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30" w:rsidRPr="00917330" w:rsidRDefault="00917330" w:rsidP="00917330">
      <w:pPr>
        <w:widowControl/>
        <w:shd w:val="clear" w:color="auto" w:fill="FFFFFF"/>
        <w:spacing w:line="320" w:lineRule="atLeast"/>
        <w:ind w:firstLine="280"/>
        <w:jc w:val="center"/>
        <w:textAlignment w:val="baseline"/>
        <w:rPr>
          <w:rFonts w:ascii="微软雅黑" w:eastAsia="微软雅黑" w:hAnsi="微软雅黑" w:cs="宋体"/>
          <w:color w:val="383838"/>
          <w:kern w:val="0"/>
          <w:szCs w:val="21"/>
        </w:rPr>
      </w:pPr>
      <w:r w:rsidRPr="00917330">
        <w:rPr>
          <w:rFonts w:ascii="SimSun" w:eastAsia="仿宋_GB2312" w:hAnsi="SimSun" w:cs="宋体"/>
          <w:b/>
          <w:bCs/>
          <w:color w:val="383838"/>
          <w:kern w:val="0"/>
          <w:sz w:val="32"/>
        </w:rPr>
        <w:t>泉州市鲤城区疾病预防控制中心提升基层疾控机构实验室检验检测能力货物类采购项目</w:t>
      </w:r>
      <w:r w:rsidRPr="00917330">
        <w:rPr>
          <w:rFonts w:ascii="SimSun" w:eastAsia="仿宋_GB2312" w:hAnsi="SimSun" w:cs="宋体"/>
          <w:b/>
          <w:bCs/>
          <w:color w:val="383838"/>
          <w:kern w:val="0"/>
          <w:sz w:val="32"/>
          <w:szCs w:val="32"/>
          <w:bdr w:val="none" w:sz="0" w:space="0" w:color="auto" w:frame="1"/>
        </w:rPr>
        <w:br/>
      </w:r>
      <w:r w:rsidRPr="00917330">
        <w:rPr>
          <w:rFonts w:ascii="SimSun" w:eastAsia="仿宋_GB2312" w:hAnsi="SimSun" w:cs="宋体"/>
          <w:b/>
          <w:bCs/>
          <w:color w:val="383838"/>
          <w:kern w:val="0"/>
          <w:sz w:val="32"/>
        </w:rPr>
        <w:t>公开招标招标公告</w:t>
      </w:r>
      <w:r w:rsidRPr="00917330">
        <w:rPr>
          <w:rFonts w:ascii="仿宋_GB2312" w:eastAsia="仿宋_GB2312" w:hAnsi="微软雅黑" w:cs="宋体" w:hint="eastAsia"/>
          <w:color w:val="383838"/>
          <w:kern w:val="0"/>
          <w:szCs w:val="21"/>
          <w:bdr w:val="none" w:sz="0" w:space="0" w:color="auto" w:frame="1"/>
        </w:rPr>
        <w:br/>
      </w:r>
    </w:p>
    <w:p w:rsidR="00917330" w:rsidRPr="00917330" w:rsidRDefault="00917330" w:rsidP="00917330">
      <w:pPr>
        <w:widowControl/>
        <w:shd w:val="clear" w:color="auto" w:fill="FFFFFF"/>
        <w:jc w:val="left"/>
        <w:textAlignment w:val="baseline"/>
        <w:rPr>
          <w:rFonts w:ascii="微软雅黑" w:eastAsia="微软雅黑" w:hAnsi="微软雅黑" w:cs="宋体" w:hint="eastAsia"/>
          <w:color w:val="383838"/>
          <w:kern w:val="0"/>
          <w:szCs w:val="21"/>
        </w:rPr>
      </w:pPr>
      <w:r w:rsidRPr="00917330">
        <w:rPr>
          <w:rFonts w:ascii="微软雅黑" w:eastAsia="微软雅黑" w:hAnsi="微软雅黑" w:cs="宋体" w:hint="eastAsia"/>
          <w:color w:val="383838"/>
          <w:kern w:val="0"/>
          <w:szCs w:val="21"/>
        </w:rPr>
        <w:t>项目概况</w:t>
      </w:r>
      <w:r w:rsidRPr="00917330">
        <w:rPr>
          <w:rFonts w:ascii="微软雅黑" w:eastAsia="微软雅黑" w:hAnsi="微软雅黑" w:cs="宋体" w:hint="eastAsia"/>
          <w:color w:val="383838"/>
          <w:kern w:val="0"/>
          <w:szCs w:val="21"/>
        </w:rPr>
        <w:br/>
        <w:t>受</w:t>
      </w:r>
      <w:r w:rsidRPr="00917330">
        <w:rPr>
          <w:rFonts w:ascii="微软雅黑" w:eastAsia="微软雅黑" w:hAnsi="微软雅黑" w:cs="宋体" w:hint="eastAsia"/>
          <w:color w:val="383838"/>
          <w:kern w:val="0"/>
        </w:rPr>
        <w:t>泉州市鲤城区疾病预防控制中心</w:t>
      </w:r>
      <w:r w:rsidRPr="00917330">
        <w:rPr>
          <w:rFonts w:ascii="微软雅黑" w:eastAsia="微软雅黑" w:hAnsi="微软雅黑" w:cs="宋体" w:hint="eastAsia"/>
          <w:color w:val="383838"/>
          <w:kern w:val="0"/>
          <w:szCs w:val="21"/>
        </w:rPr>
        <w:t>委托，</w:t>
      </w:r>
      <w:r w:rsidRPr="00917330">
        <w:rPr>
          <w:rFonts w:ascii="inherit" w:eastAsia="微软雅黑" w:hAnsi="inherit" w:cs="宋体"/>
          <w:color w:val="383838"/>
          <w:kern w:val="0"/>
          <w:sz w:val="27"/>
        </w:rPr>
        <w:t>福建省维恒项目管理有限公司</w:t>
      </w:r>
      <w:r w:rsidRPr="00917330">
        <w:rPr>
          <w:rFonts w:ascii="微软雅黑" w:eastAsia="微软雅黑" w:hAnsi="微软雅黑" w:cs="宋体" w:hint="eastAsia"/>
          <w:color w:val="383838"/>
          <w:kern w:val="0"/>
          <w:szCs w:val="21"/>
        </w:rPr>
        <w:t>对</w:t>
      </w:r>
      <w:r w:rsidRPr="00917330">
        <w:rPr>
          <w:rFonts w:ascii="inherit" w:eastAsia="微软雅黑" w:hAnsi="inherit" w:cs="宋体"/>
          <w:color w:val="383838"/>
          <w:kern w:val="0"/>
          <w:sz w:val="27"/>
        </w:rPr>
        <w:t>[350502]WH[GK]2020009-1</w:t>
      </w:r>
      <w:r w:rsidRPr="00917330">
        <w:rPr>
          <w:rFonts w:ascii="微软雅黑" w:eastAsia="微软雅黑" w:hAnsi="微软雅黑" w:cs="宋体" w:hint="eastAsia"/>
          <w:color w:val="383838"/>
          <w:kern w:val="0"/>
          <w:szCs w:val="21"/>
        </w:rPr>
        <w:t>、</w:t>
      </w:r>
      <w:r w:rsidRPr="00917330">
        <w:rPr>
          <w:rFonts w:ascii="inherit" w:eastAsia="微软雅黑" w:hAnsi="inherit" w:cs="宋体"/>
          <w:color w:val="383838"/>
          <w:kern w:val="0"/>
          <w:sz w:val="27"/>
        </w:rPr>
        <w:t>泉州市鲤城区疾病预防控制中心提升基层疾控机构实验室检验检测能力货物类采购项目</w:t>
      </w:r>
      <w:r w:rsidRPr="00917330">
        <w:rPr>
          <w:rFonts w:ascii="微软雅黑" w:eastAsia="微软雅黑" w:hAnsi="微软雅黑" w:cs="宋体" w:hint="eastAsia"/>
          <w:color w:val="383838"/>
          <w:kern w:val="0"/>
          <w:szCs w:val="21"/>
        </w:rPr>
        <w:t>组织公开招标，现欢迎国内合格的供应商前来参加。</w:t>
      </w:r>
      <w:r w:rsidRPr="00917330">
        <w:rPr>
          <w:rFonts w:ascii="微软雅黑" w:eastAsia="微软雅黑" w:hAnsi="微软雅黑" w:cs="宋体" w:hint="eastAsia"/>
          <w:color w:val="383838"/>
          <w:kern w:val="0"/>
          <w:szCs w:val="21"/>
        </w:rPr>
        <w:br/>
      </w:r>
      <w:r w:rsidRPr="00917330">
        <w:rPr>
          <w:rFonts w:ascii="微软雅黑" w:eastAsia="微软雅黑" w:hAnsi="微软雅黑" w:cs="宋体" w:hint="eastAsia"/>
          <w:color w:val="383838"/>
          <w:kern w:val="0"/>
        </w:rPr>
        <w:t>泉州市鲤城区疾病预防控制中心提升基层疾控机构实验室检验检测能力货物类采购项目</w:t>
      </w:r>
      <w:r w:rsidRPr="00917330">
        <w:rPr>
          <w:rFonts w:ascii="微软雅黑" w:eastAsia="微软雅黑" w:hAnsi="微软雅黑" w:cs="宋体" w:hint="eastAsia"/>
          <w:color w:val="383838"/>
          <w:kern w:val="0"/>
          <w:szCs w:val="21"/>
        </w:rPr>
        <w:t>的潜在投标人应在福建省政府采购网(zfcg.czt.fujian.gov.cn)免费注册后使用会员账号在福建省政府采购网上公开信息系统按项目获取采购文件，并于2020-08-03 09:00（北京时间）前递交投标文件。</w:t>
      </w:r>
      <w:r w:rsidRPr="00917330">
        <w:rPr>
          <w:rFonts w:ascii="微软雅黑" w:eastAsia="微软雅黑" w:hAnsi="微软雅黑" w:cs="宋体" w:hint="eastAsia"/>
          <w:color w:val="383838"/>
          <w:kern w:val="0"/>
          <w:szCs w:val="21"/>
        </w:rPr>
        <w:br/>
      </w:r>
      <w:r w:rsidRPr="00917330">
        <w:rPr>
          <w:rFonts w:ascii="微软雅黑" w:eastAsia="微软雅黑" w:hAnsi="微软雅黑" w:cs="宋体" w:hint="eastAsia"/>
          <w:color w:val="383838"/>
          <w:kern w:val="0"/>
          <w:szCs w:val="21"/>
        </w:rPr>
        <w:br/>
        <w:t>一、项目基本情况</w:t>
      </w:r>
      <w:r w:rsidRPr="00917330">
        <w:rPr>
          <w:rFonts w:ascii="微软雅黑" w:eastAsia="微软雅黑" w:hAnsi="微软雅黑" w:cs="宋体" w:hint="eastAsia"/>
          <w:color w:val="383838"/>
          <w:kern w:val="0"/>
          <w:szCs w:val="21"/>
        </w:rPr>
        <w:br/>
      </w:r>
      <w:r w:rsidRPr="00917330">
        <w:rPr>
          <w:rFonts w:ascii="仿宋_GB2312" w:eastAsia="仿宋_GB2312" w:hAnsi="微软雅黑" w:cs="宋体" w:hint="eastAsia"/>
          <w:color w:val="383838"/>
          <w:kern w:val="0"/>
          <w:szCs w:val="21"/>
          <w:bdr w:val="none" w:sz="0" w:space="0" w:color="auto" w:frame="1"/>
        </w:rPr>
        <w:t>项目编号：</w:t>
      </w:r>
      <w:r w:rsidRPr="00917330">
        <w:rPr>
          <w:rFonts w:ascii="仿宋_GB2312" w:eastAsia="仿宋_GB2312" w:hAnsi="微软雅黑" w:cs="宋体" w:hint="eastAsia"/>
          <w:color w:val="383838"/>
          <w:kern w:val="0"/>
        </w:rPr>
        <w:t>[350502]WH[GK]2020009-1</w:t>
      </w:r>
      <w:r w:rsidRPr="00917330">
        <w:rPr>
          <w:rFonts w:ascii="仿宋_GB2312" w:eastAsia="仿宋_GB2312" w:hAnsi="微软雅黑" w:cs="宋体" w:hint="eastAsia"/>
          <w:color w:val="383838"/>
          <w:kern w:val="0"/>
          <w:szCs w:val="21"/>
          <w:bdr w:val="none" w:sz="0" w:space="0" w:color="auto" w:frame="1"/>
        </w:rPr>
        <w:br/>
        <w:t>项目名称：</w:t>
      </w:r>
      <w:r w:rsidRPr="00917330">
        <w:rPr>
          <w:rFonts w:ascii="仿宋_GB2312" w:eastAsia="仿宋_GB2312" w:hAnsi="微软雅黑" w:cs="宋体" w:hint="eastAsia"/>
          <w:color w:val="383838"/>
          <w:kern w:val="0"/>
        </w:rPr>
        <w:t>泉州市鲤城区疾病预防控制中心提升基层疾控机构实验室检验检测能力货物类采购项目</w:t>
      </w:r>
      <w:r w:rsidRPr="00917330">
        <w:rPr>
          <w:rFonts w:ascii="仿宋_GB2312" w:eastAsia="仿宋_GB2312" w:hAnsi="微软雅黑" w:cs="宋体" w:hint="eastAsia"/>
          <w:color w:val="383838"/>
          <w:kern w:val="0"/>
          <w:szCs w:val="21"/>
          <w:bdr w:val="none" w:sz="0" w:space="0" w:color="auto" w:frame="1"/>
        </w:rPr>
        <w:br/>
        <w:t>采购方式：公开招标</w:t>
      </w:r>
      <w:r w:rsidRPr="00917330">
        <w:rPr>
          <w:rFonts w:ascii="仿宋_GB2312" w:eastAsia="仿宋_GB2312" w:hAnsi="微软雅黑" w:cs="宋体" w:hint="eastAsia"/>
          <w:color w:val="383838"/>
          <w:kern w:val="0"/>
          <w:szCs w:val="21"/>
          <w:bdr w:val="none" w:sz="0" w:space="0" w:color="auto" w:frame="1"/>
        </w:rPr>
        <w:br/>
        <w:t>预算金额：999500元</w:t>
      </w:r>
      <w:r w:rsidRPr="00917330">
        <w:rPr>
          <w:rFonts w:ascii="仿宋_GB2312" w:eastAsia="仿宋_GB2312" w:hAnsi="微软雅黑" w:cs="宋体" w:hint="eastAsia"/>
          <w:color w:val="383838"/>
          <w:kern w:val="0"/>
          <w:szCs w:val="21"/>
          <w:bdr w:val="none" w:sz="0" w:space="0" w:color="auto" w:frame="1"/>
        </w:rPr>
        <w:br/>
      </w:r>
      <w:r w:rsidRPr="00917330">
        <w:rPr>
          <w:rFonts w:ascii="微软雅黑" w:eastAsia="微软雅黑" w:hAnsi="微软雅黑" w:cs="宋体" w:hint="eastAsia"/>
          <w:color w:val="383838"/>
          <w:kern w:val="0"/>
          <w:szCs w:val="21"/>
        </w:rPr>
        <w:br/>
      </w:r>
      <w:r w:rsidRPr="00917330">
        <w:rPr>
          <w:rFonts w:ascii="仿宋_GB2312" w:eastAsia="仿宋_GB2312" w:hAnsi="微软雅黑" w:cs="宋体" w:hint="eastAsia"/>
          <w:color w:val="383838"/>
          <w:kern w:val="0"/>
          <w:szCs w:val="21"/>
          <w:bdr w:val="none" w:sz="0" w:space="0" w:color="auto" w:frame="1"/>
        </w:rPr>
        <w:t>包1：</w:t>
      </w:r>
      <w:r w:rsidRPr="00917330">
        <w:rPr>
          <w:rFonts w:ascii="微软雅黑" w:eastAsia="微软雅黑" w:hAnsi="微软雅黑" w:cs="宋体" w:hint="eastAsia"/>
          <w:color w:val="383838"/>
          <w:kern w:val="0"/>
          <w:szCs w:val="21"/>
        </w:rPr>
        <w:br/>
      </w:r>
      <w:r w:rsidRPr="00917330">
        <w:rPr>
          <w:rFonts w:ascii="仿宋_GB2312" w:eastAsia="仿宋_GB2312" w:hAnsi="微软雅黑" w:cs="宋体" w:hint="eastAsia"/>
          <w:color w:val="383838"/>
          <w:kern w:val="0"/>
          <w:szCs w:val="21"/>
          <w:bdr w:val="none" w:sz="0" w:space="0" w:color="auto" w:frame="1"/>
        </w:rPr>
        <w:t>合同包预算金额：999500元</w:t>
      </w:r>
      <w:r w:rsidRPr="00917330">
        <w:rPr>
          <w:rFonts w:ascii="微软雅黑" w:eastAsia="微软雅黑" w:hAnsi="微软雅黑" w:cs="宋体" w:hint="eastAsia"/>
          <w:color w:val="383838"/>
          <w:kern w:val="0"/>
          <w:szCs w:val="21"/>
        </w:rPr>
        <w:br/>
      </w:r>
      <w:r w:rsidRPr="00917330">
        <w:rPr>
          <w:rFonts w:ascii="仿宋_GB2312" w:eastAsia="仿宋_GB2312" w:hAnsi="微软雅黑" w:cs="宋体" w:hint="eastAsia"/>
          <w:color w:val="383838"/>
          <w:kern w:val="0"/>
          <w:szCs w:val="21"/>
          <w:bdr w:val="none" w:sz="0" w:space="0" w:color="auto" w:frame="1"/>
        </w:rPr>
        <w:t>投标保证金：19990元</w:t>
      </w:r>
      <w:r w:rsidRPr="00917330">
        <w:rPr>
          <w:rFonts w:ascii="微软雅黑" w:eastAsia="微软雅黑" w:hAnsi="微软雅黑" w:cs="宋体" w:hint="eastAsia"/>
          <w:color w:val="383838"/>
          <w:kern w:val="0"/>
          <w:szCs w:val="21"/>
        </w:rPr>
        <w:br/>
      </w:r>
      <w:r w:rsidRPr="00917330">
        <w:rPr>
          <w:rFonts w:ascii="仿宋_GB2312" w:eastAsia="仿宋_GB2312" w:hAnsi="微软雅黑" w:cs="宋体" w:hint="eastAsia"/>
          <w:color w:val="383838"/>
          <w:kern w:val="0"/>
          <w:szCs w:val="21"/>
          <w:bdr w:val="none" w:sz="0" w:space="0" w:color="auto" w:frame="1"/>
        </w:rPr>
        <w:t>采购需求：（包括但不限于标的的名称、数量、简要技术需求或服务要求等）</w:t>
      </w:r>
    </w:p>
    <w:tbl>
      <w:tblPr>
        <w:tblW w:w="5000" w:type="pct"/>
        <w:shd w:val="clear" w:color="auto" w:fill="FFFFFF"/>
        <w:tblCellMar>
          <w:left w:w="0" w:type="dxa"/>
          <w:right w:w="0" w:type="dxa"/>
        </w:tblCellMar>
        <w:tblLook w:val="04A0"/>
      </w:tblPr>
      <w:tblGrid>
        <w:gridCol w:w="549"/>
        <w:gridCol w:w="1379"/>
        <w:gridCol w:w="2210"/>
        <w:gridCol w:w="630"/>
        <w:gridCol w:w="507"/>
        <w:gridCol w:w="2292"/>
        <w:gridCol w:w="739"/>
      </w:tblGrid>
      <w:tr w:rsidR="00917330" w:rsidRPr="00917330" w:rsidTr="00917330">
        <w:trPr>
          <w:tblHeader/>
        </w:trPr>
        <w:tc>
          <w:tcPr>
            <w:tcW w:w="500" w:type="pct"/>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品目号</w:t>
            </w:r>
          </w:p>
        </w:tc>
        <w:tc>
          <w:tcPr>
            <w:tcW w:w="1000" w:type="pct"/>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品目编码及品目名称</w:t>
            </w:r>
          </w:p>
        </w:tc>
        <w:tc>
          <w:tcPr>
            <w:tcW w:w="1500" w:type="pct"/>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采购标的</w:t>
            </w:r>
          </w:p>
        </w:tc>
        <w:tc>
          <w:tcPr>
            <w:tcW w:w="500" w:type="pct"/>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数量（单位）</w:t>
            </w:r>
          </w:p>
        </w:tc>
        <w:tc>
          <w:tcPr>
            <w:tcW w:w="500" w:type="pct"/>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允许进口</w:t>
            </w:r>
          </w:p>
        </w:tc>
        <w:tc>
          <w:tcPr>
            <w:tcW w:w="500" w:type="pct"/>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简要需求或要求</w:t>
            </w:r>
          </w:p>
        </w:tc>
        <w:tc>
          <w:tcPr>
            <w:tcW w:w="500" w:type="pct"/>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品目预算（元）</w:t>
            </w:r>
          </w:p>
        </w:tc>
      </w:tr>
      <w:tr w:rsidR="00917330" w:rsidRPr="00917330" w:rsidTr="00917330">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1-1</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A033499-其他专用仪器仪表</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荧光定量PCR仪</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1（套）</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是</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热循环系统：新型半导体加热模块。2、有效激发通道数≥6个。3、有效检测通道数≥6个，最多检测21种不同的荧光光谱。4、可支持模块种类的数量≥4种（提供厂家盖章版证明文件）。5、反应体积：标准96孔模式： 10-100 μL；？384孔模式：5-20 μL。6、支持耗材：国际标准96孔 (0.2 mL) 反应板与光学盖膜，0.2 mL八连管，0.2mL单管， 384孔反应板与光学盖膜。7、温控模块最高升温速率≥6.5°C/秒。8、模块支持的温控范围： 4°C–100°</w:t>
            </w:r>
            <w:r w:rsidRPr="00917330">
              <w:rPr>
                <w:rFonts w:ascii="微软雅黑" w:eastAsia="微软雅黑" w:hAnsi="微软雅黑" w:cs="宋体" w:hint="eastAsia"/>
                <w:color w:val="383838"/>
                <w:kern w:val="0"/>
                <w:szCs w:val="21"/>
              </w:rPr>
              <w:lastRenderedPageBreak/>
              <w:t xml:space="preserve">C。9、温度精确度： ±0.2°C。10、温度一致性： ±0.15 °C 。11、高分辨熔解曲线分辨率≤0.04°C。12、激发光源：采用高能量合金卤素灯，激发能量强，所有样品同时激发，不存在激发时间差。13、支持的荧光染料：FAM？， SYBR？，SYTO？9 (MeltDoctor？)，Fluorescein, SYPRO？ Orange，VIC？， JOE？， TET？，HEX？，TAMRA？， NED？， BODIPY？ TMR-X，Texas Red？，LIZ？， Cy？5，Alexa Fluor？， </w:t>
            </w:r>
            <w:r w:rsidRPr="00917330">
              <w:rPr>
                <w:rFonts w:ascii="微软雅黑" w:eastAsia="微软雅黑" w:hAnsi="微软雅黑" w:cs="宋体" w:hint="eastAsia"/>
                <w:color w:val="383838"/>
                <w:kern w:val="0"/>
                <w:szCs w:val="21"/>
              </w:rPr>
              <w:lastRenderedPageBreak/>
              <w:t>Joda-4以及等同波长的染料。14、具有rox 校正软件（提供厂家盖章版证明文件）。15、数据同时采集：采用冷CCD成像，所有反应孔同时采集荧光数据，不同孔之间不存在时间差16、开放的API：开放的应用程序界面（API）允许整合第三方系统，如LIMS（实验室综合管理系统）或定制的自动化平台。可选的符合FDA 21 CFR Part 11法规的模块，以便数据的审查记录。17、支持自动化机械臂，自动进样装置带有反应板放置架，可提供自动化的反应板进样</w:t>
            </w:r>
            <w:r w:rsidRPr="00917330">
              <w:rPr>
                <w:rFonts w:ascii="微软雅黑" w:eastAsia="微软雅黑" w:hAnsi="微软雅黑" w:cs="宋体" w:hint="eastAsia"/>
                <w:color w:val="383838"/>
                <w:kern w:val="0"/>
                <w:szCs w:val="21"/>
              </w:rPr>
              <w:lastRenderedPageBreak/>
              <w:t>能力。18、内置触摸屏电脑，触摸屏电脑可备份还原超过100次的实验数据；仪器触摸屏提供了一键式的实验方案，可快速地设置多种应用。19、动态范围：9 个对数的线性动态范围。20、检测灵敏度：单拷贝检测/反应体系。21、精密度：最低可分辨1.5倍拷贝数差异，置信度99.7% 。22、运行时间：完成384孔板40个循环反应≤35分钟。23、免费内置基因表达 (RQ) 相对定量分析功能，可同时分析100块板的实验数据，并用热点图和散点图提供数据质量</w:t>
            </w:r>
            <w:r w:rsidRPr="00917330">
              <w:rPr>
                <w:rFonts w:ascii="微软雅黑" w:eastAsia="微软雅黑" w:hAnsi="微软雅黑" w:cs="宋体" w:hint="eastAsia"/>
                <w:color w:val="383838"/>
                <w:kern w:val="0"/>
                <w:szCs w:val="21"/>
              </w:rPr>
              <w:lastRenderedPageBreak/>
              <w:t>的快速检查。24、基于荧光定量PCR的蛋白表达分析功能，并提供原厂试剂和专门分析软件。25、基于荧光定量PCR的Non-coding RNA和microRNA分析，并提供原厂试剂和专门分析软件。26、基于荧光定量PCR的基因拷贝数（CNV）分析，并提供原厂试剂和专门分析软件。27、基于荧光定量PCR的肿瘤稀有突变分析，可检测占背景野生型细胞0.1%的微量突变细胞或DNA，并提供原厂试剂和专门分析软件。28、可以实现远程监控（最多可通</w:t>
            </w:r>
            <w:r w:rsidRPr="00917330">
              <w:rPr>
                <w:rFonts w:ascii="微软雅黑" w:eastAsia="微软雅黑" w:hAnsi="微软雅黑" w:cs="宋体" w:hint="eastAsia"/>
                <w:color w:val="383838"/>
                <w:kern w:val="0"/>
                <w:szCs w:val="21"/>
              </w:rPr>
              <w:lastRenderedPageBreak/>
              <w:t>过网络监测15台机器，并控制其中4台机器）和Email通知运行状态。29、提供原厂家的承诺和产品质量保证承诺书。30、具体配置：符合以上参数的主机，内置触摸屏1台； 96孔反应模块1个；系统操作软件1套；安装验证试剂盒 1套；数据工作站，配置要求：I7 双核处理器，16G 内存，500G 硬盘，光驱，19寸显示器，2套；原厂引物探针软件1套；起始安装单元套装 1套； 激光彩色打印机 1台；掌上离心机 1台；激光打印机1台 。</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738000</w:t>
            </w:r>
          </w:p>
        </w:tc>
      </w:tr>
      <w:tr w:rsidR="00917330" w:rsidRPr="00917330" w:rsidTr="00917330">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1-2</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A033499-其</w:t>
            </w:r>
            <w:r w:rsidRPr="00917330">
              <w:rPr>
                <w:rFonts w:ascii="微软雅黑" w:eastAsia="微软雅黑" w:hAnsi="微软雅黑" w:cs="宋体" w:hint="eastAsia"/>
                <w:color w:val="383838"/>
                <w:kern w:val="0"/>
                <w:szCs w:val="21"/>
              </w:rPr>
              <w:lastRenderedPageBreak/>
              <w:t>他专用仪器仪表</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UPS不间断电源</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1（套）</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否</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1、输入电压范围：</w:t>
            </w:r>
            <w:r w:rsidRPr="00917330">
              <w:rPr>
                <w:rFonts w:ascii="微软雅黑" w:eastAsia="微软雅黑" w:hAnsi="微软雅黑" w:cs="宋体" w:hint="eastAsia"/>
                <w:color w:val="383838"/>
                <w:kern w:val="0"/>
                <w:szCs w:val="21"/>
              </w:rPr>
              <w:lastRenderedPageBreak/>
              <w:t>115-300V、输入频率范围：软件可调：40-60Hz。2、输出电压范围：220（1±2%）V、输出频率范围：与输入同步〔市电模式〕，当市电频率超出(46~54)Hz范围时，输出频率为50×(1±0.2%）Hz。3、输出电压波形;正弦波。4、接口端口：RS-232 + Intelligent Slot。5、过载能力：110-150%维持30秒钟后输出转为旁路，150%以上维持300ms6、具体配置：UPS电源主机1台；蓄电池：12V/100AH 8节；配套电池柜 1套 。</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11160</w:t>
            </w:r>
          </w:p>
        </w:tc>
      </w:tr>
      <w:tr w:rsidR="00917330" w:rsidRPr="00917330" w:rsidTr="00917330">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1-3</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A033499-其</w:t>
            </w:r>
            <w:r w:rsidRPr="00917330">
              <w:rPr>
                <w:rFonts w:ascii="微软雅黑" w:eastAsia="微软雅黑" w:hAnsi="微软雅黑" w:cs="宋体" w:hint="eastAsia"/>
                <w:color w:val="383838"/>
                <w:kern w:val="0"/>
                <w:szCs w:val="21"/>
              </w:rPr>
              <w:lastRenderedPageBreak/>
              <w:t>他专用仪器仪表</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单道可调移液器</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6（支）</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否</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1、生产材质：PVDF；2、</w:t>
            </w:r>
            <w:r w:rsidRPr="00917330">
              <w:rPr>
                <w:rFonts w:ascii="微软雅黑" w:eastAsia="微软雅黑" w:hAnsi="微软雅黑" w:cs="宋体" w:hint="eastAsia"/>
                <w:color w:val="383838"/>
                <w:kern w:val="0"/>
                <w:szCs w:val="21"/>
              </w:rPr>
              <w:lastRenderedPageBreak/>
              <w:t>活塞材料：塑料；3、量程显示：4位大数字；4、灭菌方式：可整支高温高压或紫外灭菌；5、密封技术：密封圈和O型型环；6、能耐高温抗腐蚀；7、产品符合CE/ISO8655；8、配置：0.5-10ul 、2-20ul 、10-100ul 、 20-200ul 、 100-1000ul、0.5-5ml各 1支</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11100</w:t>
            </w:r>
          </w:p>
        </w:tc>
      </w:tr>
      <w:tr w:rsidR="00917330" w:rsidRPr="00917330" w:rsidTr="00917330">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1-4</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A033499-其他专用仪器仪表</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涡旋振荡器</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1（台）</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否</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1、振荡频率：＞2600次/分、输出转矩：＞2800次/分、功率：12W；2、电压：220V±10℅ 50HZ；3、工作面积：≥10CM。</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500</w:t>
            </w:r>
          </w:p>
        </w:tc>
      </w:tr>
      <w:tr w:rsidR="00917330" w:rsidRPr="00917330" w:rsidTr="00917330">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1-5</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A033499-其他专用仪器仪表</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超低温冰箱</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1（台）</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否</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温度范围：-10℃~-25℃；2、有效容积：≥288L；3、高精度电脑温控系统，内置两个温控显示一体传感器、液晶屏显示，在-10℃~-25℃范围内任意设定，显示精度0.1℃；4、高效压缩机，无氟环保制冷剂，制冷迅速；5、蒸发器采用高效铜管，预埋内箱壁，节省空间、环戊烷发泡技术，加厚保温层；6、开机延时和停机间隔保护功能，确保运行可靠；7、完善的声光报警系统：传感器故障报警、高低温报警、断电报警、宽电压，适合190-240V电压带；8、</w:t>
            </w:r>
            <w:r w:rsidRPr="00917330">
              <w:rPr>
                <w:rFonts w:ascii="微软雅黑" w:eastAsia="微软雅黑" w:hAnsi="微软雅黑" w:cs="宋体" w:hint="eastAsia"/>
                <w:color w:val="383838"/>
                <w:kern w:val="0"/>
                <w:szCs w:val="21"/>
              </w:rPr>
              <w:lastRenderedPageBreak/>
              <w:t>SUS304不锈钢内胆、箱体底部两个带自锁的万向轮脚轮；9、标配优质可调高度不锈钢搁架。</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14500</w:t>
            </w:r>
          </w:p>
        </w:tc>
      </w:tr>
      <w:tr w:rsidR="00917330" w:rsidRPr="00917330" w:rsidTr="00917330">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1-6</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A033499-其他专用仪器仪表</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培养箱</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1（台）</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否</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大屏幕液晶显示屏，多组数据一屏显示，菜单式操作界面，简单易懂，便于观察和操作。2、采用镜面不锈钢内胆，四角半圆弧过渡，搁板支架可以自由装卸，便于工作室的清洗工作。3、独特风道循环系统，保证工作室温度均匀。箱体右侧配有直径为25mm测试孔，可根据放置场所需要而任意布线。4、品质保证：模糊PID控制器，控温精确波动小，带定时功能，</w:t>
            </w:r>
            <w:r w:rsidRPr="00917330">
              <w:rPr>
                <w:rFonts w:ascii="微软雅黑" w:eastAsia="微软雅黑" w:hAnsi="微软雅黑" w:cs="宋体" w:hint="eastAsia"/>
                <w:color w:val="383838"/>
                <w:kern w:val="0"/>
                <w:szCs w:val="21"/>
              </w:rPr>
              <w:lastRenderedPageBreak/>
              <w:t>时间最大设定值为99小时59分。多段可编程控制，可以简化复杂的试验过程，真正实现自动控制和运行。5、电源电压：AC220V 50HZ。6、控温范围：RT+5～65℃。7、温度分辨率/波动度：0.1℃/±0.5℃。8、温度均匀度：±1.5℃(37℃时)。9、工作环境温度：+5~35℃。10、容积：≥160L、内胆尺寸(mm)≥W×D×H：500×500×650</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4940</w:t>
            </w:r>
          </w:p>
        </w:tc>
      </w:tr>
      <w:tr w:rsidR="00917330" w:rsidRPr="00917330" w:rsidTr="00917330">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1-7</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A033499-其他专用仪器仪表</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新风量测定仪</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1（台）</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否</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1、基本功能：液晶显示，配有打印接口内置式电池可持续工作达30小时.断电后不丢失数据（4H</w:t>
            </w:r>
            <w:r w:rsidRPr="00917330">
              <w:rPr>
                <w:rFonts w:ascii="微软雅黑" w:eastAsia="微软雅黑" w:hAnsi="微软雅黑" w:cs="宋体" w:hint="eastAsia"/>
                <w:color w:val="383838"/>
                <w:kern w:val="0"/>
                <w:szCs w:val="21"/>
              </w:rPr>
              <w:lastRenderedPageBreak/>
              <w:t>内）。2、测量范围100~3500m3/h、相对误差≤±5%FS、自身阻力≤5Pa。3、自动储存1000个风口的风量值。4、标准配件风罩：≥570×570（mm）、830×830（mm）。5、8.4V 电池及充电器</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11500</w:t>
            </w:r>
          </w:p>
        </w:tc>
      </w:tr>
      <w:tr w:rsidR="00917330" w:rsidRPr="00917330" w:rsidTr="00917330">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1-8</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A033499-其他专用仪器仪表</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自动高压蒸汽灭菌器</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1（套）</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否</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 、具有中国质量监督检验检疫总局颁发的压力容器、制造许可证、特种设备制造监督检验证书（提供证明材料）。2 、 全机型冷却风扇标准装备。3、 可以任意进行工程设定，反复运行。4、数码式操作控制面设置在盖子的前侧，容易查</w:t>
            </w:r>
            <w:r w:rsidRPr="00917330">
              <w:rPr>
                <w:rFonts w:ascii="微软雅黑" w:eastAsia="微软雅黑" w:hAnsi="微软雅黑" w:cs="宋体" w:hint="eastAsia"/>
                <w:color w:val="383838"/>
                <w:kern w:val="0"/>
                <w:szCs w:val="21"/>
              </w:rPr>
              <w:lastRenderedPageBreak/>
              <w:t>看，使用方便。5、槽内温度及推移过程通过LED实时显示监测。6、设有三重压力盖开启保护锁，各种安全保护措施充分。7、搭载定时开始和预热功能，可以根据实际情况有效利用自己的时间，方便操作人员。 8、灭菌器内腔采用3mm厚不锈钢制作，表面经镜面抛光、防腐处理。9、温度显示、控制精度：0.1℃；使用温度范围：45--135℃ 45-80℃（预热温度） 45-60℃（保温工程） 65-100℃（溶解工程）105-135℃（灭菌工程）。10、最高使用压</w:t>
            </w:r>
            <w:r w:rsidRPr="00917330">
              <w:rPr>
                <w:rFonts w:ascii="微软雅黑" w:eastAsia="微软雅黑" w:hAnsi="微软雅黑" w:cs="宋体" w:hint="eastAsia"/>
                <w:color w:val="383838"/>
                <w:kern w:val="0"/>
                <w:szCs w:val="21"/>
              </w:rPr>
              <w:lastRenderedPageBreak/>
              <w:t>力：0.26MPa，压力表和压力安全阀都可方便的进行拆卸，以便校验。 11、手动上下翻盖开启式（附有安全锁定机构），节约占地空间。 12、排气阀：全开放用和慢开放用各一个。 13、其他配置用接口：样品传感器用（1/4），记录仪用（1/4），压力表用（电磁阀配管分支）。 14、冷却风扇：轴流风扇马达。 15、控制器：微电脑PID控制，对话型输入型式，避免重复输入；上下键数码设定显示。 16、定时功能（任意模式）：定时0或者1分—99小时59分，分解</w:t>
            </w:r>
            <w:r w:rsidRPr="00917330">
              <w:rPr>
                <w:rFonts w:ascii="微软雅黑" w:eastAsia="微软雅黑" w:hAnsi="微软雅黑" w:cs="宋体" w:hint="eastAsia"/>
                <w:color w:val="383838"/>
                <w:kern w:val="0"/>
                <w:szCs w:val="21"/>
              </w:rPr>
              <w:lastRenderedPageBreak/>
              <w:t>能力：1分。17、运行模式：器具灭菌模式，液体灭菌模式，灭菌保温模式，溶解模式，手动操作模式。18、其他功能：键盘锁定功能、预约功能、记忆功能、预热功能、强制冷却功能、图形锁定。 19、功能、故障发生履历查阅（20件）、时间累计、时间显示、操作音ON/OFF设定功能。20、安全装置：自诊断功能、传感器异常、SSR短路、加热器断线、空烧防止、排水箱未设置警告、压力盖锁定异常、内存异常、专门蒸汽接收杯、过电流漏电保护开关、异常时自</w:t>
            </w:r>
            <w:r w:rsidRPr="00917330">
              <w:rPr>
                <w:rFonts w:ascii="微软雅黑" w:eastAsia="微软雅黑" w:hAnsi="微软雅黑" w:cs="宋体" w:hint="eastAsia"/>
                <w:color w:val="383838"/>
                <w:kern w:val="0"/>
                <w:szCs w:val="21"/>
              </w:rPr>
              <w:lastRenderedPageBreak/>
              <w:t>动中止运行并进行蜂鸣警报和故障显示、独立防止过温功能、安全阀，倡导以人为本的安全、环保理念。 21、外形尺寸≥：W680хD760Х1154mm、罐内有效尺寸≥：内径450ХH692mm、罐体有效容积：≥110L。22、电源电压：AC200—240V 23、附属品：灭菌框3个，蒸汽接收杯1个，排水箱1个，排水管1根，抱箍1个，灭菌效果测试卡30片</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85500</w:t>
            </w:r>
          </w:p>
        </w:tc>
      </w:tr>
      <w:tr w:rsidR="00917330" w:rsidRPr="00917330" w:rsidTr="00917330">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1-9</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A033499-其他专用仪器仪表</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浮游菌采样器</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1（套）</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是</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1、基于经典的安德森撞击理论的标准采样方法，达到安德森6级标准。2、仪器经过Feller校验，并</w:t>
            </w:r>
            <w:r w:rsidRPr="00917330">
              <w:rPr>
                <w:rFonts w:ascii="微软雅黑" w:eastAsia="微软雅黑" w:hAnsi="微软雅黑" w:cs="宋体" w:hint="eastAsia"/>
                <w:color w:val="383838"/>
                <w:kern w:val="0"/>
                <w:szCs w:val="21"/>
              </w:rPr>
              <w:lastRenderedPageBreak/>
              <w:t>Feller统计修正表。3、经过ISO14698认证。4、硬件软件按照GAMP4标准并得到认证。5、流速为100L/min，误差±2.5%。6、采样体积1-2000L，仪器预设5个采样体积，可以根据使用要求进行调整。7、可选择的SQS连续采样功能，如果激活这个功能，期望的采样体积可以在24小时内可分割成不超过50 个序列来分别完成。8、内置流量感应器，监测即时空气流量，联动马达，并具有报警功能。9、校验方便：专门校验用仪器4min可自动校验，并生</w:t>
            </w:r>
            <w:r w:rsidRPr="00917330">
              <w:rPr>
                <w:rFonts w:ascii="微软雅黑" w:eastAsia="微软雅黑" w:hAnsi="微软雅黑" w:cs="宋体" w:hint="eastAsia"/>
                <w:color w:val="383838"/>
                <w:kern w:val="0"/>
                <w:szCs w:val="21"/>
              </w:rPr>
              <w:lastRenderedPageBreak/>
              <w:t>成校验报告，具有全面的溯源性。10、可设置1-60分钟的延时启动功能。11、CE认证：得到了CE认证，符合国际认证。12、90mm平皿或60mm接触碟，耗材通用，降低耗材成本。13、材质：微孔采样头 316不锈钢。14、电源形式：锂电池和外接交流电电源，实时时钟，电池寿命10年。15、充电时间3.5h，运转时间7h。16、250mm(高)X110mm(直径）、重量：2.38Kg。（偏差±10%）。17、具体配置：MAS-100 NT 一套，0875713A(LS) 1箱。</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85000</w:t>
            </w:r>
          </w:p>
        </w:tc>
      </w:tr>
      <w:tr w:rsidR="00917330" w:rsidRPr="00917330" w:rsidTr="00917330">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1-10</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A033499-其他专用仪器仪表</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二氧化碳分析仪</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1（台）</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是</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 测量范围：0～5000ppm。2、精确度:±3%测量值，或±80 ppm（在±0.3℃或±22℉）。3、单位: ppm。4、分辨率: 1 ppm。5、数字显示屏：尺寸≥50 mm x 36 mm，显示测量值和单位。6、可显示定格值,小值和大值、显示屏含背光功能。7、探头电缆:卷式,长度≥0.45 m,展开后≥2.4 m。8、操作环境: 0 ～ 50℃。9、可设置主机自动关机时间(0～120分钟)。10、电源供应: 4节1.5 VDC七号电池。11、外壳材质: ABS,防护等级IP54。12、随货提供便携</w:t>
            </w:r>
            <w:r w:rsidRPr="00917330">
              <w:rPr>
                <w:rFonts w:ascii="微软雅黑" w:eastAsia="微软雅黑" w:hAnsi="微软雅黑" w:cs="宋体" w:hint="eastAsia"/>
                <w:color w:val="383838"/>
                <w:kern w:val="0"/>
                <w:szCs w:val="21"/>
              </w:rPr>
              <w:lastRenderedPageBreak/>
              <w:t>箱和校准证书</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5500</w:t>
            </w:r>
          </w:p>
        </w:tc>
      </w:tr>
      <w:tr w:rsidR="00917330" w:rsidRPr="00917330" w:rsidTr="00917330">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1-11</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A033499-其他专用仪器仪表</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通用型采样泵</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1（台）</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是</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 xml:space="preserve">1、可解决从5-5000ml/min流量范围内的普遍的采样需求，精确的空气体积、无脉动流、以及持久耐用性。2、易于操作并在电池电力不足、流量受阻、反压过大仪器关闭而采样时间仍保留情况下，保障采样完整。3、具备内置可编程序性以提供非常卓越的采样通用性。使用键盘可安排延迟启动时间，自动关闭时间，或长达7天的延长期的间歇采样。易于操作的可编程序性。4、流量范围：5~5000毫升/分钟。(5~500ml/min </w:t>
            </w:r>
            <w:r w:rsidRPr="00917330">
              <w:rPr>
                <w:rFonts w:ascii="微软雅黑" w:eastAsia="微软雅黑" w:hAnsi="微软雅黑" w:cs="宋体" w:hint="eastAsia"/>
                <w:color w:val="383838"/>
                <w:kern w:val="0"/>
                <w:szCs w:val="21"/>
              </w:rPr>
              <w:lastRenderedPageBreak/>
              <w:t>需加装低流量套件)。5、背压补偿：可达40英吋水柱。6、运转时间：流量4公升/分钟，20英吋水柱背压，可运转8小时以上。7、流量精准度：流量校正后±5%。8、采样前可测试电池状态。9、可中途暂停采样，保存采样时间。10、低电量、流量错误自动停机并记忆采样时间。11、可延迟启动、定时停机、间歇采样 ？。12、重量：964克，尺寸：4.9×11.9×13公分。13、内置低流量压力稳定器，能适应多管采样，可设定多管不同流量。14、RFI/EMI抗无线</w:t>
            </w:r>
            <w:r w:rsidRPr="00917330">
              <w:rPr>
                <w:rFonts w:ascii="微软雅黑" w:eastAsia="微软雅黑" w:hAnsi="微软雅黑" w:cs="宋体" w:hint="eastAsia"/>
                <w:color w:val="383838"/>
                <w:kern w:val="0"/>
                <w:szCs w:val="21"/>
              </w:rPr>
              <w:lastRenderedPageBreak/>
              <w:t>电波、电磁波干扰之外壳。15、UL与cUL本质安全认证。16、ATEX与MSHA认证型号。17、符合工业卫生和环境应用的方案。</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14500</w:t>
            </w:r>
          </w:p>
        </w:tc>
      </w:tr>
      <w:tr w:rsidR="00917330" w:rsidRPr="00917330" w:rsidTr="00917330">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1-12</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A033499-其他专用仪器仪表</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甲醛分析仪</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1（台）</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是</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1、测量范围：0～10mg/m3,0～10ppm？分辨率：0.001mg/m3, 0.01ppm。2、量程：10mg/m3,0～10ppm。3、校验：随机提供标注校验管。4、分辨率： 0.001mg/m3, 0.001ppm。5、直接量测空气中的甲醛浓度，温度以及湿度。其操作方便，校正简单。6、以ppm和</w:t>
            </w:r>
            <w:r w:rsidRPr="00917330">
              <w:rPr>
                <w:rFonts w:ascii="微软雅黑" w:eastAsia="微软雅黑" w:hAnsi="微软雅黑" w:cs="宋体" w:hint="eastAsia"/>
                <w:color w:val="383838"/>
                <w:kern w:val="0"/>
                <w:szCs w:val="21"/>
              </w:rPr>
              <w:lastRenderedPageBreak/>
              <w:t>mg/m3位单位显示甲醛浓度。7、不受高湿度和温度影响，具备湿度及温度补偿功能。8、全套配置包括一支甲醛校正源（有效期半年）和操作手册，只需数秒钟就能完成校准程序。</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14500</w:t>
            </w:r>
          </w:p>
        </w:tc>
      </w:tr>
      <w:tr w:rsidR="00917330" w:rsidRPr="00917330" w:rsidTr="00917330">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1-13</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A033499-其他专用仪器仪表</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防爆双路粉尘采样器</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1（台）</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否</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1、流量范围：5-30L/min、5-25L/min(可选)。2、抽气负压：＞3000Pa、采样范围：全尘呼尘、定时范围：99小时59分min。3、工作时间：≤240min。4、噪 声：≤70dB。5、工作温度：－20℃～40℃、相对湿度：≤85％.6、体 积：</w:t>
            </w:r>
            <w:r w:rsidRPr="00917330">
              <w:rPr>
                <w:rFonts w:ascii="微软雅黑" w:eastAsia="微软雅黑" w:hAnsi="微软雅黑" w:cs="宋体" w:hint="eastAsia"/>
                <w:color w:val="383838"/>
                <w:kern w:val="0"/>
                <w:szCs w:val="21"/>
              </w:rPr>
              <w:lastRenderedPageBreak/>
              <w:t>210x150x90(mm)、重 量：≤1.8kg</w:t>
            </w:r>
          </w:p>
        </w:tc>
        <w:tc>
          <w:tcPr>
            <w:tcW w:w="0" w:type="auto"/>
            <w:tcBorders>
              <w:top w:val="nil"/>
              <w:left w:val="nil"/>
              <w:bottom w:val="nil"/>
              <w:right w:val="nil"/>
            </w:tcBorders>
            <w:shd w:val="clear" w:color="auto" w:fill="FFFFFF"/>
            <w:vAlign w:val="bottom"/>
            <w:hideMark/>
          </w:tcPr>
          <w:p w:rsidR="00917330" w:rsidRPr="00917330" w:rsidRDefault="00917330" w:rsidP="00917330">
            <w:pPr>
              <w:widowControl/>
              <w:jc w:val="center"/>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lastRenderedPageBreak/>
              <w:t>2800</w:t>
            </w:r>
          </w:p>
        </w:tc>
      </w:tr>
    </w:tbl>
    <w:p w:rsidR="00917330" w:rsidRPr="00917330" w:rsidRDefault="00917330" w:rsidP="00917330">
      <w:pPr>
        <w:widowControl/>
        <w:jc w:val="left"/>
        <w:rPr>
          <w:rFonts w:ascii="宋体" w:eastAsia="宋体" w:hAnsi="宋体" w:cs="宋体" w:hint="eastAsia"/>
          <w:kern w:val="0"/>
          <w:sz w:val="24"/>
          <w:szCs w:val="24"/>
        </w:rPr>
      </w:pPr>
      <w:r w:rsidRPr="00917330">
        <w:rPr>
          <w:rFonts w:ascii="仿宋_GB2312" w:eastAsia="仿宋_GB2312" w:hAnsi="宋体" w:cs="宋体" w:hint="eastAsia"/>
          <w:color w:val="383838"/>
          <w:kern w:val="0"/>
          <w:szCs w:val="21"/>
          <w:bdr w:val="none" w:sz="0" w:space="0" w:color="auto" w:frame="1"/>
          <w:shd w:val="clear" w:color="auto" w:fill="FFFFFF"/>
        </w:rPr>
        <w:lastRenderedPageBreak/>
        <w:t>合同履行期限：</w:t>
      </w:r>
      <w:r w:rsidRPr="00917330">
        <w:rPr>
          <w:rFonts w:ascii="微软雅黑" w:eastAsia="微软雅黑" w:hAnsi="微软雅黑" w:cs="宋体" w:hint="eastAsia"/>
          <w:color w:val="383838"/>
          <w:kern w:val="0"/>
          <w:szCs w:val="21"/>
        </w:rPr>
        <w:br/>
      </w:r>
      <w:r w:rsidRPr="00917330">
        <w:rPr>
          <w:rFonts w:ascii="仿宋_GB2312" w:eastAsia="仿宋_GB2312" w:hAnsi="宋体" w:cs="宋体" w:hint="eastAsia"/>
          <w:color w:val="383838"/>
          <w:kern w:val="0"/>
          <w:szCs w:val="21"/>
          <w:bdr w:val="none" w:sz="0" w:space="0" w:color="auto" w:frame="1"/>
          <w:shd w:val="clear" w:color="auto" w:fill="FFFFFF"/>
        </w:rPr>
        <w:t>本合同包：不接受联合体投标</w:t>
      </w:r>
      <w:r w:rsidRPr="00917330">
        <w:rPr>
          <w:rFonts w:ascii="微软雅黑" w:eastAsia="微软雅黑" w:hAnsi="微软雅黑" w:cs="宋体" w:hint="eastAsia"/>
          <w:color w:val="383838"/>
          <w:kern w:val="0"/>
          <w:szCs w:val="21"/>
        </w:rPr>
        <w:br/>
      </w:r>
    </w:p>
    <w:p w:rsidR="00917330" w:rsidRPr="00917330" w:rsidRDefault="00917330" w:rsidP="00917330">
      <w:pPr>
        <w:widowControl/>
        <w:shd w:val="clear" w:color="auto" w:fill="FFFFFF"/>
        <w:spacing w:before="67" w:after="293"/>
        <w:jc w:val="left"/>
        <w:textAlignment w:val="baseline"/>
        <w:rPr>
          <w:rFonts w:ascii="微软雅黑" w:eastAsia="微软雅黑" w:hAnsi="微软雅黑" w:cs="宋体"/>
          <w:color w:val="383838"/>
          <w:kern w:val="0"/>
          <w:szCs w:val="21"/>
        </w:rPr>
      </w:pPr>
      <w:r w:rsidRPr="00917330">
        <w:rPr>
          <w:rFonts w:ascii="微软雅黑" w:eastAsia="微软雅黑" w:hAnsi="微软雅黑" w:cs="宋体" w:hint="eastAsia"/>
          <w:color w:val="383838"/>
          <w:kern w:val="0"/>
          <w:szCs w:val="21"/>
        </w:rPr>
        <w:t>二、申请人的资格要求：</w:t>
      </w:r>
    </w:p>
    <w:p w:rsidR="00917330" w:rsidRPr="00917330" w:rsidRDefault="00917330" w:rsidP="00917330">
      <w:pPr>
        <w:widowControl/>
        <w:shd w:val="clear" w:color="auto" w:fill="FFFFFF"/>
        <w:jc w:val="left"/>
        <w:textAlignment w:val="baseline"/>
        <w:rPr>
          <w:rFonts w:ascii="微软雅黑" w:eastAsia="微软雅黑" w:hAnsi="微软雅黑" w:cs="宋体" w:hint="eastAsia"/>
          <w:color w:val="383838"/>
          <w:kern w:val="0"/>
          <w:szCs w:val="21"/>
        </w:rPr>
      </w:pPr>
      <w:r w:rsidRPr="00917330">
        <w:rPr>
          <w:rFonts w:ascii="微软雅黑" w:eastAsia="微软雅黑" w:hAnsi="微软雅黑" w:cs="宋体" w:hint="eastAsia"/>
          <w:color w:val="383838"/>
          <w:kern w:val="0"/>
          <w:szCs w:val="21"/>
        </w:rPr>
        <w:t>1.满足《中华人民共和国政府采购法》第二十二条规定；</w:t>
      </w:r>
      <w:r w:rsidRPr="00917330">
        <w:rPr>
          <w:rFonts w:ascii="仿宋_GB2312" w:eastAsia="仿宋_GB2312" w:hAnsi="微软雅黑" w:cs="宋体" w:hint="eastAsia"/>
          <w:color w:val="383838"/>
          <w:kern w:val="0"/>
          <w:szCs w:val="21"/>
          <w:bdr w:val="none" w:sz="0" w:space="0" w:color="auto" w:frame="1"/>
        </w:rPr>
        <w:br/>
        <w:t>2.本项目的特定资格要求：</w:t>
      </w:r>
      <w:r w:rsidRPr="00917330">
        <w:rPr>
          <w:rFonts w:ascii="仿宋_GB2312" w:eastAsia="仿宋_GB2312" w:hAnsi="微软雅黑" w:cs="宋体" w:hint="eastAsia"/>
          <w:color w:val="383838"/>
          <w:kern w:val="0"/>
          <w:szCs w:val="21"/>
          <w:bdr w:val="none" w:sz="0" w:space="0" w:color="auto" w:frame="1"/>
        </w:rPr>
        <w:br/>
      </w:r>
      <w:r w:rsidRPr="00917330">
        <w:rPr>
          <w:rFonts w:ascii="inherit" w:eastAsia="仿宋_GB2312" w:hAnsi="inherit" w:cs="宋体"/>
          <w:b/>
          <w:bCs/>
          <w:color w:val="383838"/>
          <w:kern w:val="0"/>
        </w:rPr>
        <w:t>包</w:t>
      </w:r>
      <w:r w:rsidRPr="00917330">
        <w:rPr>
          <w:rFonts w:ascii="inherit" w:eastAsia="仿宋_GB2312" w:hAnsi="inherit" w:cs="宋体"/>
          <w:b/>
          <w:bCs/>
          <w:color w:val="383838"/>
          <w:kern w:val="0"/>
        </w:rPr>
        <w:t>1</w:t>
      </w:r>
      <w:r w:rsidRPr="00917330">
        <w:rPr>
          <w:rFonts w:ascii="仿宋_GB2312" w:eastAsia="仿宋_GB2312" w:hAnsi="微软雅黑" w:cs="宋体" w:hint="eastAsia"/>
          <w:color w:val="383838"/>
          <w:kern w:val="0"/>
          <w:szCs w:val="21"/>
          <w:bdr w:val="none" w:sz="0" w:space="0" w:color="auto" w:frame="1"/>
        </w:rPr>
        <w:br/>
        <w:t>(1)明细：招标文件规定的其他资格证明文件（若有） 描述：1、（强制类节能产品证明材料，若有，应在此处填写）；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r w:rsidRPr="00917330">
        <w:rPr>
          <w:rFonts w:ascii="仿宋_GB2312" w:eastAsia="仿宋_GB2312" w:hAnsi="微软雅黑" w:cs="宋体" w:hint="eastAsia"/>
          <w:color w:val="383838"/>
          <w:kern w:val="0"/>
          <w:szCs w:val="21"/>
          <w:bdr w:val="none" w:sz="0" w:space="0" w:color="auto" w:frame="1"/>
        </w:rPr>
        <w:br/>
        <w:t>(2)明细：具备履行合同所必需设备和专业技术能力专项证明材料（若有） 描述：1、招标文件要求投标人提供“具备履行合同所必需的设备和专业技术能力专项证明材料”的，投标人应按照招标文件规定在此项下提供相应证明材料复印件。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r w:rsidRPr="00917330">
        <w:rPr>
          <w:rFonts w:ascii="仿宋_GB2312" w:eastAsia="仿宋_GB2312" w:hAnsi="微软雅黑" w:cs="宋体" w:hint="eastAsia"/>
          <w:color w:val="383838"/>
          <w:kern w:val="0"/>
          <w:szCs w:val="21"/>
          <w:bdr w:val="none" w:sz="0" w:space="0" w:color="auto" w:frame="1"/>
        </w:rPr>
        <w:br/>
        <w:t>（如项目接受联合体投标，对联合体应提出相关资格要求；如属于特定行业项目,供应商应当具备特定行业法定准入要求。)</w:t>
      </w:r>
      <w:r w:rsidRPr="00917330">
        <w:rPr>
          <w:rFonts w:ascii="仿宋_GB2312" w:eastAsia="仿宋_GB2312" w:hAnsi="微软雅黑" w:cs="宋体" w:hint="eastAsia"/>
          <w:color w:val="383838"/>
          <w:kern w:val="0"/>
          <w:szCs w:val="21"/>
          <w:bdr w:val="none" w:sz="0" w:space="0" w:color="auto" w:frame="1"/>
        </w:rPr>
        <w:br/>
        <w:t>三、采购项目需要落实的政府采购政策</w:t>
      </w:r>
      <w:r w:rsidRPr="00917330">
        <w:rPr>
          <w:rFonts w:ascii="仿宋_GB2312" w:eastAsia="仿宋_GB2312" w:hAnsi="微软雅黑" w:cs="宋体" w:hint="eastAsia"/>
          <w:color w:val="383838"/>
          <w:kern w:val="0"/>
          <w:szCs w:val="21"/>
          <w:bdr w:val="none" w:sz="0" w:space="0" w:color="auto" w:frame="1"/>
        </w:rPr>
        <w:br/>
        <w:t>进口产品，适用于合同包1品目号1-1、1-9、1-10、1-11、1-12。节能产品和环境标志产品，适用于合同包1，按照《关于调整优化节能产品、环境标志产品政府采购执行机制的通知》(财库〔2019〕9号) 执行。小型、微型企业，适用于合同包1。监狱企业，适用于合同包1。促进残疾人就业 ，适用于合同包1。信用记录，适用于合同包1，按照下列规定执行：（1）投标人应在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w:t>
      </w:r>
      <w:r w:rsidRPr="00917330">
        <w:rPr>
          <w:rFonts w:ascii="仿宋_GB2312" w:eastAsia="仿宋_GB2312" w:hAnsi="微软雅黑" w:cs="宋体" w:hint="eastAsia"/>
          <w:color w:val="383838"/>
          <w:kern w:val="0"/>
          <w:szCs w:val="21"/>
          <w:bdr w:val="none" w:sz="0" w:space="0" w:color="auto" w:frame="1"/>
        </w:rPr>
        <w:lastRenderedPageBreak/>
        <w:t>查小组应将通过上述网站查询投标人信用记录时的原始页面打印后随采购文件一并存档），以投标人提供的查询结果为准。④查询结果存在投标人应被拒绝参与政府采购活动相关信息的，其资格审查不合格。</w:t>
      </w:r>
      <w:r w:rsidRPr="00917330">
        <w:rPr>
          <w:rFonts w:ascii="仿宋_GB2312" w:eastAsia="仿宋_GB2312" w:hAnsi="微软雅黑" w:cs="宋体" w:hint="eastAsia"/>
          <w:color w:val="383838"/>
          <w:kern w:val="0"/>
          <w:szCs w:val="21"/>
          <w:bdr w:val="none" w:sz="0" w:space="0" w:color="auto" w:frame="1"/>
        </w:rPr>
        <w:br/>
      </w:r>
    </w:p>
    <w:p w:rsidR="00917330" w:rsidRPr="00917330" w:rsidRDefault="00917330" w:rsidP="00917330">
      <w:pPr>
        <w:widowControl/>
        <w:shd w:val="clear" w:color="auto" w:fill="FFFFFF"/>
        <w:jc w:val="left"/>
        <w:textAlignment w:val="baseline"/>
        <w:rPr>
          <w:rFonts w:ascii="微软雅黑" w:eastAsia="微软雅黑" w:hAnsi="微软雅黑" w:cs="宋体" w:hint="eastAsia"/>
          <w:color w:val="383838"/>
          <w:kern w:val="0"/>
          <w:szCs w:val="21"/>
        </w:rPr>
      </w:pPr>
      <w:r w:rsidRPr="00917330">
        <w:rPr>
          <w:rFonts w:ascii="微软雅黑" w:eastAsia="微软雅黑" w:hAnsi="微软雅黑" w:cs="宋体" w:hint="eastAsia"/>
          <w:color w:val="383838"/>
          <w:kern w:val="0"/>
          <w:szCs w:val="21"/>
        </w:rPr>
        <w:t>四、获取招标文件</w:t>
      </w:r>
      <w:r w:rsidRPr="00917330">
        <w:rPr>
          <w:rFonts w:ascii="微软雅黑" w:eastAsia="微软雅黑" w:hAnsi="微软雅黑" w:cs="宋体" w:hint="eastAsia"/>
          <w:color w:val="383838"/>
          <w:kern w:val="0"/>
          <w:szCs w:val="21"/>
        </w:rPr>
        <w:br/>
        <w:t>时间：</w:t>
      </w:r>
      <w:r w:rsidRPr="00917330">
        <w:rPr>
          <w:rFonts w:ascii="仿宋_GB2312" w:eastAsia="仿宋_GB2312" w:hAnsi="微软雅黑" w:cs="宋体" w:hint="eastAsia"/>
          <w:color w:val="383838"/>
          <w:kern w:val="0"/>
          <w:szCs w:val="21"/>
          <w:bdr w:val="none" w:sz="0" w:space="0" w:color="auto" w:frame="1"/>
          <w:shd w:val="clear" w:color="auto" w:fill="FFFFFF"/>
        </w:rPr>
        <w:t>2020-07-13至2020-07-31 17:30（提供期限自本公告发布之日起不得少于5个工作日），每天上午00:00:00至11:59:59，下午12:00:00至23:59:59（北京时间，法定节假日除外)</w:t>
      </w:r>
      <w:r w:rsidRPr="00917330">
        <w:rPr>
          <w:rFonts w:ascii="仿宋_GB2312" w:eastAsia="仿宋_GB2312" w:hAnsi="微软雅黑" w:cs="宋体" w:hint="eastAsia"/>
          <w:color w:val="383838"/>
          <w:kern w:val="0"/>
          <w:szCs w:val="21"/>
          <w:bdr w:val="none" w:sz="0" w:space="0" w:color="auto" w:frame="1"/>
          <w:shd w:val="clear" w:color="auto" w:fill="FFFFFF"/>
        </w:rPr>
        <w:br/>
      </w:r>
      <w:r w:rsidRPr="00917330">
        <w:rPr>
          <w:rFonts w:ascii="微软雅黑" w:eastAsia="微软雅黑" w:hAnsi="微软雅黑" w:cs="宋体" w:hint="eastAsia"/>
          <w:color w:val="383838"/>
          <w:kern w:val="0"/>
          <w:szCs w:val="21"/>
        </w:rPr>
        <w:t>地点：招标文件随同本项目招标公告一并发布；投标人应先在福建省政府采购网(zfcg.czt.fujian.gov.cn)注册会员，再通过会员账号在福建省政府采购网上公开信息系统按项目下载招标文件(请根据项目所在地，登录对应的(省本级/市级/区县)）福建省政府采购网上公开信息系统操作)，否则投标将被拒绝。</w:t>
      </w:r>
      <w:r w:rsidRPr="00917330">
        <w:rPr>
          <w:rFonts w:ascii="微软雅黑" w:eastAsia="微软雅黑" w:hAnsi="微软雅黑" w:cs="宋体" w:hint="eastAsia"/>
          <w:color w:val="383838"/>
          <w:kern w:val="0"/>
          <w:szCs w:val="21"/>
        </w:rPr>
        <w:br/>
        <w:t>方式：在线获取</w:t>
      </w:r>
      <w:r w:rsidRPr="00917330">
        <w:rPr>
          <w:rFonts w:ascii="微软雅黑" w:eastAsia="微软雅黑" w:hAnsi="微软雅黑" w:cs="宋体" w:hint="eastAsia"/>
          <w:color w:val="383838"/>
          <w:kern w:val="0"/>
          <w:szCs w:val="21"/>
        </w:rPr>
        <w:br/>
        <w:t>售价：免费</w:t>
      </w:r>
    </w:p>
    <w:p w:rsidR="00917330" w:rsidRPr="00917330" w:rsidRDefault="00917330" w:rsidP="00917330">
      <w:pPr>
        <w:widowControl/>
        <w:shd w:val="clear" w:color="auto" w:fill="FFFFFF"/>
        <w:spacing w:before="67" w:after="293"/>
        <w:jc w:val="left"/>
        <w:textAlignment w:val="baseline"/>
        <w:rPr>
          <w:rFonts w:ascii="微软雅黑" w:eastAsia="微软雅黑" w:hAnsi="微软雅黑" w:cs="宋体" w:hint="eastAsia"/>
          <w:color w:val="383838"/>
          <w:kern w:val="0"/>
          <w:szCs w:val="21"/>
        </w:rPr>
      </w:pPr>
      <w:r w:rsidRPr="00917330">
        <w:rPr>
          <w:rFonts w:ascii="微软雅黑" w:eastAsia="微软雅黑" w:hAnsi="微软雅黑" w:cs="宋体" w:hint="eastAsia"/>
          <w:color w:val="383838"/>
          <w:kern w:val="0"/>
          <w:szCs w:val="21"/>
        </w:rPr>
        <w:t>五、提交投标文件截止时间、开标时间和地点</w:t>
      </w:r>
    </w:p>
    <w:p w:rsidR="00917330" w:rsidRPr="00917330" w:rsidRDefault="00917330" w:rsidP="00917330">
      <w:pPr>
        <w:widowControl/>
        <w:shd w:val="clear" w:color="auto" w:fill="FFFFFF"/>
        <w:jc w:val="left"/>
        <w:textAlignment w:val="baseline"/>
        <w:rPr>
          <w:rFonts w:ascii="微软雅黑" w:eastAsia="微软雅黑" w:hAnsi="微软雅黑" w:cs="宋体" w:hint="eastAsia"/>
          <w:color w:val="383838"/>
          <w:kern w:val="0"/>
          <w:szCs w:val="21"/>
        </w:rPr>
      </w:pPr>
      <w:r w:rsidRPr="00917330">
        <w:rPr>
          <w:rFonts w:ascii="微软雅黑" w:eastAsia="微软雅黑" w:hAnsi="微软雅黑" w:cs="宋体" w:hint="eastAsia"/>
          <w:color w:val="383838"/>
          <w:kern w:val="0"/>
          <w:szCs w:val="21"/>
          <w:bdr w:val="none" w:sz="0" w:space="0" w:color="auto" w:frame="1"/>
        </w:rPr>
        <w:t>2020-08-03 09:00</w:t>
      </w:r>
      <w:r w:rsidRPr="00917330">
        <w:rPr>
          <w:rFonts w:ascii="微软雅黑" w:eastAsia="微软雅黑" w:hAnsi="微软雅黑" w:cs="宋体" w:hint="eastAsia"/>
          <w:color w:val="383838"/>
          <w:kern w:val="0"/>
          <w:szCs w:val="21"/>
        </w:rPr>
        <w:t>（北京时间）（自招标文件开始发出之日起至投标人提交投标文件截止之日止，不得少于20日）</w:t>
      </w:r>
      <w:r w:rsidRPr="00917330">
        <w:rPr>
          <w:rFonts w:ascii="微软雅黑" w:eastAsia="微软雅黑" w:hAnsi="微软雅黑" w:cs="宋体" w:hint="eastAsia"/>
          <w:color w:val="383838"/>
          <w:kern w:val="0"/>
          <w:szCs w:val="21"/>
        </w:rPr>
        <w:br/>
        <w:t>地点：</w:t>
      </w:r>
    </w:p>
    <w:p w:rsidR="00917330" w:rsidRPr="00917330" w:rsidRDefault="00917330" w:rsidP="00917330">
      <w:pPr>
        <w:widowControl/>
        <w:shd w:val="clear" w:color="auto" w:fill="FFFFFF"/>
        <w:jc w:val="left"/>
        <w:textAlignment w:val="baseline"/>
        <w:rPr>
          <w:rFonts w:ascii="微软雅黑" w:eastAsia="微软雅黑" w:hAnsi="微软雅黑" w:cs="宋体" w:hint="eastAsia"/>
          <w:color w:val="383838"/>
          <w:kern w:val="0"/>
          <w:szCs w:val="21"/>
        </w:rPr>
      </w:pPr>
      <w:r w:rsidRPr="00917330">
        <w:rPr>
          <w:rFonts w:ascii="微软雅黑" w:eastAsia="微软雅黑" w:hAnsi="微软雅黑" w:cs="宋体" w:hint="eastAsia"/>
          <w:color w:val="383838"/>
          <w:kern w:val="0"/>
          <w:szCs w:val="21"/>
        </w:rPr>
        <w:t>福建省泉州市丰泽区城东街道体育街闻馨一品2号楼2201室</w:t>
      </w:r>
    </w:p>
    <w:p w:rsidR="00917330" w:rsidRPr="00917330" w:rsidRDefault="00917330" w:rsidP="00917330">
      <w:pPr>
        <w:widowControl/>
        <w:shd w:val="clear" w:color="auto" w:fill="FFFFFF"/>
        <w:spacing w:before="67" w:after="293"/>
        <w:jc w:val="left"/>
        <w:textAlignment w:val="baseline"/>
        <w:rPr>
          <w:rFonts w:ascii="微软雅黑" w:eastAsia="微软雅黑" w:hAnsi="微软雅黑" w:cs="宋体" w:hint="eastAsia"/>
          <w:color w:val="383838"/>
          <w:kern w:val="0"/>
          <w:szCs w:val="21"/>
        </w:rPr>
      </w:pPr>
      <w:r w:rsidRPr="00917330">
        <w:rPr>
          <w:rFonts w:ascii="微软雅黑" w:eastAsia="微软雅黑" w:hAnsi="微软雅黑" w:cs="宋体" w:hint="eastAsia"/>
          <w:color w:val="383838"/>
          <w:kern w:val="0"/>
          <w:szCs w:val="21"/>
        </w:rPr>
        <w:t>六、公告期限</w:t>
      </w:r>
    </w:p>
    <w:p w:rsidR="00917330" w:rsidRPr="00917330" w:rsidRDefault="00917330" w:rsidP="00917330">
      <w:pPr>
        <w:widowControl/>
        <w:shd w:val="clear" w:color="auto" w:fill="FFFFFF"/>
        <w:spacing w:before="67" w:after="293"/>
        <w:jc w:val="left"/>
        <w:textAlignment w:val="baseline"/>
        <w:rPr>
          <w:rFonts w:ascii="微软雅黑" w:eastAsia="微软雅黑" w:hAnsi="微软雅黑" w:cs="宋体" w:hint="eastAsia"/>
          <w:color w:val="383838"/>
          <w:kern w:val="0"/>
          <w:szCs w:val="21"/>
        </w:rPr>
      </w:pPr>
      <w:r w:rsidRPr="00917330">
        <w:rPr>
          <w:rFonts w:ascii="微软雅黑" w:eastAsia="微软雅黑" w:hAnsi="微软雅黑" w:cs="宋体" w:hint="eastAsia"/>
          <w:color w:val="383838"/>
          <w:kern w:val="0"/>
          <w:szCs w:val="21"/>
        </w:rPr>
        <w:t>自本公告发布之日起5个工作日。</w:t>
      </w:r>
    </w:p>
    <w:p w:rsidR="00917330" w:rsidRPr="00917330" w:rsidRDefault="00917330" w:rsidP="00917330">
      <w:pPr>
        <w:widowControl/>
        <w:shd w:val="clear" w:color="auto" w:fill="FFFFFF"/>
        <w:jc w:val="left"/>
        <w:textAlignment w:val="baseline"/>
        <w:rPr>
          <w:rFonts w:ascii="微软雅黑" w:eastAsia="微软雅黑" w:hAnsi="微软雅黑" w:cs="宋体" w:hint="eastAsia"/>
          <w:color w:val="383838"/>
          <w:kern w:val="0"/>
          <w:szCs w:val="21"/>
        </w:rPr>
      </w:pPr>
      <w:r w:rsidRPr="00917330">
        <w:rPr>
          <w:rFonts w:ascii="微软雅黑" w:eastAsia="微软雅黑" w:hAnsi="微软雅黑" w:cs="宋体" w:hint="eastAsia"/>
          <w:color w:val="383838"/>
          <w:kern w:val="0"/>
          <w:szCs w:val="21"/>
        </w:rPr>
        <w:t>七、其他补充事宜</w:t>
      </w:r>
      <w:r w:rsidRPr="00917330">
        <w:rPr>
          <w:rFonts w:ascii="微软雅黑" w:eastAsia="微软雅黑" w:hAnsi="微软雅黑" w:cs="宋体" w:hint="eastAsia"/>
          <w:color w:val="383838"/>
          <w:kern w:val="0"/>
          <w:szCs w:val="21"/>
        </w:rPr>
        <w:br/>
      </w:r>
      <w:r w:rsidRPr="00917330">
        <w:rPr>
          <w:rFonts w:ascii="微软雅黑" w:eastAsia="微软雅黑" w:hAnsi="微软雅黑" w:cs="宋体" w:hint="eastAsia"/>
          <w:color w:val="383838"/>
          <w:kern w:val="0"/>
          <w:szCs w:val="21"/>
        </w:rPr>
        <w:br/>
      </w:r>
      <w:r w:rsidRPr="00917330">
        <w:rPr>
          <w:rFonts w:ascii="微软雅黑" w:eastAsia="微软雅黑" w:hAnsi="微软雅黑" w:cs="宋体" w:hint="eastAsia"/>
          <w:color w:val="383838"/>
          <w:kern w:val="0"/>
          <w:szCs w:val="21"/>
        </w:rPr>
        <w:lastRenderedPageBreak/>
        <w:br/>
        <w:t>八、对本次招标提出询问，请按以下方式联系。</w:t>
      </w:r>
    </w:p>
    <w:p w:rsidR="00917330" w:rsidRPr="00917330" w:rsidRDefault="00917330" w:rsidP="00917330">
      <w:pPr>
        <w:widowControl/>
        <w:shd w:val="clear" w:color="auto" w:fill="FFFFFF"/>
        <w:jc w:val="left"/>
        <w:textAlignment w:val="baseline"/>
        <w:rPr>
          <w:rFonts w:ascii="微软雅黑" w:eastAsia="微软雅黑" w:hAnsi="微软雅黑" w:cs="宋体" w:hint="eastAsia"/>
          <w:color w:val="383838"/>
          <w:kern w:val="0"/>
          <w:szCs w:val="21"/>
        </w:rPr>
      </w:pPr>
      <w:r w:rsidRPr="00917330">
        <w:rPr>
          <w:rFonts w:ascii="微软雅黑" w:eastAsia="微软雅黑" w:hAnsi="微软雅黑" w:cs="宋体" w:hint="eastAsia"/>
          <w:color w:val="383838"/>
          <w:kern w:val="0"/>
          <w:szCs w:val="21"/>
        </w:rPr>
        <w:t>1.采购人信息</w:t>
      </w:r>
      <w:r w:rsidRPr="00917330">
        <w:rPr>
          <w:rFonts w:ascii="微软雅黑" w:eastAsia="微软雅黑" w:hAnsi="微软雅黑" w:cs="宋体" w:hint="eastAsia"/>
          <w:color w:val="383838"/>
          <w:kern w:val="0"/>
          <w:szCs w:val="21"/>
        </w:rPr>
        <w:br/>
        <w:t>名 称：</w:t>
      </w:r>
      <w:r w:rsidRPr="00917330">
        <w:rPr>
          <w:rFonts w:ascii="微软雅黑" w:eastAsia="微软雅黑" w:hAnsi="微软雅黑" w:cs="宋体" w:hint="eastAsia"/>
          <w:color w:val="383838"/>
          <w:kern w:val="0"/>
        </w:rPr>
        <w:t>泉州市鲤城区疾病预防控制中心</w:t>
      </w:r>
      <w:r w:rsidRPr="00917330">
        <w:rPr>
          <w:rFonts w:ascii="微软雅黑" w:eastAsia="微软雅黑" w:hAnsi="微软雅黑" w:cs="宋体" w:hint="eastAsia"/>
          <w:color w:val="383838"/>
          <w:kern w:val="0"/>
          <w:szCs w:val="21"/>
        </w:rPr>
        <w:br/>
        <w:t>地 址：</w:t>
      </w:r>
      <w:r w:rsidRPr="00917330">
        <w:rPr>
          <w:rFonts w:ascii="微软雅黑" w:eastAsia="微软雅黑" w:hAnsi="微软雅黑" w:cs="宋体" w:hint="eastAsia"/>
          <w:color w:val="383838"/>
          <w:kern w:val="0"/>
        </w:rPr>
        <w:t>鲤城区金龙街道笋江路350号</w:t>
      </w:r>
      <w:r w:rsidRPr="00917330">
        <w:rPr>
          <w:rFonts w:ascii="微软雅黑" w:eastAsia="微软雅黑" w:hAnsi="微软雅黑" w:cs="宋体" w:hint="eastAsia"/>
          <w:color w:val="383838"/>
          <w:kern w:val="0"/>
          <w:szCs w:val="21"/>
        </w:rPr>
        <w:br/>
        <w:t>联系方式：</w:t>
      </w:r>
      <w:r w:rsidRPr="00917330">
        <w:rPr>
          <w:rFonts w:ascii="微软雅黑" w:eastAsia="微软雅黑" w:hAnsi="微软雅黑" w:cs="宋体" w:hint="eastAsia"/>
          <w:color w:val="383838"/>
          <w:kern w:val="0"/>
        </w:rPr>
        <w:t>0595-22987525</w:t>
      </w:r>
    </w:p>
    <w:p w:rsidR="00917330" w:rsidRPr="00917330" w:rsidRDefault="00917330" w:rsidP="00917330">
      <w:pPr>
        <w:widowControl/>
        <w:shd w:val="clear" w:color="auto" w:fill="FFFFFF"/>
        <w:jc w:val="left"/>
        <w:textAlignment w:val="baseline"/>
        <w:rPr>
          <w:rFonts w:ascii="微软雅黑" w:eastAsia="微软雅黑" w:hAnsi="微软雅黑" w:cs="宋体" w:hint="eastAsia"/>
          <w:color w:val="383838"/>
          <w:kern w:val="0"/>
          <w:szCs w:val="21"/>
        </w:rPr>
      </w:pPr>
      <w:r w:rsidRPr="00917330">
        <w:rPr>
          <w:rFonts w:ascii="微软雅黑" w:eastAsia="微软雅黑" w:hAnsi="微软雅黑" w:cs="宋体" w:hint="eastAsia"/>
          <w:color w:val="383838"/>
          <w:kern w:val="0"/>
          <w:szCs w:val="21"/>
        </w:rPr>
        <w:t>2.采购代理机构信息（如有）</w:t>
      </w:r>
      <w:r w:rsidRPr="00917330">
        <w:rPr>
          <w:rFonts w:ascii="微软雅黑" w:eastAsia="微软雅黑" w:hAnsi="微软雅黑" w:cs="宋体" w:hint="eastAsia"/>
          <w:color w:val="383838"/>
          <w:kern w:val="0"/>
          <w:szCs w:val="21"/>
        </w:rPr>
        <w:br/>
        <w:t>名 称：</w:t>
      </w:r>
      <w:r w:rsidRPr="00917330">
        <w:rPr>
          <w:rFonts w:ascii="微软雅黑" w:eastAsia="微软雅黑" w:hAnsi="微软雅黑" w:cs="宋体" w:hint="eastAsia"/>
          <w:color w:val="383838"/>
          <w:kern w:val="0"/>
        </w:rPr>
        <w:t>福建省维恒项目管理有限公司</w:t>
      </w:r>
      <w:r w:rsidRPr="00917330">
        <w:rPr>
          <w:rFonts w:ascii="微软雅黑" w:eastAsia="微软雅黑" w:hAnsi="微软雅黑" w:cs="宋体" w:hint="eastAsia"/>
          <w:color w:val="383838"/>
          <w:kern w:val="0"/>
          <w:szCs w:val="21"/>
        </w:rPr>
        <w:br/>
        <w:t>地　　址：</w:t>
      </w:r>
      <w:r w:rsidRPr="00917330">
        <w:rPr>
          <w:rFonts w:ascii="微软雅黑" w:eastAsia="微软雅黑" w:hAnsi="微软雅黑" w:cs="宋体" w:hint="eastAsia"/>
          <w:color w:val="383838"/>
          <w:kern w:val="0"/>
        </w:rPr>
        <w:t>漳州市龙文区漳华东路152号国贸润园35幢910、911室</w:t>
      </w:r>
      <w:r w:rsidRPr="00917330">
        <w:rPr>
          <w:rFonts w:ascii="微软雅黑" w:eastAsia="微软雅黑" w:hAnsi="微软雅黑" w:cs="宋体" w:hint="eastAsia"/>
          <w:color w:val="383838"/>
          <w:kern w:val="0"/>
          <w:szCs w:val="21"/>
        </w:rPr>
        <w:br/>
        <w:t>联系方式：</w:t>
      </w:r>
      <w:r w:rsidRPr="00917330">
        <w:rPr>
          <w:rFonts w:ascii="微软雅黑" w:eastAsia="微软雅黑" w:hAnsi="微软雅黑" w:cs="宋体" w:hint="eastAsia"/>
          <w:color w:val="383838"/>
          <w:kern w:val="0"/>
        </w:rPr>
        <w:t>0595-28801009</w:t>
      </w:r>
    </w:p>
    <w:p w:rsidR="00917330" w:rsidRPr="00917330" w:rsidRDefault="00917330" w:rsidP="00917330">
      <w:pPr>
        <w:widowControl/>
        <w:shd w:val="clear" w:color="auto" w:fill="FFFFFF"/>
        <w:jc w:val="left"/>
        <w:textAlignment w:val="baseline"/>
        <w:rPr>
          <w:rFonts w:ascii="微软雅黑" w:eastAsia="微软雅黑" w:hAnsi="微软雅黑" w:cs="宋体" w:hint="eastAsia"/>
          <w:color w:val="383838"/>
          <w:kern w:val="0"/>
          <w:szCs w:val="21"/>
        </w:rPr>
      </w:pPr>
      <w:r w:rsidRPr="00917330">
        <w:rPr>
          <w:rFonts w:ascii="微软雅黑" w:eastAsia="微软雅黑" w:hAnsi="微软雅黑" w:cs="宋体" w:hint="eastAsia"/>
          <w:color w:val="383838"/>
          <w:kern w:val="0"/>
          <w:szCs w:val="21"/>
        </w:rPr>
        <w:t>3.项目联系方式</w:t>
      </w:r>
      <w:r w:rsidRPr="00917330">
        <w:rPr>
          <w:rFonts w:ascii="微软雅黑" w:eastAsia="微软雅黑" w:hAnsi="微软雅黑" w:cs="宋体" w:hint="eastAsia"/>
          <w:color w:val="383838"/>
          <w:kern w:val="0"/>
          <w:szCs w:val="21"/>
        </w:rPr>
        <w:br/>
        <w:t>项目联系人：周工</w:t>
      </w:r>
      <w:r w:rsidRPr="00917330">
        <w:rPr>
          <w:rFonts w:ascii="微软雅黑" w:eastAsia="微软雅黑" w:hAnsi="微软雅黑" w:cs="宋体" w:hint="eastAsia"/>
          <w:color w:val="383838"/>
          <w:kern w:val="0"/>
          <w:szCs w:val="21"/>
        </w:rPr>
        <w:br/>
        <w:t>电　　 话：</w:t>
      </w:r>
      <w:r w:rsidRPr="00917330">
        <w:rPr>
          <w:rFonts w:ascii="微软雅黑" w:eastAsia="微软雅黑" w:hAnsi="微软雅黑" w:cs="宋体" w:hint="eastAsia"/>
          <w:color w:val="383838"/>
          <w:kern w:val="0"/>
        </w:rPr>
        <w:t>0595-28801009</w:t>
      </w:r>
      <w:r w:rsidRPr="00917330">
        <w:rPr>
          <w:rFonts w:ascii="微软雅黑" w:eastAsia="微软雅黑" w:hAnsi="微软雅黑" w:cs="宋体" w:hint="eastAsia"/>
          <w:color w:val="383838"/>
          <w:kern w:val="0"/>
          <w:szCs w:val="21"/>
          <w:bdr w:val="none" w:sz="0" w:space="0" w:color="auto" w:frame="1"/>
        </w:rPr>
        <w:br/>
      </w:r>
      <w:r w:rsidRPr="00917330">
        <w:rPr>
          <w:rFonts w:ascii="微软雅黑" w:eastAsia="微软雅黑" w:hAnsi="微软雅黑" w:cs="宋体" w:hint="eastAsia"/>
          <w:color w:val="383838"/>
          <w:kern w:val="0"/>
        </w:rPr>
        <w:t>网址：zfcg.czt.fujian.gov.cn</w:t>
      </w:r>
      <w:r w:rsidRPr="00917330">
        <w:rPr>
          <w:rFonts w:ascii="微软雅黑" w:eastAsia="微软雅黑" w:hAnsi="微软雅黑" w:cs="宋体" w:hint="eastAsia"/>
          <w:color w:val="383838"/>
          <w:kern w:val="0"/>
          <w:szCs w:val="21"/>
          <w:bdr w:val="none" w:sz="0" w:space="0" w:color="auto" w:frame="1"/>
        </w:rPr>
        <w:br/>
      </w:r>
      <w:r w:rsidRPr="00917330">
        <w:rPr>
          <w:rFonts w:ascii="微软雅黑" w:eastAsia="微软雅黑" w:hAnsi="微软雅黑" w:cs="宋体" w:hint="eastAsia"/>
          <w:color w:val="383838"/>
          <w:kern w:val="0"/>
        </w:rPr>
        <w:t>开户名：福建省维恒项目管理有限公司</w:t>
      </w:r>
    </w:p>
    <w:p w:rsidR="000C7629" w:rsidRPr="00917330" w:rsidRDefault="000C7629"/>
    <w:sectPr w:rsidR="000C7629" w:rsidRPr="00917330"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Arial"/>
    <w:panose1 w:val="00000000000000000000"/>
    <w:charset w:val="00"/>
    <w:family w:val="swiss"/>
    <w:notTrueType/>
    <w:pitch w:val="default"/>
    <w:sig w:usb0="00000003" w:usb1="00000000" w:usb2="00000000" w:usb3="00000000" w:csb0="00000001"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7330"/>
    <w:rsid w:val="000C7629"/>
    <w:rsid w:val="00535E2F"/>
    <w:rsid w:val="006128D3"/>
    <w:rsid w:val="00720B88"/>
    <w:rsid w:val="009173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paragraph" w:styleId="a4">
    <w:name w:val="Normal (Web)"/>
    <w:basedOn w:val="a"/>
    <w:uiPriority w:val="99"/>
    <w:semiHidden/>
    <w:unhideWhenUsed/>
    <w:rsid w:val="00917330"/>
    <w:pPr>
      <w:widowControl/>
      <w:spacing w:before="100" w:beforeAutospacing="1" w:after="100" w:afterAutospacing="1"/>
      <w:jc w:val="left"/>
    </w:pPr>
    <w:rPr>
      <w:rFonts w:ascii="宋体" w:eastAsia="宋体" w:hAnsi="宋体" w:cs="宋体"/>
      <w:kern w:val="0"/>
      <w:sz w:val="24"/>
      <w:szCs w:val="24"/>
    </w:rPr>
  </w:style>
  <w:style w:type="character" w:customStyle="1" w:styleId="customizeprojectname">
    <w:name w:val="customize__projectname"/>
    <w:basedOn w:val="a0"/>
    <w:rsid w:val="00917330"/>
  </w:style>
  <w:style w:type="character" w:customStyle="1" w:styleId="customizecgr">
    <w:name w:val="customize_cgr"/>
    <w:basedOn w:val="a0"/>
    <w:rsid w:val="00917330"/>
  </w:style>
  <w:style w:type="character" w:customStyle="1" w:styleId="customizeagent">
    <w:name w:val="customize_agent"/>
    <w:basedOn w:val="a0"/>
    <w:rsid w:val="00917330"/>
  </w:style>
  <w:style w:type="character" w:customStyle="1" w:styleId="customizeprojectcode">
    <w:name w:val="customize_project_code"/>
    <w:basedOn w:val="a0"/>
    <w:rsid w:val="00917330"/>
  </w:style>
  <w:style w:type="character" w:customStyle="1" w:styleId="customizecgrdz">
    <w:name w:val="customize_cgrdz"/>
    <w:basedOn w:val="a0"/>
    <w:rsid w:val="00917330"/>
  </w:style>
  <w:style w:type="character" w:customStyle="1" w:styleId="customizecgrdh">
    <w:name w:val="customize_cgrdh"/>
    <w:basedOn w:val="a0"/>
    <w:rsid w:val="00917330"/>
  </w:style>
  <w:style w:type="character" w:customStyle="1" w:styleId="customizeagentadd">
    <w:name w:val="customize_agentadd"/>
    <w:basedOn w:val="a0"/>
    <w:rsid w:val="00917330"/>
  </w:style>
  <w:style w:type="character" w:customStyle="1" w:styleId="customizeagenttel">
    <w:name w:val="customize_agenttel"/>
    <w:basedOn w:val="a0"/>
    <w:rsid w:val="00917330"/>
  </w:style>
</w:styles>
</file>

<file path=word/webSettings.xml><?xml version="1.0" encoding="utf-8"?>
<w:webSettings xmlns:r="http://schemas.openxmlformats.org/officeDocument/2006/relationships" xmlns:w="http://schemas.openxmlformats.org/wordprocessingml/2006/main">
  <w:divs>
    <w:div w:id="1816945817">
      <w:bodyDiv w:val="1"/>
      <w:marLeft w:val="0"/>
      <w:marRight w:val="0"/>
      <w:marTop w:val="0"/>
      <w:marBottom w:val="0"/>
      <w:divBdr>
        <w:top w:val="none" w:sz="0" w:space="0" w:color="auto"/>
        <w:left w:val="none" w:sz="0" w:space="0" w:color="auto"/>
        <w:bottom w:val="none" w:sz="0" w:space="0" w:color="auto"/>
        <w:right w:val="none" w:sz="0" w:space="0" w:color="auto"/>
      </w:divBdr>
      <w:divsChild>
        <w:div w:id="183907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1213</Words>
  <Characters>6918</Characters>
  <Application>Microsoft Office Word</Application>
  <DocSecurity>0</DocSecurity>
  <Lines>57</Lines>
  <Paragraphs>16</Paragraphs>
  <ScaleCrop>false</ScaleCrop>
  <Company>Microsoft</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2020-07-13T06:09:00Z</dcterms:created>
  <dcterms:modified xsi:type="dcterms:W3CDTF">2020-07-13T06:09:00Z</dcterms:modified>
</cp:coreProperties>
</file>