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1C" w:rsidRPr="0007271C" w:rsidRDefault="0007271C" w:rsidP="0007271C">
      <w:pPr>
        <w:spacing w:line="440" w:lineRule="exact"/>
        <w:jc w:val="center"/>
        <w:rPr>
          <w:rFonts w:eastAsia="黑体"/>
          <w:sz w:val="22"/>
          <w:szCs w:val="22"/>
        </w:rPr>
      </w:pPr>
      <w:r w:rsidRPr="0007271C">
        <w:rPr>
          <w:rFonts w:eastAsia="黑体"/>
          <w:sz w:val="22"/>
          <w:szCs w:val="22"/>
        </w:rPr>
        <w:t>黄河水利委员会黄河水利科学研究院水土环境有机污染物智能监测系统招标公告</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0" w:name="_Toc35393621"/>
      <w:bookmarkStart w:id="1" w:name="_Toc28359079"/>
      <w:bookmarkStart w:id="2" w:name="_Toc28359002"/>
      <w:bookmarkStart w:id="3" w:name="_Toc35393790"/>
      <w:bookmarkStart w:id="4" w:name="_Toc53590247"/>
      <w:bookmarkStart w:id="5" w:name="_Hlk24379207"/>
      <w:bookmarkStart w:id="6" w:name="_Toc69287354"/>
      <w:r>
        <w:rPr>
          <w:rFonts w:ascii="宋体" w:eastAsia="宋体" w:hAnsi="宋体" w:cs="宋体" w:hint="eastAsia"/>
          <w:b w:val="0"/>
          <w:sz w:val="24"/>
          <w:szCs w:val="24"/>
        </w:rPr>
        <w:t>一、项目基本情况</w:t>
      </w:r>
      <w:bookmarkEnd w:id="0"/>
      <w:bookmarkEnd w:id="1"/>
      <w:bookmarkEnd w:id="2"/>
      <w:bookmarkEnd w:id="3"/>
      <w:bookmarkEnd w:id="4"/>
      <w:bookmarkEnd w:id="6"/>
    </w:p>
    <w:p w:rsidR="0007271C" w:rsidRDefault="0007271C" w:rsidP="0007271C">
      <w:pPr>
        <w:spacing w:line="360" w:lineRule="auto"/>
        <w:ind w:firstLineChars="202" w:firstLine="424"/>
        <w:rPr>
          <w:rFonts w:ascii="宋体" w:hAnsi="宋体" w:cs="宋体" w:hint="eastAsia"/>
        </w:rPr>
      </w:pPr>
      <w:bookmarkStart w:id="7" w:name="_Toc28359003"/>
      <w:bookmarkStart w:id="8" w:name="_Toc28359080"/>
      <w:bookmarkStart w:id="9" w:name="_Toc35393622"/>
      <w:bookmarkStart w:id="10" w:name="_Toc35393791"/>
      <w:bookmarkEnd w:id="5"/>
      <w:r>
        <w:rPr>
          <w:rFonts w:ascii="宋体" w:hAnsi="宋体" w:cs="宋体" w:hint="eastAsia"/>
        </w:rPr>
        <w:t>1、采购项目编号：</w:t>
      </w:r>
      <w:r>
        <w:rPr>
          <w:rFonts w:ascii="宋体" w:hAnsi="宋体" w:cs="宋体"/>
        </w:rPr>
        <w:t>126201580001200022</w:t>
      </w:r>
    </w:p>
    <w:p w:rsidR="0007271C" w:rsidRDefault="0007271C" w:rsidP="0007271C">
      <w:pPr>
        <w:spacing w:line="360" w:lineRule="auto"/>
        <w:ind w:firstLineChars="202" w:firstLine="424"/>
        <w:rPr>
          <w:rFonts w:ascii="宋体" w:hAnsi="宋体" w:cs="宋体" w:hint="eastAsia"/>
        </w:rPr>
      </w:pPr>
      <w:r>
        <w:rPr>
          <w:rFonts w:ascii="宋体" w:hAnsi="宋体" w:cs="宋体" w:hint="eastAsia"/>
        </w:rPr>
        <w:t>2、采购项目名称：</w:t>
      </w:r>
      <w:r>
        <w:rPr>
          <w:rFonts w:ascii="宋体" w:hAnsi="宋体" w:cs="宋体" w:hint="eastAsia"/>
          <w:bCs/>
        </w:rPr>
        <w:t>黄河水利委员会黄河水利科学研究院水土环境有机污染物智能监测系统</w:t>
      </w:r>
    </w:p>
    <w:p w:rsidR="0007271C" w:rsidRDefault="0007271C" w:rsidP="0007271C">
      <w:pPr>
        <w:spacing w:line="360" w:lineRule="auto"/>
        <w:ind w:firstLineChars="202" w:firstLine="424"/>
        <w:rPr>
          <w:rFonts w:ascii="宋体" w:hAnsi="宋体" w:cs="宋体" w:hint="eastAsia"/>
        </w:rPr>
      </w:pPr>
      <w:r>
        <w:rPr>
          <w:rFonts w:ascii="宋体" w:hAnsi="宋体" w:cs="宋体" w:hint="eastAsia"/>
        </w:rPr>
        <w:t>3、采购方式：</w:t>
      </w:r>
      <w:r>
        <w:rPr>
          <w:rFonts w:ascii="宋体" w:hAnsi="宋体" w:hint="eastAsia"/>
          <w:bCs/>
          <w:szCs w:val="21"/>
        </w:rPr>
        <w:t>公开</w:t>
      </w:r>
      <w:r>
        <w:rPr>
          <w:rFonts w:ascii="宋体" w:hAnsi="宋体" w:cs="宋体" w:hint="eastAsia"/>
        </w:rPr>
        <w:t>招标</w:t>
      </w:r>
    </w:p>
    <w:p w:rsidR="0007271C" w:rsidRDefault="0007271C" w:rsidP="0007271C">
      <w:pPr>
        <w:spacing w:line="360" w:lineRule="auto"/>
        <w:ind w:firstLineChars="202" w:firstLine="424"/>
        <w:rPr>
          <w:rFonts w:ascii="宋体" w:hAnsi="宋体" w:cs="宋体" w:hint="eastAsia"/>
        </w:rPr>
      </w:pPr>
      <w:r>
        <w:rPr>
          <w:rFonts w:ascii="宋体" w:hAnsi="宋体" w:cs="宋体" w:hint="eastAsia"/>
        </w:rPr>
        <w:t>4、预算金额：340</w:t>
      </w:r>
      <w:r>
        <w:rPr>
          <w:rFonts w:ascii="宋体" w:hAnsi="宋体" w:hint="eastAsia"/>
          <w:bCs/>
          <w:szCs w:val="21"/>
        </w:rPr>
        <w:t>万</w:t>
      </w:r>
      <w:r>
        <w:rPr>
          <w:rFonts w:ascii="宋体" w:hAnsi="宋体" w:cs="宋体" w:hint="eastAsia"/>
        </w:rPr>
        <w:t>元    最高限价：340万元</w:t>
      </w:r>
    </w:p>
    <w:p w:rsidR="0007271C" w:rsidRDefault="0007271C" w:rsidP="0007271C">
      <w:pPr>
        <w:spacing w:line="360" w:lineRule="auto"/>
        <w:ind w:firstLineChars="202" w:firstLine="424"/>
        <w:rPr>
          <w:rFonts w:ascii="宋体" w:hAnsi="宋体" w:cs="宋体" w:hint="eastAsia"/>
        </w:rPr>
      </w:pPr>
      <w:r>
        <w:rPr>
          <w:rFonts w:ascii="宋体" w:hAnsi="宋体" w:cs="宋体" w:hint="eastAsia"/>
        </w:rPr>
        <w:t>5、采购需求（</w:t>
      </w:r>
      <w:r>
        <w:rPr>
          <w:rFonts w:ascii="宋体" w:hAnsi="宋体" w:cs="宋体"/>
        </w:rPr>
        <w:t>包括但不限于标的的名称、数量、简要技术需求或服务要求等</w:t>
      </w:r>
      <w:r>
        <w:rPr>
          <w:rFonts w:ascii="宋体" w:hAnsi="宋体" w:cs="宋体" w:hint="eastAsia"/>
        </w:rPr>
        <w:t>）</w:t>
      </w:r>
    </w:p>
    <w:p w:rsidR="0007271C" w:rsidRDefault="0007271C" w:rsidP="0007271C">
      <w:pPr>
        <w:pStyle w:val="a3"/>
        <w:jc w:val="center"/>
        <w:rPr>
          <w:rFonts w:ascii="宋体" w:hAnsi="宋体" w:hint="eastAsia"/>
          <w:b/>
          <w:bCs/>
          <w:szCs w:val="21"/>
        </w:rPr>
      </w:pPr>
      <w:r>
        <w:rPr>
          <w:rFonts w:ascii="宋体" w:hAnsi="宋体" w:hint="eastAsia"/>
          <w:b/>
          <w:szCs w:val="21"/>
        </w:rPr>
        <w:t>采购需求一览表</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267"/>
        <w:gridCol w:w="1251"/>
        <w:gridCol w:w="1134"/>
        <w:gridCol w:w="992"/>
        <w:gridCol w:w="992"/>
      </w:tblGrid>
      <w:tr w:rsidR="0007271C" w:rsidTr="009525D7">
        <w:trPr>
          <w:trHeight w:val="296"/>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序号</w:t>
            </w:r>
          </w:p>
        </w:tc>
        <w:tc>
          <w:tcPr>
            <w:tcW w:w="3267" w:type="dxa"/>
            <w:vAlign w:val="center"/>
          </w:tcPr>
          <w:p w:rsidR="0007271C" w:rsidRDefault="0007271C" w:rsidP="009525D7">
            <w:pPr>
              <w:widowControl/>
              <w:jc w:val="center"/>
              <w:rPr>
                <w:rFonts w:hAnsi="宋体" w:cs="宋体"/>
                <w:szCs w:val="21"/>
              </w:rPr>
            </w:pPr>
            <w:r>
              <w:rPr>
                <w:rFonts w:hAnsi="宋体" w:cs="宋体" w:hint="eastAsia"/>
                <w:szCs w:val="21"/>
              </w:rPr>
              <w:t>设备名称</w:t>
            </w:r>
          </w:p>
        </w:tc>
        <w:tc>
          <w:tcPr>
            <w:tcW w:w="1251" w:type="dxa"/>
            <w:noWrap/>
            <w:vAlign w:val="center"/>
          </w:tcPr>
          <w:p w:rsidR="0007271C" w:rsidRDefault="0007271C" w:rsidP="009525D7">
            <w:pPr>
              <w:widowControl/>
              <w:jc w:val="center"/>
              <w:rPr>
                <w:rFonts w:hAnsi="宋体" w:cs="宋体"/>
                <w:szCs w:val="21"/>
              </w:rPr>
            </w:pPr>
            <w:r>
              <w:rPr>
                <w:rFonts w:hAnsi="宋体" w:cs="宋体" w:hint="eastAsia"/>
                <w:szCs w:val="21"/>
              </w:rPr>
              <w:t>是否接受进口产品</w:t>
            </w:r>
          </w:p>
        </w:tc>
        <w:tc>
          <w:tcPr>
            <w:tcW w:w="1134" w:type="dxa"/>
            <w:noWrap/>
            <w:vAlign w:val="center"/>
          </w:tcPr>
          <w:p w:rsidR="0007271C" w:rsidRDefault="0007271C" w:rsidP="009525D7">
            <w:pPr>
              <w:widowControl/>
              <w:jc w:val="center"/>
              <w:rPr>
                <w:rFonts w:hAnsi="宋体" w:cs="宋体"/>
                <w:szCs w:val="21"/>
              </w:rPr>
            </w:pPr>
            <w:r>
              <w:rPr>
                <w:rFonts w:hAnsi="宋体" w:cs="宋体" w:hint="eastAsia"/>
                <w:szCs w:val="21"/>
              </w:rPr>
              <w:t>数量</w:t>
            </w:r>
            <w:r>
              <w:rPr>
                <w:rFonts w:hAnsi="宋体" w:cs="宋体" w:hint="eastAsia"/>
                <w:szCs w:val="21"/>
              </w:rPr>
              <w:t xml:space="preserve">   </w:t>
            </w:r>
            <w:r>
              <w:rPr>
                <w:rFonts w:hAnsi="宋体" w:cs="宋体" w:hint="eastAsia"/>
                <w:szCs w:val="21"/>
              </w:rPr>
              <w:t>（台</w:t>
            </w:r>
            <w:r>
              <w:rPr>
                <w:rFonts w:hAnsi="宋体" w:cs="宋体" w:hint="eastAsia"/>
                <w:szCs w:val="21"/>
              </w:rPr>
              <w:t>/</w:t>
            </w:r>
            <w:r>
              <w:rPr>
                <w:rFonts w:hAnsi="宋体" w:cs="宋体" w:hint="eastAsia"/>
                <w:szCs w:val="21"/>
              </w:rPr>
              <w:t>套）</w:t>
            </w:r>
          </w:p>
        </w:tc>
        <w:tc>
          <w:tcPr>
            <w:tcW w:w="992" w:type="dxa"/>
          </w:tcPr>
          <w:p w:rsidR="0007271C" w:rsidRDefault="0007271C" w:rsidP="009525D7">
            <w:pPr>
              <w:widowControl/>
              <w:jc w:val="center"/>
              <w:rPr>
                <w:rFonts w:hAnsi="宋体" w:cs="宋体" w:hint="eastAsia"/>
                <w:szCs w:val="21"/>
              </w:rPr>
            </w:pPr>
            <w:r>
              <w:rPr>
                <w:rFonts w:hAnsi="宋体" w:cs="宋体" w:hint="eastAsia"/>
                <w:szCs w:val="21"/>
              </w:rPr>
              <w:t>交货地点</w:t>
            </w:r>
          </w:p>
        </w:tc>
        <w:tc>
          <w:tcPr>
            <w:tcW w:w="992" w:type="dxa"/>
            <w:vAlign w:val="center"/>
          </w:tcPr>
          <w:p w:rsidR="0007271C" w:rsidRDefault="0007271C" w:rsidP="009525D7">
            <w:pPr>
              <w:widowControl/>
              <w:jc w:val="center"/>
              <w:rPr>
                <w:rFonts w:hAnsi="宋体" w:cs="宋体" w:hint="eastAsia"/>
                <w:szCs w:val="21"/>
              </w:rPr>
            </w:pPr>
            <w:r>
              <w:rPr>
                <w:rFonts w:hAnsi="宋体" w:cs="宋体" w:hint="eastAsia"/>
                <w:szCs w:val="21"/>
              </w:rPr>
              <w:t>质量保证期</w:t>
            </w:r>
          </w:p>
        </w:tc>
      </w:tr>
      <w:tr w:rsidR="0007271C" w:rsidTr="009525D7">
        <w:trPr>
          <w:trHeight w:val="383"/>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1</w:t>
            </w:r>
          </w:p>
        </w:tc>
        <w:tc>
          <w:tcPr>
            <w:tcW w:w="3267" w:type="dxa"/>
            <w:vAlign w:val="center"/>
          </w:tcPr>
          <w:p w:rsidR="0007271C" w:rsidRDefault="0007271C" w:rsidP="009525D7">
            <w:pPr>
              <w:rPr>
                <w:rFonts w:hAnsi="宋体" w:cs="宋体"/>
                <w:color w:val="000000"/>
                <w:szCs w:val="21"/>
              </w:rPr>
            </w:pPr>
            <w:r>
              <w:rPr>
                <w:rFonts w:hint="eastAsia"/>
                <w:color w:val="000000"/>
                <w:szCs w:val="21"/>
              </w:rPr>
              <w:t>全自动有机样品前处理平台</w:t>
            </w:r>
          </w:p>
        </w:tc>
        <w:tc>
          <w:tcPr>
            <w:tcW w:w="1251" w:type="dxa"/>
            <w:noWrap/>
            <w:vAlign w:val="center"/>
          </w:tcPr>
          <w:p w:rsidR="0007271C" w:rsidRDefault="0007271C" w:rsidP="009525D7">
            <w:pPr>
              <w:widowControl/>
              <w:jc w:val="center"/>
              <w:rPr>
                <w:rFonts w:hAnsi="宋体" w:cs="宋体"/>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cs="宋体"/>
                <w:szCs w:val="21"/>
              </w:rPr>
            </w:pPr>
            <w:r>
              <w:rPr>
                <w:rFonts w:hAnsi="宋体" w:cs="宋体" w:hint="eastAsia"/>
                <w:szCs w:val="21"/>
              </w:rPr>
              <w:t>1</w:t>
            </w:r>
          </w:p>
        </w:tc>
        <w:tc>
          <w:tcPr>
            <w:tcW w:w="992" w:type="dxa"/>
            <w:vMerge w:val="restart"/>
            <w:vAlign w:val="center"/>
          </w:tcPr>
          <w:p w:rsidR="0007271C" w:rsidRDefault="0007271C" w:rsidP="009525D7">
            <w:pPr>
              <w:widowControl/>
              <w:jc w:val="center"/>
              <w:rPr>
                <w:rFonts w:hAnsi="宋体" w:cs="宋体" w:hint="eastAsia"/>
                <w:szCs w:val="21"/>
              </w:rPr>
            </w:pPr>
            <w:r>
              <w:rPr>
                <w:rFonts w:hAnsi="宋体" w:cs="宋体" w:hint="eastAsia"/>
                <w:szCs w:val="21"/>
              </w:rPr>
              <w:t>采购人指定地点</w:t>
            </w:r>
          </w:p>
        </w:tc>
        <w:tc>
          <w:tcPr>
            <w:tcW w:w="992" w:type="dxa"/>
            <w:vMerge w:val="restart"/>
            <w:vAlign w:val="center"/>
          </w:tcPr>
          <w:p w:rsidR="0007271C" w:rsidRDefault="0007271C" w:rsidP="009525D7">
            <w:pPr>
              <w:widowControl/>
              <w:jc w:val="center"/>
              <w:rPr>
                <w:rFonts w:hAnsi="宋体" w:cs="宋体" w:hint="eastAsia"/>
                <w:szCs w:val="21"/>
              </w:rPr>
            </w:pPr>
            <w:r>
              <w:rPr>
                <w:rFonts w:hAnsi="宋体" w:cs="宋体" w:hint="eastAsia"/>
                <w:szCs w:val="21"/>
              </w:rPr>
              <w:t>验收合格后一年</w:t>
            </w:r>
          </w:p>
        </w:tc>
      </w:tr>
      <w:tr w:rsidR="0007271C" w:rsidTr="009525D7">
        <w:trPr>
          <w:trHeight w:val="383"/>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2</w:t>
            </w:r>
          </w:p>
        </w:tc>
        <w:tc>
          <w:tcPr>
            <w:tcW w:w="3267" w:type="dxa"/>
            <w:vAlign w:val="center"/>
          </w:tcPr>
          <w:p w:rsidR="0007271C" w:rsidRDefault="0007271C" w:rsidP="009525D7">
            <w:pPr>
              <w:rPr>
                <w:color w:val="000000"/>
                <w:szCs w:val="21"/>
              </w:rPr>
            </w:pPr>
            <w:r>
              <w:rPr>
                <w:rFonts w:hint="eastAsia"/>
                <w:color w:val="000000"/>
                <w:szCs w:val="21"/>
              </w:rPr>
              <w:t>有机污染物监测分析一体化平台</w:t>
            </w:r>
          </w:p>
        </w:tc>
        <w:tc>
          <w:tcPr>
            <w:tcW w:w="1251" w:type="dxa"/>
            <w:noWrap/>
          </w:tcPr>
          <w:p w:rsidR="0007271C" w:rsidRDefault="0007271C" w:rsidP="009525D7">
            <w:pPr>
              <w:jc w:val="center"/>
              <w:rPr>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cs="宋体"/>
                <w:szCs w:val="21"/>
              </w:rPr>
            </w:pPr>
            <w:r>
              <w:rPr>
                <w:rFonts w:hAnsi="宋体" w:cs="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jc w:val="center"/>
              <w:rPr>
                <w:rFonts w:hAnsi="宋体" w:cs="宋体" w:hint="eastAsia"/>
                <w:szCs w:val="21"/>
              </w:rPr>
            </w:pPr>
          </w:p>
        </w:tc>
      </w:tr>
      <w:tr w:rsidR="0007271C" w:rsidTr="009525D7">
        <w:trPr>
          <w:trHeight w:val="383"/>
          <w:jc w:val="center"/>
        </w:trPr>
        <w:tc>
          <w:tcPr>
            <w:tcW w:w="810" w:type="dxa"/>
            <w:vAlign w:val="center"/>
          </w:tcPr>
          <w:p w:rsidR="0007271C" w:rsidRDefault="0007271C" w:rsidP="009525D7">
            <w:pPr>
              <w:widowControl/>
              <w:jc w:val="center"/>
              <w:rPr>
                <w:rFonts w:hAnsi="宋体" w:cs="宋体" w:hint="eastAsia"/>
                <w:szCs w:val="21"/>
              </w:rPr>
            </w:pPr>
            <w:r>
              <w:rPr>
                <w:rFonts w:hAnsi="宋体" w:cs="宋体"/>
                <w:szCs w:val="21"/>
              </w:rPr>
              <w:t>3</w:t>
            </w:r>
          </w:p>
        </w:tc>
        <w:tc>
          <w:tcPr>
            <w:tcW w:w="3267" w:type="dxa"/>
            <w:vAlign w:val="center"/>
          </w:tcPr>
          <w:p w:rsidR="0007271C" w:rsidRDefault="0007271C" w:rsidP="009525D7">
            <w:pPr>
              <w:rPr>
                <w:rFonts w:hint="eastAsia"/>
                <w:color w:val="000000"/>
                <w:szCs w:val="21"/>
              </w:rPr>
            </w:pPr>
            <w:r>
              <w:rPr>
                <w:rFonts w:hint="eastAsia"/>
                <w:color w:val="000000"/>
                <w:szCs w:val="21"/>
              </w:rPr>
              <w:t>离子平衡智能监测系统</w:t>
            </w:r>
          </w:p>
        </w:tc>
        <w:tc>
          <w:tcPr>
            <w:tcW w:w="1251" w:type="dxa"/>
            <w:noWrap/>
            <w:vAlign w:val="center"/>
          </w:tcPr>
          <w:p w:rsidR="0007271C" w:rsidRDefault="0007271C" w:rsidP="009525D7">
            <w:pPr>
              <w:jc w:val="center"/>
              <w:rPr>
                <w:rFonts w:hAnsi="宋体" w:cs="宋体" w:hint="eastAsia"/>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cs="宋体" w:hint="eastAsia"/>
                <w:szCs w:val="21"/>
              </w:rPr>
            </w:pPr>
            <w:r>
              <w:rPr>
                <w:rFonts w:hAnsi="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jc w:val="center"/>
              <w:rPr>
                <w:rFonts w:hAnsi="宋体" w:hint="eastAsia"/>
                <w:szCs w:val="21"/>
              </w:rPr>
            </w:pPr>
          </w:p>
        </w:tc>
      </w:tr>
      <w:tr w:rsidR="0007271C" w:rsidTr="009525D7">
        <w:trPr>
          <w:trHeight w:val="383"/>
          <w:jc w:val="center"/>
        </w:trPr>
        <w:tc>
          <w:tcPr>
            <w:tcW w:w="810" w:type="dxa"/>
            <w:vAlign w:val="center"/>
          </w:tcPr>
          <w:p w:rsidR="0007271C" w:rsidRDefault="0007271C" w:rsidP="009525D7">
            <w:pPr>
              <w:widowControl/>
              <w:jc w:val="center"/>
              <w:rPr>
                <w:rFonts w:hAnsi="宋体" w:cs="宋体" w:hint="eastAsia"/>
                <w:szCs w:val="21"/>
              </w:rPr>
            </w:pPr>
            <w:r>
              <w:rPr>
                <w:rFonts w:hAnsi="宋体" w:cs="宋体"/>
                <w:szCs w:val="21"/>
              </w:rPr>
              <w:t>4</w:t>
            </w:r>
          </w:p>
        </w:tc>
        <w:tc>
          <w:tcPr>
            <w:tcW w:w="3267" w:type="dxa"/>
            <w:vAlign w:val="center"/>
          </w:tcPr>
          <w:p w:rsidR="0007271C" w:rsidRDefault="0007271C" w:rsidP="009525D7">
            <w:pPr>
              <w:rPr>
                <w:rFonts w:hint="eastAsia"/>
                <w:color w:val="000000"/>
                <w:szCs w:val="21"/>
              </w:rPr>
            </w:pPr>
            <w:r>
              <w:rPr>
                <w:rFonts w:hint="eastAsia"/>
                <w:color w:val="000000"/>
                <w:szCs w:val="21"/>
              </w:rPr>
              <w:t>土壤有机污染快速探测系统</w:t>
            </w:r>
          </w:p>
        </w:tc>
        <w:tc>
          <w:tcPr>
            <w:tcW w:w="1251" w:type="dxa"/>
            <w:noWrap/>
            <w:vAlign w:val="center"/>
          </w:tcPr>
          <w:p w:rsidR="0007271C" w:rsidRDefault="0007271C" w:rsidP="009525D7">
            <w:pPr>
              <w:jc w:val="center"/>
              <w:rPr>
                <w:rFonts w:hAnsi="宋体" w:cs="宋体" w:hint="eastAsia"/>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cs="宋体" w:hint="eastAsia"/>
                <w:szCs w:val="21"/>
              </w:rPr>
            </w:pPr>
            <w:r>
              <w:rPr>
                <w:rFonts w:hAnsi="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jc w:val="center"/>
              <w:rPr>
                <w:rFonts w:hAnsi="宋体" w:hint="eastAsia"/>
                <w:szCs w:val="21"/>
              </w:rPr>
            </w:pPr>
          </w:p>
        </w:tc>
      </w:tr>
      <w:tr w:rsidR="0007271C" w:rsidTr="009525D7">
        <w:trPr>
          <w:trHeight w:val="432"/>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5</w:t>
            </w:r>
          </w:p>
        </w:tc>
        <w:tc>
          <w:tcPr>
            <w:tcW w:w="3267" w:type="dxa"/>
            <w:vAlign w:val="center"/>
          </w:tcPr>
          <w:p w:rsidR="0007271C" w:rsidRDefault="0007271C" w:rsidP="009525D7">
            <w:pPr>
              <w:rPr>
                <w:color w:val="000000"/>
                <w:szCs w:val="21"/>
              </w:rPr>
            </w:pPr>
            <w:r>
              <w:rPr>
                <w:rFonts w:hint="eastAsia"/>
                <w:color w:val="000000"/>
                <w:szCs w:val="21"/>
              </w:rPr>
              <w:t>电感耦合等离子体发射光谱仪</w:t>
            </w:r>
          </w:p>
        </w:tc>
        <w:tc>
          <w:tcPr>
            <w:tcW w:w="1251" w:type="dxa"/>
            <w:noWrap/>
            <w:vAlign w:val="center"/>
          </w:tcPr>
          <w:p w:rsidR="0007271C" w:rsidRDefault="0007271C" w:rsidP="009525D7">
            <w:pPr>
              <w:widowControl/>
              <w:jc w:val="center"/>
              <w:rPr>
                <w:rFonts w:hAnsi="宋体" w:cs="宋体"/>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szCs w:val="21"/>
              </w:rPr>
            </w:pPr>
            <w:r>
              <w:rPr>
                <w:rFonts w:hAnsi="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jc w:val="center"/>
              <w:rPr>
                <w:rFonts w:hAnsi="宋体" w:hint="eastAsia"/>
                <w:szCs w:val="21"/>
              </w:rPr>
            </w:pPr>
          </w:p>
        </w:tc>
      </w:tr>
      <w:tr w:rsidR="0007271C" w:rsidTr="009525D7">
        <w:trPr>
          <w:trHeight w:val="432"/>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6</w:t>
            </w:r>
          </w:p>
        </w:tc>
        <w:tc>
          <w:tcPr>
            <w:tcW w:w="3267" w:type="dxa"/>
            <w:vAlign w:val="center"/>
          </w:tcPr>
          <w:p w:rsidR="0007271C" w:rsidRDefault="0007271C" w:rsidP="009525D7">
            <w:pPr>
              <w:rPr>
                <w:rFonts w:hint="eastAsia"/>
                <w:color w:val="000000"/>
                <w:szCs w:val="21"/>
              </w:rPr>
            </w:pPr>
            <w:r>
              <w:rPr>
                <w:rFonts w:hint="eastAsia"/>
                <w:color w:val="000000"/>
                <w:szCs w:val="21"/>
              </w:rPr>
              <w:t>便携式流动注射分析仪</w:t>
            </w:r>
          </w:p>
        </w:tc>
        <w:tc>
          <w:tcPr>
            <w:tcW w:w="1251" w:type="dxa"/>
            <w:noWrap/>
          </w:tcPr>
          <w:p w:rsidR="0007271C" w:rsidRDefault="0007271C" w:rsidP="009525D7">
            <w:pPr>
              <w:widowControl/>
              <w:jc w:val="center"/>
              <w:rPr>
                <w:rFonts w:hAnsi="宋体" w:cs="宋体" w:hint="eastAsia"/>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hint="eastAsia"/>
                <w:szCs w:val="21"/>
              </w:rPr>
            </w:pPr>
            <w:r>
              <w:rPr>
                <w:rFonts w:hAnsi="宋体" w:cs="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jc w:val="center"/>
              <w:rPr>
                <w:rFonts w:hAnsi="宋体" w:cs="宋体" w:hint="eastAsia"/>
                <w:szCs w:val="21"/>
              </w:rPr>
            </w:pPr>
          </w:p>
        </w:tc>
      </w:tr>
      <w:tr w:rsidR="0007271C" w:rsidTr="009525D7">
        <w:trPr>
          <w:trHeight w:val="432"/>
          <w:jc w:val="center"/>
        </w:trPr>
        <w:tc>
          <w:tcPr>
            <w:tcW w:w="810" w:type="dxa"/>
            <w:vAlign w:val="center"/>
          </w:tcPr>
          <w:p w:rsidR="0007271C" w:rsidRDefault="0007271C" w:rsidP="009525D7">
            <w:pPr>
              <w:widowControl/>
              <w:jc w:val="center"/>
              <w:rPr>
                <w:rFonts w:hAnsi="宋体" w:cs="宋体" w:hint="eastAsia"/>
                <w:szCs w:val="21"/>
              </w:rPr>
            </w:pPr>
            <w:r>
              <w:rPr>
                <w:rFonts w:hAnsi="宋体" w:cs="宋体" w:hint="eastAsia"/>
                <w:szCs w:val="21"/>
              </w:rPr>
              <w:t>7</w:t>
            </w:r>
          </w:p>
        </w:tc>
        <w:tc>
          <w:tcPr>
            <w:tcW w:w="3267" w:type="dxa"/>
            <w:vAlign w:val="center"/>
          </w:tcPr>
          <w:p w:rsidR="0007271C" w:rsidRDefault="0007271C" w:rsidP="009525D7">
            <w:pPr>
              <w:rPr>
                <w:rFonts w:hint="eastAsia"/>
                <w:color w:val="000000"/>
                <w:szCs w:val="21"/>
              </w:rPr>
            </w:pPr>
            <w:r>
              <w:rPr>
                <w:rFonts w:hint="eastAsia"/>
                <w:color w:val="000000"/>
                <w:szCs w:val="21"/>
              </w:rPr>
              <w:t>区域水土环境特性智能监测系统</w:t>
            </w:r>
          </w:p>
        </w:tc>
        <w:tc>
          <w:tcPr>
            <w:tcW w:w="1251" w:type="dxa"/>
            <w:noWrap/>
          </w:tcPr>
          <w:p w:rsidR="0007271C" w:rsidRDefault="0007271C" w:rsidP="009525D7">
            <w:pPr>
              <w:widowControl/>
              <w:jc w:val="center"/>
              <w:rPr>
                <w:rFonts w:hAnsi="宋体" w:cs="宋体" w:hint="eastAsia"/>
                <w:szCs w:val="21"/>
              </w:rPr>
            </w:pPr>
            <w:r>
              <w:rPr>
                <w:rFonts w:hAnsi="宋体" w:cs="宋体" w:hint="eastAsia"/>
                <w:szCs w:val="21"/>
              </w:rPr>
              <w:t>不接受</w:t>
            </w:r>
          </w:p>
        </w:tc>
        <w:tc>
          <w:tcPr>
            <w:tcW w:w="1134" w:type="dxa"/>
            <w:noWrap/>
            <w:vAlign w:val="center"/>
          </w:tcPr>
          <w:p w:rsidR="0007271C" w:rsidRDefault="0007271C" w:rsidP="009525D7">
            <w:pPr>
              <w:widowControl/>
              <w:jc w:val="center"/>
              <w:rPr>
                <w:rFonts w:hAnsi="宋体" w:hint="eastAsia"/>
                <w:szCs w:val="21"/>
              </w:rPr>
            </w:pPr>
            <w:r>
              <w:rPr>
                <w:rFonts w:hAnsi="宋体" w:cs="宋体" w:hint="eastAsia"/>
                <w:szCs w:val="21"/>
              </w:rPr>
              <w:t>1</w:t>
            </w:r>
          </w:p>
        </w:tc>
        <w:tc>
          <w:tcPr>
            <w:tcW w:w="992" w:type="dxa"/>
            <w:vMerge/>
          </w:tcPr>
          <w:p w:rsidR="0007271C" w:rsidRDefault="0007271C" w:rsidP="009525D7">
            <w:pPr>
              <w:widowControl/>
              <w:jc w:val="center"/>
              <w:rPr>
                <w:rFonts w:hAnsi="宋体" w:cs="宋体" w:hint="eastAsia"/>
                <w:szCs w:val="21"/>
              </w:rPr>
            </w:pPr>
          </w:p>
        </w:tc>
        <w:tc>
          <w:tcPr>
            <w:tcW w:w="992" w:type="dxa"/>
            <w:vMerge/>
          </w:tcPr>
          <w:p w:rsidR="0007271C" w:rsidRDefault="0007271C" w:rsidP="009525D7">
            <w:pPr>
              <w:widowControl/>
              <w:jc w:val="center"/>
              <w:rPr>
                <w:rFonts w:hAnsi="宋体" w:cs="宋体" w:hint="eastAsia"/>
                <w:szCs w:val="21"/>
              </w:rPr>
            </w:pPr>
          </w:p>
        </w:tc>
      </w:tr>
    </w:tbl>
    <w:p w:rsidR="0007271C" w:rsidRDefault="0007271C" w:rsidP="0007271C">
      <w:pPr>
        <w:spacing w:line="360" w:lineRule="auto"/>
        <w:ind w:firstLineChars="202" w:firstLine="424"/>
        <w:rPr>
          <w:rFonts w:ascii="宋体" w:hAnsi="宋体" w:cs="宋体" w:hint="eastAsia"/>
        </w:rPr>
      </w:pPr>
      <w:r>
        <w:rPr>
          <w:rFonts w:ascii="宋体" w:hAnsi="宋体" w:cs="宋体" w:hint="eastAsia"/>
        </w:rPr>
        <w:t>6、合同履行期限：</w:t>
      </w:r>
      <w:r>
        <w:rPr>
          <w:rFonts w:ascii="宋体" w:hAnsi="宋体" w:hint="eastAsia"/>
          <w:color w:val="000000"/>
          <w:szCs w:val="21"/>
        </w:rPr>
        <w:t>合同签订后40日内交货并完成该设备的安装调试工作。</w:t>
      </w:r>
    </w:p>
    <w:p w:rsidR="0007271C" w:rsidRDefault="0007271C" w:rsidP="0007271C">
      <w:pPr>
        <w:spacing w:line="360" w:lineRule="auto"/>
        <w:ind w:firstLineChars="202" w:firstLine="424"/>
        <w:rPr>
          <w:rFonts w:ascii="宋体" w:hAnsi="宋体" w:cs="宋体" w:hint="eastAsia"/>
        </w:rPr>
      </w:pPr>
      <w:r>
        <w:rPr>
          <w:rFonts w:ascii="宋体" w:hAnsi="宋体" w:cs="宋体"/>
        </w:rPr>
        <w:t>7</w:t>
      </w:r>
      <w:r>
        <w:rPr>
          <w:rFonts w:ascii="宋体" w:hAnsi="宋体" w:cs="宋体" w:hint="eastAsia"/>
        </w:rPr>
        <w:t>、</w:t>
      </w:r>
      <w:r>
        <w:rPr>
          <w:rFonts w:ascii="宋体" w:hAnsi="宋体" w:cs="宋体"/>
        </w:rPr>
        <w:t>本项目是否接受联合体投标</w:t>
      </w:r>
      <w:r>
        <w:rPr>
          <w:rFonts w:ascii="宋体" w:hAnsi="宋体" w:cs="宋体" w:hint="eastAsia"/>
        </w:rPr>
        <w:t>：否。</w:t>
      </w:r>
    </w:p>
    <w:p w:rsidR="0007271C" w:rsidRDefault="0007271C" w:rsidP="0007271C">
      <w:pPr>
        <w:spacing w:line="360" w:lineRule="auto"/>
        <w:ind w:firstLineChars="202" w:firstLine="424"/>
        <w:rPr>
          <w:rFonts w:ascii="宋体" w:hAnsi="宋体" w:cs="宋体" w:hint="eastAsia"/>
        </w:rPr>
      </w:pPr>
      <w:r>
        <w:rPr>
          <w:rFonts w:ascii="宋体" w:hAnsi="宋体" w:cs="宋体"/>
        </w:rPr>
        <w:t>8</w:t>
      </w:r>
      <w:r>
        <w:rPr>
          <w:rFonts w:ascii="宋体" w:hAnsi="宋体" w:cs="宋体" w:hint="eastAsia"/>
        </w:rPr>
        <w:t>、</w:t>
      </w:r>
      <w:r>
        <w:rPr>
          <w:rFonts w:ascii="宋体" w:hAnsi="宋体" w:cs="宋体"/>
        </w:rPr>
        <w:t>是</w:t>
      </w:r>
      <w:r>
        <w:rPr>
          <w:rFonts w:ascii="宋体" w:hAnsi="宋体" w:cs="宋体" w:hint="eastAsia"/>
        </w:rPr>
        <w:t>否</w:t>
      </w:r>
      <w:r>
        <w:rPr>
          <w:rFonts w:ascii="宋体" w:hAnsi="宋体" w:cs="宋体"/>
        </w:rPr>
        <w:t>为只面向中小企业采购：否</w:t>
      </w:r>
      <w:r>
        <w:rPr>
          <w:rFonts w:ascii="宋体" w:hAnsi="宋体" w:cs="宋体" w:hint="eastAsia"/>
        </w:rPr>
        <w:t>。</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11" w:name="_Toc53590248"/>
      <w:bookmarkStart w:id="12" w:name="_Toc69287355"/>
      <w:r>
        <w:rPr>
          <w:rFonts w:ascii="宋体" w:eastAsia="宋体" w:hAnsi="宋体" w:cs="宋体" w:hint="eastAsia"/>
          <w:b w:val="0"/>
          <w:sz w:val="24"/>
          <w:szCs w:val="24"/>
        </w:rPr>
        <w:t>二、申请人资格要求</w:t>
      </w:r>
      <w:bookmarkEnd w:id="7"/>
      <w:bookmarkEnd w:id="8"/>
      <w:bookmarkEnd w:id="9"/>
      <w:bookmarkEnd w:id="10"/>
      <w:bookmarkEnd w:id="11"/>
      <w:bookmarkEnd w:id="12"/>
    </w:p>
    <w:p w:rsidR="0007271C" w:rsidRDefault="0007271C" w:rsidP="0007271C">
      <w:pPr>
        <w:spacing w:line="360" w:lineRule="auto"/>
        <w:ind w:firstLineChars="202" w:firstLine="424"/>
        <w:rPr>
          <w:rFonts w:ascii="宋体" w:hAnsi="宋体"/>
          <w:bCs/>
          <w:szCs w:val="21"/>
        </w:rPr>
      </w:pPr>
      <w:bookmarkStart w:id="13" w:name="_Toc28359004"/>
      <w:bookmarkStart w:id="14" w:name="_Toc35393623"/>
      <w:bookmarkStart w:id="15" w:name="_Toc35393792"/>
      <w:bookmarkStart w:id="16" w:name="_Toc28359081"/>
      <w:r>
        <w:rPr>
          <w:rFonts w:ascii="宋体" w:hAnsi="宋体"/>
          <w:bCs/>
          <w:szCs w:val="21"/>
        </w:rPr>
        <w:t>1、满足《中华人民共和国政府采购法》第二十二条规定；</w:t>
      </w:r>
    </w:p>
    <w:p w:rsidR="0007271C" w:rsidRDefault="0007271C" w:rsidP="0007271C">
      <w:pPr>
        <w:spacing w:line="360" w:lineRule="auto"/>
        <w:ind w:firstLineChars="202" w:firstLine="424"/>
        <w:rPr>
          <w:rFonts w:ascii="宋体" w:hAnsi="宋体"/>
          <w:bCs/>
          <w:szCs w:val="21"/>
        </w:rPr>
      </w:pPr>
      <w:r>
        <w:rPr>
          <w:rFonts w:ascii="宋体" w:hAnsi="宋体"/>
          <w:bCs/>
          <w:szCs w:val="21"/>
        </w:rPr>
        <w:t>2、落实政府采购政策满足的资格要求</w:t>
      </w:r>
      <w:r>
        <w:rPr>
          <w:rFonts w:ascii="宋体" w:hAnsi="宋体" w:hint="eastAsia"/>
          <w:bCs/>
          <w:szCs w:val="21"/>
        </w:rPr>
        <w:t>：无。</w:t>
      </w:r>
    </w:p>
    <w:p w:rsidR="0007271C" w:rsidRDefault="0007271C" w:rsidP="0007271C">
      <w:pPr>
        <w:spacing w:line="360" w:lineRule="auto"/>
        <w:ind w:firstLineChars="202" w:firstLine="424"/>
        <w:rPr>
          <w:rFonts w:ascii="宋体" w:hAnsi="宋体" w:hint="eastAsia"/>
          <w:bCs/>
          <w:szCs w:val="21"/>
        </w:rPr>
      </w:pPr>
      <w:r>
        <w:rPr>
          <w:rFonts w:ascii="宋体" w:hAnsi="宋体"/>
          <w:bCs/>
          <w:szCs w:val="21"/>
        </w:rPr>
        <w:t>3、本项目的特定资格要求</w:t>
      </w:r>
      <w:r>
        <w:rPr>
          <w:rFonts w:ascii="宋体" w:hAnsi="宋体" w:hint="eastAsia"/>
          <w:bCs/>
          <w:szCs w:val="21"/>
        </w:rPr>
        <w:t>：</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3</w:t>
      </w:r>
      <w:r>
        <w:rPr>
          <w:rFonts w:ascii="宋体" w:hAnsi="宋体"/>
          <w:bCs/>
          <w:szCs w:val="21"/>
        </w:rPr>
        <w:t>.</w:t>
      </w:r>
      <w:r>
        <w:rPr>
          <w:rFonts w:ascii="宋体" w:hAnsi="宋体" w:hint="eastAsia"/>
          <w:bCs/>
          <w:szCs w:val="21"/>
        </w:rPr>
        <w:t>1供应商不得存在下列情形之一：</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w:t>
      </w:r>
      <w:r>
        <w:rPr>
          <w:rFonts w:ascii="宋体" w:hAnsi="宋体"/>
          <w:bCs/>
          <w:szCs w:val="21"/>
        </w:rPr>
        <w:t>1）单位负责人为同一人或者存在直接控股、管理关系的不同供应商，不得参加同一合同项下的政府采购活动。</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w:t>
      </w:r>
      <w:r>
        <w:rPr>
          <w:rFonts w:ascii="宋体" w:hAnsi="宋体"/>
          <w:bCs/>
          <w:szCs w:val="21"/>
        </w:rPr>
        <w:t>2）为采购项目提供整体设计、规范编制或者项目管理、监理、检测等服务的供应商，不得再参加该采购项目的其他采购活动。</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3.2</w:t>
      </w:r>
      <w:r>
        <w:rPr>
          <w:rFonts w:ascii="宋体" w:hAnsi="宋体"/>
          <w:bCs/>
          <w:szCs w:val="21"/>
        </w:rPr>
        <w:t>根据《关于在政府采购活动中查询及使用信用记录有关问题的通知》（财库</w:t>
      </w:r>
      <w:r>
        <w:rPr>
          <w:rFonts w:ascii="宋体" w:hAnsi="宋体"/>
          <w:bCs/>
          <w:szCs w:val="21"/>
        </w:rPr>
        <w:lastRenderedPageBreak/>
        <w:t>[2016]125号）的规定，对列入失信被执行人、重大税收违法案件当事人名单、政府采购严重违法失信行为记录名单的</w:t>
      </w:r>
      <w:r>
        <w:rPr>
          <w:rFonts w:ascii="宋体" w:hAnsi="宋体" w:hint="eastAsia"/>
          <w:bCs/>
          <w:szCs w:val="21"/>
        </w:rPr>
        <w:t>供应商</w:t>
      </w:r>
      <w:r>
        <w:rPr>
          <w:rFonts w:ascii="宋体" w:hAnsi="宋体"/>
          <w:bCs/>
          <w:szCs w:val="21"/>
        </w:rPr>
        <w:t>，拒绝参与本项目招标采购活动【查询渠道：</w:t>
      </w:r>
      <w:r>
        <w:rPr>
          <w:rFonts w:ascii="宋体" w:hAnsi="宋体" w:hint="eastAsia"/>
          <w:bCs/>
          <w:szCs w:val="21"/>
        </w:rPr>
        <w:t>“</w:t>
      </w:r>
      <w:r>
        <w:rPr>
          <w:rFonts w:ascii="宋体" w:hAnsi="宋体"/>
          <w:bCs/>
          <w:szCs w:val="21"/>
        </w:rPr>
        <w:t>信用中国</w:t>
      </w:r>
      <w:r>
        <w:rPr>
          <w:rFonts w:ascii="宋体" w:hAnsi="宋体" w:hint="eastAsia"/>
          <w:bCs/>
          <w:szCs w:val="21"/>
        </w:rPr>
        <w:t>”</w:t>
      </w:r>
      <w:r>
        <w:rPr>
          <w:rFonts w:ascii="宋体" w:hAnsi="宋体"/>
          <w:bCs/>
          <w:szCs w:val="21"/>
        </w:rPr>
        <w:t>网站（www.creditchina.gov.cn）、</w:t>
      </w:r>
      <w:r>
        <w:rPr>
          <w:rFonts w:ascii="宋体" w:hAnsi="宋体" w:hint="eastAsia"/>
          <w:bCs/>
          <w:szCs w:val="21"/>
        </w:rPr>
        <w:t>“</w:t>
      </w:r>
      <w:r>
        <w:rPr>
          <w:rFonts w:ascii="宋体" w:hAnsi="宋体"/>
          <w:bCs/>
          <w:szCs w:val="21"/>
        </w:rPr>
        <w:t>中国政府采购网</w:t>
      </w:r>
      <w:r>
        <w:rPr>
          <w:rFonts w:ascii="宋体" w:hAnsi="宋体" w:hint="eastAsia"/>
          <w:bCs/>
          <w:szCs w:val="21"/>
        </w:rPr>
        <w:t>”</w:t>
      </w:r>
      <w:r>
        <w:rPr>
          <w:rFonts w:ascii="宋体" w:hAnsi="宋体"/>
          <w:bCs/>
          <w:szCs w:val="21"/>
        </w:rPr>
        <w:t>（www.ccgp.gov.cn）】。</w:t>
      </w:r>
      <w:r>
        <w:rPr>
          <w:rFonts w:ascii="宋体" w:hAnsi="宋体" w:hint="eastAsia"/>
          <w:bCs/>
          <w:szCs w:val="21"/>
        </w:rPr>
        <w:t>供应商</w:t>
      </w:r>
      <w:r>
        <w:rPr>
          <w:rFonts w:ascii="宋体" w:hAnsi="宋体"/>
          <w:bCs/>
          <w:szCs w:val="21"/>
        </w:rPr>
        <w:t>递交</w:t>
      </w:r>
      <w:r>
        <w:rPr>
          <w:rFonts w:ascii="宋体" w:hAnsi="宋体" w:hint="eastAsia"/>
          <w:bCs/>
          <w:szCs w:val="21"/>
        </w:rPr>
        <w:t>投标</w:t>
      </w:r>
      <w:r>
        <w:rPr>
          <w:rFonts w:ascii="宋体" w:hAnsi="宋体"/>
          <w:bCs/>
          <w:szCs w:val="21"/>
        </w:rPr>
        <w:t>文件截止时间当日，</w:t>
      </w:r>
      <w:r>
        <w:rPr>
          <w:rFonts w:ascii="宋体" w:hAnsi="宋体" w:hint="eastAsia"/>
          <w:bCs/>
          <w:szCs w:val="21"/>
        </w:rPr>
        <w:t>采购</w:t>
      </w:r>
      <w:r>
        <w:rPr>
          <w:rFonts w:ascii="宋体" w:hAnsi="宋体"/>
          <w:bCs/>
          <w:szCs w:val="21"/>
        </w:rPr>
        <w:t>人、</w:t>
      </w:r>
      <w:r>
        <w:rPr>
          <w:rFonts w:ascii="宋体" w:hAnsi="宋体" w:hint="eastAsia"/>
          <w:bCs/>
          <w:szCs w:val="21"/>
        </w:rPr>
        <w:t>采购</w:t>
      </w:r>
      <w:r>
        <w:rPr>
          <w:rFonts w:ascii="宋体" w:hAnsi="宋体"/>
          <w:bCs/>
          <w:szCs w:val="21"/>
        </w:rPr>
        <w:t>代理机构将通过“信用中国”和“中国政府采购网”网站查询各</w:t>
      </w:r>
      <w:r>
        <w:rPr>
          <w:rFonts w:ascii="宋体" w:hAnsi="宋体" w:hint="eastAsia"/>
          <w:bCs/>
          <w:szCs w:val="21"/>
        </w:rPr>
        <w:t>供应商</w:t>
      </w:r>
      <w:r>
        <w:rPr>
          <w:rFonts w:ascii="宋体" w:hAnsi="宋体"/>
          <w:bCs/>
          <w:szCs w:val="21"/>
        </w:rPr>
        <w:t>信用信息记录并存档，查询时将完整清晰的查询网页、内容进行截图或拍照，以作证据留存；若</w:t>
      </w:r>
      <w:r>
        <w:rPr>
          <w:rFonts w:ascii="宋体" w:hAnsi="宋体" w:hint="eastAsia"/>
          <w:bCs/>
          <w:szCs w:val="21"/>
        </w:rPr>
        <w:t>供应商</w:t>
      </w:r>
      <w:r>
        <w:rPr>
          <w:rFonts w:ascii="宋体" w:hAnsi="宋体"/>
          <w:bCs/>
          <w:szCs w:val="21"/>
        </w:rPr>
        <w:t>被列入</w:t>
      </w:r>
      <w:r>
        <w:rPr>
          <w:rFonts w:ascii="宋体" w:hAnsi="宋体" w:hint="eastAsia"/>
          <w:bCs/>
          <w:szCs w:val="21"/>
        </w:rPr>
        <w:t>“</w:t>
      </w:r>
      <w:r>
        <w:rPr>
          <w:rFonts w:ascii="宋体" w:hAnsi="宋体"/>
          <w:bCs/>
          <w:szCs w:val="21"/>
        </w:rPr>
        <w:t>信用中国</w:t>
      </w:r>
      <w:r>
        <w:rPr>
          <w:rFonts w:ascii="宋体" w:hAnsi="宋体" w:hint="eastAsia"/>
          <w:bCs/>
          <w:szCs w:val="21"/>
        </w:rPr>
        <w:t>”</w:t>
      </w:r>
      <w:r>
        <w:rPr>
          <w:rFonts w:ascii="宋体" w:hAnsi="宋体"/>
          <w:bCs/>
          <w:szCs w:val="21"/>
        </w:rPr>
        <w:t>网站（http://www.creditchina.gov.cn/）的</w:t>
      </w:r>
      <w:r>
        <w:rPr>
          <w:rFonts w:ascii="宋体" w:hAnsi="宋体" w:hint="eastAsia"/>
          <w:bCs/>
          <w:szCs w:val="21"/>
        </w:rPr>
        <w:t>“</w:t>
      </w:r>
      <w:r>
        <w:rPr>
          <w:rFonts w:ascii="宋体" w:hAnsi="宋体"/>
          <w:bCs/>
          <w:szCs w:val="21"/>
        </w:rPr>
        <w:t>失信被执行人</w:t>
      </w:r>
      <w:r>
        <w:rPr>
          <w:rFonts w:ascii="宋体" w:hAnsi="宋体" w:hint="eastAsia"/>
          <w:bCs/>
          <w:szCs w:val="21"/>
        </w:rPr>
        <w:t>”</w:t>
      </w:r>
      <w:r>
        <w:rPr>
          <w:rFonts w:ascii="宋体" w:hAnsi="宋体"/>
          <w:bCs/>
          <w:szCs w:val="21"/>
        </w:rPr>
        <w:t>、</w:t>
      </w:r>
      <w:r>
        <w:rPr>
          <w:rFonts w:ascii="宋体" w:hAnsi="宋体" w:hint="eastAsia"/>
          <w:bCs/>
          <w:szCs w:val="21"/>
        </w:rPr>
        <w:t>“</w:t>
      </w:r>
      <w:r>
        <w:rPr>
          <w:rFonts w:ascii="宋体" w:hAnsi="宋体"/>
          <w:bCs/>
          <w:szCs w:val="21"/>
        </w:rPr>
        <w:t>重大税收违法案件当事人名单</w:t>
      </w:r>
      <w:r>
        <w:rPr>
          <w:rFonts w:ascii="宋体" w:hAnsi="宋体" w:hint="eastAsia"/>
          <w:bCs/>
          <w:szCs w:val="21"/>
        </w:rPr>
        <w:t>”</w:t>
      </w:r>
      <w:r>
        <w:rPr>
          <w:rFonts w:ascii="宋体" w:hAnsi="宋体"/>
          <w:bCs/>
          <w:szCs w:val="21"/>
        </w:rPr>
        <w:t>的和被列入</w:t>
      </w:r>
      <w:r>
        <w:rPr>
          <w:rFonts w:ascii="宋体" w:hAnsi="宋体" w:hint="eastAsia"/>
          <w:bCs/>
          <w:szCs w:val="21"/>
        </w:rPr>
        <w:t>“</w:t>
      </w:r>
      <w:r>
        <w:rPr>
          <w:rFonts w:ascii="宋体" w:hAnsi="宋体"/>
          <w:bCs/>
          <w:szCs w:val="21"/>
        </w:rPr>
        <w:t>中国政府采购网</w:t>
      </w:r>
      <w:r>
        <w:rPr>
          <w:rFonts w:ascii="宋体" w:hAnsi="宋体" w:hint="eastAsia"/>
          <w:bCs/>
          <w:szCs w:val="21"/>
        </w:rPr>
        <w:t>”</w:t>
      </w:r>
      <w:r>
        <w:rPr>
          <w:rFonts w:ascii="宋体" w:hAnsi="宋体"/>
          <w:bCs/>
          <w:szCs w:val="21"/>
        </w:rPr>
        <w:t>网站（www.ccgp.gov.cn） 的“政府采购严重违法失信行为记录名单”的，其投标将被</w:t>
      </w:r>
      <w:r>
        <w:rPr>
          <w:rFonts w:ascii="宋体" w:hAnsi="宋体" w:hint="eastAsia"/>
          <w:bCs/>
          <w:szCs w:val="21"/>
        </w:rPr>
        <w:t>作</w:t>
      </w:r>
      <w:r>
        <w:rPr>
          <w:rFonts w:ascii="宋体" w:hAnsi="宋体"/>
          <w:bCs/>
          <w:szCs w:val="21"/>
        </w:rPr>
        <w:t>无效处理；（</w:t>
      </w:r>
      <w:r>
        <w:rPr>
          <w:rFonts w:ascii="宋体" w:hAnsi="宋体" w:hint="eastAsia"/>
          <w:bCs/>
          <w:szCs w:val="21"/>
        </w:rPr>
        <w:t>“</w:t>
      </w:r>
      <w:r>
        <w:rPr>
          <w:rFonts w:ascii="宋体" w:hAnsi="宋体"/>
          <w:bCs/>
          <w:szCs w:val="21"/>
        </w:rPr>
        <w:t>信用中国</w:t>
      </w:r>
      <w:r>
        <w:rPr>
          <w:rFonts w:ascii="宋体" w:hAnsi="宋体" w:hint="eastAsia"/>
          <w:bCs/>
          <w:szCs w:val="21"/>
        </w:rPr>
        <w:t>”</w:t>
      </w:r>
      <w:r>
        <w:rPr>
          <w:rFonts w:ascii="宋体" w:hAnsi="宋体"/>
          <w:bCs/>
          <w:szCs w:val="21"/>
        </w:rPr>
        <w:t>和</w:t>
      </w:r>
      <w:r>
        <w:rPr>
          <w:rFonts w:ascii="宋体" w:hAnsi="宋体" w:hint="eastAsia"/>
          <w:bCs/>
          <w:szCs w:val="21"/>
        </w:rPr>
        <w:t>“</w:t>
      </w:r>
      <w:r>
        <w:rPr>
          <w:rFonts w:ascii="宋体" w:hAnsi="宋体"/>
          <w:bCs/>
          <w:szCs w:val="21"/>
        </w:rPr>
        <w:t>中国政府采购网</w:t>
      </w:r>
      <w:r>
        <w:rPr>
          <w:rFonts w:ascii="宋体" w:hAnsi="宋体" w:hint="eastAsia"/>
          <w:bCs/>
          <w:szCs w:val="21"/>
        </w:rPr>
        <w:t>”</w:t>
      </w:r>
      <w:r>
        <w:rPr>
          <w:rFonts w:ascii="宋体" w:hAnsi="宋体"/>
          <w:bCs/>
          <w:szCs w:val="21"/>
        </w:rPr>
        <w:t>涉及的相关查询以</w:t>
      </w:r>
      <w:r>
        <w:rPr>
          <w:rFonts w:ascii="宋体" w:hAnsi="宋体" w:hint="eastAsia"/>
          <w:bCs/>
          <w:szCs w:val="21"/>
        </w:rPr>
        <w:t>采购</w:t>
      </w:r>
      <w:r>
        <w:rPr>
          <w:rFonts w:ascii="宋体" w:hAnsi="宋体"/>
          <w:bCs/>
          <w:szCs w:val="21"/>
        </w:rPr>
        <w:t>人、</w:t>
      </w:r>
      <w:r>
        <w:rPr>
          <w:rFonts w:ascii="宋体" w:hAnsi="宋体" w:hint="eastAsia"/>
          <w:bCs/>
          <w:szCs w:val="21"/>
        </w:rPr>
        <w:t>采购</w:t>
      </w:r>
      <w:r>
        <w:rPr>
          <w:rFonts w:ascii="宋体" w:hAnsi="宋体"/>
          <w:bCs/>
          <w:szCs w:val="21"/>
        </w:rPr>
        <w:t>代理机构查询结果为准）。</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17" w:name="_Toc53590249"/>
      <w:bookmarkStart w:id="18" w:name="_Toc69287356"/>
      <w:r>
        <w:rPr>
          <w:rFonts w:ascii="宋体" w:eastAsia="宋体" w:hAnsi="宋体" w:cs="宋体" w:hint="eastAsia"/>
          <w:b w:val="0"/>
          <w:sz w:val="24"/>
          <w:szCs w:val="24"/>
        </w:rPr>
        <w:t>三、获取招标文件</w:t>
      </w:r>
      <w:bookmarkEnd w:id="13"/>
      <w:bookmarkEnd w:id="14"/>
      <w:bookmarkEnd w:id="15"/>
      <w:bookmarkEnd w:id="16"/>
      <w:bookmarkEnd w:id="17"/>
      <w:bookmarkEnd w:id="18"/>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1.时间：2021年</w:t>
      </w:r>
      <w:r>
        <w:rPr>
          <w:rFonts w:ascii="宋体" w:hAnsi="宋体"/>
          <w:bCs/>
          <w:szCs w:val="21"/>
        </w:rPr>
        <w:t>4</w:t>
      </w:r>
      <w:r>
        <w:rPr>
          <w:rFonts w:ascii="宋体" w:hAnsi="宋体" w:hint="eastAsia"/>
          <w:bCs/>
          <w:szCs w:val="21"/>
        </w:rPr>
        <w:t>月22日至2021年4月28日，每天上午09时00分至12时00分，下午14时30分至17时30分（北京时间，</w:t>
      </w:r>
      <w:r>
        <w:rPr>
          <w:rFonts w:ascii="宋体" w:hAnsi="宋体"/>
          <w:bCs/>
          <w:szCs w:val="21"/>
        </w:rPr>
        <w:t>法定节假日</w:t>
      </w:r>
      <w:r>
        <w:rPr>
          <w:rFonts w:ascii="宋体" w:hAnsi="宋体" w:hint="eastAsia"/>
          <w:bCs/>
          <w:szCs w:val="21"/>
        </w:rPr>
        <w:t>除外）。</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2.地点：郑州市郑东新区东风南路与创业路交汇处西南角绿地中心双子塔北塔16层业务四部。</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3.方式：须持法定代表人身份证明或授权委托书及被授权人身份证原件，现场领取纸质招标文件。</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4.售价：500元，售后不退。</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19" w:name="_Toc28359005"/>
      <w:bookmarkStart w:id="20" w:name="_Toc28359082"/>
      <w:bookmarkStart w:id="21" w:name="_Toc35393624"/>
      <w:bookmarkStart w:id="22" w:name="_Toc35393793"/>
      <w:bookmarkStart w:id="23" w:name="_Toc53590250"/>
      <w:bookmarkStart w:id="24" w:name="_Toc69287357"/>
      <w:r>
        <w:rPr>
          <w:rFonts w:ascii="宋体" w:eastAsia="宋体" w:hAnsi="宋体" w:cs="宋体" w:hint="eastAsia"/>
          <w:b w:val="0"/>
          <w:sz w:val="24"/>
          <w:szCs w:val="24"/>
        </w:rPr>
        <w:t>四、投标</w:t>
      </w:r>
      <w:bookmarkEnd w:id="19"/>
      <w:bookmarkEnd w:id="20"/>
      <w:r>
        <w:rPr>
          <w:rFonts w:ascii="宋体" w:eastAsia="宋体" w:hAnsi="宋体" w:cs="宋体" w:hint="eastAsia"/>
          <w:b w:val="0"/>
          <w:sz w:val="24"/>
          <w:szCs w:val="24"/>
        </w:rPr>
        <w:t>截止时间及地点</w:t>
      </w:r>
      <w:bookmarkEnd w:id="21"/>
      <w:bookmarkEnd w:id="22"/>
      <w:bookmarkEnd w:id="23"/>
      <w:bookmarkEnd w:id="24"/>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1.时间：2021年</w:t>
      </w:r>
      <w:r>
        <w:rPr>
          <w:rFonts w:ascii="宋体" w:hAnsi="宋体"/>
          <w:bCs/>
          <w:szCs w:val="21"/>
        </w:rPr>
        <w:t>5</w:t>
      </w:r>
      <w:r>
        <w:rPr>
          <w:rFonts w:ascii="宋体" w:hAnsi="宋体" w:hint="eastAsia"/>
          <w:bCs/>
          <w:szCs w:val="21"/>
        </w:rPr>
        <w:t>月13日09时30分（北京时间）</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2.地点：郑州市郑东新区东风南路与创业路交汇处西南角绿地中心双子塔北塔16层开标室</w:t>
      </w:r>
    </w:p>
    <w:p w:rsidR="0007271C" w:rsidRDefault="0007271C" w:rsidP="0007271C">
      <w:pPr>
        <w:pStyle w:val="2"/>
        <w:numPr>
          <w:ilvl w:val="0"/>
          <w:numId w:val="0"/>
        </w:numPr>
        <w:spacing w:before="0" w:after="0" w:line="360" w:lineRule="auto"/>
        <w:rPr>
          <w:rFonts w:ascii="宋体" w:eastAsia="宋体" w:hAnsi="宋体" w:cs="宋体" w:hint="eastAsia"/>
          <w:b w:val="0"/>
          <w:sz w:val="24"/>
          <w:szCs w:val="24"/>
        </w:rPr>
      </w:pPr>
      <w:bookmarkStart w:id="25" w:name="_Toc35393794"/>
      <w:bookmarkStart w:id="26" w:name="_Toc35393625"/>
      <w:bookmarkStart w:id="27" w:name="_Toc28359084"/>
      <w:bookmarkStart w:id="28" w:name="_Toc28359007"/>
      <w:bookmarkStart w:id="29" w:name="_Toc53590251"/>
      <w:bookmarkStart w:id="30" w:name="_Toc69287358"/>
      <w:r>
        <w:rPr>
          <w:rFonts w:ascii="宋体" w:eastAsia="宋体" w:hAnsi="宋体" w:cs="宋体" w:hint="eastAsia"/>
          <w:b w:val="0"/>
          <w:sz w:val="24"/>
          <w:szCs w:val="24"/>
        </w:rPr>
        <w:t>五、</w:t>
      </w:r>
      <w:bookmarkEnd w:id="25"/>
      <w:bookmarkEnd w:id="26"/>
      <w:bookmarkEnd w:id="27"/>
      <w:bookmarkEnd w:id="28"/>
      <w:r>
        <w:rPr>
          <w:rFonts w:ascii="宋体" w:eastAsia="宋体" w:hAnsi="宋体" w:cs="宋体" w:hint="eastAsia"/>
          <w:b w:val="0"/>
          <w:sz w:val="24"/>
          <w:szCs w:val="24"/>
        </w:rPr>
        <w:t>开标时间及地点</w:t>
      </w:r>
      <w:bookmarkEnd w:id="29"/>
      <w:bookmarkEnd w:id="30"/>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1.时间：2021年</w:t>
      </w:r>
      <w:r>
        <w:rPr>
          <w:rFonts w:ascii="宋体" w:hAnsi="宋体"/>
          <w:bCs/>
          <w:szCs w:val="21"/>
        </w:rPr>
        <w:t>5</w:t>
      </w:r>
      <w:r>
        <w:rPr>
          <w:rFonts w:ascii="宋体" w:hAnsi="宋体" w:hint="eastAsia"/>
          <w:bCs/>
          <w:szCs w:val="21"/>
        </w:rPr>
        <w:t>月13日09时30分（北京时间）</w:t>
      </w:r>
    </w:p>
    <w:p w:rsidR="0007271C" w:rsidRDefault="0007271C" w:rsidP="0007271C">
      <w:pPr>
        <w:pStyle w:val="a4"/>
        <w:rPr>
          <w:rFonts w:hint="eastAsia"/>
          <w:bCs/>
          <w:szCs w:val="21"/>
        </w:rPr>
      </w:pPr>
      <w:r>
        <w:rPr>
          <w:rFonts w:hint="eastAsia"/>
          <w:bCs/>
          <w:szCs w:val="21"/>
        </w:rPr>
        <w:t>2.</w:t>
      </w:r>
      <w:r>
        <w:rPr>
          <w:rFonts w:hint="eastAsia"/>
          <w:bCs/>
          <w:szCs w:val="21"/>
        </w:rPr>
        <w:t>地点：郑州市郑东新区东风南路与创业路交汇处西南角绿地中心双子塔北塔</w:t>
      </w:r>
      <w:r>
        <w:rPr>
          <w:rFonts w:hint="eastAsia"/>
          <w:bCs/>
          <w:szCs w:val="21"/>
        </w:rPr>
        <w:t>16</w:t>
      </w:r>
      <w:r>
        <w:rPr>
          <w:rFonts w:hint="eastAsia"/>
          <w:bCs/>
          <w:szCs w:val="21"/>
        </w:rPr>
        <w:t>层开标室</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31" w:name="_Toc53590252"/>
      <w:bookmarkStart w:id="32" w:name="_Toc69287359"/>
      <w:r>
        <w:rPr>
          <w:rFonts w:ascii="宋体" w:eastAsia="宋体" w:hAnsi="宋体" w:cs="宋体" w:hint="eastAsia"/>
          <w:b w:val="0"/>
          <w:sz w:val="24"/>
          <w:szCs w:val="24"/>
        </w:rPr>
        <w:t>六、发布公告的媒介及招标公告期限</w:t>
      </w:r>
      <w:bookmarkEnd w:id="31"/>
      <w:bookmarkEnd w:id="32"/>
    </w:p>
    <w:p w:rsidR="0007271C" w:rsidRDefault="0007271C" w:rsidP="0007271C">
      <w:pPr>
        <w:pStyle w:val="a4"/>
        <w:rPr>
          <w:bCs/>
          <w:szCs w:val="21"/>
        </w:rPr>
      </w:pPr>
      <w:r>
        <w:rPr>
          <w:rFonts w:hint="eastAsia"/>
          <w:bCs/>
          <w:szCs w:val="21"/>
        </w:rPr>
        <w:t>本次招标公告在《中国政府采购网》上发布。公告期限为五个工作日</w:t>
      </w:r>
      <w:r>
        <w:rPr>
          <w:rFonts w:hint="eastAsia"/>
          <w:bCs/>
          <w:szCs w:val="21"/>
        </w:rPr>
        <w:t>2021</w:t>
      </w:r>
      <w:r>
        <w:rPr>
          <w:rFonts w:hint="eastAsia"/>
          <w:bCs/>
          <w:szCs w:val="21"/>
        </w:rPr>
        <w:t>年</w:t>
      </w:r>
      <w:r>
        <w:rPr>
          <w:bCs/>
          <w:szCs w:val="21"/>
        </w:rPr>
        <w:t>4</w:t>
      </w:r>
      <w:r>
        <w:rPr>
          <w:rFonts w:hint="eastAsia"/>
          <w:bCs/>
          <w:szCs w:val="21"/>
        </w:rPr>
        <w:t>月</w:t>
      </w:r>
      <w:r>
        <w:rPr>
          <w:rFonts w:hint="eastAsia"/>
          <w:bCs/>
          <w:szCs w:val="21"/>
        </w:rPr>
        <w:t>22</w:t>
      </w:r>
      <w:r>
        <w:rPr>
          <w:rFonts w:hint="eastAsia"/>
          <w:bCs/>
          <w:szCs w:val="21"/>
        </w:rPr>
        <w:t>日至</w:t>
      </w:r>
      <w:r>
        <w:rPr>
          <w:rFonts w:hint="eastAsia"/>
          <w:bCs/>
          <w:szCs w:val="21"/>
        </w:rPr>
        <w:t>2021</w:t>
      </w:r>
      <w:r>
        <w:rPr>
          <w:rFonts w:hint="eastAsia"/>
          <w:bCs/>
          <w:szCs w:val="21"/>
        </w:rPr>
        <w:t>年</w:t>
      </w:r>
      <w:r>
        <w:rPr>
          <w:rFonts w:hint="eastAsia"/>
          <w:bCs/>
          <w:szCs w:val="21"/>
        </w:rPr>
        <w:t>4</w:t>
      </w:r>
      <w:r>
        <w:rPr>
          <w:rFonts w:hint="eastAsia"/>
          <w:bCs/>
          <w:szCs w:val="21"/>
        </w:rPr>
        <w:t>月</w:t>
      </w:r>
      <w:r>
        <w:rPr>
          <w:rFonts w:hint="eastAsia"/>
          <w:bCs/>
          <w:szCs w:val="21"/>
        </w:rPr>
        <w:t>28</w:t>
      </w:r>
      <w:r>
        <w:rPr>
          <w:rFonts w:hint="eastAsia"/>
          <w:bCs/>
          <w:szCs w:val="21"/>
        </w:rPr>
        <w:t>日</w:t>
      </w:r>
      <w:r>
        <w:rPr>
          <w:bCs/>
          <w:szCs w:val="21"/>
        </w:rPr>
        <w:t>。</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bookmarkStart w:id="33" w:name="_Toc53590253"/>
      <w:bookmarkStart w:id="34" w:name="_Toc35393626"/>
      <w:bookmarkStart w:id="35" w:name="_Toc35393795"/>
      <w:bookmarkStart w:id="36" w:name="_Toc69287360"/>
      <w:r>
        <w:rPr>
          <w:rFonts w:ascii="宋体" w:eastAsia="宋体" w:hAnsi="宋体" w:cs="宋体" w:hint="eastAsia"/>
          <w:b w:val="0"/>
          <w:sz w:val="24"/>
          <w:szCs w:val="24"/>
        </w:rPr>
        <w:t>七、其他补充事宜</w:t>
      </w:r>
      <w:bookmarkEnd w:id="33"/>
      <w:bookmarkEnd w:id="34"/>
      <w:bookmarkEnd w:id="35"/>
      <w:bookmarkEnd w:id="36"/>
    </w:p>
    <w:p w:rsidR="0007271C" w:rsidRPr="00CB0722" w:rsidRDefault="0007271C" w:rsidP="0007271C">
      <w:pPr>
        <w:pStyle w:val="a4"/>
        <w:rPr>
          <w:rFonts w:hint="eastAsia"/>
          <w:bCs/>
          <w:szCs w:val="21"/>
        </w:rPr>
      </w:pPr>
      <w:bookmarkStart w:id="37" w:name="_Toc28359008"/>
      <w:bookmarkStart w:id="38" w:name="_Toc35393627"/>
      <w:bookmarkStart w:id="39" w:name="_Toc35393796"/>
      <w:bookmarkStart w:id="40" w:name="_Toc53590254"/>
      <w:bookmarkStart w:id="41" w:name="_Toc28359085"/>
      <w:bookmarkStart w:id="42" w:name="_Toc69287361"/>
      <w:r w:rsidRPr="00CB0722">
        <w:rPr>
          <w:rFonts w:hint="eastAsia"/>
          <w:bCs/>
          <w:szCs w:val="21"/>
        </w:rPr>
        <w:t>本项目执行促进中小型企业发展政策（监狱企业、残疾人福利性企业视同小微企业）等</w:t>
      </w:r>
      <w:r w:rsidRPr="00CB0722">
        <w:rPr>
          <w:rFonts w:hint="eastAsia"/>
          <w:bCs/>
          <w:szCs w:val="21"/>
        </w:rPr>
        <w:lastRenderedPageBreak/>
        <w:t>政府采购政策</w:t>
      </w:r>
      <w:r>
        <w:rPr>
          <w:rFonts w:hint="eastAsia"/>
          <w:bCs/>
          <w:szCs w:val="21"/>
        </w:rPr>
        <w:t>。</w:t>
      </w:r>
    </w:p>
    <w:p w:rsidR="0007271C" w:rsidRDefault="0007271C" w:rsidP="0007271C">
      <w:pPr>
        <w:pStyle w:val="2"/>
        <w:numPr>
          <w:ilvl w:val="0"/>
          <w:numId w:val="0"/>
        </w:numPr>
        <w:spacing w:before="0" w:after="0" w:line="360" w:lineRule="auto"/>
        <w:rPr>
          <w:rFonts w:ascii="宋体" w:eastAsia="宋体" w:hAnsi="宋体" w:cs="宋体"/>
          <w:b w:val="0"/>
          <w:sz w:val="24"/>
          <w:szCs w:val="24"/>
        </w:rPr>
      </w:pPr>
      <w:r>
        <w:rPr>
          <w:rFonts w:ascii="宋体" w:eastAsia="宋体" w:hAnsi="宋体" w:cs="宋体" w:hint="eastAsia"/>
          <w:b w:val="0"/>
          <w:sz w:val="24"/>
          <w:szCs w:val="24"/>
        </w:rPr>
        <w:t>八、</w:t>
      </w:r>
      <w:bookmarkEnd w:id="37"/>
      <w:bookmarkEnd w:id="38"/>
      <w:bookmarkEnd w:id="39"/>
      <w:bookmarkEnd w:id="41"/>
      <w:r>
        <w:rPr>
          <w:rFonts w:ascii="宋体" w:eastAsia="宋体" w:hAnsi="宋体" w:cs="宋体" w:hint="eastAsia"/>
          <w:b w:val="0"/>
          <w:sz w:val="24"/>
          <w:szCs w:val="24"/>
        </w:rPr>
        <w:t>凡对本次招标提出询问，请按照以下方式联系</w:t>
      </w:r>
      <w:bookmarkEnd w:id="40"/>
      <w:bookmarkEnd w:id="42"/>
    </w:p>
    <w:p w:rsidR="0007271C" w:rsidRDefault="0007271C" w:rsidP="0007271C">
      <w:pPr>
        <w:spacing w:line="360" w:lineRule="auto"/>
        <w:ind w:firstLineChars="202" w:firstLine="424"/>
        <w:rPr>
          <w:rFonts w:ascii="宋体" w:hAnsi="宋体"/>
          <w:bCs/>
          <w:szCs w:val="21"/>
        </w:rPr>
      </w:pPr>
      <w:r>
        <w:rPr>
          <w:rFonts w:ascii="宋体" w:hAnsi="宋体"/>
          <w:bCs/>
          <w:szCs w:val="21"/>
        </w:rPr>
        <w:t>1.采购人信息</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采 购 人：黄河水利委员会黄河水利科学研究院</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地</w:t>
      </w:r>
      <w:r>
        <w:rPr>
          <w:rFonts w:ascii="宋体" w:hAnsi="宋体"/>
          <w:bCs/>
          <w:szCs w:val="21"/>
        </w:rPr>
        <w:t xml:space="preserve">    </w:t>
      </w:r>
      <w:r>
        <w:rPr>
          <w:rFonts w:ascii="宋体" w:hAnsi="宋体" w:hint="eastAsia"/>
          <w:bCs/>
          <w:szCs w:val="21"/>
        </w:rPr>
        <w:t>址：郑州市顺河路</w:t>
      </w:r>
      <w:r>
        <w:rPr>
          <w:rFonts w:ascii="宋体" w:hAnsi="宋体"/>
          <w:bCs/>
          <w:szCs w:val="21"/>
        </w:rPr>
        <w:t>45</w:t>
      </w:r>
      <w:r>
        <w:rPr>
          <w:rFonts w:ascii="宋体" w:hAnsi="宋体" w:hint="eastAsia"/>
          <w:bCs/>
          <w:szCs w:val="21"/>
        </w:rPr>
        <w:t>号</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邮</w:t>
      </w:r>
      <w:r>
        <w:rPr>
          <w:rFonts w:ascii="宋体" w:hAnsi="宋体"/>
          <w:bCs/>
          <w:szCs w:val="21"/>
        </w:rPr>
        <w:t xml:space="preserve">    </w:t>
      </w:r>
      <w:r>
        <w:rPr>
          <w:rFonts w:ascii="宋体" w:hAnsi="宋体" w:hint="eastAsia"/>
          <w:bCs/>
          <w:szCs w:val="21"/>
        </w:rPr>
        <w:t>编：</w:t>
      </w:r>
      <w:r>
        <w:rPr>
          <w:rFonts w:ascii="宋体" w:hAnsi="宋体"/>
          <w:bCs/>
          <w:szCs w:val="21"/>
        </w:rPr>
        <w:t>450005</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联</w:t>
      </w:r>
      <w:r>
        <w:rPr>
          <w:rFonts w:ascii="宋体" w:hAnsi="宋体"/>
          <w:bCs/>
          <w:szCs w:val="21"/>
        </w:rPr>
        <w:t xml:space="preserve"> </w:t>
      </w:r>
      <w:r>
        <w:rPr>
          <w:rFonts w:ascii="宋体" w:hAnsi="宋体" w:hint="eastAsia"/>
          <w:bCs/>
          <w:szCs w:val="21"/>
        </w:rPr>
        <w:t>系</w:t>
      </w:r>
      <w:r>
        <w:rPr>
          <w:rFonts w:ascii="宋体" w:hAnsi="宋体"/>
          <w:bCs/>
          <w:szCs w:val="21"/>
        </w:rPr>
        <w:t xml:space="preserve"> </w:t>
      </w:r>
      <w:r>
        <w:rPr>
          <w:rFonts w:ascii="宋体" w:hAnsi="宋体" w:hint="eastAsia"/>
          <w:bCs/>
          <w:szCs w:val="21"/>
        </w:rPr>
        <w:t>人：王云</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电</w:t>
      </w:r>
      <w:r>
        <w:rPr>
          <w:rFonts w:ascii="宋体" w:hAnsi="宋体"/>
          <w:bCs/>
          <w:szCs w:val="21"/>
        </w:rPr>
        <w:t xml:space="preserve">    </w:t>
      </w:r>
      <w:r>
        <w:rPr>
          <w:rFonts w:ascii="宋体" w:hAnsi="宋体" w:hint="eastAsia"/>
          <w:bCs/>
          <w:szCs w:val="21"/>
        </w:rPr>
        <w:t>话：</w:t>
      </w:r>
      <w:r>
        <w:rPr>
          <w:rFonts w:ascii="宋体" w:hAnsi="宋体"/>
          <w:bCs/>
          <w:szCs w:val="21"/>
        </w:rPr>
        <w:t>0371-660245</w:t>
      </w:r>
      <w:r>
        <w:rPr>
          <w:rFonts w:ascii="宋体" w:hAnsi="宋体" w:hint="eastAsia"/>
          <w:bCs/>
          <w:szCs w:val="21"/>
        </w:rPr>
        <w:t>40</w:t>
      </w:r>
    </w:p>
    <w:p w:rsidR="0007271C" w:rsidRDefault="0007271C" w:rsidP="0007271C">
      <w:pPr>
        <w:spacing w:line="360" w:lineRule="auto"/>
        <w:ind w:firstLineChars="202" w:firstLine="424"/>
        <w:rPr>
          <w:rFonts w:ascii="宋体" w:hAnsi="宋体"/>
          <w:bCs/>
          <w:szCs w:val="21"/>
        </w:rPr>
      </w:pPr>
      <w:r>
        <w:rPr>
          <w:rFonts w:ascii="宋体" w:hAnsi="宋体"/>
          <w:bCs/>
          <w:szCs w:val="21"/>
        </w:rPr>
        <w:t>2.采购代理机构信息</w:t>
      </w:r>
      <w:r>
        <w:rPr>
          <w:rFonts w:ascii="宋体" w:hAnsi="宋体" w:hint="eastAsia"/>
          <w:bCs/>
          <w:szCs w:val="21"/>
        </w:rPr>
        <w:t>（如有）</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代理机构：河南省伟信招标管理咨询有限公司</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地    址：郑州市郑东新区东风南路与创业路交汇处西南角绿地中心双子塔北塔16楼</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联 系 人：豆军建  王抗战</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电    话：0371-88886156</w:t>
      </w:r>
    </w:p>
    <w:p w:rsidR="0007271C" w:rsidRDefault="0007271C" w:rsidP="0007271C">
      <w:pPr>
        <w:spacing w:line="360" w:lineRule="auto"/>
        <w:ind w:firstLineChars="202" w:firstLine="424"/>
        <w:rPr>
          <w:rFonts w:ascii="宋体" w:hAnsi="宋体"/>
          <w:bCs/>
          <w:szCs w:val="21"/>
        </w:rPr>
      </w:pPr>
      <w:r>
        <w:rPr>
          <w:rFonts w:ascii="宋体" w:hAnsi="宋体"/>
          <w:bCs/>
          <w:szCs w:val="21"/>
        </w:rPr>
        <w:t>3.项目联系方式</w:t>
      </w:r>
    </w:p>
    <w:p w:rsidR="0007271C" w:rsidRDefault="0007271C" w:rsidP="0007271C">
      <w:pPr>
        <w:spacing w:line="360" w:lineRule="auto"/>
        <w:ind w:firstLineChars="202" w:firstLine="424"/>
        <w:rPr>
          <w:rFonts w:ascii="宋体" w:hAnsi="宋体"/>
          <w:bCs/>
          <w:szCs w:val="21"/>
        </w:rPr>
      </w:pPr>
      <w:r>
        <w:rPr>
          <w:rFonts w:ascii="宋体" w:hAnsi="宋体" w:hint="eastAsia"/>
          <w:bCs/>
          <w:szCs w:val="21"/>
        </w:rPr>
        <w:t>项目联系人：王抗战</w:t>
      </w:r>
    </w:p>
    <w:p w:rsidR="0007271C" w:rsidRDefault="0007271C" w:rsidP="0007271C">
      <w:pPr>
        <w:spacing w:line="360" w:lineRule="auto"/>
        <w:ind w:firstLineChars="202" w:firstLine="424"/>
        <w:rPr>
          <w:rFonts w:ascii="宋体" w:hAnsi="宋体" w:hint="eastAsia"/>
          <w:bCs/>
          <w:szCs w:val="21"/>
        </w:rPr>
      </w:pPr>
      <w:r>
        <w:rPr>
          <w:rFonts w:ascii="宋体" w:hAnsi="宋体" w:hint="eastAsia"/>
          <w:bCs/>
          <w:szCs w:val="21"/>
        </w:rPr>
        <w:t>联系方式：</w:t>
      </w:r>
      <w:r>
        <w:rPr>
          <w:rFonts w:ascii="宋体" w:hAnsi="宋体"/>
          <w:bCs/>
          <w:szCs w:val="21"/>
        </w:rPr>
        <w:t>0371-88886156</w:t>
      </w:r>
    </w:p>
    <w:p w:rsidR="00841AD0" w:rsidRDefault="00841AD0" w:rsidP="00305E40">
      <w:pPr>
        <w:ind w:firstLine="420"/>
      </w:pPr>
    </w:p>
    <w:sectPr w:rsidR="00841AD0" w:rsidSect="00841A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方正大标宋简体">
    <w:altName w:val="微软雅黑"/>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5405D"/>
    <w:multiLevelType w:val="multilevel"/>
    <w:tmpl w:val="51B5405D"/>
    <w:lvl w:ilvl="0">
      <w:start w:val="1"/>
      <w:numFmt w:val="decimal"/>
      <w:suff w:val="nothing"/>
      <w:lvlText w:val="第%1章 "/>
      <w:lvlJc w:val="left"/>
      <w:pPr>
        <w:ind w:left="0" w:firstLine="0"/>
      </w:pPr>
      <w:rPr>
        <w:rFonts w:ascii="方正大标宋简体" w:eastAsia="方正大标宋简体" w:hint="eastAsia"/>
        <w:b w:val="0"/>
        <w:i w:val="0"/>
        <w:shadow/>
        <w:emboss w:val="0"/>
        <w:imprint w:val="0"/>
        <w:sz w:val="36"/>
        <w:szCs w:val="36"/>
      </w:rPr>
    </w:lvl>
    <w:lvl w:ilvl="1">
      <w:start w:val="1"/>
      <w:numFmt w:val="decimal"/>
      <w:suff w:val="nothing"/>
      <w:lvlText w:val="    %2、"/>
      <w:lvlJc w:val="left"/>
      <w:pPr>
        <w:ind w:left="0" w:firstLine="0"/>
      </w:pPr>
      <w:rPr>
        <w:rFonts w:ascii="黑体" w:eastAsia="黑体" w:hint="eastAsia"/>
        <w:b/>
        <w:i w:val="0"/>
        <w:sz w:val="30"/>
        <w:szCs w:val="30"/>
      </w:rPr>
    </w:lvl>
    <w:lvl w:ilvl="2">
      <w:start w:val="1"/>
      <w:numFmt w:val="decimal"/>
      <w:suff w:val="nothing"/>
      <w:lvlText w:val="    %2.%3 "/>
      <w:lvlJc w:val="left"/>
      <w:pPr>
        <w:ind w:left="1844" w:firstLine="0"/>
      </w:pPr>
      <w:rPr>
        <w:rFonts w:cs="Times New Roman"/>
        <w:b w:val="0"/>
        <w:bCs w:val="0"/>
        <w:i w:val="0"/>
        <w:iCs w:val="0"/>
        <w:caps w:val="0"/>
        <w:smallCaps w:val="0"/>
        <w:strike w:val="0"/>
        <w:dstrike w:val="0"/>
        <w:outline w:val="0"/>
        <w:shadow w:val="0"/>
        <w:emboss w:val="0"/>
        <w:imprint w:val="0"/>
        <w:vanish w:val="0"/>
        <w:color w:val="000000"/>
        <w:spacing w:val="0"/>
        <w:position w:val="0"/>
        <w:u w:val="none"/>
        <w:vertAlign w:val="baseline"/>
        <w:em w:val="none"/>
      </w:rPr>
    </w:lvl>
    <w:lvl w:ilvl="3">
      <w:start w:val="1"/>
      <w:numFmt w:val="decimal"/>
      <w:suff w:val="nothing"/>
      <w:lvlText w:val="    %2.%3.%4  "/>
      <w:lvlJc w:val="left"/>
      <w:pPr>
        <w:ind w:left="0" w:firstLine="0"/>
      </w:pPr>
      <w:rPr>
        <w:rFonts w:ascii="仿宋_GB2312" w:eastAsia="仿宋_GB2312" w:hint="eastAsia"/>
        <w:b/>
        <w:i w:val="0"/>
        <w:sz w:val="28"/>
        <w:szCs w:val="28"/>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271C"/>
    <w:rsid w:val="0007271C"/>
    <w:rsid w:val="00305E40"/>
    <w:rsid w:val="00841AD0"/>
    <w:rsid w:val="00B04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1C"/>
    <w:pPr>
      <w:widowControl w:val="0"/>
      <w:ind w:firstLineChars="0" w:firstLine="0"/>
    </w:pPr>
    <w:rPr>
      <w:rFonts w:ascii="Times New Roman" w:eastAsia="宋体" w:hAnsi="Times New Roman" w:cs="Times New Roman"/>
      <w:szCs w:val="24"/>
    </w:rPr>
  </w:style>
  <w:style w:type="paragraph" w:styleId="2">
    <w:name w:val="heading 2"/>
    <w:basedOn w:val="a"/>
    <w:next w:val="a"/>
    <w:link w:val="2Char"/>
    <w:qFormat/>
    <w:rsid w:val="0007271C"/>
    <w:pPr>
      <w:keepNext/>
      <w:keepLines/>
      <w:numPr>
        <w:ilvl w:val="1"/>
        <w:numId w:val="1"/>
      </w:numPr>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7271C"/>
    <w:rPr>
      <w:rFonts w:ascii="Arial" w:eastAsia="黑体" w:hAnsi="Arial" w:cs="Times New Roman"/>
      <w:b/>
      <w:bCs/>
      <w:kern w:val="0"/>
      <w:sz w:val="32"/>
      <w:szCs w:val="32"/>
      <w:lang/>
    </w:rPr>
  </w:style>
  <w:style w:type="character" w:customStyle="1" w:styleId="Char">
    <w:name w:val="正文文本 Char"/>
    <w:link w:val="a3"/>
    <w:rsid w:val="0007271C"/>
    <w:rPr>
      <w:rFonts w:ascii="Times New Roman" w:hAnsi="Times New Roman" w:cs="Times New Roman"/>
      <w:szCs w:val="24"/>
    </w:rPr>
  </w:style>
  <w:style w:type="character" w:customStyle="1" w:styleId="Char0">
    <w:name w:val="正文缩进 Char"/>
    <w:link w:val="a4"/>
    <w:rsid w:val="0007271C"/>
    <w:rPr>
      <w:rFonts w:ascii="Times New Roman" w:hAnsi="Times New Roman" w:cs="Times New Roman"/>
      <w:szCs w:val="24"/>
    </w:rPr>
  </w:style>
  <w:style w:type="paragraph" w:styleId="a3">
    <w:name w:val="Body Text"/>
    <w:basedOn w:val="a"/>
    <w:link w:val="Char"/>
    <w:qFormat/>
    <w:rsid w:val="0007271C"/>
    <w:pPr>
      <w:spacing w:after="120"/>
    </w:pPr>
    <w:rPr>
      <w:rFonts w:eastAsiaTheme="minorEastAsia"/>
    </w:rPr>
  </w:style>
  <w:style w:type="character" w:customStyle="1" w:styleId="Char1">
    <w:name w:val="正文文本 Char1"/>
    <w:basedOn w:val="a0"/>
    <w:link w:val="a3"/>
    <w:uiPriority w:val="99"/>
    <w:semiHidden/>
    <w:rsid w:val="0007271C"/>
    <w:rPr>
      <w:rFonts w:ascii="Times New Roman" w:eastAsia="宋体" w:hAnsi="Times New Roman" w:cs="Times New Roman"/>
      <w:szCs w:val="24"/>
    </w:rPr>
  </w:style>
  <w:style w:type="paragraph" w:styleId="a4">
    <w:name w:val="Normal Indent"/>
    <w:basedOn w:val="a"/>
    <w:link w:val="Char0"/>
    <w:qFormat/>
    <w:rsid w:val="0007271C"/>
    <w:pPr>
      <w:ind w:firstLineChars="200" w:firstLine="420"/>
    </w:pPr>
    <w:rPr>
      <w:rFonts w:eastAsiaTheme="minorEastAsia"/>
    </w:rPr>
  </w:style>
  <w:style w:type="paragraph" w:styleId="a5">
    <w:name w:val="Document Map"/>
    <w:basedOn w:val="a"/>
    <w:link w:val="Char2"/>
    <w:uiPriority w:val="99"/>
    <w:semiHidden/>
    <w:unhideWhenUsed/>
    <w:rsid w:val="0007271C"/>
    <w:rPr>
      <w:rFonts w:ascii="宋体"/>
      <w:sz w:val="18"/>
      <w:szCs w:val="18"/>
    </w:rPr>
  </w:style>
  <w:style w:type="character" w:customStyle="1" w:styleId="Char2">
    <w:name w:val="文档结构图 Char"/>
    <w:basedOn w:val="a0"/>
    <w:link w:val="a5"/>
    <w:uiPriority w:val="99"/>
    <w:semiHidden/>
    <w:rsid w:val="0007271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河南省伟信招标管理咨询有限公司</dc:creator>
  <cp:lastModifiedBy>河南省伟信招标管理咨询有限公司</cp:lastModifiedBy>
  <cp:revision>1</cp:revision>
  <dcterms:created xsi:type="dcterms:W3CDTF">2021-04-22T06:40:00Z</dcterms:created>
  <dcterms:modified xsi:type="dcterms:W3CDTF">2021-04-22T06:41:00Z</dcterms:modified>
</cp:coreProperties>
</file>