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D54E" w14:textId="48FFC7D3" w:rsidR="00EC2015" w:rsidRPr="00DF6888" w:rsidRDefault="00EC2015" w:rsidP="008028FA">
      <w:pPr>
        <w:pStyle w:val="a5"/>
        <w:numPr>
          <w:ilvl w:val="0"/>
          <w:numId w:val="5"/>
        </w:numPr>
        <w:spacing w:line="420" w:lineRule="atLeast"/>
        <w:rPr>
          <w:rStyle w:val="a4"/>
        </w:rPr>
      </w:pPr>
      <w:r w:rsidRPr="00DF6888">
        <w:rPr>
          <w:rStyle w:val="a4"/>
          <w:rFonts w:hint="eastAsia"/>
        </w:rPr>
        <w:t>采购项目的名称、数量、简要规格描述或项目基本概况介绍：</w:t>
      </w:r>
    </w:p>
    <w:tbl>
      <w:tblPr>
        <w:tblStyle w:val="ab"/>
        <w:tblW w:w="10774" w:type="dxa"/>
        <w:tblInd w:w="-998" w:type="dxa"/>
        <w:tblLook w:val="04A0" w:firstRow="1" w:lastRow="0" w:firstColumn="1" w:lastColumn="0" w:noHBand="0" w:noVBand="1"/>
      </w:tblPr>
      <w:tblGrid>
        <w:gridCol w:w="851"/>
        <w:gridCol w:w="851"/>
        <w:gridCol w:w="4678"/>
        <w:gridCol w:w="1843"/>
        <w:gridCol w:w="1559"/>
        <w:gridCol w:w="992"/>
      </w:tblGrid>
      <w:tr w:rsidR="00DF6888" w:rsidRPr="00DF6888" w14:paraId="44797B9F" w14:textId="77777777" w:rsidTr="006579AE">
        <w:tc>
          <w:tcPr>
            <w:tcW w:w="851" w:type="dxa"/>
            <w:vMerge w:val="restart"/>
          </w:tcPr>
          <w:p w14:paraId="258BE885" w14:textId="20F33EB5" w:rsidR="00602DAA" w:rsidRPr="00DF6888" w:rsidRDefault="00602DAA" w:rsidP="000517E5">
            <w:pPr>
              <w:pStyle w:val="a5"/>
              <w:spacing w:line="420" w:lineRule="atLeast"/>
              <w:jc w:val="center"/>
              <w:rPr>
                <w:b/>
              </w:rPr>
            </w:pPr>
            <w:proofErr w:type="gramStart"/>
            <w:r w:rsidRPr="00DF6888">
              <w:rPr>
                <w:rFonts w:hint="eastAsia"/>
                <w:b/>
              </w:rPr>
              <w:t>包号</w:t>
            </w:r>
            <w:proofErr w:type="gramEnd"/>
          </w:p>
        </w:tc>
        <w:tc>
          <w:tcPr>
            <w:tcW w:w="851" w:type="dxa"/>
            <w:vMerge w:val="restart"/>
          </w:tcPr>
          <w:p w14:paraId="7F82E4B2" w14:textId="77777777" w:rsidR="00D16E45" w:rsidRDefault="00602DAA" w:rsidP="000517E5">
            <w:pPr>
              <w:pStyle w:val="a5"/>
              <w:spacing w:line="420" w:lineRule="atLeast"/>
              <w:jc w:val="center"/>
              <w:rPr>
                <w:b/>
              </w:rPr>
            </w:pPr>
            <w:r w:rsidRPr="00DF6888">
              <w:rPr>
                <w:rFonts w:hint="eastAsia"/>
                <w:b/>
              </w:rPr>
              <w:t>分包</w:t>
            </w:r>
          </w:p>
          <w:p w14:paraId="03640C7D" w14:textId="5B8C8F2D" w:rsidR="00602DAA" w:rsidRPr="00DF6888" w:rsidRDefault="00602DAA" w:rsidP="000517E5">
            <w:pPr>
              <w:pStyle w:val="a5"/>
              <w:spacing w:line="420" w:lineRule="atLeast"/>
              <w:jc w:val="center"/>
              <w:rPr>
                <w:b/>
              </w:rPr>
            </w:pPr>
            <w:r w:rsidRPr="00DF6888">
              <w:rPr>
                <w:rFonts w:hint="eastAsia"/>
                <w:b/>
              </w:rPr>
              <w:t>项目</w:t>
            </w:r>
            <w:r w:rsidRPr="00DF6888">
              <w:rPr>
                <w:b/>
              </w:rPr>
              <w:t>名称</w:t>
            </w:r>
          </w:p>
        </w:tc>
        <w:tc>
          <w:tcPr>
            <w:tcW w:w="9072" w:type="dxa"/>
            <w:gridSpan w:val="4"/>
          </w:tcPr>
          <w:p w14:paraId="231D7273" w14:textId="0C861D43" w:rsidR="00602DAA" w:rsidRPr="00DF6888" w:rsidRDefault="00602DAA" w:rsidP="000517E5">
            <w:pPr>
              <w:pStyle w:val="a5"/>
              <w:spacing w:line="420" w:lineRule="atLeast"/>
              <w:jc w:val="center"/>
              <w:rPr>
                <w:b/>
              </w:rPr>
            </w:pPr>
            <w:r w:rsidRPr="00DF6888">
              <w:rPr>
                <w:rStyle w:val="a4"/>
                <w:rFonts w:hint="eastAsia"/>
              </w:rPr>
              <w:t>项目基本概况介绍</w:t>
            </w:r>
          </w:p>
        </w:tc>
      </w:tr>
      <w:tr w:rsidR="00DF6888" w:rsidRPr="00DF6888" w14:paraId="65CB5344" w14:textId="77777777" w:rsidTr="006579AE">
        <w:tc>
          <w:tcPr>
            <w:tcW w:w="851" w:type="dxa"/>
            <w:vMerge/>
          </w:tcPr>
          <w:p w14:paraId="50ADF5D3" w14:textId="77777777" w:rsidR="00602DAA" w:rsidRPr="00DF6888" w:rsidRDefault="00602DAA" w:rsidP="000517E5">
            <w:pPr>
              <w:pStyle w:val="a5"/>
              <w:spacing w:line="420" w:lineRule="atLeast"/>
              <w:jc w:val="center"/>
              <w:rPr>
                <w:b/>
              </w:rPr>
            </w:pPr>
          </w:p>
        </w:tc>
        <w:tc>
          <w:tcPr>
            <w:tcW w:w="851" w:type="dxa"/>
            <w:vMerge/>
          </w:tcPr>
          <w:p w14:paraId="3CBC8914" w14:textId="77777777" w:rsidR="00602DAA" w:rsidRPr="00DF6888" w:rsidRDefault="00602DAA" w:rsidP="000517E5">
            <w:pPr>
              <w:pStyle w:val="a5"/>
              <w:spacing w:line="420" w:lineRule="atLeast"/>
              <w:jc w:val="center"/>
              <w:rPr>
                <w:b/>
              </w:rPr>
            </w:pPr>
          </w:p>
        </w:tc>
        <w:tc>
          <w:tcPr>
            <w:tcW w:w="4678" w:type="dxa"/>
          </w:tcPr>
          <w:p w14:paraId="27E38D8C" w14:textId="0A551DFB" w:rsidR="00602DAA" w:rsidRPr="00DF6888" w:rsidRDefault="00602DAA" w:rsidP="000517E5">
            <w:pPr>
              <w:pStyle w:val="a5"/>
              <w:spacing w:line="420" w:lineRule="atLeast"/>
              <w:jc w:val="center"/>
              <w:rPr>
                <w:b/>
              </w:rPr>
            </w:pPr>
            <w:r w:rsidRPr="00DF6888">
              <w:rPr>
                <w:rFonts w:hint="eastAsia"/>
                <w:b/>
              </w:rPr>
              <w:t>设备</w:t>
            </w:r>
            <w:r w:rsidRPr="00DF6888">
              <w:rPr>
                <w:b/>
              </w:rPr>
              <w:t>名称及数量</w:t>
            </w:r>
          </w:p>
        </w:tc>
        <w:tc>
          <w:tcPr>
            <w:tcW w:w="1843" w:type="dxa"/>
          </w:tcPr>
          <w:p w14:paraId="65C06733" w14:textId="26C60604" w:rsidR="00602DAA" w:rsidRPr="00DF6888" w:rsidRDefault="00602DAA" w:rsidP="000517E5">
            <w:pPr>
              <w:pStyle w:val="a5"/>
              <w:spacing w:line="420" w:lineRule="atLeast"/>
              <w:jc w:val="center"/>
              <w:rPr>
                <w:b/>
              </w:rPr>
            </w:pPr>
            <w:r w:rsidRPr="00DF6888">
              <w:rPr>
                <w:rFonts w:hint="eastAsia"/>
                <w:b/>
                <w:bCs/>
              </w:rPr>
              <w:t>简要规格描述</w:t>
            </w:r>
          </w:p>
        </w:tc>
        <w:tc>
          <w:tcPr>
            <w:tcW w:w="1559" w:type="dxa"/>
          </w:tcPr>
          <w:p w14:paraId="5FBA000F" w14:textId="4CD6C13F" w:rsidR="00602DAA" w:rsidRPr="00DF6888" w:rsidRDefault="00602DAA" w:rsidP="000517E5">
            <w:pPr>
              <w:pStyle w:val="a5"/>
              <w:spacing w:line="420" w:lineRule="atLeast"/>
              <w:jc w:val="center"/>
              <w:rPr>
                <w:b/>
              </w:rPr>
            </w:pPr>
            <w:r w:rsidRPr="00DF6888">
              <w:rPr>
                <w:rFonts w:hint="eastAsia"/>
                <w:b/>
              </w:rPr>
              <w:t>是否</w:t>
            </w:r>
            <w:r w:rsidRPr="00DF6888">
              <w:rPr>
                <w:b/>
              </w:rPr>
              <w:t>可以采购进口产品</w:t>
            </w:r>
          </w:p>
        </w:tc>
        <w:tc>
          <w:tcPr>
            <w:tcW w:w="992" w:type="dxa"/>
          </w:tcPr>
          <w:p w14:paraId="03BA4DB0" w14:textId="77777777" w:rsidR="00602DAA" w:rsidRPr="00DF6888" w:rsidRDefault="00602DAA" w:rsidP="00D16E45">
            <w:pPr>
              <w:pStyle w:val="a5"/>
              <w:jc w:val="center"/>
              <w:rPr>
                <w:b/>
              </w:rPr>
            </w:pPr>
            <w:r w:rsidRPr="00DF6888">
              <w:rPr>
                <w:rFonts w:hint="eastAsia"/>
                <w:b/>
              </w:rPr>
              <w:t>项目</w:t>
            </w:r>
            <w:r w:rsidRPr="00DF6888">
              <w:rPr>
                <w:b/>
              </w:rPr>
              <w:t>预算</w:t>
            </w:r>
          </w:p>
          <w:p w14:paraId="7DA1353C" w14:textId="1D42FD0E" w:rsidR="00602DAA" w:rsidRPr="00DF6888" w:rsidRDefault="00602DAA" w:rsidP="00D16E45">
            <w:pPr>
              <w:pStyle w:val="a5"/>
              <w:jc w:val="center"/>
              <w:rPr>
                <w:b/>
              </w:rPr>
            </w:pPr>
            <w:r w:rsidRPr="00DF6888">
              <w:rPr>
                <w:rFonts w:hint="eastAsia"/>
                <w:b/>
              </w:rPr>
              <w:t>（人民币）</w:t>
            </w:r>
          </w:p>
        </w:tc>
      </w:tr>
      <w:tr w:rsidR="00DF6888" w:rsidRPr="00DF6888" w14:paraId="2D10A1F4" w14:textId="77777777" w:rsidTr="006579AE">
        <w:tc>
          <w:tcPr>
            <w:tcW w:w="851" w:type="dxa"/>
          </w:tcPr>
          <w:p w14:paraId="4446458C" w14:textId="32671E4A" w:rsidR="00602DAA" w:rsidRPr="00DF6888" w:rsidRDefault="00602DAA" w:rsidP="008028FA">
            <w:pPr>
              <w:pStyle w:val="a5"/>
              <w:spacing w:line="420" w:lineRule="atLeast"/>
              <w:rPr>
                <w:sz w:val="21"/>
                <w:szCs w:val="21"/>
              </w:rPr>
            </w:pPr>
            <w:r w:rsidRPr="00DF6888">
              <w:rPr>
                <w:rFonts w:hint="eastAsia"/>
                <w:sz w:val="21"/>
                <w:szCs w:val="21"/>
              </w:rPr>
              <w:t>01包</w:t>
            </w:r>
          </w:p>
        </w:tc>
        <w:tc>
          <w:tcPr>
            <w:tcW w:w="851" w:type="dxa"/>
          </w:tcPr>
          <w:p w14:paraId="56E6F0A3" w14:textId="442370B3" w:rsidR="00602DAA" w:rsidRPr="00DF6888" w:rsidRDefault="00602DAA" w:rsidP="008028FA">
            <w:pPr>
              <w:pStyle w:val="a5"/>
              <w:spacing w:line="420" w:lineRule="atLeast"/>
              <w:rPr>
                <w:sz w:val="21"/>
                <w:szCs w:val="21"/>
              </w:rPr>
            </w:pPr>
            <w:r w:rsidRPr="00DF6888">
              <w:rPr>
                <w:rFonts w:hint="eastAsia"/>
                <w:sz w:val="21"/>
                <w:szCs w:val="21"/>
              </w:rPr>
              <w:t>中国医学科学院基础医学研究所2017实验室设备采购项目——摇床等</w:t>
            </w:r>
            <w:r w:rsidRPr="00DF6888">
              <w:rPr>
                <w:sz w:val="21"/>
                <w:szCs w:val="21"/>
              </w:rPr>
              <w:t>设备子项</w:t>
            </w:r>
          </w:p>
        </w:tc>
        <w:tc>
          <w:tcPr>
            <w:tcW w:w="4678" w:type="dxa"/>
          </w:tcPr>
          <w:p w14:paraId="7E6BDB4E" w14:textId="77777777" w:rsidR="00602DAA" w:rsidRPr="00DF6888" w:rsidRDefault="00602DAA" w:rsidP="004F74AB">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proofErr w:type="gramStart"/>
            <w:r w:rsidRPr="00DF6888">
              <w:rPr>
                <w:rFonts w:ascii="宋体" w:hAnsi="宋体" w:cs="宋体"/>
                <w:bCs/>
                <w:kern w:val="0"/>
                <w:szCs w:val="21"/>
              </w:rPr>
              <w:t>一</w:t>
            </w:r>
            <w:proofErr w:type="gramEnd"/>
            <w:r w:rsidRPr="00DF6888">
              <w:rPr>
                <w:rFonts w:ascii="宋体" w:hAnsi="宋体" w:cs="宋体"/>
                <w:bCs/>
                <w:kern w:val="0"/>
                <w:szCs w:val="21"/>
              </w:rPr>
              <w:t>：</w:t>
            </w:r>
            <w:r w:rsidRPr="00DF6888">
              <w:rPr>
                <w:rFonts w:ascii="宋体" w:hAnsi="宋体" w:cs="宋体" w:hint="eastAsia"/>
                <w:bCs/>
                <w:kern w:val="0"/>
                <w:szCs w:val="21"/>
              </w:rPr>
              <w:t>摇床（大容量箱式细胞培养／筛选应用摇床），1 套；</w:t>
            </w:r>
          </w:p>
          <w:p w14:paraId="0AC9373A" w14:textId="17A29A3B" w:rsidR="00602DAA" w:rsidRPr="00DF6888" w:rsidRDefault="00602DAA" w:rsidP="008028FA">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二：</w:t>
            </w:r>
            <w:r w:rsidRPr="00DF6888">
              <w:rPr>
                <w:rFonts w:ascii="宋体" w:hAnsi="宋体" w:cs="宋体" w:hint="eastAsia"/>
                <w:bCs/>
                <w:kern w:val="0"/>
                <w:szCs w:val="21"/>
              </w:rPr>
              <w:t>双色红外激光扫描成像系统，1 套；</w:t>
            </w:r>
          </w:p>
          <w:p w14:paraId="64585128" w14:textId="54037C16" w:rsidR="00602DAA" w:rsidRPr="00DF6888" w:rsidRDefault="00602DAA" w:rsidP="008028FA">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三：</w:t>
            </w:r>
            <w:r w:rsidRPr="00DF6888">
              <w:rPr>
                <w:rFonts w:ascii="宋体" w:hAnsi="宋体" w:cs="宋体" w:hint="eastAsia"/>
                <w:bCs/>
                <w:kern w:val="0"/>
                <w:szCs w:val="21"/>
              </w:rPr>
              <w:t>小动物全身成分分析仪，1套</w:t>
            </w:r>
            <w:r w:rsidRPr="00DF6888">
              <w:rPr>
                <w:rFonts w:ascii="宋体" w:hAnsi="宋体" w:cs="宋体"/>
                <w:bCs/>
                <w:kern w:val="0"/>
                <w:szCs w:val="21"/>
              </w:rPr>
              <w:t>；</w:t>
            </w:r>
          </w:p>
          <w:p w14:paraId="2B2E685D" w14:textId="24BC29BE" w:rsidR="00602DAA" w:rsidRPr="00DF6888" w:rsidRDefault="00602DAA" w:rsidP="008028FA">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四：</w:t>
            </w:r>
            <w:r w:rsidRPr="00DF6888">
              <w:rPr>
                <w:rFonts w:ascii="宋体" w:hAnsi="宋体" w:cs="宋体" w:hint="eastAsia"/>
                <w:bCs/>
                <w:kern w:val="0"/>
                <w:szCs w:val="21"/>
              </w:rPr>
              <w:t>定量PCR仪（荧光定量PCR仪），</w:t>
            </w:r>
            <w:r w:rsidRPr="00DF6888">
              <w:rPr>
                <w:rFonts w:ascii="宋体" w:hAnsi="宋体" w:cs="宋体"/>
                <w:bCs/>
                <w:kern w:val="0"/>
                <w:szCs w:val="21"/>
              </w:rPr>
              <w:t>3</w:t>
            </w:r>
            <w:r w:rsidRPr="00DF6888">
              <w:rPr>
                <w:rFonts w:ascii="宋体" w:hAnsi="宋体" w:cs="宋体" w:hint="eastAsia"/>
                <w:bCs/>
                <w:kern w:val="0"/>
                <w:szCs w:val="21"/>
              </w:rPr>
              <w:t>台</w:t>
            </w:r>
            <w:r w:rsidRPr="00DF6888">
              <w:rPr>
                <w:rFonts w:ascii="宋体" w:hAnsi="宋体" w:cs="宋体"/>
                <w:bCs/>
                <w:kern w:val="0"/>
                <w:szCs w:val="21"/>
              </w:rPr>
              <w:t>；</w:t>
            </w:r>
          </w:p>
          <w:p w14:paraId="2E6682CA" w14:textId="619A1804" w:rsidR="00602DAA" w:rsidRPr="00DF6888" w:rsidRDefault="00602DAA" w:rsidP="008028FA">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五</w:t>
            </w:r>
            <w:r w:rsidRPr="00DF6888">
              <w:rPr>
                <w:rFonts w:ascii="宋体" w:hAnsi="宋体" w:cs="宋体" w:hint="eastAsia"/>
                <w:bCs/>
                <w:kern w:val="0"/>
                <w:szCs w:val="21"/>
              </w:rPr>
              <w:t>：非接触式全自动超声破碎仪，1套；</w:t>
            </w:r>
          </w:p>
          <w:p w14:paraId="2DB45268" w14:textId="6F9841EB" w:rsidR="00602DAA" w:rsidRPr="00DF6888" w:rsidRDefault="00602DAA" w:rsidP="008028FA">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六：</w:t>
            </w:r>
            <w:proofErr w:type="gramStart"/>
            <w:r w:rsidRPr="00DF6888">
              <w:rPr>
                <w:rFonts w:ascii="宋体" w:hAnsi="宋体" w:cs="宋体" w:hint="eastAsia"/>
                <w:bCs/>
                <w:kern w:val="0"/>
                <w:szCs w:val="21"/>
              </w:rPr>
              <w:t>细胞电转</w:t>
            </w:r>
            <w:proofErr w:type="gramEnd"/>
            <w:r w:rsidRPr="00DF6888">
              <w:rPr>
                <w:rFonts w:ascii="宋体" w:hAnsi="宋体" w:cs="宋体" w:hint="eastAsia"/>
                <w:bCs/>
                <w:kern w:val="0"/>
                <w:szCs w:val="21"/>
              </w:rPr>
              <w:t>仪，1套；</w:t>
            </w:r>
          </w:p>
          <w:p w14:paraId="79CA1D25" w14:textId="3F25C6DD" w:rsidR="00602DAA" w:rsidRPr="00DF6888" w:rsidRDefault="00602DAA" w:rsidP="008028FA">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七：</w:t>
            </w:r>
            <w:r w:rsidRPr="00DF6888">
              <w:rPr>
                <w:rFonts w:ascii="宋体" w:hAnsi="宋体" w:cs="宋体" w:hint="eastAsia"/>
                <w:bCs/>
                <w:kern w:val="0"/>
                <w:szCs w:val="21"/>
              </w:rPr>
              <w:t>测序软件（二代测序数据分析软件），</w:t>
            </w:r>
            <w:r w:rsidRPr="00DF6888">
              <w:rPr>
                <w:rFonts w:ascii="宋体" w:hAnsi="宋体" w:cs="宋体"/>
                <w:bCs/>
                <w:kern w:val="0"/>
                <w:szCs w:val="21"/>
              </w:rPr>
              <w:t>2</w:t>
            </w:r>
            <w:r w:rsidRPr="00DF6888">
              <w:rPr>
                <w:rFonts w:ascii="宋体" w:hAnsi="宋体" w:cs="宋体" w:hint="eastAsia"/>
                <w:bCs/>
                <w:kern w:val="0"/>
                <w:szCs w:val="21"/>
              </w:rPr>
              <w:t>套；</w:t>
            </w:r>
          </w:p>
          <w:p w14:paraId="59CD0B93" w14:textId="274AD4BE" w:rsidR="00602DAA" w:rsidRPr="00DF6888" w:rsidRDefault="00602DAA" w:rsidP="008028FA">
            <w:pPr>
              <w:widowControl/>
              <w:spacing w:line="46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八：</w:t>
            </w:r>
            <w:r w:rsidRPr="00DF6888">
              <w:rPr>
                <w:rFonts w:ascii="宋体" w:hAnsi="宋体" w:cs="宋体" w:hint="eastAsia"/>
                <w:bCs/>
                <w:kern w:val="0"/>
                <w:szCs w:val="21"/>
              </w:rPr>
              <w:t>高性能计算集群系统（高性能计算</w:t>
            </w:r>
            <w:r w:rsidRPr="00DF6888">
              <w:rPr>
                <w:rFonts w:ascii="宋体" w:hAnsi="宋体" w:cs="宋体"/>
                <w:bCs/>
                <w:kern w:val="0"/>
                <w:szCs w:val="21"/>
              </w:rPr>
              <w:t>集群</w:t>
            </w:r>
            <w:r w:rsidRPr="00DF6888">
              <w:rPr>
                <w:rFonts w:ascii="宋体" w:hAnsi="宋体" w:cs="宋体" w:hint="eastAsia"/>
                <w:bCs/>
                <w:kern w:val="0"/>
                <w:szCs w:val="21"/>
              </w:rPr>
              <w:t>系统计算</w:t>
            </w:r>
            <w:r w:rsidRPr="00DF6888">
              <w:rPr>
                <w:rFonts w:ascii="宋体" w:hAnsi="宋体" w:cs="宋体"/>
                <w:bCs/>
                <w:kern w:val="0"/>
                <w:szCs w:val="21"/>
              </w:rPr>
              <w:t>节点、存储扩容</w:t>
            </w:r>
            <w:r w:rsidRPr="00DF6888">
              <w:rPr>
                <w:rFonts w:ascii="宋体" w:hAnsi="宋体" w:cs="宋体" w:hint="eastAsia"/>
                <w:bCs/>
                <w:kern w:val="0"/>
                <w:szCs w:val="21"/>
              </w:rPr>
              <w:t>），1套；</w:t>
            </w:r>
          </w:p>
          <w:p w14:paraId="74AA82D1" w14:textId="2E6EA3E3" w:rsidR="00602DAA" w:rsidRPr="00DF6888" w:rsidRDefault="00602DAA" w:rsidP="00E75D07">
            <w:pPr>
              <w:widowControl/>
              <w:spacing w:line="460" w:lineRule="exact"/>
              <w:jc w:val="left"/>
              <w:rPr>
                <w:szCs w:val="21"/>
              </w:rPr>
            </w:pPr>
            <w:r w:rsidRPr="00DF6888">
              <w:rPr>
                <w:rFonts w:ascii="宋体" w:hAnsi="宋体" w:cs="宋体" w:hint="eastAsia"/>
                <w:bCs/>
                <w:kern w:val="0"/>
                <w:szCs w:val="21"/>
              </w:rPr>
              <w:t>品目九</w:t>
            </w:r>
            <w:r w:rsidRPr="00DF6888">
              <w:rPr>
                <w:rFonts w:ascii="宋体" w:hAnsi="宋体" w:cs="宋体"/>
                <w:bCs/>
                <w:kern w:val="0"/>
                <w:szCs w:val="21"/>
              </w:rPr>
              <w:t>：</w:t>
            </w:r>
            <w:r w:rsidRPr="00DF6888">
              <w:rPr>
                <w:rFonts w:ascii="宋体" w:hAnsi="宋体" w:cs="宋体" w:hint="eastAsia"/>
                <w:bCs/>
                <w:kern w:val="0"/>
                <w:szCs w:val="21"/>
              </w:rPr>
              <w:t>高性能运算存储系统，1套；</w:t>
            </w:r>
          </w:p>
        </w:tc>
        <w:tc>
          <w:tcPr>
            <w:tcW w:w="1843" w:type="dxa"/>
          </w:tcPr>
          <w:p w14:paraId="48536AAE" w14:textId="3F602CF3" w:rsidR="00602DAA" w:rsidRPr="00DF6888" w:rsidRDefault="00602DAA" w:rsidP="008028FA">
            <w:pPr>
              <w:pStyle w:val="a5"/>
              <w:spacing w:line="420" w:lineRule="atLeast"/>
              <w:rPr>
                <w:sz w:val="21"/>
                <w:szCs w:val="21"/>
              </w:rPr>
            </w:pPr>
            <w:r w:rsidRPr="00DF6888">
              <w:rPr>
                <w:rFonts w:hint="eastAsia"/>
                <w:sz w:val="21"/>
                <w:szCs w:val="21"/>
              </w:rPr>
              <w:t>单轴磁力直接驱动，驱动部分无任何皮带部分，可长期连续运转3个月以上</w:t>
            </w:r>
          </w:p>
        </w:tc>
        <w:tc>
          <w:tcPr>
            <w:tcW w:w="1559" w:type="dxa"/>
          </w:tcPr>
          <w:p w14:paraId="4C697174" w14:textId="2143FD26" w:rsidR="00602DAA" w:rsidRPr="00DF6888" w:rsidRDefault="00602DAA" w:rsidP="008028FA">
            <w:pPr>
              <w:pStyle w:val="a5"/>
              <w:spacing w:line="420" w:lineRule="atLeast"/>
              <w:rPr>
                <w:sz w:val="21"/>
                <w:szCs w:val="21"/>
              </w:rPr>
            </w:pPr>
            <w:r w:rsidRPr="00DF6888">
              <w:rPr>
                <w:rFonts w:hint="eastAsia"/>
                <w:sz w:val="21"/>
                <w:szCs w:val="21"/>
              </w:rPr>
              <w:t>“品目</w:t>
            </w:r>
            <w:proofErr w:type="gramStart"/>
            <w:r w:rsidRPr="00DF6888">
              <w:rPr>
                <w:sz w:val="21"/>
                <w:szCs w:val="21"/>
              </w:rPr>
              <w:t>一</w:t>
            </w:r>
            <w:proofErr w:type="gramEnd"/>
            <w:r w:rsidRPr="00DF6888">
              <w:rPr>
                <w:rFonts w:hint="eastAsia"/>
                <w:sz w:val="21"/>
                <w:szCs w:val="21"/>
              </w:rPr>
              <w:t>～品目七”可以采购进口产品</w:t>
            </w:r>
          </w:p>
        </w:tc>
        <w:tc>
          <w:tcPr>
            <w:tcW w:w="992" w:type="dxa"/>
          </w:tcPr>
          <w:p w14:paraId="04324DC7" w14:textId="01031BF5" w:rsidR="00602DAA" w:rsidRPr="00DF6888" w:rsidRDefault="00602DAA" w:rsidP="008028FA">
            <w:pPr>
              <w:pStyle w:val="a5"/>
              <w:spacing w:line="420" w:lineRule="atLeast"/>
              <w:rPr>
                <w:sz w:val="21"/>
                <w:szCs w:val="21"/>
              </w:rPr>
            </w:pPr>
            <w:r w:rsidRPr="00DF6888">
              <w:rPr>
                <w:rFonts w:hint="eastAsia"/>
                <w:sz w:val="21"/>
                <w:szCs w:val="21"/>
              </w:rPr>
              <w:t>1</w:t>
            </w:r>
            <w:r w:rsidRPr="00DF6888">
              <w:rPr>
                <w:sz w:val="21"/>
                <w:szCs w:val="21"/>
              </w:rPr>
              <w:t>020</w:t>
            </w:r>
            <w:r w:rsidRPr="00DF6888">
              <w:rPr>
                <w:rFonts w:hint="eastAsia"/>
                <w:sz w:val="21"/>
                <w:szCs w:val="21"/>
              </w:rPr>
              <w:t>万元</w:t>
            </w:r>
          </w:p>
        </w:tc>
      </w:tr>
      <w:tr w:rsidR="00DF6888" w:rsidRPr="00DF6888" w14:paraId="559DF507" w14:textId="77777777" w:rsidTr="006579AE">
        <w:tc>
          <w:tcPr>
            <w:tcW w:w="851" w:type="dxa"/>
          </w:tcPr>
          <w:p w14:paraId="7221CD7A" w14:textId="7062261F" w:rsidR="00602DAA" w:rsidRPr="00DF6888" w:rsidRDefault="00602DAA" w:rsidP="008028FA">
            <w:pPr>
              <w:pStyle w:val="a5"/>
              <w:spacing w:line="420" w:lineRule="atLeast"/>
              <w:rPr>
                <w:sz w:val="21"/>
                <w:szCs w:val="21"/>
              </w:rPr>
            </w:pPr>
            <w:r w:rsidRPr="00DF6888">
              <w:rPr>
                <w:rFonts w:hint="eastAsia"/>
                <w:sz w:val="21"/>
                <w:szCs w:val="21"/>
              </w:rPr>
              <w:t>02包</w:t>
            </w:r>
          </w:p>
        </w:tc>
        <w:tc>
          <w:tcPr>
            <w:tcW w:w="851" w:type="dxa"/>
          </w:tcPr>
          <w:p w14:paraId="15D4B83C" w14:textId="5F28641C" w:rsidR="00602DAA" w:rsidRPr="00DF6888" w:rsidRDefault="00602DAA" w:rsidP="008028FA">
            <w:pPr>
              <w:pStyle w:val="a5"/>
              <w:spacing w:line="420" w:lineRule="atLeast"/>
              <w:rPr>
                <w:sz w:val="21"/>
                <w:szCs w:val="21"/>
              </w:rPr>
            </w:pPr>
            <w:r w:rsidRPr="00DF6888">
              <w:rPr>
                <w:rFonts w:hint="eastAsia"/>
                <w:sz w:val="21"/>
                <w:szCs w:val="21"/>
              </w:rPr>
              <w:t>中国医学科学院基础医学研究所2017实验室设备采购项目——全身体积描记检</w:t>
            </w:r>
            <w:r w:rsidRPr="00DF6888">
              <w:rPr>
                <w:rFonts w:hint="eastAsia"/>
                <w:sz w:val="21"/>
                <w:szCs w:val="21"/>
              </w:rPr>
              <w:lastRenderedPageBreak/>
              <w:t>测系统等</w:t>
            </w:r>
            <w:r w:rsidRPr="00DF6888">
              <w:rPr>
                <w:sz w:val="21"/>
                <w:szCs w:val="21"/>
              </w:rPr>
              <w:t>设备子项</w:t>
            </w:r>
          </w:p>
        </w:tc>
        <w:tc>
          <w:tcPr>
            <w:tcW w:w="4678" w:type="dxa"/>
          </w:tcPr>
          <w:p w14:paraId="04577098" w14:textId="77777777" w:rsidR="00602DAA" w:rsidRPr="00DF6888" w:rsidRDefault="00602DAA" w:rsidP="00770B8D">
            <w:pPr>
              <w:widowControl/>
              <w:spacing w:line="400" w:lineRule="exact"/>
              <w:jc w:val="left"/>
              <w:rPr>
                <w:rFonts w:ascii="宋体" w:hAnsi="宋体" w:cs="宋体"/>
                <w:bCs/>
                <w:kern w:val="0"/>
                <w:szCs w:val="21"/>
              </w:rPr>
            </w:pPr>
            <w:r w:rsidRPr="00DF6888">
              <w:rPr>
                <w:rFonts w:ascii="宋体" w:hAnsi="宋体" w:cs="宋体" w:hint="eastAsia"/>
                <w:bCs/>
                <w:kern w:val="0"/>
                <w:szCs w:val="21"/>
              </w:rPr>
              <w:lastRenderedPageBreak/>
              <w:t>品目</w:t>
            </w:r>
            <w:proofErr w:type="gramStart"/>
            <w:r w:rsidRPr="00DF6888">
              <w:rPr>
                <w:rFonts w:ascii="宋体" w:hAnsi="宋体" w:cs="宋体"/>
                <w:bCs/>
                <w:kern w:val="0"/>
                <w:szCs w:val="21"/>
              </w:rPr>
              <w:t>一</w:t>
            </w:r>
            <w:proofErr w:type="gramEnd"/>
            <w:r w:rsidRPr="00DF6888">
              <w:rPr>
                <w:rFonts w:ascii="宋体" w:hAnsi="宋体" w:cs="宋体"/>
                <w:bCs/>
                <w:kern w:val="0"/>
                <w:szCs w:val="21"/>
              </w:rPr>
              <w:t>：</w:t>
            </w:r>
            <w:r w:rsidRPr="00DF6888">
              <w:rPr>
                <w:rFonts w:ascii="宋体" w:hAnsi="宋体" w:cs="宋体" w:hint="eastAsia"/>
                <w:bCs/>
                <w:kern w:val="0"/>
                <w:szCs w:val="21"/>
              </w:rPr>
              <w:t>全身体积描记检测系统（动物全身体积描记系统），1 套；</w:t>
            </w:r>
          </w:p>
          <w:p w14:paraId="298725AD" w14:textId="11CD8A32" w:rsidR="00602DAA" w:rsidRPr="00DF6888" w:rsidRDefault="00602DAA" w:rsidP="009F7CEC">
            <w:pPr>
              <w:widowControl/>
              <w:spacing w:line="40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二：</w:t>
            </w:r>
            <w:r w:rsidRPr="00DF6888">
              <w:rPr>
                <w:rFonts w:ascii="宋体" w:hAnsi="宋体" w:cs="宋体" w:hint="eastAsia"/>
                <w:bCs/>
                <w:kern w:val="0"/>
                <w:szCs w:val="21"/>
              </w:rPr>
              <w:t>强迫振荡式动物肺功能检测系统，1 套；</w:t>
            </w:r>
          </w:p>
          <w:p w14:paraId="40BD2900" w14:textId="153B4C00" w:rsidR="00602DAA" w:rsidRPr="00DF6888" w:rsidRDefault="00602DAA" w:rsidP="009F7CEC">
            <w:pPr>
              <w:widowControl/>
              <w:spacing w:line="40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三：</w:t>
            </w:r>
            <w:r w:rsidRPr="00DF6888">
              <w:rPr>
                <w:rFonts w:ascii="宋体" w:hAnsi="宋体" w:cs="宋体" w:hint="eastAsia"/>
                <w:bCs/>
                <w:kern w:val="0"/>
                <w:szCs w:val="21"/>
              </w:rPr>
              <w:t>活体基因导入仪，1套</w:t>
            </w:r>
            <w:r w:rsidRPr="00DF6888">
              <w:rPr>
                <w:rFonts w:ascii="宋体" w:hAnsi="宋体" w:cs="宋体"/>
                <w:bCs/>
                <w:kern w:val="0"/>
                <w:szCs w:val="21"/>
              </w:rPr>
              <w:t>；</w:t>
            </w:r>
          </w:p>
          <w:p w14:paraId="33DAC5F5" w14:textId="1EDF5972" w:rsidR="00602DAA" w:rsidRPr="00DF6888" w:rsidRDefault="00602DAA" w:rsidP="009F7CEC">
            <w:pPr>
              <w:widowControl/>
              <w:spacing w:line="40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四：</w:t>
            </w:r>
            <w:r w:rsidRPr="00DF6888">
              <w:rPr>
                <w:rFonts w:ascii="宋体" w:hAnsi="宋体" w:cs="宋体" w:hint="eastAsia"/>
                <w:bCs/>
                <w:kern w:val="0"/>
                <w:szCs w:val="21"/>
              </w:rPr>
              <w:t>超高灵敏化学发光成像系统（全自动化学发光成像分析系统），</w:t>
            </w:r>
            <w:r w:rsidRPr="00DF6888">
              <w:rPr>
                <w:rFonts w:ascii="宋体" w:hAnsi="宋体" w:cs="宋体"/>
                <w:bCs/>
                <w:kern w:val="0"/>
                <w:szCs w:val="21"/>
              </w:rPr>
              <w:t>2</w:t>
            </w:r>
            <w:r w:rsidRPr="00DF6888">
              <w:rPr>
                <w:rFonts w:ascii="宋体" w:hAnsi="宋体" w:cs="宋体" w:hint="eastAsia"/>
                <w:bCs/>
                <w:kern w:val="0"/>
                <w:szCs w:val="21"/>
              </w:rPr>
              <w:t>套</w:t>
            </w:r>
            <w:r w:rsidRPr="00DF6888">
              <w:rPr>
                <w:rFonts w:ascii="宋体" w:hAnsi="宋体" w:cs="宋体"/>
                <w:bCs/>
                <w:kern w:val="0"/>
                <w:szCs w:val="21"/>
              </w:rPr>
              <w:t>；</w:t>
            </w:r>
          </w:p>
          <w:p w14:paraId="6AE9237D" w14:textId="79771BCA" w:rsidR="00602DAA" w:rsidRPr="00DF6888" w:rsidRDefault="00602DAA" w:rsidP="009F7CEC">
            <w:pPr>
              <w:widowControl/>
              <w:spacing w:line="40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五</w:t>
            </w:r>
            <w:r w:rsidRPr="00DF6888">
              <w:rPr>
                <w:rFonts w:ascii="宋体" w:hAnsi="宋体" w:cs="宋体" w:hint="eastAsia"/>
                <w:bCs/>
                <w:kern w:val="0"/>
                <w:szCs w:val="21"/>
              </w:rPr>
              <w:t>：细胞培养成像与多功能微孔板检测系统，1套；</w:t>
            </w:r>
          </w:p>
          <w:p w14:paraId="0D036A4D" w14:textId="1A6DACAF" w:rsidR="00602DAA" w:rsidRPr="00DF6888" w:rsidRDefault="00602DAA" w:rsidP="009F7CEC">
            <w:pPr>
              <w:widowControl/>
              <w:spacing w:line="40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六：</w:t>
            </w:r>
            <w:r w:rsidR="004F3A33" w:rsidRPr="00DF6888">
              <w:rPr>
                <w:rFonts w:ascii="宋体" w:hAnsi="宋体" w:cs="宋体" w:hint="eastAsia"/>
                <w:bCs/>
                <w:kern w:val="0"/>
                <w:szCs w:val="21"/>
              </w:rPr>
              <w:t>流式细胞仪</w:t>
            </w:r>
            <w:r w:rsidRPr="00DF6888">
              <w:rPr>
                <w:rFonts w:ascii="宋体" w:hAnsi="宋体" w:cs="宋体" w:hint="eastAsia"/>
                <w:bCs/>
                <w:kern w:val="0"/>
                <w:szCs w:val="21"/>
              </w:rPr>
              <w:t>，1套；</w:t>
            </w:r>
          </w:p>
          <w:p w14:paraId="5711B110" w14:textId="56D4C41A" w:rsidR="00602DAA" w:rsidRPr="00DF6888" w:rsidRDefault="00602DAA" w:rsidP="009F7CEC">
            <w:pPr>
              <w:widowControl/>
              <w:spacing w:line="40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七：</w:t>
            </w:r>
            <w:r w:rsidRPr="00DF6888">
              <w:rPr>
                <w:rFonts w:ascii="宋体" w:hAnsi="宋体" w:cs="宋体" w:hint="eastAsia"/>
                <w:bCs/>
                <w:kern w:val="0"/>
                <w:szCs w:val="21"/>
              </w:rPr>
              <w:t>实时基因表达测定系统，</w:t>
            </w:r>
            <w:r w:rsidRPr="00DF6888">
              <w:rPr>
                <w:rFonts w:ascii="宋体" w:hAnsi="宋体" w:cs="宋体"/>
                <w:bCs/>
                <w:kern w:val="0"/>
                <w:szCs w:val="21"/>
              </w:rPr>
              <w:t>1</w:t>
            </w:r>
            <w:r w:rsidRPr="00DF6888">
              <w:rPr>
                <w:rFonts w:ascii="宋体" w:hAnsi="宋体" w:cs="宋体" w:hint="eastAsia"/>
                <w:bCs/>
                <w:kern w:val="0"/>
                <w:szCs w:val="21"/>
              </w:rPr>
              <w:t>套；</w:t>
            </w:r>
          </w:p>
          <w:p w14:paraId="5CC28947" w14:textId="3B73EB1E" w:rsidR="00602DAA" w:rsidRPr="00DF6888" w:rsidRDefault="00602DAA" w:rsidP="009F7CEC">
            <w:pPr>
              <w:widowControl/>
              <w:spacing w:line="400" w:lineRule="exact"/>
              <w:jc w:val="left"/>
              <w:rPr>
                <w:rFonts w:ascii="宋体" w:hAnsi="宋体" w:cs="宋体"/>
                <w:bCs/>
                <w:kern w:val="0"/>
                <w:szCs w:val="21"/>
              </w:rPr>
            </w:pPr>
            <w:r w:rsidRPr="00DF6888">
              <w:rPr>
                <w:rFonts w:ascii="宋体" w:hAnsi="宋体" w:cs="宋体" w:hint="eastAsia"/>
                <w:bCs/>
                <w:kern w:val="0"/>
                <w:szCs w:val="21"/>
              </w:rPr>
              <w:t>品目</w:t>
            </w:r>
            <w:r w:rsidRPr="00DF6888">
              <w:rPr>
                <w:rFonts w:ascii="宋体" w:hAnsi="宋体" w:cs="宋体"/>
                <w:bCs/>
                <w:kern w:val="0"/>
                <w:szCs w:val="21"/>
              </w:rPr>
              <w:t>八：</w:t>
            </w:r>
            <w:proofErr w:type="gramStart"/>
            <w:r w:rsidRPr="00DF6888">
              <w:rPr>
                <w:rFonts w:ascii="宋体" w:hAnsi="宋体" w:cs="宋体" w:hint="eastAsia"/>
                <w:bCs/>
                <w:kern w:val="0"/>
                <w:szCs w:val="21"/>
              </w:rPr>
              <w:t>逐心拍连续</w:t>
            </w:r>
            <w:proofErr w:type="gramEnd"/>
            <w:r w:rsidRPr="00DF6888">
              <w:rPr>
                <w:rFonts w:ascii="宋体" w:hAnsi="宋体" w:cs="宋体" w:hint="eastAsia"/>
                <w:bCs/>
                <w:kern w:val="0"/>
                <w:szCs w:val="21"/>
              </w:rPr>
              <w:t>血压及血流动力学测量系统，1套；</w:t>
            </w:r>
          </w:p>
          <w:p w14:paraId="1CAC9377" w14:textId="690FB749" w:rsidR="00602DAA" w:rsidRPr="00DF6888" w:rsidRDefault="00602DAA" w:rsidP="00770B8D">
            <w:pPr>
              <w:widowControl/>
              <w:spacing w:line="400" w:lineRule="exact"/>
              <w:jc w:val="left"/>
              <w:rPr>
                <w:szCs w:val="21"/>
              </w:rPr>
            </w:pPr>
            <w:r w:rsidRPr="00DF6888">
              <w:rPr>
                <w:rFonts w:ascii="宋体" w:hAnsi="宋体" w:cs="宋体" w:hint="eastAsia"/>
                <w:bCs/>
                <w:kern w:val="0"/>
                <w:szCs w:val="21"/>
              </w:rPr>
              <w:lastRenderedPageBreak/>
              <w:t>品目九</w:t>
            </w:r>
            <w:r w:rsidRPr="00DF6888">
              <w:rPr>
                <w:rFonts w:ascii="宋体" w:hAnsi="宋体" w:cs="宋体"/>
                <w:bCs/>
                <w:kern w:val="0"/>
                <w:szCs w:val="21"/>
              </w:rPr>
              <w:t>：</w:t>
            </w:r>
            <w:r w:rsidRPr="00DF6888">
              <w:rPr>
                <w:rFonts w:ascii="宋体" w:hAnsi="宋体" w:cs="宋体" w:hint="eastAsia"/>
                <w:bCs/>
                <w:kern w:val="0"/>
                <w:szCs w:val="21"/>
              </w:rPr>
              <w:t>无创血流动力学检测仪，</w:t>
            </w:r>
            <w:r w:rsidRPr="00DF6888">
              <w:rPr>
                <w:rFonts w:ascii="宋体" w:hAnsi="宋体" w:cs="宋体"/>
                <w:bCs/>
                <w:kern w:val="0"/>
                <w:szCs w:val="21"/>
              </w:rPr>
              <w:t>2</w:t>
            </w:r>
            <w:r w:rsidRPr="00DF6888">
              <w:rPr>
                <w:rFonts w:ascii="宋体" w:hAnsi="宋体" w:cs="宋体" w:hint="eastAsia"/>
                <w:bCs/>
                <w:kern w:val="0"/>
                <w:szCs w:val="21"/>
              </w:rPr>
              <w:t>套；</w:t>
            </w:r>
          </w:p>
        </w:tc>
        <w:tc>
          <w:tcPr>
            <w:tcW w:w="1843" w:type="dxa"/>
          </w:tcPr>
          <w:p w14:paraId="31FEEFF8" w14:textId="2B3BC509" w:rsidR="00602DAA" w:rsidRPr="00DF6888" w:rsidRDefault="00E148DA" w:rsidP="008028FA">
            <w:pPr>
              <w:pStyle w:val="a5"/>
              <w:spacing w:line="420" w:lineRule="atLeast"/>
              <w:rPr>
                <w:sz w:val="21"/>
                <w:szCs w:val="21"/>
              </w:rPr>
            </w:pPr>
            <w:r w:rsidRPr="00DF6888">
              <w:rPr>
                <w:sz w:val="21"/>
                <w:szCs w:val="21"/>
              </w:rPr>
              <w:lastRenderedPageBreak/>
              <w:t>有三种体积描记系统。分别适应于小鼠在清醒的自由活动状态下、 小鼠在束缚状态下的呼吸参数的检测和小鼠在束缚状态下的心电和呼吸的同步检测。在清醒状态下能实现4只动物同时给药</w:t>
            </w:r>
            <w:r w:rsidRPr="00DF6888">
              <w:rPr>
                <w:sz w:val="21"/>
                <w:szCs w:val="21"/>
              </w:rPr>
              <w:lastRenderedPageBreak/>
              <w:t>和检测， 在束缚状态下， 不少于2只动物的同时检测。</w:t>
            </w:r>
          </w:p>
        </w:tc>
        <w:tc>
          <w:tcPr>
            <w:tcW w:w="1559" w:type="dxa"/>
          </w:tcPr>
          <w:p w14:paraId="23A20284" w14:textId="433060D0" w:rsidR="00602DAA" w:rsidRPr="00DF6888" w:rsidRDefault="00602DAA" w:rsidP="008028FA">
            <w:pPr>
              <w:pStyle w:val="a5"/>
              <w:spacing w:line="420" w:lineRule="atLeast"/>
              <w:rPr>
                <w:sz w:val="21"/>
                <w:szCs w:val="21"/>
              </w:rPr>
            </w:pPr>
            <w:r w:rsidRPr="00DF6888">
              <w:rPr>
                <w:rFonts w:hint="eastAsia"/>
                <w:sz w:val="21"/>
                <w:szCs w:val="21"/>
              </w:rPr>
              <w:lastRenderedPageBreak/>
              <w:t>“品目</w:t>
            </w:r>
            <w:proofErr w:type="gramStart"/>
            <w:r w:rsidRPr="00DF6888">
              <w:rPr>
                <w:sz w:val="21"/>
                <w:szCs w:val="21"/>
              </w:rPr>
              <w:t>一</w:t>
            </w:r>
            <w:proofErr w:type="gramEnd"/>
            <w:r w:rsidRPr="00DF6888">
              <w:rPr>
                <w:rFonts w:hint="eastAsia"/>
                <w:sz w:val="21"/>
                <w:szCs w:val="21"/>
              </w:rPr>
              <w:t>～品目九”可以采购进口产品</w:t>
            </w:r>
          </w:p>
        </w:tc>
        <w:tc>
          <w:tcPr>
            <w:tcW w:w="992" w:type="dxa"/>
          </w:tcPr>
          <w:p w14:paraId="194743F8" w14:textId="4915711A" w:rsidR="00602DAA" w:rsidRPr="00DF6888" w:rsidRDefault="00602DAA" w:rsidP="008028FA">
            <w:pPr>
              <w:pStyle w:val="a5"/>
              <w:spacing w:line="420" w:lineRule="atLeast"/>
              <w:rPr>
                <w:sz w:val="21"/>
                <w:szCs w:val="21"/>
              </w:rPr>
            </w:pPr>
            <w:r w:rsidRPr="00DF6888">
              <w:rPr>
                <w:rFonts w:hint="eastAsia"/>
                <w:sz w:val="21"/>
                <w:szCs w:val="21"/>
              </w:rPr>
              <w:t>580万元</w:t>
            </w:r>
          </w:p>
        </w:tc>
      </w:tr>
    </w:tbl>
    <w:p w14:paraId="2E7A9694" w14:textId="6D61B4EA" w:rsidR="00700B08" w:rsidRPr="00DF6888" w:rsidRDefault="00EC2015" w:rsidP="00504085">
      <w:pPr>
        <w:pStyle w:val="a5"/>
        <w:spacing w:before="0" w:beforeAutospacing="0" w:after="0" w:afterAutospacing="0" w:line="420" w:lineRule="atLeast"/>
        <w:ind w:left="210"/>
      </w:pPr>
      <w:r w:rsidRPr="00DF6888">
        <w:rPr>
          <w:rFonts w:hint="eastAsia"/>
        </w:rPr>
        <w:t> </w:t>
      </w:r>
      <w:bookmarkStart w:id="0" w:name="_GoBack"/>
      <w:bookmarkEnd w:id="0"/>
    </w:p>
    <w:sectPr w:rsidR="00700B08" w:rsidRPr="00DF6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ED2"/>
    <w:multiLevelType w:val="multilevel"/>
    <w:tmpl w:val="6B5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6B47"/>
    <w:multiLevelType w:val="multilevel"/>
    <w:tmpl w:val="7DD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3524C"/>
    <w:multiLevelType w:val="hybridMultilevel"/>
    <w:tmpl w:val="D3C83E7A"/>
    <w:lvl w:ilvl="0" w:tplc="80C68FD2">
      <w:start w:val="1"/>
      <w:numFmt w:val="decimal"/>
      <w:lvlText w:val="%1、"/>
      <w:lvlJc w:val="left"/>
      <w:pPr>
        <w:tabs>
          <w:tab w:val="num" w:pos="567"/>
        </w:tabs>
        <w:ind w:left="0" w:firstLine="0"/>
      </w:pPr>
      <w:rPr>
        <w:rFonts w:ascii="宋体" w:eastAsiaTheme="minorEastAsia" w:hAnsi="宋体" w:cstheme="minorBidi"/>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A135AC"/>
    <w:multiLevelType w:val="hybridMultilevel"/>
    <w:tmpl w:val="766C7126"/>
    <w:lvl w:ilvl="0" w:tplc="7DAC91A8">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5422D1D"/>
    <w:multiLevelType w:val="hybridMultilevel"/>
    <w:tmpl w:val="15245BBA"/>
    <w:lvl w:ilvl="0" w:tplc="F22C2862">
      <w:start w:val="1"/>
      <w:numFmt w:val="decimal"/>
      <w:lvlText w:val="2.%1"/>
      <w:lvlJc w:val="left"/>
      <w:pPr>
        <w:tabs>
          <w:tab w:val="num" w:pos="284"/>
        </w:tabs>
        <w:ind w:left="0" w:firstLine="0"/>
      </w:pPr>
      <w:rPr>
        <w:rFonts w:hint="eastAsia"/>
      </w:rPr>
    </w:lvl>
    <w:lvl w:ilvl="1" w:tplc="80C68FD2">
      <w:start w:val="1"/>
      <w:numFmt w:val="decimal"/>
      <w:lvlText w:val="%2、"/>
      <w:lvlJc w:val="left"/>
      <w:pPr>
        <w:tabs>
          <w:tab w:val="num" w:pos="567"/>
        </w:tabs>
        <w:ind w:left="0" w:firstLine="0"/>
      </w:pPr>
      <w:rPr>
        <w:rFonts w:ascii="宋体" w:eastAsiaTheme="minorEastAsia" w:hAnsi="宋体" w:cstheme="minorBidi"/>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D7535B8"/>
    <w:multiLevelType w:val="multilevel"/>
    <w:tmpl w:val="280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9E"/>
    <w:rsid w:val="000164A8"/>
    <w:rsid w:val="00026E81"/>
    <w:rsid w:val="00031F71"/>
    <w:rsid w:val="000408A5"/>
    <w:rsid w:val="000517E5"/>
    <w:rsid w:val="00076B60"/>
    <w:rsid w:val="000962A1"/>
    <w:rsid w:val="00123250"/>
    <w:rsid w:val="00150DCE"/>
    <w:rsid w:val="001600BF"/>
    <w:rsid w:val="00160289"/>
    <w:rsid w:val="001C4EF9"/>
    <w:rsid w:val="001D1624"/>
    <w:rsid w:val="002306BD"/>
    <w:rsid w:val="00257A52"/>
    <w:rsid w:val="002732AB"/>
    <w:rsid w:val="00277D3F"/>
    <w:rsid w:val="002E06B8"/>
    <w:rsid w:val="003475E1"/>
    <w:rsid w:val="00371437"/>
    <w:rsid w:val="00372E84"/>
    <w:rsid w:val="00396A48"/>
    <w:rsid w:val="003D6136"/>
    <w:rsid w:val="00405690"/>
    <w:rsid w:val="00431863"/>
    <w:rsid w:val="004656B4"/>
    <w:rsid w:val="0047197B"/>
    <w:rsid w:val="004F0541"/>
    <w:rsid w:val="004F3A33"/>
    <w:rsid w:val="004F5DB2"/>
    <w:rsid w:val="004F74AB"/>
    <w:rsid w:val="00504085"/>
    <w:rsid w:val="00521346"/>
    <w:rsid w:val="00540D2E"/>
    <w:rsid w:val="00545334"/>
    <w:rsid w:val="005466CE"/>
    <w:rsid w:val="00575FDA"/>
    <w:rsid w:val="00581A6B"/>
    <w:rsid w:val="0059647F"/>
    <w:rsid w:val="005C0991"/>
    <w:rsid w:val="005F02C7"/>
    <w:rsid w:val="00602DAA"/>
    <w:rsid w:val="006518DD"/>
    <w:rsid w:val="006579AE"/>
    <w:rsid w:val="00665A37"/>
    <w:rsid w:val="006C3613"/>
    <w:rsid w:val="006D7495"/>
    <w:rsid w:val="00700B08"/>
    <w:rsid w:val="007031E2"/>
    <w:rsid w:val="00706182"/>
    <w:rsid w:val="00741B4E"/>
    <w:rsid w:val="00770B8D"/>
    <w:rsid w:val="007805E4"/>
    <w:rsid w:val="007F19B1"/>
    <w:rsid w:val="008028FA"/>
    <w:rsid w:val="00804512"/>
    <w:rsid w:val="0083575D"/>
    <w:rsid w:val="00860FC0"/>
    <w:rsid w:val="00890558"/>
    <w:rsid w:val="008A3B12"/>
    <w:rsid w:val="008E000D"/>
    <w:rsid w:val="00953EDD"/>
    <w:rsid w:val="009765E1"/>
    <w:rsid w:val="009D2859"/>
    <w:rsid w:val="009F6D32"/>
    <w:rsid w:val="009F7CEC"/>
    <w:rsid w:val="00A161B4"/>
    <w:rsid w:val="00A26A9E"/>
    <w:rsid w:val="00A32950"/>
    <w:rsid w:val="00A676C6"/>
    <w:rsid w:val="00AA1ABA"/>
    <w:rsid w:val="00AE529D"/>
    <w:rsid w:val="00B12F4B"/>
    <w:rsid w:val="00B20ECA"/>
    <w:rsid w:val="00B2393A"/>
    <w:rsid w:val="00B3757E"/>
    <w:rsid w:val="00B45CE8"/>
    <w:rsid w:val="00B70C24"/>
    <w:rsid w:val="00B9067F"/>
    <w:rsid w:val="00BD48B2"/>
    <w:rsid w:val="00BD7361"/>
    <w:rsid w:val="00C25D72"/>
    <w:rsid w:val="00C75EF4"/>
    <w:rsid w:val="00CC3DD7"/>
    <w:rsid w:val="00CD219E"/>
    <w:rsid w:val="00D1249B"/>
    <w:rsid w:val="00D16E45"/>
    <w:rsid w:val="00D57503"/>
    <w:rsid w:val="00D6373E"/>
    <w:rsid w:val="00D85999"/>
    <w:rsid w:val="00DA634A"/>
    <w:rsid w:val="00DB36E1"/>
    <w:rsid w:val="00DD2169"/>
    <w:rsid w:val="00DE620B"/>
    <w:rsid w:val="00DF58D2"/>
    <w:rsid w:val="00DF65A6"/>
    <w:rsid w:val="00DF6888"/>
    <w:rsid w:val="00E148DA"/>
    <w:rsid w:val="00E16E39"/>
    <w:rsid w:val="00E43BBD"/>
    <w:rsid w:val="00E75D07"/>
    <w:rsid w:val="00E76259"/>
    <w:rsid w:val="00EB5213"/>
    <w:rsid w:val="00EC2015"/>
    <w:rsid w:val="00F172AC"/>
    <w:rsid w:val="00F3260C"/>
    <w:rsid w:val="00F522BA"/>
    <w:rsid w:val="00F543B9"/>
    <w:rsid w:val="00F6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17E5"/>
  <w15:chartTrackingRefBased/>
  <w15:docId w15:val="{F3A6B07C-15F3-4573-B1F5-2BA635E0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6A48"/>
    <w:rPr>
      <w:color w:val="0000FF"/>
      <w:u w:val="single"/>
    </w:rPr>
  </w:style>
  <w:style w:type="character" w:styleId="a4">
    <w:name w:val="Strong"/>
    <w:basedOn w:val="a0"/>
    <w:uiPriority w:val="22"/>
    <w:qFormat/>
    <w:rsid w:val="00396A48"/>
    <w:rPr>
      <w:b/>
      <w:bCs/>
    </w:rPr>
  </w:style>
  <w:style w:type="paragraph" w:styleId="a5">
    <w:name w:val="Normal (Web)"/>
    <w:basedOn w:val="a"/>
    <w:uiPriority w:val="99"/>
    <w:unhideWhenUsed/>
    <w:rsid w:val="00396A4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396A48"/>
    <w:rPr>
      <w:color w:val="FFFFFF"/>
      <w:shd w:val="clear" w:color="auto" w:fill="A00000"/>
    </w:rPr>
  </w:style>
  <w:style w:type="character" w:customStyle="1" w:styleId="gpa">
    <w:name w:val="gpa"/>
    <w:basedOn w:val="a0"/>
    <w:rsid w:val="00396A48"/>
  </w:style>
  <w:style w:type="paragraph" w:customStyle="1" w:styleId="tc1">
    <w:name w:val="tc1"/>
    <w:basedOn w:val="a"/>
    <w:rsid w:val="00396A48"/>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6">
    <w:name w:val="List Paragraph"/>
    <w:basedOn w:val="a"/>
    <w:uiPriority w:val="34"/>
    <w:qFormat/>
    <w:rsid w:val="00741B4E"/>
    <w:pPr>
      <w:ind w:firstLineChars="200" w:firstLine="420"/>
    </w:pPr>
  </w:style>
  <w:style w:type="character" w:styleId="a7">
    <w:name w:val="annotation reference"/>
    <w:basedOn w:val="a0"/>
    <w:unhideWhenUsed/>
    <w:rsid w:val="007031E2"/>
    <w:rPr>
      <w:sz w:val="21"/>
      <w:szCs w:val="21"/>
    </w:rPr>
  </w:style>
  <w:style w:type="paragraph" w:styleId="a8">
    <w:name w:val="annotation text"/>
    <w:basedOn w:val="a"/>
    <w:link w:val="Char"/>
    <w:unhideWhenUsed/>
    <w:rsid w:val="007031E2"/>
    <w:pPr>
      <w:jc w:val="left"/>
    </w:pPr>
  </w:style>
  <w:style w:type="character" w:customStyle="1" w:styleId="Char">
    <w:name w:val="批注文字 Char"/>
    <w:basedOn w:val="a0"/>
    <w:link w:val="a8"/>
    <w:rsid w:val="007031E2"/>
  </w:style>
  <w:style w:type="paragraph" w:styleId="a9">
    <w:name w:val="annotation subject"/>
    <w:basedOn w:val="a8"/>
    <w:next w:val="a8"/>
    <w:link w:val="Char0"/>
    <w:uiPriority w:val="99"/>
    <w:semiHidden/>
    <w:unhideWhenUsed/>
    <w:rsid w:val="007031E2"/>
    <w:rPr>
      <w:b/>
      <w:bCs/>
    </w:rPr>
  </w:style>
  <w:style w:type="character" w:customStyle="1" w:styleId="Char0">
    <w:name w:val="批注主题 Char"/>
    <w:basedOn w:val="Char"/>
    <w:link w:val="a9"/>
    <w:uiPriority w:val="99"/>
    <w:semiHidden/>
    <w:rsid w:val="007031E2"/>
    <w:rPr>
      <w:b/>
      <w:bCs/>
    </w:rPr>
  </w:style>
  <w:style w:type="paragraph" w:styleId="aa">
    <w:name w:val="Balloon Text"/>
    <w:basedOn w:val="a"/>
    <w:link w:val="Char1"/>
    <w:uiPriority w:val="99"/>
    <w:semiHidden/>
    <w:unhideWhenUsed/>
    <w:rsid w:val="007031E2"/>
    <w:rPr>
      <w:sz w:val="18"/>
      <w:szCs w:val="18"/>
    </w:rPr>
  </w:style>
  <w:style w:type="character" w:customStyle="1" w:styleId="Char1">
    <w:name w:val="批注框文本 Char"/>
    <w:basedOn w:val="a0"/>
    <w:link w:val="aa"/>
    <w:uiPriority w:val="99"/>
    <w:semiHidden/>
    <w:rsid w:val="007031E2"/>
    <w:rPr>
      <w:sz w:val="18"/>
      <w:szCs w:val="18"/>
    </w:rPr>
  </w:style>
  <w:style w:type="table" w:styleId="ab">
    <w:name w:val="Table Grid"/>
    <w:basedOn w:val="a1"/>
    <w:uiPriority w:val="39"/>
    <w:rsid w:val="0080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1526">
      <w:bodyDiv w:val="1"/>
      <w:marLeft w:val="0"/>
      <w:marRight w:val="0"/>
      <w:marTop w:val="0"/>
      <w:marBottom w:val="0"/>
      <w:divBdr>
        <w:top w:val="none" w:sz="0" w:space="0" w:color="auto"/>
        <w:left w:val="none" w:sz="0" w:space="0" w:color="auto"/>
        <w:bottom w:val="none" w:sz="0" w:space="0" w:color="auto"/>
        <w:right w:val="none" w:sz="0" w:space="0" w:color="auto"/>
      </w:divBdr>
      <w:divsChild>
        <w:div w:id="392391165">
          <w:marLeft w:val="0"/>
          <w:marRight w:val="0"/>
          <w:marTop w:val="0"/>
          <w:marBottom w:val="0"/>
          <w:divBdr>
            <w:top w:val="single" w:sz="6" w:space="0" w:color="FFFFFF"/>
            <w:left w:val="none" w:sz="0" w:space="0" w:color="auto"/>
            <w:bottom w:val="single" w:sz="6" w:space="0" w:color="E3E3E3"/>
            <w:right w:val="none" w:sz="0" w:space="0" w:color="auto"/>
          </w:divBdr>
          <w:divsChild>
            <w:div w:id="1627547015">
              <w:marLeft w:val="0"/>
              <w:marRight w:val="0"/>
              <w:marTop w:val="100"/>
              <w:marBottom w:val="100"/>
              <w:divBdr>
                <w:top w:val="none" w:sz="0" w:space="0" w:color="auto"/>
                <w:left w:val="none" w:sz="0" w:space="0" w:color="auto"/>
                <w:bottom w:val="none" w:sz="0" w:space="0" w:color="auto"/>
                <w:right w:val="none" w:sz="0" w:space="0" w:color="auto"/>
              </w:divBdr>
              <w:divsChild>
                <w:div w:id="154345054">
                  <w:marLeft w:val="0"/>
                  <w:marRight w:val="0"/>
                  <w:marTop w:val="0"/>
                  <w:marBottom w:val="0"/>
                  <w:divBdr>
                    <w:top w:val="none" w:sz="0" w:space="0" w:color="auto"/>
                    <w:left w:val="none" w:sz="0" w:space="0" w:color="auto"/>
                    <w:bottom w:val="none" w:sz="0" w:space="0" w:color="auto"/>
                    <w:right w:val="none" w:sz="0" w:space="0" w:color="auto"/>
                  </w:divBdr>
                </w:div>
                <w:div w:id="2050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6104">
          <w:marLeft w:val="0"/>
          <w:marRight w:val="0"/>
          <w:marTop w:val="0"/>
          <w:marBottom w:val="0"/>
          <w:divBdr>
            <w:top w:val="none" w:sz="0" w:space="0" w:color="auto"/>
            <w:left w:val="none" w:sz="0" w:space="0" w:color="auto"/>
            <w:bottom w:val="none" w:sz="0" w:space="0" w:color="auto"/>
            <w:right w:val="none" w:sz="0" w:space="0" w:color="auto"/>
          </w:divBdr>
          <w:divsChild>
            <w:div w:id="71895402">
              <w:marLeft w:val="0"/>
              <w:marRight w:val="0"/>
              <w:marTop w:val="0"/>
              <w:marBottom w:val="0"/>
              <w:divBdr>
                <w:top w:val="none" w:sz="0" w:space="0" w:color="auto"/>
                <w:left w:val="none" w:sz="0" w:space="0" w:color="auto"/>
                <w:bottom w:val="none" w:sz="0" w:space="0" w:color="auto"/>
                <w:right w:val="none" w:sz="0" w:space="0" w:color="auto"/>
              </w:divBdr>
            </w:div>
          </w:divsChild>
        </w:div>
        <w:div w:id="1103572072">
          <w:marLeft w:val="0"/>
          <w:marRight w:val="0"/>
          <w:marTop w:val="0"/>
          <w:marBottom w:val="0"/>
          <w:divBdr>
            <w:top w:val="none" w:sz="0" w:space="0" w:color="auto"/>
            <w:left w:val="none" w:sz="0" w:space="0" w:color="auto"/>
            <w:bottom w:val="none" w:sz="0" w:space="0" w:color="auto"/>
            <w:right w:val="none" w:sz="0" w:space="0" w:color="auto"/>
          </w:divBdr>
          <w:divsChild>
            <w:div w:id="1895386569">
              <w:marLeft w:val="0"/>
              <w:marRight w:val="0"/>
              <w:marTop w:val="0"/>
              <w:marBottom w:val="0"/>
              <w:divBdr>
                <w:top w:val="none" w:sz="0" w:space="0" w:color="auto"/>
                <w:left w:val="none" w:sz="0" w:space="0" w:color="auto"/>
                <w:bottom w:val="none" w:sz="0" w:space="0" w:color="auto"/>
                <w:right w:val="none" w:sz="0" w:space="0" w:color="auto"/>
              </w:divBdr>
              <w:divsChild>
                <w:div w:id="425080725">
                  <w:marLeft w:val="0"/>
                  <w:marRight w:val="0"/>
                  <w:marTop w:val="0"/>
                  <w:marBottom w:val="0"/>
                  <w:divBdr>
                    <w:top w:val="none" w:sz="0" w:space="0" w:color="auto"/>
                    <w:left w:val="none" w:sz="0" w:space="0" w:color="auto"/>
                    <w:bottom w:val="none" w:sz="0" w:space="0" w:color="auto"/>
                    <w:right w:val="none" w:sz="0" w:space="0" w:color="auto"/>
                  </w:divBdr>
                </w:div>
              </w:divsChild>
            </w:div>
            <w:div w:id="353843630">
              <w:marLeft w:val="0"/>
              <w:marRight w:val="0"/>
              <w:marTop w:val="0"/>
              <w:marBottom w:val="0"/>
              <w:divBdr>
                <w:top w:val="none" w:sz="0" w:space="0" w:color="auto"/>
                <w:left w:val="none" w:sz="0" w:space="0" w:color="auto"/>
                <w:bottom w:val="none" w:sz="0" w:space="0" w:color="auto"/>
                <w:right w:val="none" w:sz="0" w:space="0" w:color="auto"/>
              </w:divBdr>
              <w:divsChild>
                <w:div w:id="837498768">
                  <w:marLeft w:val="0"/>
                  <w:marRight w:val="0"/>
                  <w:marTop w:val="0"/>
                  <w:marBottom w:val="0"/>
                  <w:divBdr>
                    <w:top w:val="none" w:sz="0" w:space="0" w:color="auto"/>
                    <w:left w:val="none" w:sz="0" w:space="0" w:color="auto"/>
                    <w:bottom w:val="none" w:sz="0" w:space="0" w:color="auto"/>
                    <w:right w:val="none" w:sz="0" w:space="0" w:color="auto"/>
                  </w:divBdr>
                </w:div>
              </w:divsChild>
            </w:div>
            <w:div w:id="1481648811">
              <w:marLeft w:val="0"/>
              <w:marRight w:val="0"/>
              <w:marTop w:val="300"/>
              <w:marBottom w:val="0"/>
              <w:divBdr>
                <w:top w:val="none" w:sz="0" w:space="0" w:color="auto"/>
                <w:left w:val="none" w:sz="0" w:space="0" w:color="auto"/>
                <w:bottom w:val="none" w:sz="0" w:space="0" w:color="auto"/>
                <w:right w:val="none" w:sz="0" w:space="0" w:color="auto"/>
              </w:divBdr>
            </w:div>
            <w:div w:id="1698970363">
              <w:marLeft w:val="0"/>
              <w:marRight w:val="300"/>
              <w:marTop w:val="300"/>
              <w:marBottom w:val="75"/>
              <w:divBdr>
                <w:top w:val="none" w:sz="0" w:space="0" w:color="auto"/>
                <w:left w:val="none" w:sz="0" w:space="0" w:color="auto"/>
                <w:bottom w:val="none" w:sz="0" w:space="0" w:color="auto"/>
                <w:right w:val="none" w:sz="0" w:space="0" w:color="auto"/>
              </w:divBdr>
            </w:div>
          </w:divsChild>
        </w:div>
        <w:div w:id="1601376646">
          <w:marLeft w:val="0"/>
          <w:marRight w:val="0"/>
          <w:marTop w:val="0"/>
          <w:marBottom w:val="0"/>
          <w:divBdr>
            <w:top w:val="none" w:sz="0" w:space="0" w:color="auto"/>
            <w:left w:val="none" w:sz="0" w:space="0" w:color="auto"/>
            <w:bottom w:val="single" w:sz="6" w:space="0" w:color="FFFFFF"/>
            <w:right w:val="none" w:sz="0" w:space="0" w:color="auto"/>
          </w:divBdr>
          <w:divsChild>
            <w:div w:id="778256194">
              <w:marLeft w:val="0"/>
              <w:marRight w:val="0"/>
              <w:marTop w:val="0"/>
              <w:marBottom w:val="0"/>
              <w:divBdr>
                <w:top w:val="none" w:sz="0" w:space="0" w:color="auto"/>
                <w:left w:val="none" w:sz="0" w:space="0" w:color="auto"/>
                <w:bottom w:val="none" w:sz="0" w:space="0" w:color="auto"/>
                <w:right w:val="none" w:sz="0" w:space="0" w:color="auto"/>
              </w:divBdr>
              <w:divsChild>
                <w:div w:id="4208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5025">
      <w:bodyDiv w:val="1"/>
      <w:marLeft w:val="0"/>
      <w:marRight w:val="0"/>
      <w:marTop w:val="0"/>
      <w:marBottom w:val="0"/>
      <w:divBdr>
        <w:top w:val="none" w:sz="0" w:space="0" w:color="auto"/>
        <w:left w:val="none" w:sz="0" w:space="0" w:color="auto"/>
        <w:bottom w:val="none" w:sz="0" w:space="0" w:color="auto"/>
        <w:right w:val="none" w:sz="0" w:space="0" w:color="auto"/>
      </w:divBdr>
      <w:divsChild>
        <w:div w:id="241961578">
          <w:marLeft w:val="0"/>
          <w:marRight w:val="0"/>
          <w:marTop w:val="0"/>
          <w:marBottom w:val="0"/>
          <w:divBdr>
            <w:top w:val="single" w:sz="6" w:space="0" w:color="FFFFFF"/>
            <w:left w:val="none" w:sz="0" w:space="0" w:color="auto"/>
            <w:bottom w:val="single" w:sz="6" w:space="0" w:color="E3E3E3"/>
            <w:right w:val="none" w:sz="0" w:space="0" w:color="auto"/>
          </w:divBdr>
          <w:divsChild>
            <w:div w:id="741294191">
              <w:marLeft w:val="0"/>
              <w:marRight w:val="0"/>
              <w:marTop w:val="100"/>
              <w:marBottom w:val="100"/>
              <w:divBdr>
                <w:top w:val="none" w:sz="0" w:space="0" w:color="auto"/>
                <w:left w:val="none" w:sz="0" w:space="0" w:color="auto"/>
                <w:bottom w:val="none" w:sz="0" w:space="0" w:color="auto"/>
                <w:right w:val="none" w:sz="0" w:space="0" w:color="auto"/>
              </w:divBdr>
              <w:divsChild>
                <w:div w:id="913009987">
                  <w:marLeft w:val="0"/>
                  <w:marRight w:val="0"/>
                  <w:marTop w:val="0"/>
                  <w:marBottom w:val="0"/>
                  <w:divBdr>
                    <w:top w:val="none" w:sz="0" w:space="0" w:color="auto"/>
                    <w:left w:val="none" w:sz="0" w:space="0" w:color="auto"/>
                    <w:bottom w:val="none" w:sz="0" w:space="0" w:color="auto"/>
                    <w:right w:val="none" w:sz="0" w:space="0" w:color="auto"/>
                  </w:divBdr>
                </w:div>
                <w:div w:id="14322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1729">
          <w:marLeft w:val="0"/>
          <w:marRight w:val="0"/>
          <w:marTop w:val="0"/>
          <w:marBottom w:val="0"/>
          <w:divBdr>
            <w:top w:val="none" w:sz="0" w:space="0" w:color="auto"/>
            <w:left w:val="none" w:sz="0" w:space="0" w:color="auto"/>
            <w:bottom w:val="none" w:sz="0" w:space="0" w:color="auto"/>
            <w:right w:val="none" w:sz="0" w:space="0" w:color="auto"/>
          </w:divBdr>
          <w:divsChild>
            <w:div w:id="341586541">
              <w:marLeft w:val="0"/>
              <w:marRight w:val="0"/>
              <w:marTop w:val="0"/>
              <w:marBottom w:val="0"/>
              <w:divBdr>
                <w:top w:val="none" w:sz="0" w:space="0" w:color="auto"/>
                <w:left w:val="none" w:sz="0" w:space="0" w:color="auto"/>
                <w:bottom w:val="none" w:sz="0" w:space="0" w:color="auto"/>
                <w:right w:val="none" w:sz="0" w:space="0" w:color="auto"/>
              </w:divBdr>
            </w:div>
          </w:divsChild>
        </w:div>
        <w:div w:id="1155758629">
          <w:marLeft w:val="0"/>
          <w:marRight w:val="0"/>
          <w:marTop w:val="0"/>
          <w:marBottom w:val="0"/>
          <w:divBdr>
            <w:top w:val="none" w:sz="0" w:space="0" w:color="auto"/>
            <w:left w:val="none" w:sz="0" w:space="0" w:color="auto"/>
            <w:bottom w:val="none" w:sz="0" w:space="0" w:color="auto"/>
            <w:right w:val="none" w:sz="0" w:space="0" w:color="auto"/>
          </w:divBdr>
          <w:divsChild>
            <w:div w:id="754976586">
              <w:marLeft w:val="0"/>
              <w:marRight w:val="0"/>
              <w:marTop w:val="0"/>
              <w:marBottom w:val="0"/>
              <w:divBdr>
                <w:top w:val="none" w:sz="0" w:space="0" w:color="auto"/>
                <w:left w:val="none" w:sz="0" w:space="0" w:color="auto"/>
                <w:bottom w:val="none" w:sz="0" w:space="0" w:color="auto"/>
                <w:right w:val="none" w:sz="0" w:space="0" w:color="auto"/>
              </w:divBdr>
              <w:divsChild>
                <w:div w:id="1561743797">
                  <w:marLeft w:val="0"/>
                  <w:marRight w:val="0"/>
                  <w:marTop w:val="0"/>
                  <w:marBottom w:val="0"/>
                  <w:divBdr>
                    <w:top w:val="none" w:sz="0" w:space="0" w:color="auto"/>
                    <w:left w:val="none" w:sz="0" w:space="0" w:color="auto"/>
                    <w:bottom w:val="none" w:sz="0" w:space="0" w:color="auto"/>
                    <w:right w:val="none" w:sz="0" w:space="0" w:color="auto"/>
                  </w:divBdr>
                </w:div>
              </w:divsChild>
            </w:div>
            <w:div w:id="1759980599">
              <w:marLeft w:val="0"/>
              <w:marRight w:val="0"/>
              <w:marTop w:val="0"/>
              <w:marBottom w:val="0"/>
              <w:divBdr>
                <w:top w:val="none" w:sz="0" w:space="0" w:color="auto"/>
                <w:left w:val="none" w:sz="0" w:space="0" w:color="auto"/>
                <w:bottom w:val="none" w:sz="0" w:space="0" w:color="auto"/>
                <w:right w:val="none" w:sz="0" w:space="0" w:color="auto"/>
              </w:divBdr>
              <w:divsChild>
                <w:div w:id="731805043">
                  <w:marLeft w:val="0"/>
                  <w:marRight w:val="0"/>
                  <w:marTop w:val="0"/>
                  <w:marBottom w:val="0"/>
                  <w:divBdr>
                    <w:top w:val="none" w:sz="0" w:space="0" w:color="auto"/>
                    <w:left w:val="none" w:sz="0" w:space="0" w:color="auto"/>
                    <w:bottom w:val="none" w:sz="0" w:space="0" w:color="auto"/>
                    <w:right w:val="none" w:sz="0" w:space="0" w:color="auto"/>
                  </w:divBdr>
                </w:div>
              </w:divsChild>
            </w:div>
            <w:div w:id="1671717269">
              <w:marLeft w:val="0"/>
              <w:marRight w:val="0"/>
              <w:marTop w:val="300"/>
              <w:marBottom w:val="0"/>
              <w:divBdr>
                <w:top w:val="none" w:sz="0" w:space="0" w:color="auto"/>
                <w:left w:val="none" w:sz="0" w:space="0" w:color="auto"/>
                <w:bottom w:val="none" w:sz="0" w:space="0" w:color="auto"/>
                <w:right w:val="none" w:sz="0" w:space="0" w:color="auto"/>
              </w:divBdr>
            </w:div>
            <w:div w:id="1653825434">
              <w:marLeft w:val="0"/>
              <w:marRight w:val="300"/>
              <w:marTop w:val="300"/>
              <w:marBottom w:val="75"/>
              <w:divBdr>
                <w:top w:val="none" w:sz="0" w:space="0" w:color="auto"/>
                <w:left w:val="none" w:sz="0" w:space="0" w:color="auto"/>
                <w:bottom w:val="none" w:sz="0" w:space="0" w:color="auto"/>
                <w:right w:val="none" w:sz="0" w:space="0" w:color="auto"/>
              </w:divBdr>
            </w:div>
          </w:divsChild>
        </w:div>
        <w:div w:id="1018385436">
          <w:marLeft w:val="0"/>
          <w:marRight w:val="0"/>
          <w:marTop w:val="0"/>
          <w:marBottom w:val="0"/>
          <w:divBdr>
            <w:top w:val="none" w:sz="0" w:space="0" w:color="auto"/>
            <w:left w:val="none" w:sz="0" w:space="0" w:color="auto"/>
            <w:bottom w:val="single" w:sz="6" w:space="0" w:color="FFFFFF"/>
            <w:right w:val="none" w:sz="0" w:space="0" w:color="auto"/>
          </w:divBdr>
          <w:divsChild>
            <w:div w:id="92675819">
              <w:marLeft w:val="0"/>
              <w:marRight w:val="0"/>
              <w:marTop w:val="0"/>
              <w:marBottom w:val="0"/>
              <w:divBdr>
                <w:top w:val="none" w:sz="0" w:space="0" w:color="auto"/>
                <w:left w:val="none" w:sz="0" w:space="0" w:color="auto"/>
                <w:bottom w:val="none" w:sz="0" w:space="0" w:color="auto"/>
                <w:right w:val="none" w:sz="0" w:space="0" w:color="auto"/>
              </w:divBdr>
              <w:divsChild>
                <w:div w:id="906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9562">
      <w:bodyDiv w:val="1"/>
      <w:marLeft w:val="0"/>
      <w:marRight w:val="0"/>
      <w:marTop w:val="0"/>
      <w:marBottom w:val="0"/>
      <w:divBdr>
        <w:top w:val="none" w:sz="0" w:space="0" w:color="auto"/>
        <w:left w:val="none" w:sz="0" w:space="0" w:color="auto"/>
        <w:bottom w:val="none" w:sz="0" w:space="0" w:color="auto"/>
        <w:right w:val="none" w:sz="0" w:space="0" w:color="auto"/>
      </w:divBdr>
      <w:divsChild>
        <w:div w:id="1832060852">
          <w:marLeft w:val="0"/>
          <w:marRight w:val="0"/>
          <w:marTop w:val="0"/>
          <w:marBottom w:val="0"/>
          <w:divBdr>
            <w:top w:val="single" w:sz="6" w:space="0" w:color="FFFFFF"/>
            <w:left w:val="none" w:sz="0" w:space="0" w:color="auto"/>
            <w:bottom w:val="single" w:sz="6" w:space="0" w:color="E3E3E3"/>
            <w:right w:val="none" w:sz="0" w:space="0" w:color="auto"/>
          </w:divBdr>
          <w:divsChild>
            <w:div w:id="654845864">
              <w:marLeft w:val="0"/>
              <w:marRight w:val="0"/>
              <w:marTop w:val="100"/>
              <w:marBottom w:val="100"/>
              <w:divBdr>
                <w:top w:val="none" w:sz="0" w:space="0" w:color="auto"/>
                <w:left w:val="none" w:sz="0" w:space="0" w:color="auto"/>
                <w:bottom w:val="none" w:sz="0" w:space="0" w:color="auto"/>
                <w:right w:val="none" w:sz="0" w:space="0" w:color="auto"/>
              </w:divBdr>
              <w:divsChild>
                <w:div w:id="2108886424">
                  <w:marLeft w:val="0"/>
                  <w:marRight w:val="0"/>
                  <w:marTop w:val="0"/>
                  <w:marBottom w:val="0"/>
                  <w:divBdr>
                    <w:top w:val="none" w:sz="0" w:space="0" w:color="auto"/>
                    <w:left w:val="none" w:sz="0" w:space="0" w:color="auto"/>
                    <w:bottom w:val="none" w:sz="0" w:space="0" w:color="auto"/>
                    <w:right w:val="none" w:sz="0" w:space="0" w:color="auto"/>
                  </w:divBdr>
                </w:div>
                <w:div w:id="2142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779">
          <w:marLeft w:val="0"/>
          <w:marRight w:val="0"/>
          <w:marTop w:val="0"/>
          <w:marBottom w:val="0"/>
          <w:divBdr>
            <w:top w:val="none" w:sz="0" w:space="0" w:color="auto"/>
            <w:left w:val="none" w:sz="0" w:space="0" w:color="auto"/>
            <w:bottom w:val="none" w:sz="0" w:space="0" w:color="auto"/>
            <w:right w:val="none" w:sz="0" w:space="0" w:color="auto"/>
          </w:divBdr>
          <w:divsChild>
            <w:div w:id="1461336035">
              <w:marLeft w:val="0"/>
              <w:marRight w:val="0"/>
              <w:marTop w:val="0"/>
              <w:marBottom w:val="0"/>
              <w:divBdr>
                <w:top w:val="none" w:sz="0" w:space="0" w:color="auto"/>
                <w:left w:val="none" w:sz="0" w:space="0" w:color="auto"/>
                <w:bottom w:val="none" w:sz="0" w:space="0" w:color="auto"/>
                <w:right w:val="none" w:sz="0" w:space="0" w:color="auto"/>
              </w:divBdr>
            </w:div>
          </w:divsChild>
        </w:div>
        <w:div w:id="1301108672">
          <w:marLeft w:val="0"/>
          <w:marRight w:val="0"/>
          <w:marTop w:val="0"/>
          <w:marBottom w:val="0"/>
          <w:divBdr>
            <w:top w:val="none" w:sz="0" w:space="0" w:color="auto"/>
            <w:left w:val="none" w:sz="0" w:space="0" w:color="auto"/>
            <w:bottom w:val="none" w:sz="0" w:space="0" w:color="auto"/>
            <w:right w:val="none" w:sz="0" w:space="0" w:color="auto"/>
          </w:divBdr>
          <w:divsChild>
            <w:div w:id="418524406">
              <w:marLeft w:val="0"/>
              <w:marRight w:val="0"/>
              <w:marTop w:val="0"/>
              <w:marBottom w:val="0"/>
              <w:divBdr>
                <w:top w:val="none" w:sz="0" w:space="0" w:color="auto"/>
                <w:left w:val="none" w:sz="0" w:space="0" w:color="auto"/>
                <w:bottom w:val="none" w:sz="0" w:space="0" w:color="auto"/>
                <w:right w:val="none" w:sz="0" w:space="0" w:color="auto"/>
              </w:divBdr>
              <w:divsChild>
                <w:div w:id="1370301717">
                  <w:marLeft w:val="0"/>
                  <w:marRight w:val="0"/>
                  <w:marTop w:val="0"/>
                  <w:marBottom w:val="0"/>
                  <w:divBdr>
                    <w:top w:val="none" w:sz="0" w:space="0" w:color="auto"/>
                    <w:left w:val="none" w:sz="0" w:space="0" w:color="auto"/>
                    <w:bottom w:val="none" w:sz="0" w:space="0" w:color="auto"/>
                    <w:right w:val="none" w:sz="0" w:space="0" w:color="auto"/>
                  </w:divBdr>
                </w:div>
              </w:divsChild>
            </w:div>
            <w:div w:id="509831110">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
              </w:divsChild>
            </w:div>
            <w:div w:id="2133329121">
              <w:marLeft w:val="0"/>
              <w:marRight w:val="0"/>
              <w:marTop w:val="300"/>
              <w:marBottom w:val="0"/>
              <w:divBdr>
                <w:top w:val="none" w:sz="0" w:space="0" w:color="auto"/>
                <w:left w:val="none" w:sz="0" w:space="0" w:color="auto"/>
                <w:bottom w:val="none" w:sz="0" w:space="0" w:color="auto"/>
                <w:right w:val="none" w:sz="0" w:space="0" w:color="auto"/>
              </w:divBdr>
            </w:div>
            <w:div w:id="1042023530">
              <w:marLeft w:val="0"/>
              <w:marRight w:val="300"/>
              <w:marTop w:val="300"/>
              <w:marBottom w:val="75"/>
              <w:divBdr>
                <w:top w:val="none" w:sz="0" w:space="0" w:color="auto"/>
                <w:left w:val="none" w:sz="0" w:space="0" w:color="auto"/>
                <w:bottom w:val="none" w:sz="0" w:space="0" w:color="auto"/>
                <w:right w:val="none" w:sz="0" w:space="0" w:color="auto"/>
              </w:divBdr>
            </w:div>
          </w:divsChild>
        </w:div>
        <w:div w:id="337272437">
          <w:marLeft w:val="0"/>
          <w:marRight w:val="0"/>
          <w:marTop w:val="0"/>
          <w:marBottom w:val="0"/>
          <w:divBdr>
            <w:top w:val="none" w:sz="0" w:space="0" w:color="auto"/>
            <w:left w:val="none" w:sz="0" w:space="0" w:color="auto"/>
            <w:bottom w:val="single" w:sz="6" w:space="0" w:color="FFFFFF"/>
            <w:right w:val="none" w:sz="0" w:space="0" w:color="auto"/>
          </w:divBdr>
          <w:divsChild>
            <w:div w:id="2146925540">
              <w:marLeft w:val="0"/>
              <w:marRight w:val="0"/>
              <w:marTop w:val="0"/>
              <w:marBottom w:val="0"/>
              <w:divBdr>
                <w:top w:val="none" w:sz="0" w:space="0" w:color="auto"/>
                <w:left w:val="none" w:sz="0" w:space="0" w:color="auto"/>
                <w:bottom w:val="none" w:sz="0" w:space="0" w:color="auto"/>
                <w:right w:val="none" w:sz="0" w:space="0" w:color="auto"/>
              </w:divBdr>
              <w:divsChild>
                <w:div w:id="2747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2524">
      <w:bodyDiv w:val="1"/>
      <w:marLeft w:val="0"/>
      <w:marRight w:val="0"/>
      <w:marTop w:val="0"/>
      <w:marBottom w:val="0"/>
      <w:divBdr>
        <w:top w:val="none" w:sz="0" w:space="0" w:color="auto"/>
        <w:left w:val="none" w:sz="0" w:space="0" w:color="auto"/>
        <w:bottom w:val="none" w:sz="0" w:space="0" w:color="auto"/>
        <w:right w:val="none" w:sz="0" w:space="0" w:color="auto"/>
      </w:divBdr>
      <w:divsChild>
        <w:div w:id="1309095818">
          <w:marLeft w:val="0"/>
          <w:marRight w:val="0"/>
          <w:marTop w:val="0"/>
          <w:marBottom w:val="0"/>
          <w:divBdr>
            <w:top w:val="single" w:sz="6" w:space="0" w:color="FFFFFF"/>
            <w:left w:val="none" w:sz="0" w:space="0" w:color="auto"/>
            <w:bottom w:val="single" w:sz="6" w:space="0" w:color="E3E3E3"/>
            <w:right w:val="none" w:sz="0" w:space="0" w:color="auto"/>
          </w:divBdr>
          <w:divsChild>
            <w:div w:id="586613605">
              <w:marLeft w:val="0"/>
              <w:marRight w:val="0"/>
              <w:marTop w:val="100"/>
              <w:marBottom w:val="100"/>
              <w:divBdr>
                <w:top w:val="none" w:sz="0" w:space="0" w:color="auto"/>
                <w:left w:val="none" w:sz="0" w:space="0" w:color="auto"/>
                <w:bottom w:val="none" w:sz="0" w:space="0" w:color="auto"/>
                <w:right w:val="none" w:sz="0" w:space="0" w:color="auto"/>
              </w:divBdr>
              <w:divsChild>
                <w:div w:id="1925452461">
                  <w:marLeft w:val="0"/>
                  <w:marRight w:val="0"/>
                  <w:marTop w:val="0"/>
                  <w:marBottom w:val="0"/>
                  <w:divBdr>
                    <w:top w:val="none" w:sz="0" w:space="0" w:color="auto"/>
                    <w:left w:val="none" w:sz="0" w:space="0" w:color="auto"/>
                    <w:bottom w:val="none" w:sz="0" w:space="0" w:color="auto"/>
                    <w:right w:val="none" w:sz="0" w:space="0" w:color="auto"/>
                  </w:divBdr>
                </w:div>
                <w:div w:id="148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6851">
          <w:marLeft w:val="0"/>
          <w:marRight w:val="0"/>
          <w:marTop w:val="0"/>
          <w:marBottom w:val="0"/>
          <w:divBdr>
            <w:top w:val="none" w:sz="0" w:space="0" w:color="auto"/>
            <w:left w:val="none" w:sz="0" w:space="0" w:color="auto"/>
            <w:bottom w:val="none" w:sz="0" w:space="0" w:color="auto"/>
            <w:right w:val="none" w:sz="0" w:space="0" w:color="auto"/>
          </w:divBdr>
          <w:divsChild>
            <w:div w:id="1452941702">
              <w:marLeft w:val="0"/>
              <w:marRight w:val="0"/>
              <w:marTop w:val="0"/>
              <w:marBottom w:val="0"/>
              <w:divBdr>
                <w:top w:val="none" w:sz="0" w:space="0" w:color="auto"/>
                <w:left w:val="none" w:sz="0" w:space="0" w:color="auto"/>
                <w:bottom w:val="none" w:sz="0" w:space="0" w:color="auto"/>
                <w:right w:val="none" w:sz="0" w:space="0" w:color="auto"/>
              </w:divBdr>
            </w:div>
          </w:divsChild>
        </w:div>
        <w:div w:id="1980106599">
          <w:marLeft w:val="0"/>
          <w:marRight w:val="0"/>
          <w:marTop w:val="0"/>
          <w:marBottom w:val="0"/>
          <w:divBdr>
            <w:top w:val="none" w:sz="0" w:space="0" w:color="auto"/>
            <w:left w:val="none" w:sz="0" w:space="0" w:color="auto"/>
            <w:bottom w:val="none" w:sz="0" w:space="0" w:color="auto"/>
            <w:right w:val="none" w:sz="0" w:space="0" w:color="auto"/>
          </w:divBdr>
          <w:divsChild>
            <w:div w:id="501971031">
              <w:marLeft w:val="0"/>
              <w:marRight w:val="0"/>
              <w:marTop w:val="0"/>
              <w:marBottom w:val="0"/>
              <w:divBdr>
                <w:top w:val="none" w:sz="0" w:space="0" w:color="auto"/>
                <w:left w:val="none" w:sz="0" w:space="0" w:color="auto"/>
                <w:bottom w:val="none" w:sz="0" w:space="0" w:color="auto"/>
                <w:right w:val="none" w:sz="0" w:space="0" w:color="auto"/>
              </w:divBdr>
              <w:divsChild>
                <w:div w:id="1760523843">
                  <w:marLeft w:val="0"/>
                  <w:marRight w:val="0"/>
                  <w:marTop w:val="0"/>
                  <w:marBottom w:val="0"/>
                  <w:divBdr>
                    <w:top w:val="none" w:sz="0" w:space="0" w:color="auto"/>
                    <w:left w:val="none" w:sz="0" w:space="0" w:color="auto"/>
                    <w:bottom w:val="none" w:sz="0" w:space="0" w:color="auto"/>
                    <w:right w:val="none" w:sz="0" w:space="0" w:color="auto"/>
                  </w:divBdr>
                </w:div>
              </w:divsChild>
            </w:div>
            <w:div w:id="1862738446">
              <w:marLeft w:val="0"/>
              <w:marRight w:val="0"/>
              <w:marTop w:val="0"/>
              <w:marBottom w:val="0"/>
              <w:divBdr>
                <w:top w:val="none" w:sz="0" w:space="0" w:color="auto"/>
                <w:left w:val="none" w:sz="0" w:space="0" w:color="auto"/>
                <w:bottom w:val="none" w:sz="0" w:space="0" w:color="auto"/>
                <w:right w:val="none" w:sz="0" w:space="0" w:color="auto"/>
              </w:divBdr>
              <w:divsChild>
                <w:div w:id="1550411102">
                  <w:marLeft w:val="0"/>
                  <w:marRight w:val="0"/>
                  <w:marTop w:val="0"/>
                  <w:marBottom w:val="0"/>
                  <w:divBdr>
                    <w:top w:val="none" w:sz="0" w:space="0" w:color="auto"/>
                    <w:left w:val="none" w:sz="0" w:space="0" w:color="auto"/>
                    <w:bottom w:val="none" w:sz="0" w:space="0" w:color="auto"/>
                    <w:right w:val="none" w:sz="0" w:space="0" w:color="auto"/>
                  </w:divBdr>
                </w:div>
              </w:divsChild>
            </w:div>
            <w:div w:id="2059546710">
              <w:marLeft w:val="0"/>
              <w:marRight w:val="0"/>
              <w:marTop w:val="300"/>
              <w:marBottom w:val="0"/>
              <w:divBdr>
                <w:top w:val="none" w:sz="0" w:space="0" w:color="auto"/>
                <w:left w:val="none" w:sz="0" w:space="0" w:color="auto"/>
                <w:bottom w:val="none" w:sz="0" w:space="0" w:color="auto"/>
                <w:right w:val="none" w:sz="0" w:space="0" w:color="auto"/>
              </w:divBdr>
            </w:div>
            <w:div w:id="1039891408">
              <w:marLeft w:val="0"/>
              <w:marRight w:val="300"/>
              <w:marTop w:val="300"/>
              <w:marBottom w:val="75"/>
              <w:divBdr>
                <w:top w:val="none" w:sz="0" w:space="0" w:color="auto"/>
                <w:left w:val="none" w:sz="0" w:space="0" w:color="auto"/>
                <w:bottom w:val="none" w:sz="0" w:space="0" w:color="auto"/>
                <w:right w:val="none" w:sz="0" w:space="0" w:color="auto"/>
              </w:divBdr>
            </w:div>
          </w:divsChild>
        </w:div>
        <w:div w:id="1154033649">
          <w:marLeft w:val="0"/>
          <w:marRight w:val="0"/>
          <w:marTop w:val="0"/>
          <w:marBottom w:val="0"/>
          <w:divBdr>
            <w:top w:val="none" w:sz="0" w:space="0" w:color="auto"/>
            <w:left w:val="none" w:sz="0" w:space="0" w:color="auto"/>
            <w:bottom w:val="single" w:sz="6" w:space="0" w:color="FFFFFF"/>
            <w:right w:val="none" w:sz="0" w:space="0" w:color="auto"/>
          </w:divBdr>
          <w:divsChild>
            <w:div w:id="1310013466">
              <w:marLeft w:val="0"/>
              <w:marRight w:val="0"/>
              <w:marTop w:val="0"/>
              <w:marBottom w:val="0"/>
              <w:divBdr>
                <w:top w:val="none" w:sz="0" w:space="0" w:color="auto"/>
                <w:left w:val="none" w:sz="0" w:space="0" w:color="auto"/>
                <w:bottom w:val="none" w:sz="0" w:space="0" w:color="auto"/>
                <w:right w:val="none" w:sz="0" w:space="0" w:color="auto"/>
              </w:divBdr>
              <w:divsChild>
                <w:div w:id="24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罗会京</cp:lastModifiedBy>
  <cp:revision>123</cp:revision>
  <dcterms:created xsi:type="dcterms:W3CDTF">2016-06-17T05:14:00Z</dcterms:created>
  <dcterms:modified xsi:type="dcterms:W3CDTF">2017-05-24T04:23:00Z</dcterms:modified>
</cp:coreProperties>
</file>