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D7" w:rsidRDefault="009C0862" w:rsidP="009C0862">
      <w:pPr>
        <w:pStyle w:val="a3"/>
        <w:spacing w:line="360" w:lineRule="auto"/>
        <w:ind w:firstLine="643"/>
        <w:jc w:val="center"/>
        <w:rPr>
          <w:rFonts w:ascii="宋体" w:eastAsia="宋体" w:hAnsi="宋体"/>
          <w:b/>
          <w:color w:val="000000" w:themeColor="text1"/>
          <w:sz w:val="32"/>
          <w:szCs w:val="32"/>
        </w:rPr>
      </w:pPr>
      <w:r w:rsidRPr="00783FEB">
        <w:rPr>
          <w:rFonts w:ascii="宋体" w:eastAsia="宋体" w:hAnsi="宋体" w:hint="eastAsia"/>
          <w:b/>
          <w:color w:val="000000" w:themeColor="text1"/>
          <w:sz w:val="32"/>
          <w:szCs w:val="32"/>
        </w:rPr>
        <w:t>长江委大江大河水文监测系统建设工程（一期）</w:t>
      </w:r>
    </w:p>
    <w:p w:rsidR="00DD0A67" w:rsidRPr="00783FEB" w:rsidRDefault="009C0862" w:rsidP="009C0862">
      <w:pPr>
        <w:pStyle w:val="a3"/>
        <w:spacing w:line="360" w:lineRule="auto"/>
        <w:ind w:firstLine="643"/>
        <w:jc w:val="center"/>
        <w:rPr>
          <w:rFonts w:ascii="宋体" w:eastAsia="宋体" w:hAnsi="宋体"/>
          <w:b/>
          <w:color w:val="000000" w:themeColor="text1"/>
          <w:sz w:val="32"/>
          <w:szCs w:val="32"/>
        </w:rPr>
      </w:pPr>
      <w:r w:rsidRPr="00783FEB">
        <w:rPr>
          <w:rFonts w:ascii="宋体" w:eastAsia="宋体" w:hAnsi="宋体" w:hint="eastAsia"/>
          <w:b/>
          <w:color w:val="000000" w:themeColor="text1"/>
          <w:sz w:val="32"/>
          <w:szCs w:val="32"/>
        </w:rPr>
        <w:t>201</w:t>
      </w:r>
      <w:r w:rsidRPr="00783FEB">
        <w:rPr>
          <w:rFonts w:ascii="宋体" w:eastAsia="宋体" w:hAnsi="宋体"/>
          <w:b/>
          <w:color w:val="000000" w:themeColor="text1"/>
          <w:sz w:val="32"/>
          <w:szCs w:val="32"/>
        </w:rPr>
        <w:t>9</w:t>
      </w:r>
      <w:r w:rsidRPr="00783FEB">
        <w:rPr>
          <w:rFonts w:ascii="宋体" w:eastAsia="宋体" w:hAnsi="宋体" w:hint="eastAsia"/>
          <w:b/>
          <w:color w:val="000000" w:themeColor="text1"/>
          <w:sz w:val="32"/>
          <w:szCs w:val="32"/>
        </w:rPr>
        <w:t>年度</w:t>
      </w:r>
      <w:r w:rsidR="001A575F" w:rsidRPr="00783FEB">
        <w:rPr>
          <w:rFonts w:ascii="宋体" w:eastAsia="宋体" w:hAnsi="宋体" w:hint="eastAsia"/>
          <w:b/>
          <w:color w:val="000000" w:themeColor="text1"/>
          <w:sz w:val="32"/>
          <w:szCs w:val="32"/>
        </w:rPr>
        <w:t>西洞庭湖水生态监测站</w:t>
      </w:r>
      <w:r w:rsidRPr="00783FEB">
        <w:rPr>
          <w:rFonts w:ascii="宋体" w:eastAsia="宋体" w:hAnsi="宋体" w:hint="eastAsia"/>
          <w:b/>
          <w:color w:val="000000" w:themeColor="text1"/>
          <w:sz w:val="32"/>
          <w:szCs w:val="32"/>
        </w:rPr>
        <w:t>设备购置项目</w:t>
      </w:r>
      <w:r w:rsidR="00C80D22" w:rsidRPr="00783FEB">
        <w:rPr>
          <w:rFonts w:ascii="宋体" w:eastAsia="宋体" w:hAnsi="宋体" w:hint="eastAsia"/>
          <w:b/>
          <w:color w:val="000000" w:themeColor="text1"/>
          <w:sz w:val="32"/>
          <w:szCs w:val="32"/>
        </w:rPr>
        <w:t>（一）</w:t>
      </w:r>
    </w:p>
    <w:p w:rsidR="009C0862" w:rsidRPr="00783FEB" w:rsidRDefault="009C0862" w:rsidP="009C0862">
      <w:pPr>
        <w:pStyle w:val="a3"/>
        <w:spacing w:line="360" w:lineRule="auto"/>
        <w:ind w:firstLine="643"/>
        <w:jc w:val="center"/>
        <w:rPr>
          <w:rFonts w:ascii="宋体" w:eastAsia="宋体" w:hAnsi="宋体"/>
          <w:b/>
          <w:color w:val="000000" w:themeColor="text1"/>
          <w:sz w:val="32"/>
          <w:szCs w:val="32"/>
        </w:rPr>
      </w:pPr>
      <w:r w:rsidRPr="00783FEB">
        <w:rPr>
          <w:rFonts w:ascii="宋体" w:eastAsia="宋体" w:hAnsi="宋体"/>
          <w:b/>
          <w:color w:val="000000" w:themeColor="text1"/>
          <w:sz w:val="32"/>
          <w:szCs w:val="32"/>
        </w:rPr>
        <w:t>招标公告</w:t>
      </w:r>
    </w:p>
    <w:p w:rsidR="009C0862" w:rsidRPr="00773E55" w:rsidRDefault="009C0862" w:rsidP="009C0862">
      <w:pPr>
        <w:spacing w:after="240" w:line="360" w:lineRule="auto"/>
        <w:jc w:val="center"/>
        <w:rPr>
          <w:rFonts w:ascii="宋体" w:hAnsi="宋体"/>
        </w:rPr>
      </w:pPr>
      <w:r w:rsidRPr="00773E55">
        <w:rPr>
          <w:rFonts w:ascii="宋体" w:hAnsi="宋体" w:hint="eastAsia"/>
          <w:sz w:val="24"/>
        </w:rPr>
        <w:t>招标编号：</w:t>
      </w:r>
      <w:r w:rsidRPr="00773E55">
        <w:rPr>
          <w:rFonts w:ascii="宋体" w:hAnsi="宋体" w:hint="eastAsia"/>
          <w:b/>
          <w:sz w:val="24"/>
        </w:rPr>
        <w:t>DFHT-C2019-403</w:t>
      </w:r>
      <w:r w:rsidR="00555BE4">
        <w:rPr>
          <w:rFonts w:ascii="宋体" w:hAnsi="宋体" w:hint="eastAsia"/>
          <w:b/>
          <w:sz w:val="24"/>
        </w:rPr>
        <w:t>9</w:t>
      </w:r>
    </w:p>
    <w:p w:rsidR="009C0862" w:rsidRPr="00773E55" w:rsidRDefault="00BF1DDE" w:rsidP="009C0862">
      <w:pPr>
        <w:spacing w:line="360" w:lineRule="auto"/>
        <w:ind w:firstLine="480"/>
        <w:rPr>
          <w:rFonts w:ascii="宋体" w:hAnsi="宋体"/>
          <w:sz w:val="24"/>
        </w:rPr>
      </w:pPr>
      <w:r w:rsidRPr="00A845F5">
        <w:rPr>
          <w:rFonts w:ascii="宋体" w:hAnsi="宋体" w:hint="eastAsia"/>
          <w:b/>
          <w:sz w:val="24"/>
          <w:u w:val="single"/>
        </w:rPr>
        <w:t>长江委大江大河水文监测系统建设工程（一期）2019年度西洞庭湖水生态监测站设备购置项目</w:t>
      </w:r>
      <w:r w:rsidR="00C80D22" w:rsidRPr="00A845F5">
        <w:rPr>
          <w:rFonts w:ascii="宋体" w:hAnsi="宋体" w:hint="eastAsia"/>
          <w:b/>
          <w:sz w:val="24"/>
          <w:u w:val="single"/>
        </w:rPr>
        <w:t>（一）</w:t>
      </w:r>
      <w:r w:rsidR="009C0862" w:rsidRPr="00773E55">
        <w:rPr>
          <w:rFonts w:ascii="宋体" w:hAnsi="宋体" w:hint="eastAsia"/>
          <w:sz w:val="24"/>
        </w:rPr>
        <w:t>资金已落实，资金来源为</w:t>
      </w:r>
      <w:r w:rsidR="009C0862" w:rsidRPr="00A845F5">
        <w:rPr>
          <w:rFonts w:ascii="宋体" w:hAnsi="宋体" w:hint="eastAsia"/>
          <w:b/>
          <w:sz w:val="24"/>
          <w:u w:val="single"/>
        </w:rPr>
        <w:t>中央预算内资金</w:t>
      </w:r>
      <w:r w:rsidR="009C0862" w:rsidRPr="00773E55">
        <w:rPr>
          <w:rFonts w:ascii="宋体" w:hAnsi="宋体" w:hint="eastAsia"/>
          <w:sz w:val="24"/>
        </w:rPr>
        <w:t>。</w:t>
      </w:r>
      <w:r w:rsidR="009C0862" w:rsidRPr="00783FEB">
        <w:rPr>
          <w:rFonts w:ascii="宋体" w:hAnsi="宋体" w:hint="eastAsia"/>
          <w:sz w:val="24"/>
        </w:rPr>
        <w:t>受招标人</w:t>
      </w:r>
      <w:r w:rsidR="009C0862" w:rsidRPr="00A845F5">
        <w:rPr>
          <w:rFonts w:ascii="宋体" w:hAnsi="宋体" w:hint="eastAsia"/>
          <w:b/>
          <w:sz w:val="24"/>
          <w:u w:val="single"/>
        </w:rPr>
        <w:t>长江水利委员会水文局</w:t>
      </w:r>
      <w:r w:rsidR="006E445B" w:rsidRPr="00A845F5">
        <w:rPr>
          <w:rFonts w:ascii="宋体" w:hAnsi="宋体" w:hint="eastAsia"/>
          <w:b/>
          <w:sz w:val="24"/>
          <w:u w:val="single"/>
        </w:rPr>
        <w:t>长江中游水文水资源勘测局</w:t>
      </w:r>
      <w:r w:rsidR="009C0862" w:rsidRPr="00783FEB">
        <w:rPr>
          <w:rFonts w:ascii="宋体" w:hAnsi="宋体" w:hint="eastAsia"/>
          <w:sz w:val="24"/>
        </w:rPr>
        <w:t>的委托，</w:t>
      </w:r>
      <w:r w:rsidR="009C0862" w:rsidRPr="00A845F5">
        <w:rPr>
          <w:rFonts w:ascii="宋体" w:hAnsi="宋体" w:hint="eastAsia"/>
          <w:b/>
          <w:sz w:val="24"/>
          <w:u w:val="single"/>
        </w:rPr>
        <w:t>北京东方华太工程咨询有限公司</w:t>
      </w:r>
      <w:r w:rsidR="009C0862" w:rsidRPr="00773E55">
        <w:rPr>
          <w:rFonts w:ascii="宋体" w:hAnsi="宋体" w:hint="eastAsia"/>
          <w:sz w:val="24"/>
        </w:rPr>
        <w:t>作为招标代理人对</w:t>
      </w:r>
      <w:r w:rsidRPr="00A845F5">
        <w:rPr>
          <w:rFonts w:ascii="宋体" w:hAnsi="宋体" w:hint="eastAsia"/>
          <w:b/>
          <w:sz w:val="24"/>
          <w:u w:val="single"/>
        </w:rPr>
        <w:t>长江委大江大河水文监测系统建设工程（一期）2019年度西洞庭湖水生态监测站设备购置项目</w:t>
      </w:r>
      <w:r w:rsidR="00C80D22" w:rsidRPr="00A845F5">
        <w:rPr>
          <w:rFonts w:ascii="宋体" w:hAnsi="宋体" w:hint="eastAsia"/>
          <w:b/>
          <w:sz w:val="24"/>
          <w:u w:val="single"/>
        </w:rPr>
        <w:t>（一）</w:t>
      </w:r>
      <w:r w:rsidR="009C0862" w:rsidRPr="00773E55">
        <w:rPr>
          <w:rFonts w:ascii="宋体" w:hAnsi="宋体" w:hint="eastAsia"/>
          <w:sz w:val="24"/>
        </w:rPr>
        <w:t>进行国内公开招标。</w:t>
      </w:r>
    </w:p>
    <w:p w:rsidR="009C0862" w:rsidRPr="00773E55" w:rsidRDefault="009C0862" w:rsidP="00783FEB">
      <w:pPr>
        <w:pStyle w:val="2"/>
        <w:spacing w:before="120" w:after="120" w:line="360" w:lineRule="auto"/>
        <w:jc w:val="both"/>
        <w:rPr>
          <w:rFonts w:ascii="宋体" w:eastAsia="宋体" w:hAnsi="宋体"/>
        </w:rPr>
      </w:pPr>
      <w:bookmarkStart w:id="0" w:name="_Toc349244599"/>
      <w:bookmarkStart w:id="1" w:name="_Toc9870663"/>
      <w:r w:rsidRPr="00773E55">
        <w:rPr>
          <w:rFonts w:ascii="宋体" w:eastAsia="宋体" w:hAnsi="宋体"/>
        </w:rPr>
        <w:t>一、招标内容</w:t>
      </w:r>
      <w:bookmarkEnd w:id="0"/>
      <w:r w:rsidRPr="00773E55">
        <w:rPr>
          <w:rFonts w:ascii="宋体" w:eastAsia="宋体" w:hAnsi="宋体"/>
        </w:rPr>
        <w:t>及</w:t>
      </w:r>
      <w:r w:rsidRPr="00773E55">
        <w:rPr>
          <w:rFonts w:ascii="宋体" w:eastAsia="宋体" w:hAnsi="宋体" w:hint="eastAsia"/>
        </w:rPr>
        <w:t>交货</w:t>
      </w:r>
      <w:r w:rsidRPr="00773E55">
        <w:rPr>
          <w:rFonts w:ascii="宋体" w:eastAsia="宋体" w:hAnsi="宋体"/>
        </w:rPr>
        <w:t>期</w:t>
      </w:r>
      <w:bookmarkEnd w:id="1"/>
    </w:p>
    <w:p w:rsidR="009C0862" w:rsidRPr="00783FEB" w:rsidRDefault="009C0862" w:rsidP="009C0862">
      <w:pPr>
        <w:adjustRightInd w:val="0"/>
        <w:spacing w:line="360" w:lineRule="auto"/>
        <w:ind w:firstLineChars="200" w:firstLine="480"/>
        <w:rPr>
          <w:rFonts w:ascii="宋体" w:hAnsi="宋体"/>
          <w:color w:val="000000" w:themeColor="text1"/>
          <w:sz w:val="24"/>
        </w:rPr>
      </w:pPr>
      <w:r w:rsidRPr="00783FEB">
        <w:rPr>
          <w:rFonts w:ascii="宋体" w:hAnsi="宋体" w:hint="eastAsia"/>
          <w:color w:val="000000" w:themeColor="text1"/>
          <w:sz w:val="24"/>
        </w:rPr>
        <w:t>招标项目为</w:t>
      </w:r>
      <w:r w:rsidR="00BF1DDE" w:rsidRPr="00783FEB">
        <w:rPr>
          <w:rFonts w:ascii="宋体" w:hAnsi="宋体" w:hint="eastAsia"/>
          <w:color w:val="000000" w:themeColor="text1"/>
          <w:sz w:val="24"/>
        </w:rPr>
        <w:t>长江委大江大河水文监测系统建设工程（一期）2019年度西洞庭湖水生态监测站设备购置项目</w:t>
      </w:r>
      <w:r w:rsidR="00C80D22" w:rsidRPr="00783FEB">
        <w:rPr>
          <w:rFonts w:ascii="宋体" w:hAnsi="宋体" w:hint="eastAsia"/>
          <w:color w:val="000000" w:themeColor="text1"/>
          <w:sz w:val="24"/>
        </w:rPr>
        <w:t>（一）</w:t>
      </w:r>
      <w:r w:rsidR="00EB5BCD" w:rsidRPr="00783FEB">
        <w:rPr>
          <w:rFonts w:ascii="宋体" w:hAnsi="宋体" w:hint="eastAsia"/>
          <w:color w:val="000000" w:themeColor="text1"/>
          <w:sz w:val="24"/>
        </w:rPr>
        <w:t>。</w:t>
      </w:r>
    </w:p>
    <w:p w:rsidR="009C0862" w:rsidRPr="00783FEB" w:rsidRDefault="009C0862" w:rsidP="009C0862">
      <w:pPr>
        <w:adjustRightInd w:val="0"/>
        <w:spacing w:line="360" w:lineRule="auto"/>
        <w:ind w:firstLineChars="200" w:firstLine="480"/>
        <w:rPr>
          <w:rFonts w:ascii="宋体" w:hAnsi="宋体"/>
          <w:color w:val="000000" w:themeColor="text1"/>
          <w:sz w:val="24"/>
        </w:rPr>
      </w:pPr>
      <w:r w:rsidRPr="00783FEB">
        <w:rPr>
          <w:rFonts w:ascii="宋体" w:hAnsi="宋体" w:hint="eastAsia"/>
          <w:color w:val="000000" w:themeColor="text1"/>
          <w:sz w:val="24"/>
        </w:rPr>
        <w:t>建设内容主要</w:t>
      </w:r>
      <w:r w:rsidRPr="00783FEB">
        <w:rPr>
          <w:rFonts w:ascii="宋体" w:hAnsi="宋体"/>
          <w:color w:val="000000" w:themeColor="text1"/>
          <w:sz w:val="24"/>
        </w:rPr>
        <w:t>包括</w:t>
      </w:r>
      <w:r w:rsidRPr="00783FEB">
        <w:rPr>
          <w:rFonts w:ascii="宋体" w:hAnsi="宋体" w:hint="eastAsia"/>
          <w:color w:val="000000" w:themeColor="text1"/>
          <w:sz w:val="24"/>
        </w:rPr>
        <w:t>：</w:t>
      </w:r>
      <w:r w:rsidR="00EB5BCD" w:rsidRPr="00783FEB">
        <w:rPr>
          <w:rFonts w:ascii="宋体" w:hAnsi="宋体" w:hint="eastAsia"/>
          <w:color w:val="000000" w:themeColor="text1"/>
          <w:sz w:val="24"/>
        </w:rPr>
        <w:t>生物显微镜（正置）</w:t>
      </w:r>
      <w:r w:rsidR="008B514E" w:rsidRPr="00783FEB">
        <w:rPr>
          <w:rFonts w:ascii="宋体" w:hAnsi="宋体" w:hint="eastAsia"/>
          <w:color w:val="000000" w:themeColor="text1"/>
          <w:sz w:val="24"/>
        </w:rPr>
        <w:t>1套</w:t>
      </w:r>
      <w:r w:rsidRPr="00783FEB">
        <w:rPr>
          <w:rFonts w:ascii="宋体" w:hAnsi="宋体" w:hint="eastAsia"/>
          <w:color w:val="000000" w:themeColor="text1"/>
          <w:sz w:val="24"/>
        </w:rPr>
        <w:t>，</w:t>
      </w:r>
      <w:r w:rsidR="008B514E" w:rsidRPr="00783FEB">
        <w:rPr>
          <w:rFonts w:ascii="宋体" w:hAnsi="宋体" w:hint="eastAsia"/>
          <w:color w:val="000000" w:themeColor="text1"/>
          <w:sz w:val="24"/>
        </w:rPr>
        <w:t xml:space="preserve">生物显微镜（反置）1套，高速冷冻离心机1台，高压灭菌器1台，微生物快速测定仪1台，生化培养箱1台，冷藏柜2台，电子天平1台，便携式溶氧仪1台，采泥器1台，低温冷藏箱1台，便携式野外气象站1套，BBE便携式藻类测定仪1台， </w:t>
      </w:r>
      <w:r w:rsidRPr="00783FEB">
        <w:rPr>
          <w:rFonts w:ascii="宋体" w:hAnsi="宋体" w:hint="eastAsia"/>
          <w:color w:val="000000" w:themeColor="text1"/>
          <w:sz w:val="24"/>
        </w:rPr>
        <w:t>共计</w:t>
      </w:r>
      <w:r w:rsidR="008B514E" w:rsidRPr="00783FEB">
        <w:rPr>
          <w:rFonts w:ascii="宋体" w:hAnsi="宋体" w:hint="eastAsia"/>
          <w:color w:val="000000" w:themeColor="text1"/>
          <w:sz w:val="24"/>
        </w:rPr>
        <w:t>14</w:t>
      </w:r>
      <w:r w:rsidRPr="00783FEB">
        <w:rPr>
          <w:rFonts w:ascii="宋体" w:hAnsi="宋体" w:hint="eastAsia"/>
          <w:color w:val="000000" w:themeColor="text1"/>
          <w:sz w:val="24"/>
        </w:rPr>
        <w:t>台套（详见技术条款）。</w:t>
      </w:r>
    </w:p>
    <w:p w:rsidR="009C0862" w:rsidRPr="00783FEB" w:rsidRDefault="00A81C00" w:rsidP="009C0862">
      <w:pPr>
        <w:adjustRightInd w:val="0"/>
        <w:spacing w:line="360" w:lineRule="auto"/>
        <w:ind w:firstLineChars="200" w:firstLine="480"/>
        <w:rPr>
          <w:rFonts w:ascii="宋体" w:hAnsi="宋体"/>
          <w:color w:val="000000" w:themeColor="text1"/>
          <w:sz w:val="24"/>
        </w:rPr>
      </w:pPr>
      <w:r w:rsidRPr="0036044F">
        <w:rPr>
          <w:rFonts w:ascii="宋体" w:hAnsi="宋体" w:hint="eastAsia"/>
          <w:sz w:val="24"/>
        </w:rPr>
        <w:t>采购预算</w:t>
      </w:r>
      <w:r w:rsidR="00974366" w:rsidRPr="0036044F">
        <w:rPr>
          <w:rFonts w:ascii="宋体" w:hAnsi="宋体" w:hint="eastAsia"/>
          <w:sz w:val="24"/>
        </w:rPr>
        <w:t>130</w:t>
      </w:r>
      <w:r w:rsidRPr="0036044F">
        <w:rPr>
          <w:rFonts w:ascii="宋体" w:hAnsi="宋体" w:hint="eastAsia"/>
          <w:sz w:val="24"/>
        </w:rPr>
        <w:t>万元（投标报价超预算为无效投标），</w:t>
      </w:r>
      <w:r w:rsidR="009C0862" w:rsidRPr="00783FEB">
        <w:rPr>
          <w:rFonts w:ascii="宋体" w:hAnsi="宋体" w:hint="eastAsia"/>
          <w:color w:val="000000" w:themeColor="text1"/>
          <w:sz w:val="24"/>
        </w:rPr>
        <w:t>费用包括设备采购、运输、现场安装、集成、调试、报检、培训以及售后服务、验收等。</w:t>
      </w:r>
    </w:p>
    <w:p w:rsidR="009C0862" w:rsidRPr="00783FEB" w:rsidRDefault="009C0862" w:rsidP="009C0862">
      <w:pPr>
        <w:adjustRightInd w:val="0"/>
        <w:spacing w:line="360" w:lineRule="auto"/>
        <w:ind w:firstLineChars="200" w:firstLine="480"/>
        <w:rPr>
          <w:rFonts w:ascii="宋体" w:hAnsi="宋体"/>
          <w:color w:val="000000" w:themeColor="text1"/>
          <w:sz w:val="24"/>
        </w:rPr>
      </w:pPr>
      <w:r w:rsidRPr="00783FEB">
        <w:rPr>
          <w:rFonts w:ascii="宋体" w:hAnsi="宋体" w:hint="eastAsia"/>
          <w:color w:val="000000" w:themeColor="text1"/>
          <w:sz w:val="24"/>
        </w:rPr>
        <w:t>交货地点：招标人指定的地点。</w:t>
      </w:r>
    </w:p>
    <w:p w:rsidR="009C0862" w:rsidRPr="00783FEB" w:rsidRDefault="009C0862" w:rsidP="009C0862">
      <w:pPr>
        <w:spacing w:line="360" w:lineRule="auto"/>
        <w:ind w:firstLineChars="200" w:firstLine="480"/>
        <w:rPr>
          <w:rFonts w:ascii="宋体" w:hAnsi="宋体"/>
          <w:color w:val="000000" w:themeColor="text1"/>
          <w:sz w:val="24"/>
        </w:rPr>
      </w:pPr>
      <w:r w:rsidRPr="00532CB9">
        <w:rPr>
          <w:rFonts w:ascii="宋体" w:hAnsi="宋体" w:hint="eastAsia"/>
          <w:color w:val="000000" w:themeColor="text1"/>
          <w:sz w:val="24"/>
        </w:rPr>
        <w:t>详细招标内容见下表1：</w:t>
      </w:r>
    </w:p>
    <w:tbl>
      <w:tblPr>
        <w:tblW w:w="9957" w:type="dxa"/>
        <w:jc w:val="center"/>
        <w:tblInd w:w="91" w:type="dxa"/>
        <w:tblLook w:val="04A0"/>
      </w:tblPr>
      <w:tblGrid>
        <w:gridCol w:w="521"/>
        <w:gridCol w:w="1771"/>
        <w:gridCol w:w="743"/>
        <w:gridCol w:w="1248"/>
        <w:gridCol w:w="5674"/>
      </w:tblGrid>
      <w:tr w:rsidR="00BF1DDE" w:rsidRPr="00BF1DDE" w:rsidTr="00BF1DDE">
        <w:trPr>
          <w:trHeight w:val="225"/>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b/>
                <w:bCs/>
                <w:color w:val="000000"/>
                <w:kern w:val="0"/>
                <w:sz w:val="20"/>
                <w:szCs w:val="20"/>
              </w:rPr>
            </w:pPr>
            <w:r w:rsidRPr="00BF1DDE">
              <w:rPr>
                <w:rFonts w:ascii="宋体" w:hAnsi="宋体" w:cs="Tahoma" w:hint="eastAsia"/>
                <w:b/>
                <w:bCs/>
                <w:color w:val="000000"/>
                <w:kern w:val="0"/>
                <w:sz w:val="20"/>
                <w:szCs w:val="20"/>
              </w:rPr>
              <w:t>序号</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b/>
                <w:bCs/>
                <w:color w:val="000000"/>
                <w:kern w:val="0"/>
                <w:sz w:val="20"/>
                <w:szCs w:val="20"/>
              </w:rPr>
            </w:pPr>
            <w:r w:rsidRPr="00BF1DDE">
              <w:rPr>
                <w:rFonts w:ascii="宋体" w:hAnsi="宋体" w:cs="Tahoma" w:hint="eastAsia"/>
                <w:b/>
                <w:bCs/>
                <w:color w:val="000000"/>
                <w:kern w:val="0"/>
                <w:sz w:val="20"/>
                <w:szCs w:val="20"/>
              </w:rPr>
              <w:t>仪器名称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b/>
                <w:bCs/>
                <w:color w:val="000000"/>
                <w:kern w:val="0"/>
                <w:sz w:val="20"/>
                <w:szCs w:val="20"/>
              </w:rPr>
            </w:pPr>
            <w:r w:rsidRPr="00BF1DDE">
              <w:rPr>
                <w:rFonts w:ascii="宋体" w:hAnsi="宋体" w:cs="Tahoma" w:hint="eastAsia"/>
                <w:b/>
                <w:bCs/>
                <w:color w:val="000000"/>
                <w:kern w:val="0"/>
                <w:sz w:val="20"/>
                <w:szCs w:val="20"/>
              </w:rPr>
              <w:t>数量</w:t>
            </w:r>
          </w:p>
        </w:tc>
        <w:tc>
          <w:tcPr>
            <w:tcW w:w="6922" w:type="dxa"/>
            <w:gridSpan w:val="2"/>
            <w:tcBorders>
              <w:top w:val="single" w:sz="4" w:space="0" w:color="auto"/>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b/>
                <w:bCs/>
                <w:color w:val="000000"/>
                <w:kern w:val="0"/>
                <w:sz w:val="20"/>
                <w:szCs w:val="20"/>
              </w:rPr>
            </w:pPr>
            <w:r w:rsidRPr="00BF1DDE">
              <w:rPr>
                <w:rFonts w:ascii="宋体" w:hAnsi="宋体" w:cs="Tahoma" w:hint="eastAsia"/>
                <w:b/>
                <w:bCs/>
                <w:color w:val="000000"/>
                <w:kern w:val="0"/>
                <w:sz w:val="20"/>
                <w:szCs w:val="20"/>
              </w:rPr>
              <w:t>性能参数</w:t>
            </w:r>
          </w:p>
        </w:tc>
      </w:tr>
      <w:tr w:rsidR="00BF1DDE" w:rsidRPr="00BF1DDE" w:rsidTr="00BF1DDE">
        <w:trPr>
          <w:trHeight w:val="173"/>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生物显微镜（正置）</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光学系统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IC2S无限远色差反差双重校正光学系统，45mm国际标准物镜齐焦距离。</w:t>
            </w:r>
          </w:p>
        </w:tc>
      </w:tr>
      <w:tr w:rsidR="00BF1DDE" w:rsidRPr="00BF1DDE" w:rsidTr="00BF1DDE">
        <w:trPr>
          <w:trHeight w:val="25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明场照明装置</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内置透射光科勒照明器，高</w:t>
            </w:r>
            <w:proofErr w:type="gramStart"/>
            <w:r w:rsidRPr="00BF1DDE">
              <w:rPr>
                <w:rFonts w:ascii="宋体" w:hAnsi="宋体" w:cs="Tahoma" w:hint="eastAsia"/>
                <w:color w:val="000000"/>
                <w:kern w:val="0"/>
                <w:sz w:val="20"/>
                <w:szCs w:val="20"/>
              </w:rPr>
              <w:t>亮度高演色</w:t>
            </w:r>
            <w:proofErr w:type="gramEnd"/>
            <w:r w:rsidRPr="00BF1DDE">
              <w:rPr>
                <w:rFonts w:ascii="宋体" w:hAnsi="宋体" w:cs="Tahoma" w:hint="eastAsia"/>
                <w:color w:val="000000"/>
                <w:kern w:val="0"/>
                <w:sz w:val="20"/>
                <w:szCs w:val="20"/>
              </w:rPr>
              <w:t>性LED长寿命光源，功率10W，大于60000小时使用寿命，无需额外供电，可兼容DIC观察方式。</w:t>
            </w:r>
          </w:p>
        </w:tc>
      </w:tr>
      <w:tr w:rsidR="00BF1DDE" w:rsidRPr="00BF1DDE" w:rsidTr="00BF1DDE">
        <w:trPr>
          <w:trHeight w:val="51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物镜</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平场消色差物镜 5×，数值孔径：NA≥0.12；</w:t>
            </w:r>
            <w:r w:rsidRPr="00BF1DDE">
              <w:rPr>
                <w:rFonts w:ascii="宋体" w:hAnsi="宋体" w:cs="Tahoma" w:hint="eastAsia"/>
                <w:color w:val="000000"/>
                <w:kern w:val="0"/>
                <w:sz w:val="20"/>
                <w:szCs w:val="20"/>
              </w:rPr>
              <w:br/>
              <w:t>平场消色差物镜 10×，数值孔径：NA≥0.25;</w:t>
            </w:r>
            <w:r w:rsidRPr="00BF1DDE">
              <w:rPr>
                <w:rFonts w:ascii="宋体" w:hAnsi="宋体" w:cs="Tahoma" w:hint="eastAsia"/>
                <w:color w:val="000000"/>
                <w:kern w:val="0"/>
                <w:sz w:val="20"/>
                <w:szCs w:val="20"/>
              </w:rPr>
              <w:br/>
            </w:r>
            <w:r w:rsidRPr="00BF1DDE">
              <w:rPr>
                <w:rFonts w:ascii="宋体" w:hAnsi="宋体" w:cs="Tahoma" w:hint="eastAsia"/>
                <w:color w:val="000000"/>
                <w:kern w:val="0"/>
                <w:sz w:val="20"/>
                <w:szCs w:val="20"/>
              </w:rPr>
              <w:lastRenderedPageBreak/>
              <w:t>增强反差型荧光物镜20×，数值孔径：NA≥0.50;（DIC）</w:t>
            </w:r>
            <w:r w:rsidRPr="00BF1DDE">
              <w:rPr>
                <w:rFonts w:ascii="宋体" w:hAnsi="宋体" w:cs="Tahoma" w:hint="eastAsia"/>
                <w:color w:val="000000"/>
                <w:kern w:val="0"/>
                <w:sz w:val="20"/>
                <w:szCs w:val="20"/>
              </w:rPr>
              <w:br/>
              <w:t>增强反差型荧光物镜40×，数值孔径：NA≥0.75；（DIC）</w:t>
            </w:r>
            <w:r w:rsidRPr="00BF1DDE">
              <w:rPr>
                <w:rFonts w:ascii="宋体" w:hAnsi="宋体" w:cs="Tahoma" w:hint="eastAsia"/>
                <w:color w:val="000000"/>
                <w:kern w:val="0"/>
                <w:sz w:val="20"/>
                <w:szCs w:val="20"/>
              </w:rPr>
              <w:br/>
              <w:t>平场消色差物镜 100×，数值孔径：NA≥1.2</w:t>
            </w:r>
          </w:p>
        </w:tc>
      </w:tr>
      <w:tr w:rsidR="00BF1DDE" w:rsidRPr="00BF1DDE" w:rsidTr="00BF1DDE">
        <w:trPr>
          <w:trHeight w:val="236"/>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聚光镜</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多功能消色差消球差聚光镜NA≥0.9，支持明场，相差，暗场，DIC等观察方式。</w:t>
            </w:r>
          </w:p>
        </w:tc>
      </w:tr>
      <w:tr w:rsidR="00BF1DDE" w:rsidRPr="00BF1DDE" w:rsidTr="00BF1DDE">
        <w:trPr>
          <w:trHeight w:val="731"/>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荧光系统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高亮度LED荧光激发光源。可瞬间开启或关闭，无须预热或冷却。配四色LED 荧光光源（385nm, 470nm, 565nm,  625nm），每个LED 荧光可通过显微镜机身的光强调节按钮独立调节，并可利用编码功能记忆对应物镜和激发块位置的激发光强度值。 荧光滤色镜套：红蓝绿三组滤色块</w:t>
            </w:r>
            <w:r w:rsidRPr="00BF1DDE">
              <w:rPr>
                <w:rFonts w:ascii="宋体" w:hAnsi="宋体" w:cs="Tahoma" w:hint="eastAsia"/>
                <w:color w:val="000000"/>
                <w:kern w:val="0"/>
                <w:sz w:val="20"/>
                <w:szCs w:val="20"/>
              </w:rPr>
              <w:br/>
              <w:t>紫外激发波长365nm，分色395nm，发射波长445/50nm</w:t>
            </w:r>
            <w:r w:rsidRPr="00BF1DDE">
              <w:rPr>
                <w:rFonts w:ascii="宋体" w:hAnsi="宋体" w:cs="Tahoma" w:hint="eastAsia"/>
                <w:color w:val="000000"/>
                <w:kern w:val="0"/>
                <w:sz w:val="20"/>
                <w:szCs w:val="20"/>
              </w:rPr>
              <w:br/>
              <w:t>蓝光激发波带宽475/40，分色500nm，发射波长530/50nm</w:t>
            </w:r>
            <w:r w:rsidRPr="00BF1DDE">
              <w:rPr>
                <w:rFonts w:ascii="宋体" w:hAnsi="宋体" w:cs="Tahoma" w:hint="eastAsia"/>
                <w:color w:val="000000"/>
                <w:kern w:val="0"/>
                <w:sz w:val="20"/>
                <w:szCs w:val="20"/>
              </w:rPr>
              <w:br/>
              <w:t>绿光激发波带宽546/12nm，分色560nm，发射波长575-640nm</w:t>
            </w:r>
          </w:p>
        </w:tc>
      </w:tr>
      <w:tr w:rsidR="00BF1DDE" w:rsidRPr="00BF1DDE" w:rsidTr="00BF1DDE">
        <w:trPr>
          <w:trHeight w:val="63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成像系统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CCD芯片尺寸≥1英寸，半导体制冷零下12摄氏度（恒温）；</w:t>
            </w:r>
            <w:r w:rsidRPr="00BF1DDE">
              <w:rPr>
                <w:rFonts w:ascii="宋体" w:hAnsi="宋体" w:cs="Tahoma" w:hint="eastAsia"/>
                <w:color w:val="000000"/>
                <w:kern w:val="0"/>
                <w:sz w:val="20"/>
                <w:szCs w:val="20"/>
              </w:rPr>
              <w:br/>
              <w:t>物理像素≥600万，像素点大小≥4.54 μm x 4.54 μm；</w:t>
            </w:r>
            <w:r w:rsidRPr="00BF1DDE">
              <w:rPr>
                <w:rFonts w:ascii="宋体" w:hAnsi="宋体" w:cs="Tahoma" w:hint="eastAsia"/>
                <w:color w:val="000000"/>
                <w:kern w:val="0"/>
                <w:sz w:val="20"/>
                <w:szCs w:val="20"/>
              </w:rPr>
              <w:br/>
              <w:t>单像素线性满</w:t>
            </w:r>
            <w:proofErr w:type="gramStart"/>
            <w:r w:rsidRPr="00BF1DDE">
              <w:rPr>
                <w:rFonts w:ascii="宋体" w:hAnsi="宋体" w:cs="Tahoma" w:hint="eastAsia"/>
                <w:color w:val="000000"/>
                <w:kern w:val="0"/>
                <w:sz w:val="20"/>
                <w:szCs w:val="20"/>
              </w:rPr>
              <w:t>阱</w:t>
            </w:r>
            <w:proofErr w:type="gramEnd"/>
            <w:r w:rsidRPr="00BF1DDE">
              <w:rPr>
                <w:rFonts w:ascii="宋体" w:hAnsi="宋体" w:cs="Tahoma" w:hint="eastAsia"/>
                <w:color w:val="000000"/>
                <w:kern w:val="0"/>
                <w:sz w:val="20"/>
                <w:szCs w:val="20"/>
              </w:rPr>
              <w:t>容量不低于16,000e-, 像素融合(Binning)下可达22,000e- 3.3.4拍摄速度≥7幅/秒（分辨率2688 x 2200）</w:t>
            </w:r>
            <w:r w:rsidRPr="00BF1DDE">
              <w:rPr>
                <w:rFonts w:ascii="宋体" w:hAnsi="宋体" w:cs="Tahoma" w:hint="eastAsia"/>
                <w:color w:val="000000"/>
                <w:kern w:val="0"/>
                <w:sz w:val="20"/>
                <w:szCs w:val="20"/>
              </w:rPr>
              <w:br/>
              <w:t>*3.3.5读出噪声&lt; 6.0 e（13MHz）暗电流&lt;0.0007 e-/像素/秒，位深≥14bit；量子效率 (QE) 峰值(600nm)达到75%，在800nm时达到35%。</w:t>
            </w:r>
          </w:p>
        </w:tc>
      </w:tr>
      <w:tr w:rsidR="00BF1DDE" w:rsidRPr="00BF1DDE" w:rsidTr="00BF1DDE">
        <w:trPr>
          <w:trHeight w:val="334"/>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其他</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6位编码型物镜转换器，不同倍数物镜可分别定义光强，切换时自动匹配亮度。同时，切换不同倍数镜头时，自动计算标尺；机身集成两个快速拍摄图像按钮，可快速获取图像或视频信息。</w:t>
            </w:r>
          </w:p>
        </w:tc>
      </w:tr>
      <w:tr w:rsidR="00BF1DDE" w:rsidRPr="00BF1DDE" w:rsidTr="00BF1DDE">
        <w:trPr>
          <w:trHeight w:val="213"/>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2</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生物显微镜（反置）</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光学系统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无限远校正光学系统，具有色差、反差双重修正功能，调焦最大行程≥13 mm。</w:t>
            </w:r>
          </w:p>
        </w:tc>
      </w:tr>
      <w:tr w:rsidR="00BF1DDE" w:rsidRPr="00BF1DDE" w:rsidTr="00BF1DDE">
        <w:trPr>
          <w:trHeight w:val="161"/>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明场照明装置</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 xml:space="preserve">具有明场,相差， </w:t>
            </w:r>
            <w:proofErr w:type="spellStart"/>
            <w:r w:rsidRPr="00BF1DDE">
              <w:rPr>
                <w:rFonts w:ascii="宋体" w:hAnsi="宋体" w:cs="Tahoma" w:hint="eastAsia"/>
                <w:color w:val="000000"/>
                <w:kern w:val="0"/>
                <w:sz w:val="20"/>
                <w:szCs w:val="20"/>
              </w:rPr>
              <w:t>PlasDIC</w:t>
            </w:r>
            <w:proofErr w:type="spellEnd"/>
            <w:r w:rsidRPr="00BF1DDE">
              <w:rPr>
                <w:rFonts w:ascii="宋体" w:hAnsi="宋体" w:cs="Tahoma" w:hint="eastAsia"/>
                <w:color w:val="000000"/>
                <w:kern w:val="0"/>
                <w:sz w:val="20"/>
                <w:szCs w:val="20"/>
              </w:rPr>
              <w:t>的功能，浮雕立体观察和成像</w:t>
            </w:r>
          </w:p>
        </w:tc>
      </w:tr>
      <w:tr w:rsidR="00BF1DDE" w:rsidRPr="00BF1DDE" w:rsidTr="00BF1DDE">
        <w:trPr>
          <w:trHeight w:val="438"/>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物镜</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高反差型平场荧光型物镜，可同时观察相差、</w:t>
            </w:r>
            <w:proofErr w:type="spellStart"/>
            <w:r w:rsidRPr="00BF1DDE">
              <w:rPr>
                <w:rFonts w:ascii="宋体" w:hAnsi="宋体" w:cs="Tahoma" w:hint="eastAsia"/>
                <w:color w:val="000000"/>
                <w:kern w:val="0"/>
                <w:sz w:val="20"/>
                <w:szCs w:val="20"/>
              </w:rPr>
              <w:t>PlasDIC</w:t>
            </w:r>
            <w:proofErr w:type="spellEnd"/>
            <w:r w:rsidRPr="00BF1DDE">
              <w:rPr>
                <w:rFonts w:ascii="宋体" w:hAnsi="宋体" w:cs="Tahoma" w:hint="eastAsia"/>
                <w:color w:val="000000"/>
                <w:kern w:val="0"/>
                <w:sz w:val="20"/>
                <w:szCs w:val="20"/>
              </w:rPr>
              <w:t>， 5X至40X为长工</w:t>
            </w:r>
            <w:proofErr w:type="gramStart"/>
            <w:r w:rsidRPr="00BF1DDE">
              <w:rPr>
                <w:rFonts w:ascii="宋体" w:hAnsi="宋体" w:cs="Tahoma" w:hint="eastAsia"/>
                <w:color w:val="000000"/>
                <w:kern w:val="0"/>
                <w:sz w:val="20"/>
                <w:szCs w:val="20"/>
              </w:rPr>
              <w:t>作距离</w:t>
            </w:r>
            <w:proofErr w:type="gramEnd"/>
            <w:r w:rsidRPr="00BF1DDE">
              <w:rPr>
                <w:rFonts w:ascii="宋体" w:hAnsi="宋体" w:cs="Tahoma" w:hint="eastAsia"/>
                <w:color w:val="000000"/>
                <w:kern w:val="0"/>
                <w:sz w:val="20"/>
                <w:szCs w:val="20"/>
              </w:rPr>
              <w:t>物镜:5X (NA≥0.15) PH、</w:t>
            </w:r>
            <w:proofErr w:type="spellStart"/>
            <w:r w:rsidRPr="00BF1DDE">
              <w:rPr>
                <w:rFonts w:ascii="宋体" w:hAnsi="宋体" w:cs="Tahoma" w:hint="eastAsia"/>
                <w:color w:val="000000"/>
                <w:kern w:val="0"/>
                <w:sz w:val="20"/>
                <w:szCs w:val="20"/>
              </w:rPr>
              <w:t>PlasDIC</w:t>
            </w:r>
            <w:proofErr w:type="spellEnd"/>
            <w:r w:rsidRPr="00BF1DDE">
              <w:rPr>
                <w:rFonts w:ascii="宋体" w:hAnsi="宋体" w:cs="Tahoma" w:hint="eastAsia"/>
                <w:color w:val="000000"/>
                <w:kern w:val="0"/>
                <w:sz w:val="20"/>
                <w:szCs w:val="20"/>
              </w:rPr>
              <w:t>；10X (NA≥0.25) PH、</w:t>
            </w:r>
            <w:proofErr w:type="spellStart"/>
            <w:r w:rsidRPr="00BF1DDE">
              <w:rPr>
                <w:rFonts w:ascii="宋体" w:hAnsi="宋体" w:cs="Tahoma" w:hint="eastAsia"/>
                <w:color w:val="000000"/>
                <w:kern w:val="0"/>
                <w:sz w:val="20"/>
                <w:szCs w:val="20"/>
              </w:rPr>
              <w:t>PlasDIC</w:t>
            </w:r>
            <w:proofErr w:type="spellEnd"/>
            <w:r w:rsidRPr="00BF1DDE">
              <w:rPr>
                <w:rFonts w:ascii="宋体" w:hAnsi="宋体" w:cs="Tahoma" w:hint="eastAsia"/>
                <w:color w:val="000000"/>
                <w:kern w:val="0"/>
                <w:sz w:val="20"/>
                <w:szCs w:val="20"/>
              </w:rPr>
              <w:t>；20X (NA≥0.35) PH、</w:t>
            </w:r>
            <w:proofErr w:type="spellStart"/>
            <w:r w:rsidRPr="00BF1DDE">
              <w:rPr>
                <w:rFonts w:ascii="宋体" w:hAnsi="宋体" w:cs="Tahoma" w:hint="eastAsia"/>
                <w:color w:val="000000"/>
                <w:kern w:val="0"/>
                <w:sz w:val="20"/>
                <w:szCs w:val="20"/>
              </w:rPr>
              <w:t>PlasDIC</w:t>
            </w:r>
            <w:proofErr w:type="spellEnd"/>
            <w:r w:rsidRPr="00BF1DDE">
              <w:rPr>
                <w:rFonts w:ascii="宋体" w:hAnsi="宋体" w:cs="Tahoma" w:hint="eastAsia"/>
                <w:color w:val="000000"/>
                <w:kern w:val="0"/>
                <w:sz w:val="20"/>
                <w:szCs w:val="20"/>
              </w:rPr>
              <w:t>；40X (NA≥0.55) PH、</w:t>
            </w:r>
            <w:proofErr w:type="spellStart"/>
            <w:r w:rsidRPr="00BF1DDE">
              <w:rPr>
                <w:rFonts w:ascii="宋体" w:hAnsi="宋体" w:cs="Tahoma" w:hint="eastAsia"/>
                <w:color w:val="000000"/>
                <w:kern w:val="0"/>
                <w:sz w:val="20"/>
                <w:szCs w:val="20"/>
              </w:rPr>
              <w:t>PlasDIC</w:t>
            </w:r>
            <w:proofErr w:type="spellEnd"/>
          </w:p>
        </w:tc>
      </w:tr>
      <w:tr w:rsidR="00BF1DDE" w:rsidRPr="00BF1DDE" w:rsidTr="00BF1DDE">
        <w:trPr>
          <w:trHeight w:val="472"/>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成像系统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 xml:space="preserve"> 1100 万物理像素，最高分辨率3704×2778；4/3</w:t>
            </w:r>
            <w:proofErr w:type="gramStart"/>
            <w:r w:rsidRPr="00BF1DDE">
              <w:rPr>
                <w:rFonts w:ascii="宋体" w:hAnsi="宋体" w:cs="Tahoma" w:hint="eastAsia"/>
                <w:color w:val="000000"/>
                <w:kern w:val="0"/>
                <w:sz w:val="20"/>
                <w:szCs w:val="20"/>
              </w:rPr>
              <w:t>”英寸大</w:t>
            </w:r>
            <w:proofErr w:type="gramEnd"/>
            <w:r w:rsidRPr="00BF1DDE">
              <w:rPr>
                <w:rFonts w:ascii="宋体" w:hAnsi="宋体" w:cs="Tahoma" w:hint="eastAsia"/>
                <w:color w:val="000000"/>
                <w:kern w:val="0"/>
                <w:sz w:val="20"/>
                <w:szCs w:val="20"/>
              </w:rPr>
              <w:t>芯片，17.47×12.86mm，30FPS@3704×2778；USB3.0高速传输。软件可实时景深扩展、图像拼接，对不规则样品进行面积、周长以及长度的测量，测量结果可word/excel 导出，分类计数等。</w:t>
            </w:r>
          </w:p>
        </w:tc>
      </w:tr>
      <w:tr w:rsidR="00BF1DDE" w:rsidRPr="00BF1DDE" w:rsidTr="00BF1DDE">
        <w:trPr>
          <w:trHeight w:val="841"/>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配件</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变倍比：≥8:1；标准放大倍数为6.3倍至100倍；物镜标准工作距离可达：92mm；允许扩展的最大工作距离可达286mm；10倍高接目点可调焦目镜，视场数≥23，超宽视野。</w:t>
            </w:r>
            <w:proofErr w:type="gramStart"/>
            <w:r w:rsidRPr="00BF1DDE">
              <w:rPr>
                <w:rFonts w:ascii="宋体" w:hAnsi="宋体" w:cs="Tahoma" w:hint="eastAsia"/>
                <w:color w:val="000000"/>
                <w:kern w:val="0"/>
                <w:sz w:val="20"/>
                <w:szCs w:val="20"/>
              </w:rPr>
              <w:t>瞳</w:t>
            </w:r>
            <w:proofErr w:type="gramEnd"/>
            <w:r w:rsidRPr="00BF1DDE">
              <w:rPr>
                <w:rFonts w:ascii="宋体" w:hAnsi="宋体" w:cs="Tahoma" w:hint="eastAsia"/>
                <w:color w:val="000000"/>
                <w:kern w:val="0"/>
                <w:sz w:val="20"/>
                <w:szCs w:val="20"/>
              </w:rPr>
              <w:t>间距离：55mm至75mm可调； 照明方式：</w:t>
            </w:r>
            <w:proofErr w:type="gramStart"/>
            <w:r w:rsidRPr="00BF1DDE">
              <w:rPr>
                <w:rFonts w:ascii="宋体" w:hAnsi="宋体" w:cs="Tahoma" w:hint="eastAsia"/>
                <w:color w:val="000000"/>
                <w:kern w:val="0"/>
                <w:sz w:val="20"/>
                <w:szCs w:val="20"/>
              </w:rPr>
              <w:t>反射光双支光纤</w:t>
            </w:r>
            <w:proofErr w:type="gramEnd"/>
            <w:r w:rsidRPr="00BF1DDE">
              <w:rPr>
                <w:rFonts w:ascii="宋体" w:hAnsi="宋体" w:cs="Tahoma" w:hint="eastAsia"/>
                <w:color w:val="000000"/>
                <w:kern w:val="0"/>
                <w:sz w:val="20"/>
                <w:szCs w:val="20"/>
              </w:rPr>
              <w:t>照明，环形光照明；透射光明场、暗场、斜照明； LED冷光源,寿命≥5万小时；物理像素≥500万（2448×2048）,像素尺寸3.45um×3.45um，芯片面积≥2/3英寸，量子效率≥60%@525nm，帧速不小于75fps@2448×2048，USB3.0传输，软件自带测量、景深扩展功能。</w:t>
            </w:r>
          </w:p>
        </w:tc>
      </w:tr>
      <w:tr w:rsidR="00BF1DDE" w:rsidRPr="00BF1DDE" w:rsidTr="00BF1DDE">
        <w:trPr>
          <w:trHeight w:val="127"/>
          <w:jc w:val="center"/>
        </w:trPr>
        <w:tc>
          <w:tcPr>
            <w:tcW w:w="521" w:type="dxa"/>
            <w:vMerge w:val="restart"/>
            <w:tcBorders>
              <w:top w:val="nil"/>
              <w:left w:val="single" w:sz="4" w:space="0" w:color="auto"/>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lastRenderedPageBreak/>
              <w:t>3</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高速冷冻离心机</w:t>
            </w:r>
          </w:p>
        </w:tc>
        <w:tc>
          <w:tcPr>
            <w:tcW w:w="743" w:type="dxa"/>
            <w:vMerge w:val="restart"/>
            <w:tcBorders>
              <w:top w:val="nil"/>
              <w:left w:val="single" w:sz="4" w:space="0" w:color="auto"/>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最高转速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17,850</w:t>
            </w:r>
            <w:r w:rsidRPr="00BF1DDE">
              <w:rPr>
                <w:rFonts w:ascii="宋体" w:hAnsi="宋体" w:cs="Tahoma" w:hint="eastAsia"/>
                <w:kern w:val="0"/>
                <w:sz w:val="20"/>
                <w:szCs w:val="20"/>
              </w:rPr>
              <w:t>转/分</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最大离心力</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30,279×g</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最大离心容量</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4</w:t>
            </w:r>
            <w:r w:rsidRPr="00BF1DDE">
              <w:rPr>
                <w:rFonts w:ascii="宋体" w:hAnsi="宋体" w:cs="Tahoma" w:hint="eastAsia"/>
                <w:kern w:val="0"/>
                <w:sz w:val="20"/>
                <w:szCs w:val="20"/>
              </w:rPr>
              <w:t>*145ml</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驱动系统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无碳刷电机直接驱动</w:t>
            </w:r>
          </w:p>
        </w:tc>
      </w:tr>
      <w:tr w:rsidR="00BF1DDE" w:rsidRPr="00BF1DDE" w:rsidTr="00BF1DDE">
        <w:trPr>
          <w:trHeight w:val="21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控制系统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微处理器控制系统，带有背光的大屏幕LCD数字显示,LED指示灯显示当前离心运行模式及状态</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运行时间控制</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0-9小时59分钟；并具有瞬时离心及连续离心方式</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加/减速选择</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9加速/10减速</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噪音</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 61dB</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外形尺寸（H</w:t>
            </w:r>
            <w:r w:rsidRPr="00BF1DDE">
              <w:rPr>
                <w:rFonts w:ascii="宋体" w:hAnsi="宋体" w:cs="Tahoma" w:hint="eastAsia"/>
                <w:kern w:val="0"/>
                <w:sz w:val="20"/>
                <w:szCs w:val="20"/>
              </w:rPr>
              <w:t>´W´D）</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31</w:t>
            </w:r>
            <w:r w:rsidRPr="00BF1DDE">
              <w:rPr>
                <w:rFonts w:ascii="宋体" w:hAnsi="宋体" w:cs="Tahoma" w:hint="eastAsia"/>
                <w:kern w:val="0"/>
                <w:sz w:val="20"/>
                <w:szCs w:val="20"/>
              </w:rPr>
              <w:t>×37×48cm</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转头配置</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角转头</w:t>
            </w:r>
            <w:r w:rsidRPr="00BF1DDE">
              <w:rPr>
                <w:rFonts w:ascii="宋体" w:hAnsi="宋体" w:cs="Tahoma" w:hint="eastAsia"/>
                <w:kern w:val="0"/>
                <w:sz w:val="20"/>
                <w:szCs w:val="20"/>
              </w:rPr>
              <w:t>(6×50毫升)</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noWrap/>
            <w:vAlign w:val="bottom"/>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转速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kern w:val="0"/>
                <w:sz w:val="20"/>
                <w:szCs w:val="20"/>
              </w:rPr>
            </w:pPr>
            <w:r w:rsidRPr="00BF1DDE">
              <w:rPr>
                <w:rFonts w:ascii="宋体" w:hAnsi="宋体" w:cs="Tahoma" w:hint="eastAsia"/>
                <w:kern w:val="0"/>
                <w:sz w:val="20"/>
                <w:szCs w:val="20"/>
              </w:rPr>
              <w:t>16,000转/分</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noWrap/>
            <w:vAlign w:val="bottom"/>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容量</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kern w:val="0"/>
                <w:sz w:val="20"/>
                <w:szCs w:val="20"/>
              </w:rPr>
            </w:pPr>
            <w:r w:rsidRPr="00BF1DDE">
              <w:rPr>
                <w:rFonts w:ascii="宋体" w:hAnsi="宋体" w:cs="Tahoma" w:hint="eastAsia"/>
                <w:kern w:val="0"/>
                <w:sz w:val="20"/>
                <w:szCs w:val="20"/>
              </w:rPr>
              <w:t>6×50毫升</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noWrap/>
            <w:vAlign w:val="bottom"/>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最大离心力</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kern w:val="0"/>
                <w:sz w:val="20"/>
                <w:szCs w:val="20"/>
              </w:rPr>
            </w:pPr>
            <w:r w:rsidRPr="00BF1DDE">
              <w:rPr>
                <w:rFonts w:ascii="宋体" w:hAnsi="宋体" w:cs="Tahoma" w:hint="eastAsia"/>
                <w:kern w:val="0"/>
                <w:sz w:val="20"/>
                <w:szCs w:val="20"/>
              </w:rPr>
              <w:t>24328×g</w:t>
            </w:r>
          </w:p>
        </w:tc>
      </w:tr>
      <w:tr w:rsidR="00BF1DDE" w:rsidRPr="00BF1DDE" w:rsidTr="00BF1DDE">
        <w:trPr>
          <w:trHeight w:val="127"/>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离心夹角</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25</w:t>
            </w:r>
            <w:r w:rsidRPr="00BF1DDE">
              <w:rPr>
                <w:rFonts w:ascii="宋体" w:hAnsi="宋体" w:cs="Tahoma" w:hint="eastAsia"/>
                <w:kern w:val="0"/>
                <w:sz w:val="20"/>
                <w:szCs w:val="20"/>
              </w:rPr>
              <w:t>°</w:t>
            </w:r>
          </w:p>
        </w:tc>
      </w:tr>
      <w:tr w:rsidR="00BF1DDE" w:rsidRPr="00BF1DDE" w:rsidTr="00BF1DDE">
        <w:trPr>
          <w:trHeight w:val="121"/>
          <w:jc w:val="center"/>
        </w:trPr>
        <w:tc>
          <w:tcPr>
            <w:tcW w:w="521" w:type="dxa"/>
            <w:vMerge w:val="restart"/>
            <w:tcBorders>
              <w:top w:val="nil"/>
              <w:left w:val="single" w:sz="4" w:space="0" w:color="auto"/>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4</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高压灭菌器</w:t>
            </w:r>
          </w:p>
        </w:tc>
        <w:tc>
          <w:tcPr>
            <w:tcW w:w="743" w:type="dxa"/>
            <w:vMerge w:val="restart"/>
            <w:tcBorders>
              <w:top w:val="nil"/>
              <w:left w:val="single" w:sz="4" w:space="0" w:color="auto"/>
              <w:bottom w:val="single" w:sz="4" w:space="0" w:color="auto"/>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容积</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75L</w:t>
            </w:r>
          </w:p>
        </w:tc>
      </w:tr>
      <w:tr w:rsidR="00BF1DDE" w:rsidRPr="00BF1DDE" w:rsidTr="00BF1DDE">
        <w:trPr>
          <w:trHeight w:val="10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最高工作温度</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134℃</w:t>
            </w:r>
          </w:p>
        </w:tc>
      </w:tr>
      <w:tr w:rsidR="00BF1DDE" w:rsidRPr="00BF1DDE" w:rsidTr="00BF1DDE">
        <w:trPr>
          <w:trHeight w:val="10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最高工作压力</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0.22Mpa</w:t>
            </w:r>
          </w:p>
        </w:tc>
      </w:tr>
      <w:tr w:rsidR="00BF1DDE" w:rsidRPr="00BF1DDE" w:rsidTr="00BF1DDE">
        <w:trPr>
          <w:trHeight w:val="10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时间可选范围</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0-9999min</w:t>
            </w:r>
          </w:p>
        </w:tc>
      </w:tr>
      <w:tr w:rsidR="00BF1DDE" w:rsidRPr="00BF1DDE" w:rsidTr="00BF1DDE">
        <w:trPr>
          <w:trHeight w:val="10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温度可选范围</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RT-134℃</w:t>
            </w:r>
          </w:p>
        </w:tc>
      </w:tr>
      <w:tr w:rsidR="00BF1DDE" w:rsidRPr="00BF1DDE" w:rsidTr="00BF1DDE">
        <w:trPr>
          <w:trHeight w:val="10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灭菌室尺寸</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Φ360*477mm</w:t>
            </w:r>
          </w:p>
        </w:tc>
      </w:tr>
      <w:tr w:rsidR="00BF1DDE" w:rsidRPr="00BF1DDE" w:rsidTr="00BF1DDE">
        <w:trPr>
          <w:trHeight w:val="10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功率</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AC220V/50Hz/3.5KW</w:t>
            </w:r>
          </w:p>
        </w:tc>
      </w:tr>
      <w:tr w:rsidR="00BF1DDE" w:rsidRPr="00BF1DDE" w:rsidTr="00BF1DDE">
        <w:trPr>
          <w:trHeight w:val="10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干燥温度</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60-110℃</w:t>
            </w:r>
          </w:p>
        </w:tc>
      </w:tr>
      <w:tr w:rsidR="00BF1DDE" w:rsidRPr="00BF1DDE" w:rsidTr="00BF1DDE">
        <w:trPr>
          <w:trHeight w:val="323"/>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5</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微生物快速测定仪</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无菌取样瓶</w:t>
            </w:r>
          </w:p>
        </w:tc>
        <w:tc>
          <w:tcPr>
            <w:tcW w:w="5674" w:type="dxa"/>
            <w:tcBorders>
              <w:top w:val="single" w:sz="4" w:space="0" w:color="auto"/>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设计、开发、生产、服务符合ISO14001:2004标准；通过伽马射线照射，符合ISO11137-02 要求，大肠菌群最低无菌保证水平（SAL）为10-3 。</w:t>
            </w:r>
          </w:p>
        </w:tc>
      </w:tr>
      <w:tr w:rsidR="00BF1DDE" w:rsidRPr="00BF1DDE" w:rsidTr="00BF1DDE">
        <w:trPr>
          <w:trHeight w:val="144"/>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定量盘</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51孔或97孔定量盘</w:t>
            </w:r>
          </w:p>
        </w:tc>
      </w:tr>
      <w:tr w:rsidR="00BF1DDE" w:rsidRPr="00BF1DDE" w:rsidTr="00BF1DDE">
        <w:trPr>
          <w:trHeight w:val="334"/>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智能程控定量封口机</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可野外携带、应急、定量检测。预热时间2分钟，10秒完成封口，可连续不间断工作24小时。超大检修和维修窗口，无螺丝钉，方便日常维护和清洗。重量 ＜11公斤，可便携野外使用。</w:t>
            </w:r>
          </w:p>
        </w:tc>
      </w:tr>
      <w:tr w:rsidR="00BF1DDE" w:rsidRPr="00BF1DDE" w:rsidTr="00BF1DDE">
        <w:trPr>
          <w:trHeight w:val="230"/>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97</w:t>
            </w:r>
            <w:proofErr w:type="gramStart"/>
            <w:r w:rsidRPr="00BF1DDE">
              <w:rPr>
                <w:rFonts w:ascii="宋体" w:hAnsi="宋体" w:cs="Tahoma" w:hint="eastAsia"/>
                <w:color w:val="000000"/>
                <w:kern w:val="0"/>
                <w:sz w:val="20"/>
                <w:szCs w:val="20"/>
              </w:rPr>
              <w:t>孔标准</w:t>
            </w:r>
            <w:proofErr w:type="gramEnd"/>
            <w:r w:rsidRPr="00BF1DDE">
              <w:rPr>
                <w:rFonts w:ascii="宋体" w:hAnsi="宋体" w:cs="Tahoma" w:hint="eastAsia"/>
                <w:color w:val="000000"/>
                <w:kern w:val="0"/>
                <w:sz w:val="20"/>
                <w:szCs w:val="20"/>
              </w:rPr>
              <w:t>阳性比色盘</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每个阳性比色盘上都有到期日期、批号。</w:t>
            </w:r>
          </w:p>
        </w:tc>
      </w:tr>
      <w:tr w:rsidR="00BF1DDE" w:rsidRPr="00BF1DDE" w:rsidTr="00BF1DDE">
        <w:trPr>
          <w:trHeight w:val="207"/>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紫外灯箱</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366nm紫外灯，可通过观察孔来判断是否显荧光；保护实验员免受紫外线照射。</w:t>
            </w:r>
          </w:p>
        </w:tc>
      </w:tr>
      <w:tr w:rsidR="00BF1DDE" w:rsidRPr="00BF1DDE" w:rsidTr="00BF1DDE">
        <w:trPr>
          <w:trHeight w:val="115"/>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6</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生化培养箱</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尺寸</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250升/505*450*1100</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控制系统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微电脑智能控制，控温，控时，超温报警</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控温范围</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5℃—50℃</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波动度</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±0.5℃</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其他</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镜面不锈钢内胆/搁架可调/带插座</w:t>
            </w:r>
          </w:p>
        </w:tc>
      </w:tr>
      <w:tr w:rsidR="00BF1DDE" w:rsidRPr="00BF1DDE" w:rsidTr="00BF1DDE">
        <w:trPr>
          <w:trHeight w:val="109"/>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7</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冷藏柜</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2</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有效容积</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626升，立式</w:t>
            </w:r>
          </w:p>
        </w:tc>
      </w:tr>
      <w:tr w:rsidR="00BF1DDE" w:rsidRPr="00BF1DDE" w:rsidTr="00BF1DDE">
        <w:trPr>
          <w:trHeight w:val="207"/>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温度控制系统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微电脑控制，数码显示箱内温度，显示精度0.1℃。</w:t>
            </w:r>
            <w:r w:rsidRPr="00BF1DDE">
              <w:rPr>
                <w:rFonts w:ascii="宋体" w:hAnsi="宋体" w:cs="Tahoma" w:hint="eastAsia"/>
                <w:color w:val="000000"/>
                <w:kern w:val="0"/>
                <w:sz w:val="20"/>
                <w:szCs w:val="20"/>
              </w:rPr>
              <w:br/>
              <w:t>强制风冷系统，箱内温度恒定控制在2℃~8℃。</w:t>
            </w:r>
          </w:p>
        </w:tc>
      </w:tr>
      <w:tr w:rsidR="00BF1DDE" w:rsidRPr="00BF1DDE" w:rsidTr="00BF1DDE">
        <w:trPr>
          <w:trHeight w:val="51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人性化设计</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安全门锁设计，防止随意开启。</w:t>
            </w:r>
            <w:r w:rsidRPr="00BF1DDE">
              <w:rPr>
                <w:rFonts w:ascii="宋体" w:hAnsi="宋体" w:cs="Tahoma" w:hint="eastAsia"/>
                <w:color w:val="000000"/>
                <w:kern w:val="0"/>
                <w:sz w:val="20"/>
                <w:szCs w:val="20"/>
              </w:rPr>
              <w:br/>
              <w:t>宽电压带设计，适合187~242V电压下使用。</w:t>
            </w:r>
            <w:r w:rsidRPr="00BF1DDE">
              <w:rPr>
                <w:rFonts w:ascii="宋体" w:hAnsi="宋体" w:cs="Tahoma" w:hint="eastAsia"/>
                <w:color w:val="000000"/>
                <w:kern w:val="0"/>
                <w:sz w:val="20"/>
                <w:szCs w:val="20"/>
              </w:rPr>
              <w:br/>
              <w:t xml:space="preserve">透明中空钢化镀膜反射玻璃门。          </w:t>
            </w:r>
            <w:r w:rsidRPr="00BF1DDE">
              <w:rPr>
                <w:rFonts w:ascii="宋体" w:hAnsi="宋体" w:cs="Tahoma" w:hint="eastAsia"/>
                <w:color w:val="000000"/>
                <w:kern w:val="0"/>
                <w:sz w:val="20"/>
                <w:szCs w:val="20"/>
              </w:rPr>
              <w:br/>
              <w:t>内设照明灯。</w:t>
            </w:r>
            <w:r w:rsidRPr="00BF1DDE">
              <w:rPr>
                <w:rFonts w:ascii="宋体" w:hAnsi="宋体" w:cs="Tahoma" w:hint="eastAsia"/>
                <w:color w:val="000000"/>
                <w:kern w:val="0"/>
                <w:sz w:val="20"/>
                <w:szCs w:val="20"/>
              </w:rPr>
              <w:br/>
              <w:t>多层搁架，可根据需要调整间隙。</w:t>
            </w:r>
          </w:p>
        </w:tc>
      </w:tr>
      <w:tr w:rsidR="00BF1DDE" w:rsidRPr="00BF1DDE" w:rsidTr="00BF1DDE">
        <w:trPr>
          <w:trHeight w:val="109"/>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8</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电子天平</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proofErr w:type="gramStart"/>
            <w:r w:rsidRPr="00BF1DDE">
              <w:rPr>
                <w:rFonts w:ascii="宋体" w:hAnsi="宋体" w:cs="Tahoma" w:hint="eastAsia"/>
                <w:color w:val="000000"/>
                <w:kern w:val="0"/>
                <w:sz w:val="20"/>
                <w:szCs w:val="20"/>
              </w:rPr>
              <w:t>最大称</w:t>
            </w:r>
            <w:proofErr w:type="gramEnd"/>
            <w:r w:rsidRPr="00BF1DDE">
              <w:rPr>
                <w:rFonts w:ascii="宋体" w:hAnsi="宋体" w:cs="Tahoma" w:hint="eastAsia"/>
                <w:color w:val="000000"/>
                <w:kern w:val="0"/>
                <w:sz w:val="20"/>
                <w:szCs w:val="20"/>
              </w:rPr>
              <w:t>量值</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220g</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可读性</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0.1mg</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重复性</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0.1mg</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线性误差</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0.2mg</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稳定时间</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2s</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灵敏度漂移</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2.0ppm/℃</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秤盘尺寸</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90mm</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净重</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5.5KG</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校正技术</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内校</w:t>
            </w:r>
          </w:p>
        </w:tc>
      </w:tr>
      <w:tr w:rsidR="00BF1DDE" w:rsidRPr="00BF1DDE" w:rsidTr="00BF1DDE">
        <w:trPr>
          <w:trHeight w:val="109"/>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9</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便携式溶氧仪</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电源</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4AA电池，电池寿命：＞200小时，含AC/DC电源连接</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LDO电极</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溶解氧、压力、温度</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数据内存</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500组数据 </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显示功能</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连续测量模式或按下即读测量模式有平均 LDO 测量读数的功能。 </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防水性</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测定仪外壳可在 1 米深的水中浸泡30分钟（IP67）</w:t>
            </w:r>
          </w:p>
        </w:tc>
      </w:tr>
      <w:tr w:rsidR="00BF1DDE" w:rsidRPr="00BF1DDE" w:rsidTr="00BF1DDE">
        <w:trPr>
          <w:trHeight w:val="133"/>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10</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采泥器</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材质</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304不锈钢</w:t>
            </w:r>
          </w:p>
        </w:tc>
      </w:tr>
      <w:tr w:rsidR="00BF1DDE" w:rsidRPr="00BF1DDE" w:rsidTr="00BF1DDE">
        <w:trPr>
          <w:trHeight w:val="121"/>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采样深度</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0-30m</w:t>
            </w:r>
          </w:p>
        </w:tc>
      </w:tr>
      <w:tr w:rsidR="00BF1DDE" w:rsidRPr="00BF1DDE" w:rsidTr="00BF1DDE">
        <w:trPr>
          <w:trHeight w:val="115"/>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次采样量</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3L</w:t>
            </w:r>
          </w:p>
        </w:tc>
      </w:tr>
      <w:tr w:rsidR="00BF1DDE" w:rsidRPr="00BF1DDE" w:rsidTr="00BF1DDE">
        <w:trPr>
          <w:trHeight w:val="109"/>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开口面积</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10cm*20cm</w:t>
            </w:r>
          </w:p>
        </w:tc>
      </w:tr>
      <w:tr w:rsidR="00BF1DDE" w:rsidRPr="00BF1DDE" w:rsidTr="00BF1DDE">
        <w:trPr>
          <w:trHeight w:val="138"/>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采样厚度</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15cm</w:t>
            </w:r>
          </w:p>
        </w:tc>
      </w:tr>
      <w:tr w:rsidR="00BF1DDE" w:rsidRPr="00BF1DDE" w:rsidTr="00BF1DDE">
        <w:trPr>
          <w:trHeight w:val="115"/>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重量</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6Kg</w:t>
            </w:r>
          </w:p>
        </w:tc>
      </w:tr>
      <w:tr w:rsidR="00BF1DDE" w:rsidRPr="00BF1DDE" w:rsidTr="00BF1DDE">
        <w:trPr>
          <w:trHeight w:val="109"/>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11</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低温冷藏箱</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有效容积</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116升，立式</w:t>
            </w:r>
          </w:p>
        </w:tc>
      </w:tr>
      <w:tr w:rsidR="00BF1DDE" w:rsidRPr="00BF1DDE" w:rsidTr="00BF1DDE">
        <w:trPr>
          <w:trHeight w:val="207"/>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温度控制系统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微电脑控制，数码显示箱内温度，箱内温度-10℃~-25℃可调；高低温报警控制，可根据需要设定报警温度点。</w:t>
            </w:r>
          </w:p>
        </w:tc>
      </w:tr>
      <w:tr w:rsidR="00BF1DDE" w:rsidRPr="00BF1DDE" w:rsidTr="00BF1DDE">
        <w:trPr>
          <w:trHeight w:val="207"/>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制冷系统</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加厚保温层，超微孔发泡技术，保温效果好；无氟发泡、无氟制冷剂，绿色环保；具备强制制冷</w:t>
            </w:r>
          </w:p>
        </w:tc>
      </w:tr>
      <w:tr w:rsidR="00BF1DDE" w:rsidRPr="00BF1DDE" w:rsidTr="00BF1DDE">
        <w:trPr>
          <w:trHeight w:val="311"/>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人性化设计</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抽屉设计，取放物品更方便；安装压力平衡阀，开门省力；安全门锁设计，防止随意开启；宽电压带设计，适应电源环境广；底脚轮设计，移动方便轻松；宽气候带设计，适合10℃~32℃环境使用。</w:t>
            </w:r>
          </w:p>
        </w:tc>
      </w:tr>
      <w:tr w:rsidR="00BF1DDE" w:rsidRPr="00BF1DDE" w:rsidTr="00BF1DDE">
        <w:trPr>
          <w:trHeight w:val="444"/>
          <w:jc w:val="center"/>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12</w:t>
            </w:r>
          </w:p>
        </w:tc>
        <w:tc>
          <w:tcPr>
            <w:tcW w:w="1771"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便携式野外气象</w:t>
            </w:r>
            <w:r w:rsidRPr="00BF1DDE">
              <w:rPr>
                <w:rFonts w:ascii="宋体" w:hAnsi="宋体" w:cs="Tahoma" w:hint="eastAsia"/>
                <w:color w:val="000000"/>
                <w:kern w:val="0"/>
                <w:sz w:val="20"/>
                <w:szCs w:val="20"/>
              </w:rPr>
              <w:lastRenderedPageBreak/>
              <w:t>站</w:t>
            </w:r>
          </w:p>
        </w:tc>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lastRenderedPageBreak/>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气象参数</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风速0~45m/s，精度±0.3m/s，分辨率0.1m/s；风向16方位，</w:t>
            </w:r>
            <w:r w:rsidRPr="00BF1DDE">
              <w:rPr>
                <w:rFonts w:ascii="宋体" w:hAnsi="宋体" w:cs="Tahoma" w:hint="eastAsia"/>
                <w:color w:val="000000"/>
                <w:kern w:val="0"/>
                <w:sz w:val="20"/>
                <w:szCs w:val="20"/>
              </w:rPr>
              <w:lastRenderedPageBreak/>
              <w:t>精度±1方位，分辨率1方位；大气温度-50~80℃，精度±0.3℃，分辨率0.1℃；相对湿度0~100%，精度±5%RH，分辨率0.1%RH；大气压力10~1100hPa，精度±0.3hPa，分辨率0.1hPa</w:t>
            </w:r>
          </w:p>
        </w:tc>
      </w:tr>
      <w:tr w:rsidR="00BF1DDE" w:rsidRPr="00BF1DDE" w:rsidTr="00BF1DDE">
        <w:trPr>
          <w:trHeight w:val="127"/>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电源</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5号干电池（3节）</w:t>
            </w:r>
          </w:p>
        </w:tc>
      </w:tr>
      <w:tr w:rsidR="00BF1DDE" w:rsidRPr="00BF1DDE" w:rsidTr="00BF1DDE">
        <w:trPr>
          <w:trHeight w:val="144"/>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通讯</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USB</w:t>
            </w:r>
          </w:p>
        </w:tc>
      </w:tr>
      <w:tr w:rsidR="00BF1DDE" w:rsidRPr="00BF1DDE" w:rsidTr="00BF1DDE">
        <w:trPr>
          <w:trHeight w:val="121"/>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存储</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4万条数据</w:t>
            </w:r>
          </w:p>
        </w:tc>
      </w:tr>
      <w:tr w:rsidR="00BF1DDE" w:rsidRPr="00BF1DDE" w:rsidTr="00BF1DDE">
        <w:trPr>
          <w:trHeight w:val="121"/>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主机尺寸</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160mm×70mm×28mm</w:t>
            </w:r>
          </w:p>
        </w:tc>
      </w:tr>
      <w:tr w:rsidR="00BF1DDE" w:rsidRPr="00BF1DDE" w:rsidTr="00BF1DDE">
        <w:trPr>
          <w:trHeight w:val="127"/>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整机尺寸</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405mm×100mm×100mm</w:t>
            </w:r>
          </w:p>
        </w:tc>
      </w:tr>
      <w:tr w:rsidR="00BF1DDE" w:rsidRPr="00BF1DDE" w:rsidTr="00BF1DDE">
        <w:trPr>
          <w:trHeight w:val="133"/>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重量</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约0.5Kg</w:t>
            </w:r>
          </w:p>
        </w:tc>
      </w:tr>
      <w:tr w:rsidR="00BF1DDE" w:rsidRPr="00BF1DDE" w:rsidTr="00BF1DDE">
        <w:trPr>
          <w:trHeight w:val="115"/>
          <w:jc w:val="center"/>
        </w:trPr>
        <w:tc>
          <w:tcPr>
            <w:tcW w:w="52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工作环境</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-20℃～80℃；5％RH～95％RH</w:t>
            </w:r>
          </w:p>
        </w:tc>
      </w:tr>
      <w:tr w:rsidR="00BF1DDE" w:rsidRPr="00BF1DDE" w:rsidTr="00BF1DDE">
        <w:trPr>
          <w:trHeight w:val="127"/>
          <w:jc w:val="center"/>
        </w:trPr>
        <w:tc>
          <w:tcPr>
            <w:tcW w:w="521" w:type="dxa"/>
            <w:vMerge w:val="restart"/>
            <w:tcBorders>
              <w:top w:val="nil"/>
              <w:left w:val="single" w:sz="4" w:space="0" w:color="auto"/>
              <w:bottom w:val="nil"/>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13</w:t>
            </w:r>
          </w:p>
        </w:tc>
        <w:tc>
          <w:tcPr>
            <w:tcW w:w="1771" w:type="dxa"/>
            <w:vMerge w:val="restart"/>
            <w:tcBorders>
              <w:top w:val="nil"/>
              <w:left w:val="single" w:sz="4" w:space="0" w:color="auto"/>
              <w:bottom w:val="nil"/>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BBE便携式藻类测定仪</w:t>
            </w:r>
          </w:p>
        </w:tc>
        <w:tc>
          <w:tcPr>
            <w:tcW w:w="743" w:type="dxa"/>
            <w:vMerge w:val="restart"/>
            <w:tcBorders>
              <w:top w:val="nil"/>
              <w:left w:val="single" w:sz="4" w:space="0" w:color="auto"/>
              <w:bottom w:val="nil"/>
              <w:right w:val="single" w:sz="4" w:space="0" w:color="auto"/>
            </w:tcBorders>
            <w:shd w:val="clear" w:color="auto" w:fill="auto"/>
            <w:vAlign w:val="center"/>
            <w:hideMark/>
          </w:tcPr>
          <w:p w:rsidR="00BF1DDE" w:rsidRPr="00BF1DDE" w:rsidRDefault="00BF1DDE" w:rsidP="00BF1DDE">
            <w:pPr>
              <w:widowControl/>
              <w:jc w:val="center"/>
              <w:rPr>
                <w:rFonts w:ascii="宋体" w:hAnsi="宋体" w:cs="Tahoma"/>
                <w:color w:val="000000"/>
                <w:kern w:val="0"/>
                <w:sz w:val="20"/>
                <w:szCs w:val="20"/>
              </w:rPr>
            </w:pPr>
            <w:r w:rsidRPr="00BF1DDE">
              <w:rPr>
                <w:rFonts w:ascii="宋体" w:hAnsi="宋体" w:cs="Tahoma" w:hint="eastAsia"/>
                <w:color w:val="000000"/>
                <w:kern w:val="0"/>
                <w:sz w:val="20"/>
                <w:szCs w:val="20"/>
              </w:rPr>
              <w:t>1</w:t>
            </w: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测量参数</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蓝藻浓度 总的叶绿素浓度</w:t>
            </w:r>
          </w:p>
        </w:tc>
      </w:tr>
      <w:tr w:rsidR="00BF1DDE" w:rsidRPr="00BF1DDE" w:rsidTr="00BF1DDE">
        <w:trPr>
          <w:trHeight w:val="115"/>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测量范围</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0-200μg/L</w:t>
            </w:r>
          </w:p>
        </w:tc>
      </w:tr>
      <w:tr w:rsidR="00BF1DDE" w:rsidRPr="00BF1DDE" w:rsidTr="00BF1DDE">
        <w:trPr>
          <w:trHeight w:val="127"/>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测量时间</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小于20秒</w:t>
            </w:r>
          </w:p>
        </w:tc>
      </w:tr>
      <w:tr w:rsidR="00BF1DDE" w:rsidRPr="00BF1DDE" w:rsidTr="00BF1DDE">
        <w:trPr>
          <w:trHeight w:val="121"/>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分辨率</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0.1μg/L</w:t>
            </w:r>
          </w:p>
        </w:tc>
      </w:tr>
      <w:tr w:rsidR="00BF1DDE" w:rsidRPr="00BF1DDE" w:rsidTr="00BF1DDE">
        <w:trPr>
          <w:trHeight w:val="127"/>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精度</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0.015μg/L(</w:t>
            </w:r>
            <w:proofErr w:type="gramStart"/>
            <w:r w:rsidRPr="00BF1DDE">
              <w:rPr>
                <w:rFonts w:ascii="宋体" w:hAnsi="宋体" w:cs="Tahoma" w:hint="eastAsia"/>
                <w:color w:val="000000"/>
                <w:kern w:val="0"/>
                <w:sz w:val="20"/>
                <w:szCs w:val="20"/>
              </w:rPr>
              <w:t>总藻)</w:t>
            </w:r>
            <w:proofErr w:type="gramEnd"/>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检出限</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0.1μg/L(单一藻)</w:t>
            </w:r>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重量</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1.8kg</w:t>
            </w:r>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波长</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450nm 525nm 610nm</w:t>
            </w:r>
          </w:p>
        </w:tc>
      </w:tr>
      <w:tr w:rsidR="00BF1DDE" w:rsidRPr="00BF1DDE" w:rsidTr="00BF1DDE">
        <w:trPr>
          <w:trHeight w:val="138"/>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尺寸(H*Φ)</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500*60mm</w:t>
            </w:r>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电源</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110/230V 50/60Hz 12V DC</w:t>
            </w:r>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样本温度</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0-30°C</w:t>
            </w:r>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浊度补偿</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0-200FTU</w:t>
            </w:r>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保护等级</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IP68</w:t>
            </w:r>
          </w:p>
        </w:tc>
      </w:tr>
      <w:tr w:rsidR="00BF1DDE" w:rsidRPr="00BF1DDE" w:rsidTr="00BF1DDE">
        <w:trPr>
          <w:trHeight w:val="138"/>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深度范围</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100m</w:t>
            </w:r>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数据接口</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USB</w:t>
            </w:r>
          </w:p>
        </w:tc>
      </w:tr>
      <w:tr w:rsidR="00BF1DDE" w:rsidRPr="00BF1DDE" w:rsidTr="00BF1DDE">
        <w:trPr>
          <w:trHeight w:val="109"/>
          <w:jc w:val="center"/>
        </w:trPr>
        <w:tc>
          <w:tcPr>
            <w:tcW w:w="52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nil"/>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内存容量</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1000组数据</w:t>
            </w:r>
          </w:p>
        </w:tc>
      </w:tr>
      <w:tr w:rsidR="00BF1DDE" w:rsidRPr="00BF1DDE" w:rsidTr="00783FEB">
        <w:trPr>
          <w:trHeight w:val="109"/>
          <w:jc w:val="center"/>
        </w:trPr>
        <w:tc>
          <w:tcPr>
            <w:tcW w:w="52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743" w:type="dxa"/>
            <w:vMerge/>
            <w:tcBorders>
              <w:top w:val="nil"/>
              <w:left w:val="single" w:sz="4" w:space="0" w:color="auto"/>
              <w:bottom w:val="single" w:sz="4" w:space="0" w:color="auto"/>
              <w:right w:val="single" w:sz="4" w:space="0" w:color="auto"/>
            </w:tcBorders>
            <w:vAlign w:val="center"/>
            <w:hideMark/>
          </w:tcPr>
          <w:p w:rsidR="00BF1DDE" w:rsidRPr="00BF1DDE" w:rsidRDefault="00BF1DDE" w:rsidP="00BF1DDE">
            <w:pPr>
              <w:widowControl/>
              <w:jc w:val="left"/>
              <w:rPr>
                <w:rFonts w:ascii="宋体" w:hAnsi="宋体" w:cs="Tahoma"/>
                <w:color w:val="000000"/>
                <w:kern w:val="0"/>
                <w:sz w:val="20"/>
                <w:szCs w:val="20"/>
              </w:rPr>
            </w:pPr>
          </w:p>
        </w:tc>
        <w:tc>
          <w:tcPr>
            <w:tcW w:w="1248"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r w:rsidRPr="00BF1DDE">
              <w:rPr>
                <w:rFonts w:ascii="宋体" w:hAnsi="宋体" w:cs="Tahoma" w:hint="eastAsia"/>
                <w:color w:val="000000"/>
                <w:kern w:val="0"/>
                <w:sz w:val="20"/>
                <w:szCs w:val="20"/>
              </w:rPr>
              <w:t>软件</w:t>
            </w:r>
          </w:p>
        </w:tc>
        <w:tc>
          <w:tcPr>
            <w:tcW w:w="5674" w:type="dxa"/>
            <w:tcBorders>
              <w:top w:val="nil"/>
              <w:left w:val="nil"/>
              <w:bottom w:val="single" w:sz="4" w:space="0" w:color="auto"/>
              <w:right w:val="single" w:sz="4" w:space="0" w:color="auto"/>
            </w:tcBorders>
            <w:shd w:val="clear" w:color="auto" w:fill="auto"/>
            <w:vAlign w:val="center"/>
            <w:hideMark/>
          </w:tcPr>
          <w:p w:rsidR="00BF1DDE" w:rsidRPr="00BF1DDE" w:rsidRDefault="00BF1DDE" w:rsidP="00BF1DDE">
            <w:pPr>
              <w:widowControl/>
              <w:jc w:val="left"/>
              <w:rPr>
                <w:rFonts w:ascii="宋体" w:hAnsi="宋体" w:cs="Tahoma"/>
                <w:color w:val="000000"/>
                <w:kern w:val="0"/>
                <w:sz w:val="20"/>
                <w:szCs w:val="20"/>
              </w:rPr>
            </w:pPr>
            <w:proofErr w:type="spellStart"/>
            <w:r w:rsidRPr="00BF1DDE">
              <w:rPr>
                <w:rFonts w:ascii="宋体" w:hAnsi="宋体" w:cs="Tahoma" w:hint="eastAsia"/>
                <w:color w:val="000000"/>
                <w:kern w:val="0"/>
                <w:sz w:val="20"/>
                <w:szCs w:val="20"/>
              </w:rPr>
              <w:t>bbe</w:t>
            </w:r>
            <w:proofErr w:type="spellEnd"/>
            <w:r w:rsidRPr="00BF1DDE">
              <w:rPr>
                <w:rFonts w:ascii="宋体" w:hAnsi="宋体" w:cs="Tahoma" w:hint="eastAsia"/>
                <w:color w:val="000000"/>
                <w:kern w:val="0"/>
                <w:sz w:val="20"/>
                <w:szCs w:val="20"/>
              </w:rPr>
              <w:t>++Windows版</w:t>
            </w:r>
          </w:p>
        </w:tc>
      </w:tr>
    </w:tbl>
    <w:p w:rsidR="009C0862" w:rsidRPr="00773E55" w:rsidRDefault="009C0862" w:rsidP="0036044F">
      <w:pPr>
        <w:widowControl/>
        <w:adjustRightInd w:val="0"/>
        <w:snapToGrid w:val="0"/>
        <w:spacing w:beforeLines="30" w:afterLines="30" w:line="360" w:lineRule="auto"/>
        <w:jc w:val="center"/>
        <w:rPr>
          <w:rFonts w:ascii="宋体" w:hAnsi="宋体"/>
          <w:bCs/>
          <w:sz w:val="21"/>
          <w:szCs w:val="21"/>
        </w:rPr>
      </w:pPr>
    </w:p>
    <w:p w:rsidR="009C0862" w:rsidRPr="00773E55" w:rsidRDefault="009C0862" w:rsidP="009C0862">
      <w:pPr>
        <w:spacing w:line="360" w:lineRule="auto"/>
        <w:ind w:firstLineChars="200" w:firstLine="480"/>
        <w:rPr>
          <w:rFonts w:ascii="宋体" w:hAnsi="宋体"/>
          <w:sz w:val="24"/>
        </w:rPr>
      </w:pPr>
      <w:r w:rsidRPr="00773E55">
        <w:rPr>
          <w:rFonts w:ascii="宋体" w:hAnsi="宋体" w:hint="eastAsia"/>
          <w:sz w:val="24"/>
        </w:rPr>
        <w:t>交货期：合同签订后</w:t>
      </w:r>
      <w:r w:rsidR="00BF1DDE">
        <w:rPr>
          <w:rFonts w:ascii="宋体" w:hAnsi="宋体" w:hint="eastAsia"/>
          <w:sz w:val="24"/>
        </w:rPr>
        <w:t>90</w:t>
      </w:r>
      <w:r w:rsidRPr="00773E55">
        <w:rPr>
          <w:rFonts w:ascii="宋体" w:hAnsi="宋体" w:hint="eastAsia"/>
          <w:sz w:val="24"/>
        </w:rPr>
        <w:t>天内到货</w:t>
      </w:r>
      <w:r w:rsidRPr="00773E55">
        <w:rPr>
          <w:rFonts w:ascii="宋体" w:hAnsi="宋体"/>
          <w:sz w:val="24"/>
        </w:rPr>
        <w:t>。</w:t>
      </w:r>
    </w:p>
    <w:p w:rsidR="009C0862" w:rsidRPr="00773E55" w:rsidRDefault="009C0862" w:rsidP="00783FEB">
      <w:pPr>
        <w:pStyle w:val="2"/>
        <w:spacing w:before="120" w:after="120" w:line="360" w:lineRule="auto"/>
        <w:jc w:val="both"/>
        <w:rPr>
          <w:rFonts w:ascii="宋体" w:eastAsia="宋体" w:hAnsi="宋体"/>
        </w:rPr>
      </w:pPr>
      <w:bookmarkStart w:id="2" w:name="_Toc349244600"/>
      <w:bookmarkStart w:id="3" w:name="_Toc9870664"/>
      <w:r w:rsidRPr="00773E55">
        <w:rPr>
          <w:rFonts w:ascii="宋体" w:eastAsia="宋体" w:hAnsi="宋体"/>
        </w:rPr>
        <w:t>二、投标人资格条件</w:t>
      </w:r>
      <w:bookmarkEnd w:id="2"/>
      <w:bookmarkEnd w:id="3"/>
    </w:p>
    <w:p w:rsidR="009C0862" w:rsidRPr="00532CB9" w:rsidRDefault="009C0862" w:rsidP="00C80D22">
      <w:pPr>
        <w:spacing w:line="360" w:lineRule="auto"/>
        <w:ind w:firstLineChars="200" w:firstLine="480"/>
        <w:rPr>
          <w:rFonts w:ascii="宋体" w:hAnsi="宋体"/>
          <w:color w:val="000000" w:themeColor="text1"/>
          <w:sz w:val="24"/>
        </w:rPr>
      </w:pPr>
      <w:bookmarkStart w:id="4" w:name="_Toc349244601"/>
      <w:r w:rsidRPr="00532CB9">
        <w:rPr>
          <w:rFonts w:ascii="宋体" w:hAnsi="宋体" w:hint="eastAsia"/>
          <w:color w:val="000000" w:themeColor="text1"/>
          <w:sz w:val="24"/>
        </w:rPr>
        <w:t>（1）依据中华人民共和国有关法律设立，并在中华人民共和国内正式注册、具有独立法人资格的企、事业单位；</w:t>
      </w:r>
    </w:p>
    <w:p w:rsidR="00C80D22" w:rsidRPr="00532CB9" w:rsidRDefault="009C0862" w:rsidP="00C80D22">
      <w:pPr>
        <w:spacing w:line="360" w:lineRule="auto"/>
        <w:ind w:firstLineChars="200" w:firstLine="480"/>
        <w:rPr>
          <w:rFonts w:ascii="宋体" w:hAnsi="宋体"/>
          <w:color w:val="000000" w:themeColor="text1"/>
          <w:sz w:val="24"/>
        </w:rPr>
      </w:pPr>
      <w:r w:rsidRPr="00532CB9">
        <w:rPr>
          <w:rFonts w:ascii="宋体" w:hAnsi="宋体" w:hint="eastAsia"/>
          <w:color w:val="000000" w:themeColor="text1"/>
          <w:sz w:val="24"/>
        </w:rPr>
        <w:t>（2）有能力提供本次采购的设备及服务的制造厂商，或具有设备销售经营</w:t>
      </w:r>
    </w:p>
    <w:p w:rsidR="009C0862" w:rsidRPr="00532CB9" w:rsidRDefault="009C0862" w:rsidP="00C80D22">
      <w:pPr>
        <w:spacing w:line="360" w:lineRule="auto"/>
        <w:rPr>
          <w:rFonts w:ascii="宋体" w:hAnsi="宋体"/>
          <w:color w:val="000000" w:themeColor="text1"/>
          <w:sz w:val="24"/>
        </w:rPr>
      </w:pPr>
      <w:r w:rsidRPr="00532CB9">
        <w:rPr>
          <w:rFonts w:ascii="宋体" w:hAnsi="宋体" w:hint="eastAsia"/>
          <w:color w:val="000000" w:themeColor="text1"/>
          <w:sz w:val="24"/>
        </w:rPr>
        <w:t>权的经销商；</w:t>
      </w:r>
    </w:p>
    <w:p w:rsidR="009C0862" w:rsidRPr="00532CB9" w:rsidRDefault="009C0862" w:rsidP="00C80D22">
      <w:pPr>
        <w:spacing w:line="360" w:lineRule="auto"/>
        <w:ind w:firstLineChars="200" w:firstLine="480"/>
        <w:rPr>
          <w:rFonts w:ascii="宋体" w:hAnsi="宋体"/>
          <w:color w:val="000000" w:themeColor="text1"/>
          <w:sz w:val="24"/>
        </w:rPr>
      </w:pPr>
      <w:r w:rsidRPr="00532CB9">
        <w:rPr>
          <w:rFonts w:ascii="宋体" w:hAnsi="宋体" w:hint="eastAsia"/>
          <w:color w:val="000000" w:themeColor="text1"/>
          <w:sz w:val="24"/>
        </w:rPr>
        <w:t>（3）具有良好的财务状况和商业信誉（提供近3年经审计的财务报告）；</w:t>
      </w:r>
    </w:p>
    <w:p w:rsidR="00C80D22" w:rsidRPr="00532CB9" w:rsidRDefault="009C0862" w:rsidP="00C80D22">
      <w:pPr>
        <w:spacing w:line="360" w:lineRule="auto"/>
        <w:ind w:firstLineChars="200" w:firstLine="480"/>
        <w:rPr>
          <w:rFonts w:ascii="宋体" w:hAnsi="宋体"/>
          <w:color w:val="000000" w:themeColor="text1"/>
          <w:sz w:val="24"/>
        </w:rPr>
      </w:pPr>
      <w:r w:rsidRPr="00532CB9">
        <w:rPr>
          <w:rFonts w:ascii="宋体" w:hAnsi="宋体" w:hint="eastAsia"/>
          <w:color w:val="000000" w:themeColor="text1"/>
          <w:sz w:val="24"/>
        </w:rPr>
        <w:t>（4）具有依法缴纳税收的良好记录（提供近三个月内纳税凭证、近三个月</w:t>
      </w:r>
    </w:p>
    <w:p w:rsidR="009C0862" w:rsidRPr="00532CB9" w:rsidRDefault="009C0862" w:rsidP="00C80D22">
      <w:pPr>
        <w:spacing w:line="360" w:lineRule="auto"/>
        <w:rPr>
          <w:rFonts w:ascii="宋体" w:hAnsi="宋体"/>
          <w:color w:val="000000" w:themeColor="text1"/>
          <w:sz w:val="24"/>
        </w:rPr>
      </w:pPr>
      <w:r w:rsidRPr="00532CB9">
        <w:rPr>
          <w:rFonts w:ascii="宋体" w:hAnsi="宋体" w:hint="eastAsia"/>
          <w:color w:val="000000" w:themeColor="text1"/>
          <w:sz w:val="24"/>
        </w:rPr>
        <w:t>内社保中心回执或社保缴费凭证）；</w:t>
      </w:r>
    </w:p>
    <w:p w:rsidR="009C0862" w:rsidRPr="00532CB9" w:rsidRDefault="009C0862" w:rsidP="00C80D22">
      <w:pPr>
        <w:spacing w:line="360" w:lineRule="auto"/>
        <w:ind w:firstLineChars="200" w:firstLine="480"/>
        <w:rPr>
          <w:rFonts w:ascii="宋体" w:hAnsi="宋体"/>
          <w:color w:val="000000" w:themeColor="text1"/>
          <w:sz w:val="24"/>
        </w:rPr>
      </w:pPr>
      <w:r w:rsidRPr="00532CB9">
        <w:rPr>
          <w:rFonts w:ascii="宋体" w:hAnsi="宋体" w:hint="eastAsia"/>
          <w:color w:val="000000" w:themeColor="text1"/>
          <w:sz w:val="24"/>
        </w:rPr>
        <w:lastRenderedPageBreak/>
        <w:t>（5）具有良好的售后服务体系和保障能力（提供承诺书）；</w:t>
      </w:r>
    </w:p>
    <w:p w:rsidR="00C80D22" w:rsidRPr="00532CB9" w:rsidRDefault="009C0862" w:rsidP="00FD36B3">
      <w:pPr>
        <w:spacing w:line="360" w:lineRule="auto"/>
        <w:ind w:firstLineChars="200" w:firstLine="480"/>
        <w:rPr>
          <w:rFonts w:ascii="宋体" w:hAnsi="宋体"/>
          <w:color w:val="000000" w:themeColor="text1"/>
          <w:sz w:val="24"/>
        </w:rPr>
      </w:pPr>
      <w:r w:rsidRPr="00532CB9">
        <w:rPr>
          <w:rFonts w:ascii="宋体" w:hAnsi="宋体" w:hint="eastAsia"/>
          <w:color w:val="000000" w:themeColor="text1"/>
          <w:sz w:val="24"/>
        </w:rPr>
        <w:t>（6）投标人未被列入</w:t>
      </w:r>
      <w:r w:rsidRPr="00532CB9">
        <w:rPr>
          <w:rFonts w:ascii="宋体" w:hAnsi="宋体" w:cs="Arial" w:hint="eastAsia"/>
          <w:color w:val="000000" w:themeColor="text1"/>
          <w:sz w:val="24"/>
        </w:rPr>
        <w:t>“信用中国</w:t>
      </w:r>
      <w:r w:rsidRPr="00532CB9">
        <w:rPr>
          <w:rFonts w:ascii="宋体" w:hAnsi="宋体" w:cs="Arial"/>
          <w:color w:val="000000" w:themeColor="text1"/>
          <w:sz w:val="24"/>
        </w:rPr>
        <w:t>”</w:t>
      </w:r>
      <w:r w:rsidRPr="00532CB9">
        <w:rPr>
          <w:rFonts w:ascii="宋体" w:hAnsi="宋体" w:cs="Arial" w:hint="eastAsia"/>
          <w:color w:val="000000" w:themeColor="text1"/>
          <w:sz w:val="24"/>
        </w:rPr>
        <w:t>网站（www.creditchina.gov.cn）</w:t>
      </w:r>
      <w:r w:rsidRPr="00532CB9">
        <w:rPr>
          <w:rFonts w:ascii="宋体" w:hAnsi="宋体" w:hint="eastAsia"/>
          <w:color w:val="000000" w:themeColor="text1"/>
          <w:sz w:val="24"/>
        </w:rPr>
        <w:t>失信</w:t>
      </w:r>
    </w:p>
    <w:p w:rsidR="009C0862" w:rsidRPr="00532CB9" w:rsidRDefault="009C0862" w:rsidP="00C80D22">
      <w:pPr>
        <w:spacing w:line="360" w:lineRule="auto"/>
        <w:rPr>
          <w:rFonts w:ascii="宋体" w:hAnsi="宋体"/>
          <w:color w:val="000000" w:themeColor="text1"/>
          <w:sz w:val="24"/>
        </w:rPr>
      </w:pPr>
      <w:r w:rsidRPr="00532CB9">
        <w:rPr>
          <w:rFonts w:ascii="宋体" w:hAnsi="宋体" w:hint="eastAsia"/>
          <w:color w:val="000000" w:themeColor="text1"/>
          <w:sz w:val="24"/>
        </w:rPr>
        <w:t>被执行人、重大税收违法案件当事人名单、政府采购严重违法失信行为记录名单（提供招标公告时间内的网页截图）；</w:t>
      </w:r>
    </w:p>
    <w:p w:rsidR="00C80D22" w:rsidRPr="00532CB9" w:rsidRDefault="00B44EF4" w:rsidP="00C80D22">
      <w:pPr>
        <w:spacing w:line="360" w:lineRule="auto"/>
        <w:ind w:firstLineChars="200" w:firstLine="480"/>
        <w:rPr>
          <w:rFonts w:ascii="宋体" w:hAnsi="宋体"/>
          <w:color w:val="000000" w:themeColor="text1"/>
          <w:sz w:val="24"/>
        </w:rPr>
      </w:pPr>
      <w:bookmarkStart w:id="5" w:name="_Toc9870665"/>
      <w:r w:rsidRPr="00532CB9">
        <w:rPr>
          <w:rFonts w:ascii="宋体" w:hAnsi="宋体" w:hint="eastAsia"/>
          <w:color w:val="000000" w:themeColor="text1"/>
          <w:sz w:val="24"/>
        </w:rPr>
        <w:t>（7）参加政府采购活动前三年内，在经营活动中没有重大违法记录（提供</w:t>
      </w:r>
    </w:p>
    <w:p w:rsidR="00B44EF4" w:rsidRPr="00532CB9" w:rsidRDefault="00B44EF4" w:rsidP="00C80D22">
      <w:pPr>
        <w:spacing w:line="360" w:lineRule="auto"/>
        <w:rPr>
          <w:rFonts w:ascii="宋体" w:hAnsi="宋体"/>
          <w:color w:val="000000" w:themeColor="text1"/>
          <w:sz w:val="24"/>
        </w:rPr>
      </w:pPr>
      <w:r w:rsidRPr="00532CB9">
        <w:rPr>
          <w:rFonts w:ascii="宋体" w:hAnsi="宋体" w:hint="eastAsia"/>
          <w:color w:val="000000" w:themeColor="text1"/>
          <w:sz w:val="24"/>
        </w:rPr>
        <w:t>声明函）；</w:t>
      </w:r>
    </w:p>
    <w:p w:rsidR="00C80D22" w:rsidRPr="00532CB9" w:rsidRDefault="00B44EF4" w:rsidP="00C80D22">
      <w:pPr>
        <w:spacing w:line="360" w:lineRule="auto"/>
        <w:ind w:firstLineChars="200" w:firstLine="480"/>
        <w:rPr>
          <w:rFonts w:ascii="宋体" w:hAnsi="宋体"/>
          <w:color w:val="000000" w:themeColor="text1"/>
          <w:sz w:val="24"/>
        </w:rPr>
      </w:pPr>
      <w:r w:rsidRPr="00532CB9">
        <w:rPr>
          <w:rFonts w:ascii="宋体" w:hAnsi="宋体" w:hint="eastAsia"/>
          <w:color w:val="000000" w:themeColor="text1"/>
          <w:sz w:val="24"/>
        </w:rPr>
        <w:t>（8）单位负责人为同一人或者存在直接控股、管理关系的不同</w:t>
      </w:r>
      <w:r w:rsidR="0094473A" w:rsidRPr="00532CB9">
        <w:rPr>
          <w:rFonts w:ascii="宋体" w:hAnsi="宋体" w:hint="eastAsia"/>
          <w:color w:val="000000" w:themeColor="text1"/>
          <w:sz w:val="24"/>
        </w:rPr>
        <w:t>投标人</w:t>
      </w:r>
      <w:r w:rsidRPr="00532CB9">
        <w:rPr>
          <w:rFonts w:ascii="宋体" w:hAnsi="宋体" w:hint="eastAsia"/>
          <w:color w:val="000000" w:themeColor="text1"/>
          <w:sz w:val="24"/>
        </w:rPr>
        <w:t>，不</w:t>
      </w:r>
    </w:p>
    <w:p w:rsidR="00B44EF4" w:rsidRPr="00532CB9" w:rsidRDefault="00B44EF4" w:rsidP="00C80D22">
      <w:pPr>
        <w:spacing w:line="360" w:lineRule="auto"/>
        <w:rPr>
          <w:rFonts w:ascii="宋体" w:hAnsi="宋体"/>
          <w:color w:val="000000" w:themeColor="text1"/>
          <w:sz w:val="24"/>
        </w:rPr>
      </w:pPr>
      <w:r w:rsidRPr="00532CB9">
        <w:rPr>
          <w:rFonts w:ascii="宋体" w:hAnsi="宋体" w:hint="eastAsia"/>
          <w:color w:val="000000" w:themeColor="text1"/>
          <w:sz w:val="24"/>
        </w:rPr>
        <w:t>得参加同一合同项下的政府采购活动。</w:t>
      </w:r>
    </w:p>
    <w:p w:rsidR="00B44EF4" w:rsidRPr="00532CB9" w:rsidRDefault="00B44EF4" w:rsidP="00B44EF4">
      <w:pPr>
        <w:spacing w:line="360" w:lineRule="auto"/>
        <w:ind w:leftChars="202" w:left="566" w:firstLineChars="22" w:firstLine="53"/>
        <w:rPr>
          <w:rFonts w:ascii="宋体" w:hAnsi="宋体"/>
          <w:color w:val="000000" w:themeColor="text1"/>
          <w:sz w:val="24"/>
        </w:rPr>
      </w:pPr>
      <w:r w:rsidRPr="00532CB9">
        <w:rPr>
          <w:rFonts w:ascii="宋体" w:hAnsi="宋体" w:hint="eastAsia"/>
          <w:color w:val="000000" w:themeColor="text1"/>
          <w:sz w:val="24"/>
        </w:rPr>
        <w:t>（9）本项目不接受联合体投标。</w:t>
      </w:r>
    </w:p>
    <w:p w:rsidR="009C0862" w:rsidRPr="00773E55" w:rsidRDefault="009C0862" w:rsidP="009C0862">
      <w:pPr>
        <w:pStyle w:val="2"/>
        <w:spacing w:before="120" w:after="120" w:line="360" w:lineRule="auto"/>
        <w:ind w:firstLine="643"/>
        <w:jc w:val="both"/>
        <w:rPr>
          <w:rFonts w:ascii="宋体" w:eastAsia="宋体" w:hAnsi="宋体"/>
        </w:rPr>
      </w:pPr>
      <w:r w:rsidRPr="00773E55">
        <w:rPr>
          <w:rFonts w:ascii="宋体" w:eastAsia="宋体" w:hAnsi="宋体"/>
        </w:rPr>
        <w:t>三、资格审查</w:t>
      </w:r>
      <w:bookmarkEnd w:id="5"/>
    </w:p>
    <w:p w:rsidR="009C0862" w:rsidRPr="00773E55" w:rsidRDefault="009C0862" w:rsidP="009C0862">
      <w:pPr>
        <w:spacing w:line="360" w:lineRule="auto"/>
        <w:ind w:firstLine="480"/>
        <w:rPr>
          <w:rFonts w:ascii="宋体" w:hAnsi="宋体"/>
          <w:sz w:val="24"/>
        </w:rPr>
      </w:pPr>
      <w:r w:rsidRPr="00773E55">
        <w:rPr>
          <w:rFonts w:ascii="宋体" w:hAnsi="宋体"/>
          <w:sz w:val="24"/>
        </w:rPr>
        <w:t>本次招标采用资格后审方式。</w:t>
      </w:r>
      <w:bookmarkEnd w:id="4"/>
    </w:p>
    <w:p w:rsidR="009C0862" w:rsidRPr="00773E55" w:rsidRDefault="009C0862" w:rsidP="009C0862">
      <w:pPr>
        <w:pStyle w:val="2"/>
        <w:spacing w:before="120" w:after="120" w:line="360" w:lineRule="auto"/>
        <w:ind w:firstLine="643"/>
        <w:jc w:val="both"/>
        <w:rPr>
          <w:rFonts w:ascii="宋体" w:eastAsia="宋体" w:hAnsi="宋体"/>
        </w:rPr>
      </w:pPr>
      <w:bookmarkStart w:id="6" w:name="_Toc349244603"/>
      <w:bookmarkStart w:id="7" w:name="_Toc9870666"/>
      <w:r w:rsidRPr="00773E55">
        <w:rPr>
          <w:rFonts w:ascii="宋体" w:eastAsia="宋体" w:hAnsi="宋体"/>
        </w:rPr>
        <w:t>四、招标文件获取方式</w:t>
      </w:r>
      <w:bookmarkEnd w:id="6"/>
      <w:bookmarkEnd w:id="7"/>
    </w:p>
    <w:p w:rsidR="009C0862" w:rsidRPr="00773E55" w:rsidRDefault="009C0862" w:rsidP="009C0862">
      <w:pPr>
        <w:spacing w:line="360" w:lineRule="auto"/>
        <w:ind w:firstLine="480"/>
        <w:rPr>
          <w:rFonts w:ascii="宋体" w:hAnsi="宋体"/>
          <w:sz w:val="24"/>
        </w:rPr>
      </w:pPr>
      <w:r w:rsidRPr="00773E55">
        <w:rPr>
          <w:rFonts w:ascii="宋体" w:hAnsi="宋体" w:hint="eastAsia"/>
          <w:sz w:val="24"/>
        </w:rPr>
        <w:t>购买招标文件时需携带招标文件购买登记表（见附表）、</w:t>
      </w:r>
      <w:r w:rsidRPr="00773E55">
        <w:rPr>
          <w:rFonts w:ascii="宋体" w:hAnsi="宋体"/>
          <w:sz w:val="24"/>
        </w:rPr>
        <w:t>投标人代表或其委托代理人须持本单位介绍信（留存原件）</w:t>
      </w:r>
      <w:r w:rsidRPr="00773E55">
        <w:rPr>
          <w:rFonts w:ascii="宋体" w:hAnsi="宋体" w:hint="eastAsia"/>
          <w:sz w:val="24"/>
        </w:rPr>
        <w:t>、营业执照（交验副本原件，留存复印件）</w:t>
      </w:r>
      <w:r w:rsidRPr="00773E55">
        <w:rPr>
          <w:rFonts w:ascii="宋体" w:hAnsi="宋体"/>
          <w:sz w:val="24"/>
        </w:rPr>
        <w:t>和本人有效身份证件</w:t>
      </w:r>
      <w:r w:rsidRPr="00773E55">
        <w:rPr>
          <w:rFonts w:ascii="宋体" w:hAnsi="宋体" w:hint="eastAsia"/>
          <w:sz w:val="24"/>
        </w:rPr>
        <w:t>（交验原件，留存复印件）以上资料复印件应加盖单位公章按上述顺序装订成册。</w:t>
      </w:r>
      <w:r w:rsidRPr="00773E55">
        <w:rPr>
          <w:rFonts w:ascii="宋体" w:hAnsi="宋体"/>
          <w:sz w:val="24"/>
        </w:rPr>
        <w:t>于2019年</w:t>
      </w:r>
      <w:r w:rsidR="00C80D22">
        <w:rPr>
          <w:rFonts w:ascii="宋体" w:hAnsi="宋体" w:hint="eastAsia"/>
          <w:sz w:val="24"/>
        </w:rPr>
        <w:t>6</w:t>
      </w:r>
      <w:r w:rsidRPr="00773E55">
        <w:rPr>
          <w:rFonts w:ascii="宋体" w:hAnsi="宋体"/>
          <w:sz w:val="24"/>
        </w:rPr>
        <w:t>月</w:t>
      </w:r>
      <w:r w:rsidR="004A4B48">
        <w:rPr>
          <w:rFonts w:ascii="宋体" w:hAnsi="宋体" w:hint="eastAsia"/>
          <w:sz w:val="24"/>
        </w:rPr>
        <w:t>17</w:t>
      </w:r>
      <w:r w:rsidRPr="00773E55">
        <w:rPr>
          <w:rFonts w:ascii="宋体" w:hAnsi="宋体"/>
          <w:sz w:val="24"/>
        </w:rPr>
        <w:t>日～</w:t>
      </w:r>
      <w:r w:rsidRPr="00773E55">
        <w:rPr>
          <w:rFonts w:ascii="宋体" w:hAnsi="宋体" w:hint="eastAsia"/>
          <w:sz w:val="24"/>
        </w:rPr>
        <w:t>6</w:t>
      </w:r>
      <w:r w:rsidRPr="00773E55">
        <w:rPr>
          <w:rFonts w:ascii="宋体" w:hAnsi="宋体"/>
          <w:sz w:val="24"/>
        </w:rPr>
        <w:t>月</w:t>
      </w:r>
      <w:r w:rsidR="004A4B48">
        <w:rPr>
          <w:rFonts w:ascii="宋体" w:hAnsi="宋体" w:hint="eastAsia"/>
          <w:sz w:val="24"/>
        </w:rPr>
        <w:t>21</w:t>
      </w:r>
      <w:r w:rsidRPr="00773E55">
        <w:rPr>
          <w:rFonts w:ascii="宋体" w:hAnsi="宋体"/>
          <w:sz w:val="24"/>
        </w:rPr>
        <w:t>日8</w:t>
      </w:r>
      <w:r w:rsidRPr="00773E55">
        <w:rPr>
          <w:rFonts w:ascii="宋体" w:hAnsi="宋体" w:hint="eastAsia"/>
          <w:sz w:val="24"/>
        </w:rPr>
        <w:t>：</w:t>
      </w:r>
      <w:r w:rsidRPr="00773E55">
        <w:rPr>
          <w:rFonts w:ascii="宋体" w:hAnsi="宋体"/>
          <w:sz w:val="24"/>
        </w:rPr>
        <w:t>30～11</w:t>
      </w:r>
      <w:r w:rsidRPr="00773E55">
        <w:rPr>
          <w:rFonts w:ascii="宋体" w:hAnsi="宋体" w:hint="eastAsia"/>
          <w:sz w:val="24"/>
        </w:rPr>
        <w:t>：</w:t>
      </w:r>
      <w:r w:rsidRPr="00773E55">
        <w:rPr>
          <w:rFonts w:ascii="宋体" w:hAnsi="宋体"/>
          <w:sz w:val="24"/>
        </w:rPr>
        <w:t>00，14</w:t>
      </w:r>
      <w:r w:rsidRPr="00773E55">
        <w:rPr>
          <w:rFonts w:ascii="宋体" w:hAnsi="宋体" w:hint="eastAsia"/>
          <w:sz w:val="24"/>
        </w:rPr>
        <w:t>：</w:t>
      </w:r>
      <w:r w:rsidRPr="00773E55">
        <w:rPr>
          <w:rFonts w:ascii="宋体" w:hAnsi="宋体"/>
          <w:sz w:val="24"/>
        </w:rPr>
        <w:t>30～16</w:t>
      </w:r>
      <w:r w:rsidRPr="00773E55">
        <w:rPr>
          <w:rFonts w:ascii="宋体" w:hAnsi="宋体" w:hint="eastAsia"/>
          <w:sz w:val="24"/>
        </w:rPr>
        <w:t>：</w:t>
      </w:r>
      <w:r w:rsidRPr="00773E55">
        <w:rPr>
          <w:rFonts w:ascii="宋体" w:hAnsi="宋体"/>
          <w:sz w:val="24"/>
        </w:rPr>
        <w:t>00（北京时间，下同）到</w:t>
      </w:r>
      <w:r w:rsidRPr="00773E55">
        <w:rPr>
          <w:rFonts w:ascii="宋体" w:hAnsi="宋体" w:hint="eastAsia"/>
          <w:sz w:val="24"/>
        </w:rPr>
        <w:t>北京东方华太工程咨询有限公司（武汉市汉阳区十里铺十里和</w:t>
      </w:r>
      <w:proofErr w:type="gramStart"/>
      <w:r w:rsidRPr="00773E55">
        <w:rPr>
          <w:rFonts w:ascii="宋体" w:hAnsi="宋体" w:hint="eastAsia"/>
          <w:sz w:val="24"/>
        </w:rPr>
        <w:t>府1号</w:t>
      </w:r>
      <w:proofErr w:type="gramEnd"/>
      <w:r w:rsidRPr="00773E55">
        <w:rPr>
          <w:rFonts w:ascii="宋体" w:hAnsi="宋体" w:hint="eastAsia"/>
          <w:sz w:val="24"/>
        </w:rPr>
        <w:t>楼3楼303室）</w:t>
      </w:r>
      <w:r w:rsidRPr="00773E55">
        <w:rPr>
          <w:rFonts w:ascii="宋体" w:hAnsi="宋体"/>
          <w:sz w:val="24"/>
        </w:rPr>
        <w:t>购买招标文件，招标文件售价人民币</w:t>
      </w:r>
      <w:r w:rsidRPr="00773E55">
        <w:rPr>
          <w:rFonts w:ascii="宋体" w:hAnsi="宋体" w:hint="eastAsia"/>
          <w:sz w:val="24"/>
        </w:rPr>
        <w:t>1000</w:t>
      </w:r>
      <w:r w:rsidRPr="00773E55">
        <w:rPr>
          <w:rFonts w:ascii="宋体" w:hAnsi="宋体"/>
          <w:sz w:val="24"/>
        </w:rPr>
        <w:t>元</w:t>
      </w:r>
      <w:r w:rsidRPr="00773E55">
        <w:rPr>
          <w:rFonts w:ascii="宋体" w:hAnsi="宋体" w:hint="eastAsia"/>
          <w:sz w:val="24"/>
        </w:rPr>
        <w:t>(现金)</w:t>
      </w:r>
      <w:r w:rsidRPr="00773E55">
        <w:rPr>
          <w:rFonts w:ascii="宋体" w:hAnsi="宋体"/>
          <w:sz w:val="24"/>
        </w:rPr>
        <w:t>，售后不退。</w:t>
      </w:r>
    </w:p>
    <w:p w:rsidR="009C0862" w:rsidRPr="00773E55" w:rsidRDefault="009C0862" w:rsidP="009C0862">
      <w:pPr>
        <w:pStyle w:val="2"/>
        <w:spacing w:before="120" w:after="120" w:line="360" w:lineRule="auto"/>
        <w:ind w:firstLineChars="200" w:firstLine="643"/>
        <w:jc w:val="both"/>
        <w:rPr>
          <w:rFonts w:ascii="宋体" w:eastAsia="宋体" w:hAnsi="宋体"/>
        </w:rPr>
      </w:pPr>
      <w:bookmarkStart w:id="8" w:name="_Toc508112596"/>
      <w:bookmarkStart w:id="9" w:name="_Toc9870667"/>
      <w:r w:rsidRPr="00773E55">
        <w:rPr>
          <w:rFonts w:ascii="宋体" w:eastAsia="宋体" w:hAnsi="宋体"/>
        </w:rPr>
        <w:t>五、</w:t>
      </w:r>
      <w:r w:rsidRPr="00773E55">
        <w:rPr>
          <w:rFonts w:ascii="宋体" w:eastAsia="宋体" w:hAnsi="宋体" w:hint="eastAsia"/>
        </w:rPr>
        <w:t>政府采购相关政策执行</w:t>
      </w:r>
      <w:bookmarkEnd w:id="8"/>
      <w:bookmarkEnd w:id="9"/>
    </w:p>
    <w:p w:rsidR="009C0862" w:rsidRPr="00773E55" w:rsidRDefault="009C0862" w:rsidP="009C0862">
      <w:pPr>
        <w:spacing w:line="360" w:lineRule="auto"/>
        <w:rPr>
          <w:rFonts w:ascii="宋体" w:hAnsi="宋体"/>
          <w:sz w:val="24"/>
        </w:rPr>
      </w:pPr>
      <w:r w:rsidRPr="00773E55">
        <w:rPr>
          <w:rFonts w:ascii="宋体" w:hAnsi="宋体" w:hint="eastAsia"/>
          <w:sz w:val="24"/>
        </w:rPr>
        <w:t xml:space="preserve">    落实政府采购强制、优先采购节能产品政策；政府采购优先采购环保产品政策； 政府采购促进中小企业发展（监狱企业、残疾人福利性单位视同小微企业）等政策。</w:t>
      </w:r>
    </w:p>
    <w:p w:rsidR="009C0862" w:rsidRPr="00773E55" w:rsidRDefault="009C0862" w:rsidP="009C0862">
      <w:pPr>
        <w:pStyle w:val="2"/>
        <w:spacing w:before="120" w:after="120" w:line="360" w:lineRule="auto"/>
        <w:ind w:firstLine="643"/>
        <w:jc w:val="both"/>
        <w:rPr>
          <w:rFonts w:ascii="宋体" w:eastAsia="宋体" w:hAnsi="宋体"/>
        </w:rPr>
      </w:pPr>
      <w:bookmarkStart w:id="10" w:name="_Toc9870668"/>
      <w:r w:rsidRPr="00773E55">
        <w:rPr>
          <w:rFonts w:ascii="宋体" w:eastAsia="宋体" w:hAnsi="宋体" w:hint="eastAsia"/>
        </w:rPr>
        <w:t>六、公告期限</w:t>
      </w:r>
      <w:bookmarkEnd w:id="10"/>
    </w:p>
    <w:p w:rsidR="009C0862" w:rsidRPr="00773E55" w:rsidRDefault="009C0862" w:rsidP="009C0862">
      <w:pPr>
        <w:spacing w:line="360" w:lineRule="auto"/>
        <w:ind w:firstLineChars="200" w:firstLine="480"/>
        <w:rPr>
          <w:rFonts w:ascii="宋体" w:hAnsi="宋体"/>
          <w:sz w:val="24"/>
          <w:lang w:val="zh-CN"/>
        </w:rPr>
      </w:pPr>
      <w:r w:rsidRPr="00773E55">
        <w:rPr>
          <w:rFonts w:ascii="宋体" w:hAnsi="宋体" w:hint="eastAsia"/>
          <w:sz w:val="24"/>
          <w:lang w:val="zh-CN"/>
        </w:rPr>
        <w:t>自公告发布之日起5个工作日</w:t>
      </w:r>
    </w:p>
    <w:p w:rsidR="009C0862" w:rsidRPr="00773E55" w:rsidRDefault="009C0862" w:rsidP="009C0862">
      <w:pPr>
        <w:pStyle w:val="2"/>
        <w:spacing w:before="120" w:after="120" w:line="360" w:lineRule="auto"/>
        <w:ind w:firstLine="643"/>
        <w:jc w:val="both"/>
        <w:rPr>
          <w:rFonts w:ascii="宋体" w:eastAsia="宋体" w:hAnsi="宋体"/>
        </w:rPr>
      </w:pPr>
      <w:bookmarkStart w:id="11" w:name="_Toc349244604"/>
      <w:bookmarkStart w:id="12" w:name="_Toc9870669"/>
      <w:r w:rsidRPr="00773E55">
        <w:rPr>
          <w:rFonts w:ascii="宋体" w:eastAsia="宋体" w:hAnsi="宋体" w:hint="eastAsia"/>
        </w:rPr>
        <w:lastRenderedPageBreak/>
        <w:t>七</w:t>
      </w:r>
      <w:r w:rsidRPr="00773E55">
        <w:rPr>
          <w:rFonts w:ascii="宋体" w:eastAsia="宋体" w:hAnsi="宋体"/>
        </w:rPr>
        <w:t>、</w:t>
      </w:r>
      <w:bookmarkEnd w:id="11"/>
      <w:r w:rsidRPr="00773E55">
        <w:rPr>
          <w:rFonts w:ascii="宋体" w:eastAsia="宋体" w:hAnsi="宋体" w:hint="eastAsia"/>
        </w:rPr>
        <w:t>投标文件的递交</w:t>
      </w:r>
      <w:bookmarkEnd w:id="12"/>
    </w:p>
    <w:p w:rsidR="009C0862" w:rsidRPr="00773E55" w:rsidRDefault="009C0862" w:rsidP="009C0862">
      <w:pPr>
        <w:spacing w:line="360" w:lineRule="auto"/>
        <w:ind w:firstLine="480"/>
        <w:rPr>
          <w:rFonts w:ascii="宋体" w:hAnsi="宋体"/>
          <w:sz w:val="24"/>
        </w:rPr>
      </w:pPr>
      <w:r w:rsidRPr="00773E55">
        <w:rPr>
          <w:rFonts w:ascii="宋体" w:hAnsi="宋体"/>
          <w:sz w:val="24"/>
        </w:rPr>
        <w:t>本次招标的投标截止时间</w:t>
      </w:r>
      <w:r w:rsidRPr="004A4B48">
        <w:rPr>
          <w:rFonts w:ascii="宋体" w:hAnsi="宋体"/>
          <w:sz w:val="24"/>
        </w:rPr>
        <w:t>为2019年</w:t>
      </w:r>
      <w:r w:rsidR="00C80D22" w:rsidRPr="004A4B48">
        <w:rPr>
          <w:rFonts w:ascii="宋体" w:hAnsi="宋体" w:hint="eastAsia"/>
          <w:sz w:val="24"/>
        </w:rPr>
        <w:t>7</w:t>
      </w:r>
      <w:r w:rsidRPr="004A4B48">
        <w:rPr>
          <w:rFonts w:ascii="宋体" w:hAnsi="宋体"/>
          <w:sz w:val="24"/>
        </w:rPr>
        <w:t>月</w:t>
      </w:r>
      <w:bookmarkStart w:id="13" w:name="_GoBack"/>
      <w:bookmarkEnd w:id="13"/>
      <w:r w:rsidR="004A4B48" w:rsidRPr="004A4B48">
        <w:rPr>
          <w:rFonts w:ascii="宋体" w:hAnsi="宋体" w:hint="eastAsia"/>
          <w:sz w:val="24"/>
        </w:rPr>
        <w:t>10</w:t>
      </w:r>
      <w:r w:rsidRPr="004A4B48">
        <w:rPr>
          <w:rFonts w:ascii="宋体" w:hAnsi="宋体"/>
          <w:sz w:val="24"/>
        </w:rPr>
        <w:t>日</w:t>
      </w:r>
      <w:r w:rsidR="00C80D22" w:rsidRPr="004A4B48">
        <w:rPr>
          <w:rFonts w:ascii="宋体" w:hAnsi="宋体" w:hint="eastAsia"/>
          <w:sz w:val="24"/>
        </w:rPr>
        <w:t>9</w:t>
      </w:r>
      <w:r w:rsidRPr="004A4B48">
        <w:rPr>
          <w:rFonts w:ascii="宋体" w:hAnsi="宋体" w:hint="eastAsia"/>
          <w:sz w:val="24"/>
        </w:rPr>
        <w:t>：3</w:t>
      </w:r>
      <w:r w:rsidRPr="004A4B48">
        <w:rPr>
          <w:rFonts w:ascii="宋体" w:hAnsi="宋体"/>
          <w:sz w:val="24"/>
        </w:rPr>
        <w:t>0分，</w:t>
      </w:r>
      <w:r w:rsidRPr="00773E55">
        <w:rPr>
          <w:rFonts w:ascii="宋体" w:hAnsi="宋体"/>
          <w:sz w:val="24"/>
        </w:rPr>
        <w:t>投标人应于投标截止时间前将投标文件送达开标地点，超过投标截止时间的投标文件将不予接受。</w:t>
      </w:r>
    </w:p>
    <w:p w:rsidR="009C0862" w:rsidRPr="00773E55" w:rsidRDefault="009C0862" w:rsidP="009C0862">
      <w:pPr>
        <w:pStyle w:val="2"/>
        <w:spacing w:before="120" w:after="120" w:line="360" w:lineRule="auto"/>
        <w:ind w:firstLine="643"/>
        <w:jc w:val="both"/>
        <w:rPr>
          <w:rFonts w:ascii="宋体" w:eastAsia="宋体" w:hAnsi="宋体"/>
        </w:rPr>
      </w:pPr>
      <w:bookmarkStart w:id="14" w:name="_Toc9870670"/>
      <w:r w:rsidRPr="00773E55">
        <w:rPr>
          <w:rFonts w:ascii="宋体" w:eastAsia="宋体" w:hAnsi="宋体" w:hint="eastAsia"/>
        </w:rPr>
        <w:t>八、</w:t>
      </w:r>
      <w:r w:rsidRPr="00773E55">
        <w:rPr>
          <w:rFonts w:ascii="宋体" w:eastAsia="宋体" w:hAnsi="宋体"/>
        </w:rPr>
        <w:t>开标时间及地点</w:t>
      </w:r>
      <w:bookmarkEnd w:id="14"/>
    </w:p>
    <w:p w:rsidR="009C0862" w:rsidRPr="00773E55" w:rsidRDefault="009C0862" w:rsidP="009C0862">
      <w:pPr>
        <w:spacing w:line="360" w:lineRule="auto"/>
        <w:ind w:firstLine="480"/>
        <w:rPr>
          <w:rFonts w:ascii="宋体" w:hAnsi="宋体"/>
          <w:sz w:val="24"/>
        </w:rPr>
      </w:pPr>
      <w:r w:rsidRPr="00773E55">
        <w:rPr>
          <w:rFonts w:ascii="宋体" w:hAnsi="宋体"/>
          <w:sz w:val="24"/>
        </w:rPr>
        <w:t>本次招标将于</w:t>
      </w:r>
      <w:r w:rsidRPr="004A4B48">
        <w:rPr>
          <w:rFonts w:ascii="宋体" w:hAnsi="宋体"/>
          <w:sz w:val="24"/>
        </w:rPr>
        <w:t>2019年</w:t>
      </w:r>
      <w:r w:rsidR="00C80D22" w:rsidRPr="004A4B48">
        <w:rPr>
          <w:rFonts w:ascii="宋体" w:hAnsi="宋体" w:hint="eastAsia"/>
          <w:sz w:val="24"/>
        </w:rPr>
        <w:t>7</w:t>
      </w:r>
      <w:r w:rsidRPr="004A4B48">
        <w:rPr>
          <w:rFonts w:ascii="宋体" w:hAnsi="宋体"/>
          <w:sz w:val="24"/>
        </w:rPr>
        <w:t>月</w:t>
      </w:r>
      <w:r w:rsidR="004A4B48" w:rsidRPr="004A4B48">
        <w:rPr>
          <w:rFonts w:ascii="宋体" w:hAnsi="宋体" w:hint="eastAsia"/>
          <w:sz w:val="24"/>
        </w:rPr>
        <w:t>10</w:t>
      </w:r>
      <w:r w:rsidRPr="004A4B48">
        <w:rPr>
          <w:rFonts w:ascii="宋体" w:hAnsi="宋体"/>
          <w:sz w:val="24"/>
        </w:rPr>
        <w:t>日</w:t>
      </w:r>
      <w:r w:rsidR="00C80D22" w:rsidRPr="004A4B48">
        <w:rPr>
          <w:rFonts w:ascii="宋体" w:hAnsi="宋体" w:hint="eastAsia"/>
          <w:sz w:val="24"/>
        </w:rPr>
        <w:t>9</w:t>
      </w:r>
      <w:r w:rsidRPr="004A4B48">
        <w:rPr>
          <w:rFonts w:ascii="宋体" w:hAnsi="宋体" w:hint="eastAsia"/>
          <w:sz w:val="24"/>
        </w:rPr>
        <w:t>：3</w:t>
      </w:r>
      <w:r w:rsidRPr="004A4B48">
        <w:rPr>
          <w:rFonts w:ascii="宋体" w:hAnsi="宋体"/>
          <w:sz w:val="24"/>
        </w:rPr>
        <w:t>0分</w:t>
      </w:r>
      <w:r w:rsidRPr="00773E55">
        <w:rPr>
          <w:rFonts w:ascii="宋体" w:hAnsi="宋体"/>
          <w:sz w:val="24"/>
        </w:rPr>
        <w:t>在</w:t>
      </w:r>
      <w:r w:rsidRPr="00773E55">
        <w:rPr>
          <w:rFonts w:ascii="宋体" w:hAnsi="宋体" w:hint="eastAsia"/>
          <w:sz w:val="24"/>
        </w:rPr>
        <w:t>北京东方华太工程咨询有限公司（武汉市汉阳区十里铺十里和</w:t>
      </w:r>
      <w:proofErr w:type="gramStart"/>
      <w:r w:rsidRPr="00773E55">
        <w:rPr>
          <w:rFonts w:ascii="宋体" w:hAnsi="宋体" w:hint="eastAsia"/>
          <w:sz w:val="24"/>
        </w:rPr>
        <w:t>府1号</w:t>
      </w:r>
      <w:proofErr w:type="gramEnd"/>
      <w:r w:rsidRPr="00773E55">
        <w:rPr>
          <w:rFonts w:ascii="宋体" w:hAnsi="宋体" w:hint="eastAsia"/>
          <w:sz w:val="24"/>
        </w:rPr>
        <w:t>楼4楼409室）</w:t>
      </w:r>
      <w:r w:rsidRPr="00773E55">
        <w:rPr>
          <w:rFonts w:ascii="宋体" w:hAnsi="宋体"/>
          <w:sz w:val="24"/>
        </w:rPr>
        <w:t>会议室公开开标</w:t>
      </w:r>
      <w:r w:rsidRPr="00773E55">
        <w:rPr>
          <w:rFonts w:ascii="宋体" w:hAnsi="宋体" w:hint="eastAsia"/>
          <w:sz w:val="24"/>
        </w:rPr>
        <w:t>。</w:t>
      </w:r>
    </w:p>
    <w:p w:rsidR="009C0862" w:rsidRPr="00773E55" w:rsidRDefault="009C0862" w:rsidP="009C0862">
      <w:pPr>
        <w:pStyle w:val="2"/>
        <w:spacing w:before="120" w:after="120" w:line="360" w:lineRule="auto"/>
        <w:ind w:firstLine="643"/>
        <w:jc w:val="both"/>
        <w:rPr>
          <w:rFonts w:ascii="宋体" w:eastAsia="宋体" w:hAnsi="宋体"/>
        </w:rPr>
      </w:pPr>
      <w:bookmarkStart w:id="15" w:name="_Toc9870671"/>
      <w:bookmarkStart w:id="16" w:name="_Toc349244605"/>
      <w:r w:rsidRPr="00773E55">
        <w:rPr>
          <w:rFonts w:ascii="宋体" w:eastAsia="宋体" w:hAnsi="宋体" w:hint="eastAsia"/>
        </w:rPr>
        <w:t>九</w:t>
      </w:r>
      <w:r w:rsidRPr="00773E55">
        <w:rPr>
          <w:rFonts w:ascii="宋体" w:eastAsia="宋体" w:hAnsi="宋体"/>
        </w:rPr>
        <w:t>、</w:t>
      </w:r>
      <w:r w:rsidRPr="00773E55">
        <w:rPr>
          <w:rFonts w:ascii="宋体" w:eastAsia="宋体" w:hAnsi="宋体" w:hint="eastAsia"/>
        </w:rPr>
        <w:t>招标公告的发布</w:t>
      </w:r>
      <w:bookmarkEnd w:id="15"/>
    </w:p>
    <w:bookmarkEnd w:id="16"/>
    <w:p w:rsidR="00C80D22" w:rsidRDefault="009C0862" w:rsidP="009C0862">
      <w:pPr>
        <w:spacing w:line="360" w:lineRule="auto"/>
        <w:ind w:leftChars="172" w:left="482"/>
        <w:rPr>
          <w:rFonts w:ascii="宋体" w:hAnsi="宋体"/>
          <w:sz w:val="24"/>
        </w:rPr>
      </w:pPr>
      <w:r w:rsidRPr="00773E55">
        <w:rPr>
          <w:rFonts w:ascii="宋体" w:hAnsi="宋体" w:hint="eastAsia"/>
          <w:sz w:val="24"/>
        </w:rPr>
        <w:t>本次招标公告同时在中国政府采购网和北京东方华太工程咨询有限公司网</w:t>
      </w:r>
    </w:p>
    <w:p w:rsidR="009C0862" w:rsidRDefault="009C0862" w:rsidP="00C80D22">
      <w:pPr>
        <w:spacing w:line="360" w:lineRule="auto"/>
        <w:rPr>
          <w:rFonts w:ascii="宋体" w:hAnsi="宋体"/>
          <w:sz w:val="24"/>
        </w:rPr>
      </w:pPr>
      <w:r w:rsidRPr="00773E55">
        <w:rPr>
          <w:rFonts w:ascii="宋体" w:hAnsi="宋体" w:hint="eastAsia"/>
          <w:sz w:val="24"/>
        </w:rPr>
        <w:t>上发布。</w:t>
      </w:r>
      <w:r w:rsidRPr="00773E55">
        <w:rPr>
          <w:rFonts w:ascii="宋体" w:hAnsi="宋体"/>
          <w:sz w:val="24"/>
        </w:rPr>
        <w:t>上述日期与时间如有变动，招标代理人将及时以书面形式通知投标人。</w:t>
      </w:r>
    </w:p>
    <w:p w:rsidR="00C80D22" w:rsidRPr="00773E55" w:rsidRDefault="00C80D22" w:rsidP="00C80D22">
      <w:pPr>
        <w:spacing w:line="360" w:lineRule="auto"/>
        <w:rPr>
          <w:rFonts w:ascii="宋体" w:hAnsi="宋体"/>
          <w:sz w:val="24"/>
        </w:rPr>
      </w:pPr>
    </w:p>
    <w:p w:rsidR="009C0862" w:rsidRPr="00773E55" w:rsidRDefault="009C0862" w:rsidP="009C0862">
      <w:pPr>
        <w:tabs>
          <w:tab w:val="left" w:pos="1134"/>
          <w:tab w:val="left" w:pos="8505"/>
        </w:tabs>
        <w:spacing w:line="360" w:lineRule="auto"/>
        <w:ind w:firstLineChars="200" w:firstLine="480"/>
        <w:textAlignment w:val="baseline"/>
        <w:rPr>
          <w:rFonts w:ascii="宋体" w:hAnsi="宋体"/>
          <w:kern w:val="0"/>
          <w:sz w:val="24"/>
          <w:szCs w:val="20"/>
        </w:rPr>
      </w:pPr>
      <w:r w:rsidRPr="00773E55">
        <w:rPr>
          <w:rFonts w:ascii="宋体" w:hAnsi="宋体" w:hint="eastAsia"/>
          <w:kern w:val="0"/>
          <w:sz w:val="24"/>
          <w:szCs w:val="20"/>
        </w:rPr>
        <w:t>招标人：长江水利委员会水文局</w:t>
      </w:r>
      <w:r w:rsidR="005D6874">
        <w:rPr>
          <w:rFonts w:ascii="宋体" w:hAnsi="宋体" w:hint="eastAsia"/>
          <w:kern w:val="0"/>
          <w:sz w:val="24"/>
          <w:szCs w:val="20"/>
        </w:rPr>
        <w:t>长江中游水文水资源勘测局</w:t>
      </w:r>
    </w:p>
    <w:p w:rsidR="009C0862" w:rsidRPr="00773E55" w:rsidRDefault="009C0862" w:rsidP="009C0862">
      <w:pPr>
        <w:tabs>
          <w:tab w:val="left" w:pos="1134"/>
          <w:tab w:val="left" w:pos="8505"/>
        </w:tabs>
        <w:spacing w:line="360" w:lineRule="auto"/>
        <w:ind w:firstLineChars="200" w:firstLine="480"/>
        <w:textAlignment w:val="baseline"/>
        <w:rPr>
          <w:rFonts w:ascii="宋体" w:hAnsi="宋体"/>
          <w:sz w:val="24"/>
        </w:rPr>
      </w:pPr>
      <w:r w:rsidRPr="00773E55">
        <w:rPr>
          <w:rFonts w:ascii="宋体" w:hAnsi="宋体" w:hint="eastAsia"/>
          <w:kern w:val="0"/>
          <w:sz w:val="24"/>
          <w:szCs w:val="20"/>
        </w:rPr>
        <w:t>地址：武汉市</w:t>
      </w:r>
      <w:r w:rsidR="008F561F">
        <w:rPr>
          <w:rFonts w:ascii="宋体" w:hAnsi="宋体" w:hint="eastAsia"/>
          <w:kern w:val="0"/>
          <w:sz w:val="24"/>
          <w:szCs w:val="20"/>
        </w:rPr>
        <w:t>江岸区胜利街316号</w:t>
      </w:r>
    </w:p>
    <w:p w:rsidR="009C0862" w:rsidRPr="004A4B48" w:rsidRDefault="009C0862" w:rsidP="009C0862">
      <w:pPr>
        <w:spacing w:line="360" w:lineRule="auto"/>
        <w:ind w:firstLine="480"/>
        <w:rPr>
          <w:rFonts w:ascii="宋体" w:hAnsi="宋体"/>
          <w:kern w:val="0"/>
          <w:sz w:val="24"/>
        </w:rPr>
      </w:pPr>
      <w:r w:rsidRPr="004A4B48">
        <w:rPr>
          <w:rFonts w:ascii="宋体" w:hAnsi="宋体" w:hint="eastAsia"/>
          <w:kern w:val="0"/>
          <w:sz w:val="24"/>
        </w:rPr>
        <w:t>联系人：</w:t>
      </w:r>
      <w:r w:rsidR="003A31E7" w:rsidRPr="004A4B48">
        <w:rPr>
          <w:rFonts w:ascii="宋体" w:hAnsi="宋体" w:hint="eastAsia"/>
          <w:kern w:val="0"/>
          <w:sz w:val="24"/>
        </w:rPr>
        <w:t>章宸祎</w:t>
      </w:r>
      <w:r w:rsidR="005F52D7" w:rsidRPr="004A4B48">
        <w:rPr>
          <w:rFonts w:ascii="宋体" w:hAnsi="宋体"/>
          <w:kern w:val="0"/>
          <w:sz w:val="24"/>
        </w:rPr>
        <w:t xml:space="preserve"> </w:t>
      </w:r>
    </w:p>
    <w:p w:rsidR="009C0862" w:rsidRPr="004A4B48" w:rsidRDefault="009C0862" w:rsidP="009C0862">
      <w:pPr>
        <w:tabs>
          <w:tab w:val="left" w:pos="1134"/>
          <w:tab w:val="left" w:pos="8505"/>
        </w:tabs>
        <w:spacing w:line="360" w:lineRule="auto"/>
        <w:ind w:firstLineChars="200" w:firstLine="480"/>
        <w:textAlignment w:val="baseline"/>
        <w:rPr>
          <w:rFonts w:ascii="宋体" w:hAnsi="宋体"/>
          <w:kern w:val="0"/>
          <w:sz w:val="24"/>
          <w:szCs w:val="20"/>
        </w:rPr>
      </w:pPr>
      <w:r w:rsidRPr="004A4B48">
        <w:rPr>
          <w:rFonts w:ascii="宋体" w:hAnsi="宋体" w:hint="eastAsia"/>
          <w:kern w:val="0"/>
          <w:sz w:val="24"/>
          <w:szCs w:val="20"/>
        </w:rPr>
        <w:t>联系电话：</w:t>
      </w:r>
      <w:r w:rsidRPr="004A4B48">
        <w:rPr>
          <w:rFonts w:ascii="宋体" w:hAnsi="宋体"/>
          <w:kern w:val="0"/>
          <w:sz w:val="24"/>
          <w:szCs w:val="20"/>
        </w:rPr>
        <w:t>027-</w:t>
      </w:r>
      <w:r w:rsidR="005F52D7" w:rsidRPr="004A4B48">
        <w:rPr>
          <w:rFonts w:ascii="宋体" w:hAnsi="宋体" w:hint="eastAsia"/>
          <w:kern w:val="0"/>
          <w:sz w:val="24"/>
          <w:szCs w:val="20"/>
        </w:rPr>
        <w:t>828</w:t>
      </w:r>
      <w:r w:rsidR="003A31E7" w:rsidRPr="004A4B48">
        <w:rPr>
          <w:rFonts w:ascii="宋体" w:hAnsi="宋体" w:hint="eastAsia"/>
          <w:kern w:val="0"/>
          <w:sz w:val="24"/>
          <w:szCs w:val="20"/>
        </w:rPr>
        <w:t>29679</w:t>
      </w:r>
    </w:p>
    <w:p w:rsidR="009C0862" w:rsidRPr="00773E55" w:rsidRDefault="009C0862" w:rsidP="009C0862">
      <w:pPr>
        <w:tabs>
          <w:tab w:val="left" w:pos="1134"/>
          <w:tab w:val="left" w:pos="8505"/>
        </w:tabs>
        <w:spacing w:line="360" w:lineRule="auto"/>
        <w:ind w:firstLineChars="200" w:firstLine="480"/>
        <w:textAlignment w:val="baseline"/>
        <w:rPr>
          <w:rFonts w:ascii="宋体" w:hAnsi="宋体"/>
          <w:kern w:val="0"/>
          <w:sz w:val="24"/>
          <w:szCs w:val="20"/>
        </w:rPr>
      </w:pPr>
      <w:r w:rsidRPr="00773E55">
        <w:rPr>
          <w:rFonts w:ascii="宋体" w:hAnsi="宋体" w:hint="eastAsia"/>
          <w:kern w:val="0"/>
          <w:sz w:val="24"/>
          <w:szCs w:val="20"/>
        </w:rPr>
        <w:t>招标代理人：北京东方华太工程咨询有限公司</w:t>
      </w:r>
    </w:p>
    <w:p w:rsidR="009C0862" w:rsidRPr="00773E55" w:rsidRDefault="009C0862" w:rsidP="009C0862">
      <w:pPr>
        <w:tabs>
          <w:tab w:val="left" w:pos="1134"/>
          <w:tab w:val="left" w:pos="8505"/>
        </w:tabs>
        <w:spacing w:line="360" w:lineRule="auto"/>
        <w:ind w:firstLineChars="200" w:firstLine="480"/>
        <w:textAlignment w:val="baseline"/>
        <w:rPr>
          <w:rFonts w:ascii="宋体" w:hAnsi="宋体"/>
          <w:kern w:val="0"/>
          <w:sz w:val="24"/>
          <w:szCs w:val="20"/>
        </w:rPr>
      </w:pPr>
      <w:r w:rsidRPr="00773E55">
        <w:rPr>
          <w:rFonts w:ascii="宋体" w:hAnsi="宋体" w:hint="eastAsia"/>
          <w:kern w:val="0"/>
          <w:sz w:val="24"/>
          <w:szCs w:val="20"/>
        </w:rPr>
        <w:t>地址：武汉市汉阳区十里铺十里和</w:t>
      </w:r>
      <w:proofErr w:type="gramStart"/>
      <w:r w:rsidRPr="00773E55">
        <w:rPr>
          <w:rFonts w:ascii="宋体" w:hAnsi="宋体" w:hint="eastAsia"/>
          <w:kern w:val="0"/>
          <w:sz w:val="24"/>
          <w:szCs w:val="20"/>
        </w:rPr>
        <w:t>府1号</w:t>
      </w:r>
      <w:proofErr w:type="gramEnd"/>
      <w:r w:rsidRPr="00773E55">
        <w:rPr>
          <w:rFonts w:ascii="宋体" w:hAnsi="宋体" w:hint="eastAsia"/>
          <w:kern w:val="0"/>
          <w:sz w:val="24"/>
          <w:szCs w:val="20"/>
        </w:rPr>
        <w:t>楼4楼401室</w:t>
      </w:r>
    </w:p>
    <w:p w:rsidR="009C0862" w:rsidRPr="00773E55" w:rsidRDefault="009C0862" w:rsidP="009C0862">
      <w:pPr>
        <w:tabs>
          <w:tab w:val="left" w:pos="1134"/>
          <w:tab w:val="left" w:pos="8505"/>
        </w:tabs>
        <w:spacing w:line="360" w:lineRule="auto"/>
        <w:ind w:firstLineChars="200" w:firstLine="480"/>
        <w:textAlignment w:val="baseline"/>
        <w:rPr>
          <w:rFonts w:ascii="宋体" w:hAnsi="宋体"/>
          <w:kern w:val="0"/>
          <w:sz w:val="24"/>
          <w:szCs w:val="20"/>
        </w:rPr>
      </w:pPr>
      <w:r w:rsidRPr="00773E55">
        <w:rPr>
          <w:rFonts w:ascii="宋体" w:hAnsi="宋体" w:hint="eastAsia"/>
          <w:kern w:val="0"/>
          <w:sz w:val="24"/>
          <w:szCs w:val="20"/>
        </w:rPr>
        <w:t xml:space="preserve">联系人：辛璞玉　　</w:t>
      </w:r>
      <w:proofErr w:type="gramStart"/>
      <w:r w:rsidRPr="00773E55">
        <w:rPr>
          <w:rFonts w:ascii="宋体" w:hAnsi="宋体" w:hint="eastAsia"/>
          <w:kern w:val="0"/>
          <w:sz w:val="24"/>
          <w:szCs w:val="20"/>
        </w:rPr>
        <w:t xml:space="preserve">　</w:t>
      </w:r>
      <w:proofErr w:type="gramEnd"/>
    </w:p>
    <w:p w:rsidR="009C0862" w:rsidRPr="00773E55" w:rsidRDefault="009C0862" w:rsidP="009C0862">
      <w:pPr>
        <w:tabs>
          <w:tab w:val="left" w:pos="1134"/>
          <w:tab w:val="left" w:pos="8505"/>
        </w:tabs>
        <w:spacing w:line="360" w:lineRule="auto"/>
        <w:ind w:firstLineChars="200" w:firstLine="480"/>
        <w:textAlignment w:val="baseline"/>
        <w:rPr>
          <w:rFonts w:ascii="宋体" w:hAnsi="宋体"/>
          <w:kern w:val="0"/>
          <w:sz w:val="24"/>
          <w:szCs w:val="20"/>
        </w:rPr>
      </w:pPr>
      <w:r w:rsidRPr="00773E55">
        <w:rPr>
          <w:rFonts w:ascii="宋体" w:hAnsi="宋体" w:hint="eastAsia"/>
          <w:kern w:val="0"/>
          <w:sz w:val="24"/>
          <w:szCs w:val="20"/>
        </w:rPr>
        <w:t>邮政编码：430050</w:t>
      </w:r>
    </w:p>
    <w:p w:rsidR="009C0862" w:rsidRPr="00773E55" w:rsidRDefault="009C0862" w:rsidP="009C0862">
      <w:pPr>
        <w:tabs>
          <w:tab w:val="left" w:pos="1134"/>
          <w:tab w:val="left" w:pos="8505"/>
        </w:tabs>
        <w:spacing w:line="360" w:lineRule="auto"/>
        <w:ind w:firstLineChars="200" w:firstLine="480"/>
        <w:textAlignment w:val="baseline"/>
        <w:rPr>
          <w:rFonts w:ascii="宋体" w:hAnsi="宋体"/>
          <w:kern w:val="0"/>
          <w:sz w:val="24"/>
          <w:szCs w:val="20"/>
        </w:rPr>
      </w:pPr>
      <w:r w:rsidRPr="00773E55">
        <w:rPr>
          <w:rFonts w:ascii="宋体" w:hAnsi="宋体" w:hint="eastAsia"/>
          <w:kern w:val="0"/>
          <w:sz w:val="24"/>
          <w:szCs w:val="20"/>
        </w:rPr>
        <w:t>电话：</w:t>
      </w:r>
      <w:bookmarkStart w:id="17" w:name="OLE_LINK21"/>
      <w:bookmarkStart w:id="18" w:name="OLE_LINK22"/>
      <w:bookmarkStart w:id="19" w:name="OLE_LINK23"/>
      <w:r w:rsidRPr="00773E55">
        <w:rPr>
          <w:rFonts w:ascii="宋体" w:hAnsi="宋体" w:hint="eastAsia"/>
          <w:kern w:val="0"/>
          <w:sz w:val="24"/>
          <w:szCs w:val="20"/>
        </w:rPr>
        <w:t>027-</w:t>
      </w:r>
      <w:bookmarkEnd w:id="17"/>
      <w:bookmarkEnd w:id="18"/>
      <w:bookmarkEnd w:id="19"/>
      <w:r w:rsidRPr="00773E55">
        <w:rPr>
          <w:rFonts w:ascii="宋体" w:hAnsi="宋体" w:hint="eastAsia"/>
          <w:kern w:val="0"/>
          <w:sz w:val="24"/>
          <w:szCs w:val="20"/>
        </w:rPr>
        <w:t>84871923</w:t>
      </w:r>
    </w:p>
    <w:p w:rsidR="009C0862" w:rsidRPr="00773E55" w:rsidRDefault="009C0862" w:rsidP="009C0862">
      <w:pPr>
        <w:tabs>
          <w:tab w:val="left" w:pos="1134"/>
          <w:tab w:val="left" w:pos="8505"/>
        </w:tabs>
        <w:spacing w:line="360" w:lineRule="auto"/>
        <w:ind w:firstLineChars="200" w:firstLine="480"/>
        <w:textAlignment w:val="baseline"/>
        <w:rPr>
          <w:rFonts w:ascii="宋体" w:hAnsi="宋体"/>
          <w:kern w:val="0"/>
          <w:sz w:val="24"/>
          <w:szCs w:val="20"/>
        </w:rPr>
      </w:pPr>
      <w:r w:rsidRPr="00773E55">
        <w:rPr>
          <w:rFonts w:ascii="宋体" w:hAnsi="宋体" w:hint="eastAsia"/>
          <w:kern w:val="0"/>
          <w:sz w:val="24"/>
          <w:szCs w:val="20"/>
        </w:rPr>
        <w:t>传真：027-84878700</w:t>
      </w:r>
    </w:p>
    <w:p w:rsidR="00C80D22" w:rsidRDefault="00C80D22">
      <w:r>
        <w:br w:type="page"/>
      </w:r>
    </w:p>
    <w:tbl>
      <w:tblPr>
        <w:tblW w:w="9220" w:type="dxa"/>
        <w:tblInd w:w="93" w:type="dxa"/>
        <w:tblLayout w:type="fixed"/>
        <w:tblLook w:val="0000"/>
      </w:tblPr>
      <w:tblGrid>
        <w:gridCol w:w="2000"/>
        <w:gridCol w:w="1417"/>
        <w:gridCol w:w="1418"/>
        <w:gridCol w:w="1276"/>
        <w:gridCol w:w="3109"/>
      </w:tblGrid>
      <w:tr w:rsidR="009C0862" w:rsidRPr="00773E55" w:rsidTr="009C0862">
        <w:trPr>
          <w:trHeight w:val="642"/>
        </w:trPr>
        <w:tc>
          <w:tcPr>
            <w:tcW w:w="9220" w:type="dxa"/>
            <w:gridSpan w:val="5"/>
            <w:tcBorders>
              <w:top w:val="nil"/>
              <w:left w:val="nil"/>
              <w:bottom w:val="nil"/>
              <w:right w:val="nil"/>
            </w:tcBorders>
            <w:vAlign w:val="center"/>
          </w:tcPr>
          <w:p w:rsidR="009C0862" w:rsidRPr="00773E55" w:rsidRDefault="009C0862" w:rsidP="00BF1DDE">
            <w:pPr>
              <w:widowControl/>
              <w:spacing w:before="120" w:after="120" w:line="360" w:lineRule="auto"/>
              <w:ind w:firstLine="482"/>
              <w:jc w:val="center"/>
              <w:rPr>
                <w:rFonts w:ascii="宋体" w:hAnsi="宋体" w:cs="宋体"/>
                <w:b/>
                <w:kern w:val="0"/>
                <w:sz w:val="24"/>
              </w:rPr>
            </w:pPr>
            <w:r w:rsidRPr="00773E55">
              <w:rPr>
                <w:rFonts w:ascii="宋体" w:hAnsi="宋体"/>
                <w:sz w:val="24"/>
              </w:rPr>
              <w:lastRenderedPageBreak/>
              <w:br w:type="page"/>
            </w:r>
            <w:bookmarkStart w:id="20" w:name="_Toc378179110"/>
            <w:r w:rsidRPr="00773E55">
              <w:rPr>
                <w:rFonts w:ascii="宋体" w:hAnsi="宋体" w:cs="宋体" w:hint="eastAsia"/>
                <w:b/>
                <w:kern w:val="0"/>
                <w:sz w:val="24"/>
              </w:rPr>
              <w:t>招标文件购买登记表</w:t>
            </w:r>
            <w:bookmarkEnd w:id="20"/>
          </w:p>
        </w:tc>
      </w:tr>
      <w:tr w:rsidR="009C0862" w:rsidRPr="00773E55" w:rsidTr="00773E55">
        <w:trPr>
          <w:trHeight w:val="645"/>
        </w:trPr>
        <w:tc>
          <w:tcPr>
            <w:tcW w:w="2000" w:type="dxa"/>
            <w:tcBorders>
              <w:top w:val="single" w:sz="4" w:space="0" w:color="auto"/>
              <w:left w:val="single" w:sz="4" w:space="0" w:color="auto"/>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r w:rsidRPr="00773E55">
              <w:rPr>
                <w:rFonts w:ascii="宋体" w:hAnsi="宋体" w:cs="宋体" w:hint="eastAsia"/>
                <w:kern w:val="0"/>
                <w:sz w:val="24"/>
              </w:rPr>
              <w:t>报名单位</w:t>
            </w:r>
          </w:p>
        </w:tc>
        <w:tc>
          <w:tcPr>
            <w:tcW w:w="7220" w:type="dxa"/>
            <w:gridSpan w:val="4"/>
            <w:tcBorders>
              <w:top w:val="single" w:sz="4" w:space="0" w:color="auto"/>
              <w:left w:val="nil"/>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r w:rsidRPr="00773E55">
              <w:rPr>
                <w:rFonts w:ascii="宋体" w:hAnsi="宋体" w:cs="宋体" w:hint="eastAsia"/>
                <w:kern w:val="0"/>
                <w:sz w:val="24"/>
              </w:rPr>
              <w:t xml:space="preserve">　（加盖公章）</w:t>
            </w:r>
          </w:p>
        </w:tc>
      </w:tr>
      <w:tr w:rsidR="009C0862" w:rsidRPr="00773E55" w:rsidTr="00773E55">
        <w:trPr>
          <w:trHeight w:val="661"/>
        </w:trPr>
        <w:tc>
          <w:tcPr>
            <w:tcW w:w="2000" w:type="dxa"/>
            <w:tcBorders>
              <w:top w:val="nil"/>
              <w:left w:val="single" w:sz="4" w:space="0" w:color="auto"/>
              <w:bottom w:val="single" w:sz="4" w:space="0" w:color="auto"/>
              <w:right w:val="single" w:sz="4" w:space="0" w:color="auto"/>
            </w:tcBorders>
            <w:vAlign w:val="center"/>
          </w:tcPr>
          <w:p w:rsidR="009C0862" w:rsidRPr="00773E55" w:rsidRDefault="009C0862" w:rsidP="00773E55">
            <w:pPr>
              <w:widowControl/>
              <w:spacing w:line="360" w:lineRule="auto"/>
              <w:rPr>
                <w:rFonts w:ascii="宋体" w:hAnsi="宋体" w:cs="宋体"/>
                <w:kern w:val="0"/>
                <w:sz w:val="24"/>
              </w:rPr>
            </w:pPr>
            <w:r w:rsidRPr="00773E55">
              <w:rPr>
                <w:rFonts w:ascii="宋体" w:hAnsi="宋体" w:cs="Arial" w:hint="eastAsia"/>
                <w:kern w:val="0"/>
                <w:sz w:val="24"/>
              </w:rPr>
              <w:t>纳税人识别号</w:t>
            </w:r>
          </w:p>
        </w:tc>
        <w:tc>
          <w:tcPr>
            <w:tcW w:w="2835" w:type="dxa"/>
            <w:gridSpan w:val="2"/>
            <w:tcBorders>
              <w:top w:val="single" w:sz="4" w:space="0" w:color="auto"/>
              <w:left w:val="nil"/>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c>
          <w:tcPr>
            <w:tcW w:w="1276" w:type="dxa"/>
            <w:tcBorders>
              <w:top w:val="nil"/>
              <w:left w:val="nil"/>
              <w:bottom w:val="single" w:sz="4" w:space="0" w:color="auto"/>
              <w:right w:val="single" w:sz="4" w:space="0" w:color="auto"/>
            </w:tcBorders>
            <w:vAlign w:val="center"/>
          </w:tcPr>
          <w:p w:rsidR="009C0862" w:rsidRPr="00773E55" w:rsidRDefault="009C0862" w:rsidP="00BF1DDE">
            <w:pPr>
              <w:widowControl/>
              <w:spacing w:line="360" w:lineRule="auto"/>
              <w:jc w:val="center"/>
              <w:rPr>
                <w:rFonts w:ascii="宋体" w:hAnsi="宋体" w:cs="Arial"/>
                <w:kern w:val="0"/>
                <w:sz w:val="24"/>
              </w:rPr>
            </w:pPr>
            <w:r w:rsidRPr="00773E55">
              <w:rPr>
                <w:rFonts w:ascii="宋体" w:hAnsi="宋体" w:cs="Arial" w:hint="eastAsia"/>
                <w:kern w:val="0"/>
                <w:sz w:val="24"/>
              </w:rPr>
              <w:t>单位地址</w:t>
            </w:r>
          </w:p>
          <w:p w:rsidR="009C0862" w:rsidRPr="00773E55" w:rsidRDefault="009C0862" w:rsidP="00BF1DDE">
            <w:pPr>
              <w:widowControl/>
              <w:spacing w:line="360" w:lineRule="auto"/>
              <w:jc w:val="center"/>
              <w:rPr>
                <w:rFonts w:ascii="宋体" w:hAnsi="宋体" w:cs="宋体"/>
                <w:kern w:val="0"/>
                <w:sz w:val="24"/>
              </w:rPr>
            </w:pPr>
            <w:r w:rsidRPr="00773E55">
              <w:rPr>
                <w:rFonts w:ascii="宋体" w:hAnsi="宋体" w:cs="Arial" w:hint="eastAsia"/>
                <w:kern w:val="0"/>
                <w:sz w:val="24"/>
              </w:rPr>
              <w:t>及电话</w:t>
            </w:r>
          </w:p>
        </w:tc>
        <w:tc>
          <w:tcPr>
            <w:tcW w:w="3109" w:type="dxa"/>
            <w:tcBorders>
              <w:top w:val="single" w:sz="4" w:space="0" w:color="auto"/>
              <w:left w:val="nil"/>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r w:rsidRPr="00773E55">
              <w:rPr>
                <w:rFonts w:ascii="宋体" w:hAnsi="宋体" w:cs="宋体" w:hint="eastAsia"/>
                <w:kern w:val="0"/>
                <w:sz w:val="24"/>
              </w:rPr>
              <w:t xml:space="preserve">　</w:t>
            </w:r>
          </w:p>
        </w:tc>
      </w:tr>
      <w:tr w:rsidR="009C0862" w:rsidRPr="00773E55" w:rsidTr="00773E55">
        <w:trPr>
          <w:trHeight w:val="510"/>
        </w:trPr>
        <w:tc>
          <w:tcPr>
            <w:tcW w:w="2000" w:type="dxa"/>
            <w:tcBorders>
              <w:top w:val="nil"/>
              <w:left w:val="single" w:sz="4" w:space="0" w:color="auto"/>
              <w:bottom w:val="single" w:sz="4" w:space="0" w:color="auto"/>
              <w:right w:val="single" w:sz="4" w:space="0" w:color="auto"/>
            </w:tcBorders>
            <w:vAlign w:val="center"/>
          </w:tcPr>
          <w:p w:rsidR="009C0862" w:rsidRPr="00773E55" w:rsidRDefault="009C0862" w:rsidP="00773E55">
            <w:pPr>
              <w:widowControl/>
              <w:spacing w:line="360" w:lineRule="auto"/>
              <w:jc w:val="left"/>
              <w:rPr>
                <w:rFonts w:ascii="宋体" w:hAnsi="宋体" w:cs="宋体"/>
                <w:kern w:val="0"/>
                <w:sz w:val="24"/>
              </w:rPr>
            </w:pPr>
            <w:r w:rsidRPr="00773E55">
              <w:rPr>
                <w:rFonts w:ascii="宋体" w:hAnsi="宋体" w:cs="宋体" w:hint="eastAsia"/>
                <w:kern w:val="0"/>
                <w:sz w:val="24"/>
              </w:rPr>
              <w:t>经办人姓名</w:t>
            </w:r>
          </w:p>
        </w:tc>
        <w:tc>
          <w:tcPr>
            <w:tcW w:w="1417" w:type="dxa"/>
            <w:tcBorders>
              <w:top w:val="nil"/>
              <w:left w:val="nil"/>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r w:rsidRPr="00773E55">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vAlign w:val="center"/>
          </w:tcPr>
          <w:p w:rsidR="009C0862" w:rsidRPr="00773E55" w:rsidRDefault="009C0862" w:rsidP="00BF1DDE">
            <w:pPr>
              <w:widowControl/>
              <w:spacing w:line="360" w:lineRule="auto"/>
              <w:jc w:val="left"/>
              <w:rPr>
                <w:rFonts w:ascii="宋体" w:hAnsi="宋体" w:cs="宋体"/>
                <w:kern w:val="0"/>
                <w:sz w:val="24"/>
              </w:rPr>
            </w:pPr>
            <w:r w:rsidRPr="00773E55">
              <w:rPr>
                <w:rFonts w:ascii="宋体" w:hAnsi="宋体" w:cs="宋体" w:hint="eastAsia"/>
                <w:kern w:val="0"/>
                <w:sz w:val="24"/>
              </w:rPr>
              <w:t>申请购买时间</w:t>
            </w:r>
          </w:p>
        </w:tc>
        <w:tc>
          <w:tcPr>
            <w:tcW w:w="4385" w:type="dxa"/>
            <w:gridSpan w:val="2"/>
            <w:tcBorders>
              <w:top w:val="single" w:sz="4" w:space="0" w:color="auto"/>
              <w:left w:val="nil"/>
              <w:bottom w:val="single" w:sz="4" w:space="0" w:color="auto"/>
              <w:right w:val="single" w:sz="4" w:space="0" w:color="auto"/>
            </w:tcBorders>
            <w:vAlign w:val="center"/>
          </w:tcPr>
          <w:p w:rsidR="009C0862" w:rsidRPr="00773E55" w:rsidRDefault="009C0862" w:rsidP="00BF1DDE">
            <w:pPr>
              <w:widowControl/>
              <w:spacing w:line="360" w:lineRule="auto"/>
              <w:ind w:firstLineChars="100" w:firstLine="240"/>
              <w:jc w:val="center"/>
              <w:rPr>
                <w:rFonts w:ascii="宋体" w:hAnsi="宋体" w:cs="宋体"/>
                <w:kern w:val="0"/>
                <w:sz w:val="24"/>
              </w:rPr>
            </w:pPr>
            <w:r w:rsidRPr="00773E55">
              <w:rPr>
                <w:rFonts w:ascii="宋体" w:hAnsi="宋体" w:cs="宋体" w:hint="eastAsia"/>
                <w:kern w:val="0"/>
                <w:sz w:val="24"/>
              </w:rPr>
              <w:t>201</w:t>
            </w:r>
            <w:r w:rsidRPr="00773E55">
              <w:rPr>
                <w:rFonts w:ascii="宋体" w:hAnsi="宋体" w:cs="宋体"/>
                <w:kern w:val="0"/>
                <w:sz w:val="24"/>
              </w:rPr>
              <w:t>9</w:t>
            </w:r>
            <w:r w:rsidRPr="00773E55">
              <w:rPr>
                <w:rFonts w:ascii="宋体" w:hAnsi="宋体" w:cs="宋体" w:hint="eastAsia"/>
                <w:kern w:val="0"/>
                <w:sz w:val="24"/>
              </w:rPr>
              <w:t>年    月    日</w:t>
            </w:r>
          </w:p>
        </w:tc>
      </w:tr>
      <w:tr w:rsidR="009C0862" w:rsidRPr="00773E55" w:rsidTr="00773E55">
        <w:trPr>
          <w:trHeight w:val="598"/>
        </w:trPr>
        <w:tc>
          <w:tcPr>
            <w:tcW w:w="2000" w:type="dxa"/>
            <w:tcBorders>
              <w:top w:val="single" w:sz="4" w:space="0" w:color="auto"/>
              <w:left w:val="single" w:sz="4" w:space="0" w:color="auto"/>
              <w:bottom w:val="single" w:sz="4" w:space="0" w:color="auto"/>
              <w:right w:val="single" w:sz="4" w:space="0" w:color="auto"/>
            </w:tcBorders>
            <w:vAlign w:val="center"/>
          </w:tcPr>
          <w:p w:rsidR="009C0862" w:rsidRPr="00773E55" w:rsidRDefault="009C0862" w:rsidP="00773E55">
            <w:pPr>
              <w:widowControl/>
              <w:spacing w:line="360" w:lineRule="auto"/>
              <w:jc w:val="left"/>
              <w:rPr>
                <w:rFonts w:ascii="宋体" w:hAnsi="宋体" w:cs="宋体"/>
                <w:kern w:val="0"/>
                <w:sz w:val="24"/>
              </w:rPr>
            </w:pPr>
            <w:r w:rsidRPr="00773E55">
              <w:rPr>
                <w:rFonts w:ascii="宋体" w:hAnsi="宋体" w:hint="eastAsia"/>
                <w:kern w:val="0"/>
                <w:sz w:val="24"/>
              </w:rPr>
              <w:t>开户行及</w:t>
            </w:r>
            <w:proofErr w:type="gramStart"/>
            <w:r w:rsidRPr="00773E55">
              <w:rPr>
                <w:rFonts w:ascii="宋体" w:hAnsi="宋体" w:hint="eastAsia"/>
                <w:kern w:val="0"/>
                <w:sz w:val="24"/>
              </w:rPr>
              <w:t>帐号</w:t>
            </w:r>
            <w:proofErr w:type="gramEnd"/>
          </w:p>
        </w:tc>
        <w:tc>
          <w:tcPr>
            <w:tcW w:w="7220" w:type="dxa"/>
            <w:gridSpan w:val="4"/>
            <w:tcBorders>
              <w:top w:val="single" w:sz="4" w:space="0" w:color="auto"/>
              <w:left w:val="single" w:sz="4" w:space="0" w:color="auto"/>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r>
      <w:tr w:rsidR="009C0862" w:rsidRPr="00773E55" w:rsidTr="00773E55">
        <w:trPr>
          <w:trHeight w:val="598"/>
        </w:trPr>
        <w:tc>
          <w:tcPr>
            <w:tcW w:w="2000" w:type="dxa"/>
            <w:vMerge w:val="restart"/>
            <w:tcBorders>
              <w:top w:val="single" w:sz="4" w:space="0" w:color="auto"/>
              <w:left w:val="single" w:sz="4" w:space="0" w:color="auto"/>
              <w:right w:val="single" w:sz="4" w:space="0" w:color="auto"/>
            </w:tcBorders>
            <w:vAlign w:val="center"/>
          </w:tcPr>
          <w:p w:rsidR="009C0862" w:rsidRPr="00773E55" w:rsidRDefault="009C0862" w:rsidP="00773E55">
            <w:pPr>
              <w:widowControl/>
              <w:spacing w:line="360" w:lineRule="auto"/>
              <w:jc w:val="left"/>
              <w:rPr>
                <w:rFonts w:ascii="宋体" w:hAnsi="宋体" w:cs="宋体"/>
                <w:kern w:val="0"/>
                <w:sz w:val="24"/>
              </w:rPr>
            </w:pPr>
            <w:r w:rsidRPr="00773E55">
              <w:rPr>
                <w:rFonts w:ascii="宋体" w:hAnsi="宋体" w:cs="宋体" w:hint="eastAsia"/>
                <w:kern w:val="0"/>
                <w:sz w:val="24"/>
              </w:rPr>
              <w:t>经办人身份证号</w:t>
            </w:r>
          </w:p>
        </w:tc>
        <w:tc>
          <w:tcPr>
            <w:tcW w:w="2835" w:type="dxa"/>
            <w:gridSpan w:val="2"/>
            <w:vMerge w:val="restart"/>
            <w:tcBorders>
              <w:top w:val="single" w:sz="4" w:space="0" w:color="auto"/>
              <w:left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r w:rsidRPr="00773E55">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9C0862" w:rsidRPr="00773E55" w:rsidRDefault="009C0862" w:rsidP="00BF1DDE">
            <w:pPr>
              <w:widowControl/>
              <w:spacing w:line="360" w:lineRule="auto"/>
              <w:jc w:val="center"/>
              <w:rPr>
                <w:rFonts w:ascii="宋体" w:hAnsi="宋体" w:cs="宋体"/>
                <w:kern w:val="0"/>
                <w:sz w:val="24"/>
              </w:rPr>
            </w:pPr>
            <w:r w:rsidRPr="00773E55">
              <w:rPr>
                <w:rFonts w:ascii="宋体" w:hAnsi="宋体" w:cs="宋体" w:hint="eastAsia"/>
                <w:kern w:val="0"/>
                <w:sz w:val="24"/>
              </w:rPr>
              <w:t>联系电话</w:t>
            </w:r>
          </w:p>
          <w:p w:rsidR="009C0862" w:rsidRPr="00773E55" w:rsidRDefault="009C0862" w:rsidP="00BF1DDE">
            <w:pPr>
              <w:widowControl/>
              <w:spacing w:line="360" w:lineRule="auto"/>
              <w:jc w:val="center"/>
              <w:rPr>
                <w:rFonts w:ascii="宋体" w:hAnsi="宋体" w:cs="宋体"/>
                <w:kern w:val="0"/>
                <w:sz w:val="24"/>
              </w:rPr>
            </w:pPr>
            <w:r w:rsidRPr="00773E55">
              <w:rPr>
                <w:rFonts w:ascii="宋体" w:hAnsi="宋体" w:cs="宋体" w:hint="eastAsia"/>
                <w:kern w:val="0"/>
                <w:sz w:val="24"/>
              </w:rPr>
              <w:t>（手机）</w:t>
            </w:r>
          </w:p>
        </w:tc>
        <w:tc>
          <w:tcPr>
            <w:tcW w:w="3109" w:type="dxa"/>
            <w:tcBorders>
              <w:top w:val="nil"/>
              <w:left w:val="nil"/>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r>
      <w:tr w:rsidR="009C0862" w:rsidRPr="00773E55" w:rsidTr="00773E55">
        <w:trPr>
          <w:trHeight w:val="550"/>
        </w:trPr>
        <w:tc>
          <w:tcPr>
            <w:tcW w:w="2000" w:type="dxa"/>
            <w:vMerge/>
            <w:tcBorders>
              <w:left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c>
          <w:tcPr>
            <w:tcW w:w="2835" w:type="dxa"/>
            <w:gridSpan w:val="2"/>
            <w:vMerge/>
            <w:tcBorders>
              <w:left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vAlign w:val="center"/>
          </w:tcPr>
          <w:p w:rsidR="009C0862" w:rsidRPr="00773E55" w:rsidRDefault="009C0862" w:rsidP="00BF1DDE">
            <w:pPr>
              <w:widowControl/>
              <w:spacing w:line="360" w:lineRule="auto"/>
              <w:jc w:val="center"/>
              <w:rPr>
                <w:rFonts w:ascii="宋体" w:hAnsi="宋体" w:cs="宋体"/>
                <w:kern w:val="0"/>
                <w:sz w:val="24"/>
              </w:rPr>
            </w:pPr>
            <w:r w:rsidRPr="00773E55">
              <w:rPr>
                <w:rFonts w:ascii="宋体" w:hAnsi="宋体" w:cs="宋体" w:hint="eastAsia"/>
                <w:kern w:val="0"/>
                <w:sz w:val="24"/>
              </w:rPr>
              <w:t>传真号码</w:t>
            </w:r>
          </w:p>
        </w:tc>
        <w:tc>
          <w:tcPr>
            <w:tcW w:w="3109" w:type="dxa"/>
            <w:tcBorders>
              <w:top w:val="single" w:sz="4" w:space="0" w:color="auto"/>
              <w:left w:val="nil"/>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r>
      <w:tr w:rsidR="009C0862" w:rsidRPr="00773E55" w:rsidTr="00773E55">
        <w:trPr>
          <w:trHeight w:val="550"/>
        </w:trPr>
        <w:tc>
          <w:tcPr>
            <w:tcW w:w="2000" w:type="dxa"/>
            <w:vMerge/>
            <w:tcBorders>
              <w:left w:val="single" w:sz="4" w:space="0" w:color="auto"/>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c>
          <w:tcPr>
            <w:tcW w:w="2835" w:type="dxa"/>
            <w:gridSpan w:val="2"/>
            <w:vMerge/>
            <w:tcBorders>
              <w:left w:val="single" w:sz="4" w:space="0" w:color="auto"/>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vAlign w:val="center"/>
          </w:tcPr>
          <w:p w:rsidR="009C0862" w:rsidRPr="00773E55" w:rsidRDefault="009C0862" w:rsidP="00BF1DDE">
            <w:pPr>
              <w:widowControl/>
              <w:spacing w:line="360" w:lineRule="auto"/>
              <w:jc w:val="center"/>
              <w:rPr>
                <w:rFonts w:ascii="宋体" w:hAnsi="宋体" w:cs="宋体"/>
                <w:kern w:val="0"/>
                <w:sz w:val="24"/>
              </w:rPr>
            </w:pPr>
            <w:r w:rsidRPr="00773E55">
              <w:rPr>
                <w:rFonts w:ascii="宋体" w:hAnsi="宋体" w:cs="宋体" w:hint="eastAsia"/>
                <w:kern w:val="0"/>
                <w:sz w:val="24"/>
              </w:rPr>
              <w:t>电子邮箱</w:t>
            </w:r>
          </w:p>
        </w:tc>
        <w:tc>
          <w:tcPr>
            <w:tcW w:w="3109" w:type="dxa"/>
            <w:tcBorders>
              <w:top w:val="single" w:sz="4" w:space="0" w:color="auto"/>
              <w:left w:val="nil"/>
              <w:bottom w:val="single" w:sz="4" w:space="0" w:color="auto"/>
              <w:right w:val="single" w:sz="4" w:space="0" w:color="auto"/>
            </w:tcBorders>
            <w:vAlign w:val="center"/>
          </w:tcPr>
          <w:p w:rsidR="009C0862" w:rsidRPr="00773E55" w:rsidRDefault="009C0862" w:rsidP="00BF1DDE">
            <w:pPr>
              <w:widowControl/>
              <w:spacing w:line="360" w:lineRule="auto"/>
              <w:ind w:firstLine="360"/>
              <w:jc w:val="left"/>
              <w:rPr>
                <w:rFonts w:ascii="宋体" w:hAnsi="宋体" w:cs="宋体"/>
                <w:kern w:val="0"/>
                <w:sz w:val="24"/>
              </w:rPr>
            </w:pPr>
          </w:p>
        </w:tc>
      </w:tr>
    </w:tbl>
    <w:p w:rsidR="009C0862" w:rsidRPr="00773E55" w:rsidRDefault="009C0862" w:rsidP="009C0862">
      <w:pPr>
        <w:spacing w:line="360" w:lineRule="auto"/>
        <w:ind w:firstLine="480"/>
        <w:rPr>
          <w:rFonts w:ascii="宋体" w:hAnsi="宋体"/>
        </w:rPr>
      </w:pPr>
    </w:p>
    <w:p w:rsidR="009C0862" w:rsidRPr="00773E55" w:rsidRDefault="009C0862" w:rsidP="009C0862">
      <w:pPr>
        <w:spacing w:line="360" w:lineRule="auto"/>
        <w:rPr>
          <w:rFonts w:ascii="宋体" w:hAnsi="宋体"/>
        </w:rPr>
      </w:pPr>
    </w:p>
    <w:sectPr w:rsidR="009C0862" w:rsidRPr="00773E55" w:rsidSect="009D0E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58" w:rsidRDefault="00091E58" w:rsidP="006726EC">
      <w:r>
        <w:separator/>
      </w:r>
    </w:p>
  </w:endnote>
  <w:endnote w:type="continuationSeparator" w:id="0">
    <w:p w:rsidR="00091E58" w:rsidRDefault="00091E58" w:rsidP="00672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58" w:rsidRDefault="00091E58" w:rsidP="006726EC">
      <w:r>
        <w:separator/>
      </w:r>
    </w:p>
  </w:footnote>
  <w:footnote w:type="continuationSeparator" w:id="0">
    <w:p w:rsidR="00091E58" w:rsidRDefault="00091E58" w:rsidP="00672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84C"/>
    <w:rsid w:val="0002541F"/>
    <w:rsid w:val="00091E58"/>
    <w:rsid w:val="00105ACD"/>
    <w:rsid w:val="00107E5A"/>
    <w:rsid w:val="001553C8"/>
    <w:rsid w:val="001A575F"/>
    <w:rsid w:val="00276546"/>
    <w:rsid w:val="002D1748"/>
    <w:rsid w:val="002F7CD7"/>
    <w:rsid w:val="0034599E"/>
    <w:rsid w:val="0036044F"/>
    <w:rsid w:val="00366EE9"/>
    <w:rsid w:val="003A31E7"/>
    <w:rsid w:val="003F423A"/>
    <w:rsid w:val="004470FD"/>
    <w:rsid w:val="00463330"/>
    <w:rsid w:val="004A4B48"/>
    <w:rsid w:val="00507100"/>
    <w:rsid w:val="00532CB9"/>
    <w:rsid w:val="00555BE4"/>
    <w:rsid w:val="00595400"/>
    <w:rsid w:val="005D2E9B"/>
    <w:rsid w:val="005D6874"/>
    <w:rsid w:val="005F52D7"/>
    <w:rsid w:val="006238B7"/>
    <w:rsid w:val="006726EC"/>
    <w:rsid w:val="0067684C"/>
    <w:rsid w:val="006B0CE5"/>
    <w:rsid w:val="006E445B"/>
    <w:rsid w:val="006E7975"/>
    <w:rsid w:val="007525CD"/>
    <w:rsid w:val="00773E55"/>
    <w:rsid w:val="00783FEB"/>
    <w:rsid w:val="007C4FB7"/>
    <w:rsid w:val="007E1B57"/>
    <w:rsid w:val="00876717"/>
    <w:rsid w:val="008A331C"/>
    <w:rsid w:val="008B514E"/>
    <w:rsid w:val="008E4E76"/>
    <w:rsid w:val="008F561F"/>
    <w:rsid w:val="00910D45"/>
    <w:rsid w:val="00935C09"/>
    <w:rsid w:val="0094473A"/>
    <w:rsid w:val="00974366"/>
    <w:rsid w:val="009C0862"/>
    <w:rsid w:val="009D060E"/>
    <w:rsid w:val="009D0EE9"/>
    <w:rsid w:val="009D1E32"/>
    <w:rsid w:val="00A81C00"/>
    <w:rsid w:val="00A845F5"/>
    <w:rsid w:val="00AA48EE"/>
    <w:rsid w:val="00B10E8A"/>
    <w:rsid w:val="00B41017"/>
    <w:rsid w:val="00B44EF4"/>
    <w:rsid w:val="00BF1DDE"/>
    <w:rsid w:val="00C80D22"/>
    <w:rsid w:val="00CF1F97"/>
    <w:rsid w:val="00DD0A67"/>
    <w:rsid w:val="00E31C20"/>
    <w:rsid w:val="00E31CF1"/>
    <w:rsid w:val="00E33CDA"/>
    <w:rsid w:val="00E8542F"/>
    <w:rsid w:val="00EB5BCD"/>
    <w:rsid w:val="00FC35E3"/>
    <w:rsid w:val="00FD3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4C"/>
    <w:pPr>
      <w:widowControl w:val="0"/>
      <w:jc w:val="both"/>
    </w:pPr>
    <w:rPr>
      <w:rFonts w:ascii="Times New Roman" w:eastAsia="宋体" w:hAnsi="Times New Roman" w:cs="Times New Roman"/>
      <w:sz w:val="28"/>
      <w:szCs w:val="24"/>
    </w:rPr>
  </w:style>
  <w:style w:type="paragraph" w:styleId="2">
    <w:name w:val="heading 2"/>
    <w:basedOn w:val="a"/>
    <w:next w:val="a"/>
    <w:link w:val="2Char"/>
    <w:qFormat/>
    <w:rsid w:val="0067684C"/>
    <w:pPr>
      <w:keepNext/>
      <w:keepLines/>
      <w:spacing w:before="260" w:after="260" w:line="416" w:lineRule="auto"/>
      <w:jc w:val="lef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7684C"/>
    <w:rPr>
      <w:rFonts w:ascii="Arial" w:eastAsia="黑体" w:hAnsi="Arial" w:cs="Times New Roman"/>
      <w:b/>
      <w:bCs/>
      <w:sz w:val="32"/>
      <w:szCs w:val="32"/>
    </w:rPr>
  </w:style>
  <w:style w:type="character" w:customStyle="1" w:styleId="Char1">
    <w:name w:val="我的正文 Char1"/>
    <w:link w:val="a3"/>
    <w:rsid w:val="0067684C"/>
    <w:rPr>
      <w:rFonts w:eastAsia="仿宋_GB2312"/>
      <w:sz w:val="28"/>
      <w:szCs w:val="28"/>
    </w:rPr>
  </w:style>
  <w:style w:type="character" w:customStyle="1" w:styleId="font21">
    <w:name w:val="font21"/>
    <w:rsid w:val="0067684C"/>
    <w:rPr>
      <w:rFonts w:ascii="Times New Roman" w:hAnsi="Times New Roman" w:cs="Times New Roman" w:hint="default"/>
      <w:i w:val="0"/>
      <w:color w:val="000000"/>
      <w:sz w:val="22"/>
      <w:szCs w:val="22"/>
      <w:u w:val="none"/>
    </w:rPr>
  </w:style>
  <w:style w:type="character" w:customStyle="1" w:styleId="Char">
    <w:name w:val="正文缩进 Char"/>
    <w:aliases w:val="表正文 Char,正文非缩进 Char,特点 Char,body text Char,鋘drad Char,???änd Char,Body Text(ch) Char,正文不缩进 Char,ALT+Z Char,正文（首行缩进两字） Char Char,正文（首行缩进两字） Char Char Char Char Char Char,正文（首行缩进两字） Char Char Char Char1,正文（首行缩进两字） Char Char Char Char Char1"/>
    <w:link w:val="a4"/>
    <w:qFormat/>
    <w:rsid w:val="0067684C"/>
    <w:rPr>
      <w:sz w:val="28"/>
      <w:szCs w:val="24"/>
    </w:rPr>
  </w:style>
  <w:style w:type="paragraph" w:styleId="a4">
    <w:name w:val="Normal Indent"/>
    <w:aliases w:val="表正文,正文非缩进,特点,body text,鋘drad,???änd,Body Text(ch),正文不缩进,ALT+Z,正文（首行缩进两字） Char,正文（首行缩进两字） Char Char Char Char Char,正文（首行缩进两字） Char Char Char,正文（首行缩进两字） Char Char Char Char,正文（首行缩进两字） Char Char Char Char Char Char Char Char,正文双线,????nd,Bo,段1,水上软件"/>
    <w:basedOn w:val="a"/>
    <w:link w:val="Char"/>
    <w:qFormat/>
    <w:rsid w:val="0067684C"/>
    <w:pPr>
      <w:ind w:firstLineChars="200" w:firstLine="420"/>
    </w:pPr>
    <w:rPr>
      <w:rFonts w:asciiTheme="minorHAnsi" w:eastAsiaTheme="minorEastAsia" w:hAnsiTheme="minorHAnsi" w:cstheme="minorBidi"/>
    </w:rPr>
  </w:style>
  <w:style w:type="paragraph" w:customStyle="1" w:styleId="a3">
    <w:name w:val="我的正文"/>
    <w:basedOn w:val="a4"/>
    <w:link w:val="Char1"/>
    <w:qFormat/>
    <w:rsid w:val="0067684C"/>
    <w:pPr>
      <w:adjustRightInd w:val="0"/>
      <w:snapToGrid w:val="0"/>
      <w:spacing w:line="312" w:lineRule="auto"/>
      <w:ind w:firstLine="200"/>
    </w:pPr>
    <w:rPr>
      <w:rFonts w:eastAsia="仿宋_GB2312"/>
      <w:szCs w:val="28"/>
    </w:rPr>
  </w:style>
  <w:style w:type="paragraph" w:styleId="a5">
    <w:name w:val="header"/>
    <w:basedOn w:val="a"/>
    <w:link w:val="Char0"/>
    <w:uiPriority w:val="99"/>
    <w:unhideWhenUsed/>
    <w:rsid w:val="006726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726EC"/>
    <w:rPr>
      <w:rFonts w:ascii="Times New Roman" w:eastAsia="宋体" w:hAnsi="Times New Roman" w:cs="Times New Roman"/>
      <w:sz w:val="18"/>
      <w:szCs w:val="18"/>
    </w:rPr>
  </w:style>
  <w:style w:type="paragraph" w:styleId="a6">
    <w:name w:val="footer"/>
    <w:basedOn w:val="a"/>
    <w:link w:val="Char2"/>
    <w:uiPriority w:val="99"/>
    <w:unhideWhenUsed/>
    <w:rsid w:val="006726EC"/>
    <w:pPr>
      <w:tabs>
        <w:tab w:val="center" w:pos="4153"/>
        <w:tab w:val="right" w:pos="8306"/>
      </w:tabs>
      <w:snapToGrid w:val="0"/>
      <w:jc w:val="left"/>
    </w:pPr>
    <w:rPr>
      <w:sz w:val="18"/>
      <w:szCs w:val="18"/>
    </w:rPr>
  </w:style>
  <w:style w:type="character" w:customStyle="1" w:styleId="Char2">
    <w:name w:val="页脚 Char"/>
    <w:basedOn w:val="a0"/>
    <w:link w:val="a6"/>
    <w:uiPriority w:val="99"/>
    <w:rsid w:val="006726EC"/>
    <w:rPr>
      <w:rFonts w:ascii="Times New Roman" w:eastAsia="宋体" w:hAnsi="Times New Roman" w:cs="Times New Roman"/>
      <w:sz w:val="18"/>
      <w:szCs w:val="18"/>
    </w:rPr>
  </w:style>
  <w:style w:type="paragraph" w:styleId="a7">
    <w:name w:val="Balloon Text"/>
    <w:basedOn w:val="a"/>
    <w:link w:val="Char3"/>
    <w:uiPriority w:val="99"/>
    <w:semiHidden/>
    <w:unhideWhenUsed/>
    <w:rsid w:val="006E445B"/>
    <w:rPr>
      <w:sz w:val="18"/>
      <w:szCs w:val="18"/>
    </w:rPr>
  </w:style>
  <w:style w:type="character" w:customStyle="1" w:styleId="Char3">
    <w:name w:val="批注框文本 Char"/>
    <w:basedOn w:val="a0"/>
    <w:link w:val="a7"/>
    <w:uiPriority w:val="99"/>
    <w:semiHidden/>
    <w:rsid w:val="006E445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AFF0-ED8E-418F-98BF-C43A18BB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871</Words>
  <Characters>4970</Characters>
  <Application>Microsoft Office Word</Application>
  <DocSecurity>0</DocSecurity>
  <Lines>41</Lines>
  <Paragraphs>11</Paragraphs>
  <ScaleCrop>false</ScaleCrop>
  <Company>Www.SangSan.Cn</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辛璞玉</cp:lastModifiedBy>
  <cp:revision>2</cp:revision>
  <cp:lastPrinted>2019-06-12T06:33:00Z</cp:lastPrinted>
  <dcterms:created xsi:type="dcterms:W3CDTF">2019-06-14T08:45:00Z</dcterms:created>
  <dcterms:modified xsi:type="dcterms:W3CDTF">2019-06-14T08:45:00Z</dcterms:modified>
</cp:coreProperties>
</file>