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E3" w:rsidRPr="00F832E3" w:rsidRDefault="00F832E3" w:rsidP="00F832E3">
      <w:pPr>
        <w:pStyle w:val="a3"/>
        <w:rPr>
          <w:sz w:val="28"/>
          <w:szCs w:val="28"/>
        </w:rPr>
      </w:pPr>
      <w:r w:rsidRPr="00F832E3">
        <w:rPr>
          <w:sz w:val="28"/>
          <w:szCs w:val="28"/>
        </w:rPr>
        <w:t xml:space="preserve">　　招标文件发售时间：2018年4月27日至5月7日9:00-12:00;13:00-16:00(北京时间，节假日除外)。</w:t>
      </w:r>
    </w:p>
    <w:p w:rsidR="00F832E3" w:rsidRPr="00F832E3" w:rsidRDefault="00F832E3" w:rsidP="00F832E3">
      <w:pPr>
        <w:pStyle w:val="a3"/>
        <w:rPr>
          <w:sz w:val="28"/>
          <w:szCs w:val="28"/>
        </w:rPr>
      </w:pPr>
      <w:r w:rsidRPr="00F832E3">
        <w:rPr>
          <w:sz w:val="28"/>
          <w:szCs w:val="28"/>
        </w:rPr>
        <w:t xml:space="preserve">　　公告期限：5个工作日。</w:t>
      </w:r>
    </w:p>
    <w:p w:rsidR="00F832E3" w:rsidRPr="00F832E3" w:rsidRDefault="00F832E3" w:rsidP="00F832E3">
      <w:pPr>
        <w:pStyle w:val="a3"/>
        <w:rPr>
          <w:sz w:val="28"/>
          <w:szCs w:val="28"/>
        </w:rPr>
      </w:pPr>
      <w:r w:rsidRPr="00F832E3">
        <w:rPr>
          <w:sz w:val="28"/>
          <w:szCs w:val="28"/>
        </w:rPr>
        <w:t xml:space="preserve">　　(1)采购人的采购需求</w:t>
      </w:r>
    </w:p>
    <w:p w:rsidR="00F832E3" w:rsidRPr="00F832E3" w:rsidRDefault="00F832E3" w:rsidP="00F832E3">
      <w:pPr>
        <w:pStyle w:val="a3"/>
        <w:rPr>
          <w:sz w:val="28"/>
          <w:szCs w:val="28"/>
        </w:rPr>
      </w:pPr>
      <w:r w:rsidRPr="00F832E3">
        <w:rPr>
          <w:sz w:val="28"/>
          <w:szCs w:val="28"/>
        </w:rPr>
        <w:t xml:space="preserve">　　第1包：气相色谱仪(含FID检测器，自动进样器)等</w:t>
      </w:r>
    </w:p>
    <w:p w:rsidR="00F832E3" w:rsidRPr="00F832E3" w:rsidRDefault="00F832E3" w:rsidP="00F832E3">
      <w:pPr>
        <w:pStyle w:val="a3"/>
        <w:rPr>
          <w:sz w:val="28"/>
          <w:szCs w:val="28"/>
        </w:rPr>
      </w:pPr>
      <w:r w:rsidRPr="00F832E3">
        <w:rPr>
          <w:sz w:val="28"/>
          <w:szCs w:val="28"/>
        </w:rPr>
        <w:t xml:space="preserve">　　1.工作条件</w:t>
      </w:r>
    </w:p>
    <w:p w:rsidR="00F832E3" w:rsidRPr="00F832E3" w:rsidRDefault="00F832E3" w:rsidP="00F832E3">
      <w:pPr>
        <w:pStyle w:val="a3"/>
        <w:rPr>
          <w:sz w:val="28"/>
          <w:szCs w:val="28"/>
        </w:rPr>
      </w:pPr>
      <w:r w:rsidRPr="00F832E3">
        <w:rPr>
          <w:sz w:val="28"/>
          <w:szCs w:val="28"/>
        </w:rPr>
        <w:t xml:space="preserve">　　1.1 环境条件</w:t>
      </w:r>
    </w:p>
    <w:p w:rsidR="00F832E3" w:rsidRPr="00F832E3" w:rsidRDefault="00F832E3" w:rsidP="00F832E3">
      <w:pPr>
        <w:pStyle w:val="a3"/>
        <w:rPr>
          <w:sz w:val="28"/>
          <w:szCs w:val="28"/>
        </w:rPr>
      </w:pPr>
      <w:r w:rsidRPr="00F832E3">
        <w:rPr>
          <w:sz w:val="28"/>
          <w:szCs w:val="28"/>
        </w:rPr>
        <w:t xml:space="preserve">　　1.1.1 操作环境温度：15 °C 至 35 °C</w:t>
      </w:r>
    </w:p>
    <w:p w:rsidR="00F832E3" w:rsidRPr="00F832E3" w:rsidRDefault="00F832E3" w:rsidP="00F832E3">
      <w:pPr>
        <w:pStyle w:val="a3"/>
        <w:rPr>
          <w:sz w:val="28"/>
          <w:szCs w:val="28"/>
        </w:rPr>
      </w:pPr>
      <w:r w:rsidRPr="00F832E3">
        <w:rPr>
          <w:sz w:val="28"/>
          <w:szCs w:val="28"/>
        </w:rPr>
        <w:t xml:space="preserve">　　1.1.2 操作环境湿度：5% 至 95% (无冷凝)</w:t>
      </w:r>
    </w:p>
    <w:p w:rsidR="00F832E3" w:rsidRPr="00F832E3" w:rsidRDefault="00F832E3" w:rsidP="00F832E3">
      <w:pPr>
        <w:pStyle w:val="a3"/>
        <w:rPr>
          <w:sz w:val="28"/>
          <w:szCs w:val="28"/>
        </w:rPr>
      </w:pPr>
      <w:r w:rsidRPr="00F832E3">
        <w:rPr>
          <w:sz w:val="28"/>
          <w:szCs w:val="28"/>
        </w:rPr>
        <w:t xml:space="preserve">　　1.2电源要求</w:t>
      </w:r>
    </w:p>
    <w:p w:rsidR="00F832E3" w:rsidRPr="00F832E3" w:rsidRDefault="00F832E3" w:rsidP="00F832E3">
      <w:pPr>
        <w:pStyle w:val="a3"/>
        <w:rPr>
          <w:sz w:val="28"/>
          <w:szCs w:val="28"/>
        </w:rPr>
      </w:pPr>
      <w:r w:rsidRPr="00F832E3">
        <w:rPr>
          <w:sz w:val="28"/>
          <w:szCs w:val="28"/>
        </w:rPr>
        <w:t xml:space="preserve">　　1.2.1电压：120/200/220/230/240伏特，精确度为标称值的 ±10%等。</w:t>
      </w:r>
    </w:p>
    <w:p w:rsidR="00F832E3" w:rsidRPr="00F832E3" w:rsidRDefault="00F832E3" w:rsidP="00F832E3">
      <w:pPr>
        <w:pStyle w:val="a3"/>
        <w:rPr>
          <w:sz w:val="28"/>
          <w:szCs w:val="28"/>
        </w:rPr>
      </w:pPr>
      <w:r w:rsidRPr="00F832E3">
        <w:rPr>
          <w:sz w:val="28"/>
          <w:szCs w:val="28"/>
        </w:rPr>
        <w:t xml:space="preserve">　　第2包：蛋白纯化系统(科研级)等</w:t>
      </w:r>
    </w:p>
    <w:p w:rsidR="00F832E3" w:rsidRPr="00F832E3" w:rsidRDefault="00F832E3" w:rsidP="00F832E3">
      <w:pPr>
        <w:pStyle w:val="a3"/>
        <w:rPr>
          <w:sz w:val="28"/>
          <w:szCs w:val="28"/>
        </w:rPr>
      </w:pPr>
      <w:r w:rsidRPr="00F832E3">
        <w:rPr>
          <w:sz w:val="28"/>
          <w:szCs w:val="28"/>
        </w:rPr>
        <w:t xml:space="preserve">　　1. ▲资格认证：投标仪器型号需提供中华人民共和国国家计量器具型式批准证书。</w:t>
      </w:r>
    </w:p>
    <w:p w:rsidR="00F832E3" w:rsidRPr="00F832E3" w:rsidRDefault="00F832E3" w:rsidP="00F832E3">
      <w:pPr>
        <w:pStyle w:val="a3"/>
        <w:rPr>
          <w:sz w:val="28"/>
          <w:szCs w:val="28"/>
        </w:rPr>
      </w:pPr>
      <w:r w:rsidRPr="00F832E3">
        <w:rPr>
          <w:sz w:val="28"/>
          <w:szCs w:val="28"/>
        </w:rPr>
        <w:t xml:space="preserve">　　硬件部分及技术规格，主配置包括</w:t>
      </w:r>
    </w:p>
    <w:p w:rsidR="00F832E3" w:rsidRPr="00F832E3" w:rsidRDefault="00F832E3" w:rsidP="00F832E3">
      <w:pPr>
        <w:pStyle w:val="a3"/>
        <w:rPr>
          <w:sz w:val="28"/>
          <w:szCs w:val="28"/>
        </w:rPr>
      </w:pPr>
      <w:r w:rsidRPr="00F832E3">
        <w:rPr>
          <w:sz w:val="28"/>
          <w:szCs w:val="28"/>
        </w:rPr>
        <w:lastRenderedPageBreak/>
        <w:t xml:space="preserve">　　1. 输液泵</w:t>
      </w:r>
    </w:p>
    <w:p w:rsidR="00F832E3" w:rsidRPr="00F832E3" w:rsidRDefault="00F832E3" w:rsidP="00F832E3">
      <w:pPr>
        <w:pStyle w:val="a3"/>
        <w:rPr>
          <w:sz w:val="28"/>
          <w:szCs w:val="28"/>
        </w:rPr>
      </w:pPr>
      <w:r w:rsidRPr="00F832E3">
        <w:rPr>
          <w:sz w:val="28"/>
          <w:szCs w:val="28"/>
        </w:rPr>
        <w:t xml:space="preserve">　　1.1全自动二元柱塞泵：泵头配有除气旋钮。每个泵后都有润洗通路，润洗泵的柱塞杠，延长泵的使用寿命。</w:t>
      </w:r>
    </w:p>
    <w:p w:rsidR="00F832E3" w:rsidRPr="00F832E3" w:rsidRDefault="00F832E3" w:rsidP="00F832E3">
      <w:pPr>
        <w:pStyle w:val="a3"/>
        <w:rPr>
          <w:sz w:val="28"/>
          <w:szCs w:val="28"/>
        </w:rPr>
      </w:pPr>
      <w:r w:rsidRPr="00F832E3">
        <w:rPr>
          <w:sz w:val="28"/>
          <w:szCs w:val="28"/>
        </w:rPr>
        <w:t xml:space="preserve">　　1.2▲流速：输液泵单泵工作流速：最大流速≥25ml/min;双泵流速：最大流速≥50ml/min。</w:t>
      </w:r>
    </w:p>
    <w:p w:rsidR="00F832E3" w:rsidRPr="00F832E3" w:rsidRDefault="00F832E3" w:rsidP="00F832E3">
      <w:pPr>
        <w:pStyle w:val="a3"/>
        <w:rPr>
          <w:sz w:val="28"/>
          <w:szCs w:val="28"/>
        </w:rPr>
      </w:pPr>
      <w:r w:rsidRPr="00F832E3">
        <w:rPr>
          <w:sz w:val="28"/>
          <w:szCs w:val="28"/>
        </w:rPr>
        <w:t xml:space="preserve">　　1.3 ▲压力：耐压≥20Mpa</w:t>
      </w:r>
    </w:p>
    <w:p w:rsidR="00F832E3" w:rsidRPr="00F832E3" w:rsidRDefault="00F832E3" w:rsidP="00F832E3">
      <w:pPr>
        <w:pStyle w:val="a3"/>
        <w:rPr>
          <w:sz w:val="28"/>
          <w:szCs w:val="28"/>
        </w:rPr>
      </w:pPr>
      <w:r w:rsidRPr="00F832E3">
        <w:rPr>
          <w:sz w:val="28"/>
          <w:szCs w:val="28"/>
        </w:rPr>
        <w:t xml:space="preserve">　　1.4 流速精度：RSD&lt;0.5%;流速准确度：±1.2%，</w:t>
      </w:r>
    </w:p>
    <w:p w:rsidR="00F832E3" w:rsidRPr="00F832E3" w:rsidRDefault="00F832E3" w:rsidP="00F832E3">
      <w:pPr>
        <w:pStyle w:val="a3"/>
        <w:rPr>
          <w:sz w:val="28"/>
          <w:szCs w:val="28"/>
        </w:rPr>
      </w:pPr>
      <w:r w:rsidRPr="00F832E3">
        <w:rPr>
          <w:sz w:val="28"/>
          <w:szCs w:val="28"/>
        </w:rPr>
        <w:t xml:space="preserve">　　1.5 具备恒压调速功能：自动根据压力调节流速输出，使压力保持稳定。可以根据系统泵压力，或者层析柱前，柱前后压差恒压调速，即可进行恒压装柱，也可以在过夜运行时保护层析柱。有压力超压报警模式等。</w:t>
      </w:r>
    </w:p>
    <w:p w:rsidR="00F832E3" w:rsidRPr="00F832E3" w:rsidRDefault="00F832E3" w:rsidP="00F832E3">
      <w:pPr>
        <w:pStyle w:val="a3"/>
        <w:rPr>
          <w:sz w:val="28"/>
          <w:szCs w:val="28"/>
        </w:rPr>
      </w:pPr>
      <w:r w:rsidRPr="00F832E3">
        <w:rPr>
          <w:sz w:val="28"/>
          <w:szCs w:val="28"/>
        </w:rPr>
        <w:t xml:space="preserve">　　第3包免染蛋白印迹转运系统等</w:t>
      </w:r>
    </w:p>
    <w:p w:rsidR="00F832E3" w:rsidRPr="00F832E3" w:rsidRDefault="00F832E3" w:rsidP="00F832E3">
      <w:pPr>
        <w:pStyle w:val="a3"/>
        <w:rPr>
          <w:sz w:val="28"/>
          <w:szCs w:val="28"/>
        </w:rPr>
      </w:pPr>
      <w:r w:rsidRPr="00F832E3">
        <w:rPr>
          <w:sz w:val="28"/>
          <w:szCs w:val="28"/>
        </w:rPr>
        <w:t xml:space="preserve">　　1、采用免染技术进行Western Blot蛋白印迹检测，进行蛋白表达含量变化的准确定量，还可以用于DNA电泳后成像和分析</w:t>
      </w:r>
    </w:p>
    <w:p w:rsidR="00F832E3" w:rsidRPr="00F832E3" w:rsidRDefault="00F832E3" w:rsidP="00F832E3">
      <w:pPr>
        <w:pStyle w:val="a3"/>
        <w:rPr>
          <w:sz w:val="28"/>
          <w:szCs w:val="28"/>
        </w:rPr>
      </w:pPr>
      <w:r w:rsidRPr="00F832E3">
        <w:rPr>
          <w:sz w:val="28"/>
          <w:szCs w:val="28"/>
        </w:rPr>
        <w:t xml:space="preserve">　　2、▲采用免染成像功能，蛋白质电泳后，无需固定、染色和脱色，即可以观察凝胶中的蛋白条带，评价电泳效果和分析判断蛋白样品是否发生降解</w:t>
      </w:r>
    </w:p>
    <w:p w:rsidR="00F832E3" w:rsidRPr="00F832E3" w:rsidRDefault="00F832E3" w:rsidP="00F832E3">
      <w:pPr>
        <w:pStyle w:val="a3"/>
        <w:rPr>
          <w:sz w:val="28"/>
          <w:szCs w:val="28"/>
        </w:rPr>
      </w:pPr>
      <w:r w:rsidRPr="00F832E3">
        <w:rPr>
          <w:sz w:val="28"/>
          <w:szCs w:val="28"/>
        </w:rPr>
        <w:t xml:space="preserve">　　3、免染成像后的凝胶可以继续转膜，不影响后续的抗体杂交</w:t>
      </w:r>
    </w:p>
    <w:p w:rsidR="00F832E3" w:rsidRPr="00F832E3" w:rsidRDefault="00F832E3" w:rsidP="00F832E3">
      <w:pPr>
        <w:pStyle w:val="a3"/>
        <w:rPr>
          <w:sz w:val="28"/>
          <w:szCs w:val="28"/>
        </w:rPr>
      </w:pPr>
      <w:r w:rsidRPr="00F832E3">
        <w:rPr>
          <w:sz w:val="28"/>
          <w:szCs w:val="28"/>
        </w:rPr>
        <w:lastRenderedPageBreak/>
        <w:t xml:space="preserve">　　4、▲可以监控蛋白印迹的转膜效果，可以直接观察转膜后凝胶中蛋白质的残留量，观察转移到膜上的蛋白质量，并能够观察到转印过程中是否有气泡的产生，评价转膜效果</w:t>
      </w:r>
    </w:p>
    <w:p w:rsidR="00F832E3" w:rsidRPr="00F832E3" w:rsidRDefault="00F832E3" w:rsidP="00F832E3">
      <w:pPr>
        <w:pStyle w:val="a3"/>
        <w:rPr>
          <w:sz w:val="28"/>
          <w:szCs w:val="28"/>
        </w:rPr>
      </w:pPr>
      <w:r w:rsidRPr="00F832E3">
        <w:rPr>
          <w:sz w:val="28"/>
          <w:szCs w:val="28"/>
        </w:rPr>
        <w:t xml:space="preserve">　　5、▲软件可自动以每条泳道的总蛋白为参考因子做样品上样量的均一化处理(即Loading Control)等。</w:t>
      </w:r>
    </w:p>
    <w:p w:rsidR="00F832E3" w:rsidRPr="00F832E3" w:rsidRDefault="00F832E3" w:rsidP="00F832E3">
      <w:pPr>
        <w:pStyle w:val="a3"/>
        <w:rPr>
          <w:sz w:val="28"/>
          <w:szCs w:val="28"/>
        </w:rPr>
      </w:pPr>
      <w:r w:rsidRPr="00F832E3">
        <w:rPr>
          <w:sz w:val="28"/>
          <w:szCs w:val="28"/>
        </w:rPr>
        <w:t xml:space="preserve">　　(2)采购项目需要落实的政府采购政策：</w:t>
      </w:r>
    </w:p>
    <w:p w:rsidR="00F832E3" w:rsidRPr="00F832E3" w:rsidRDefault="00F832E3" w:rsidP="00F832E3">
      <w:pPr>
        <w:pStyle w:val="a3"/>
        <w:rPr>
          <w:sz w:val="28"/>
          <w:szCs w:val="28"/>
        </w:rPr>
      </w:pPr>
      <w:r w:rsidRPr="00F832E3">
        <w:rPr>
          <w:sz w:val="28"/>
          <w:szCs w:val="28"/>
        </w:rPr>
        <w:t xml:space="preserve">　　1.鼓励节能政策：在技术、服务等指标同等条件下，优先采购属于国家公布的节能清单中产品;</w:t>
      </w:r>
    </w:p>
    <w:p w:rsidR="00F832E3" w:rsidRPr="00F832E3" w:rsidRDefault="00F832E3" w:rsidP="00F832E3">
      <w:pPr>
        <w:pStyle w:val="a3"/>
        <w:rPr>
          <w:sz w:val="28"/>
          <w:szCs w:val="28"/>
        </w:rPr>
      </w:pPr>
      <w:r w:rsidRPr="00F832E3">
        <w:rPr>
          <w:sz w:val="28"/>
          <w:szCs w:val="28"/>
        </w:rPr>
        <w:t xml:space="preserve">　　2.鼓励环保政策：在性能、技术、服务等指标同等条件下，优先采购国家公布的环保产品清单中的产品;</w:t>
      </w:r>
    </w:p>
    <w:p w:rsidR="00F832E3" w:rsidRPr="00F832E3" w:rsidRDefault="00F832E3" w:rsidP="00F832E3">
      <w:pPr>
        <w:pStyle w:val="a3"/>
        <w:rPr>
          <w:sz w:val="28"/>
          <w:szCs w:val="28"/>
        </w:rPr>
      </w:pPr>
      <w:r w:rsidRPr="00F832E3">
        <w:rPr>
          <w:sz w:val="28"/>
          <w:szCs w:val="28"/>
        </w:rPr>
        <w:t xml:space="preserve">　　3.扶持中小企业政策：评审时小型和微型企业产品享受6%的价格折扣，监狱企业、残疾人福利性单位视同小微企业;</w:t>
      </w:r>
    </w:p>
    <w:p w:rsidR="00F832E3" w:rsidRPr="00F832E3" w:rsidRDefault="00F832E3" w:rsidP="00F832E3">
      <w:pPr>
        <w:pStyle w:val="a3"/>
        <w:rPr>
          <w:sz w:val="28"/>
          <w:szCs w:val="28"/>
        </w:rPr>
      </w:pPr>
      <w:r w:rsidRPr="00F832E3">
        <w:rPr>
          <w:sz w:val="28"/>
          <w:szCs w:val="28"/>
        </w:rPr>
        <w:t xml:space="preserve">　　4.本项目允许进口产品参与投标。</w:t>
      </w:r>
    </w:p>
    <w:p w:rsidR="00F832E3" w:rsidRPr="00F832E3" w:rsidRDefault="00F832E3" w:rsidP="00F832E3">
      <w:pPr>
        <w:pStyle w:val="a3"/>
        <w:rPr>
          <w:sz w:val="28"/>
          <w:szCs w:val="28"/>
        </w:rPr>
      </w:pPr>
      <w:r w:rsidRPr="00F832E3">
        <w:rPr>
          <w:sz w:val="28"/>
          <w:szCs w:val="28"/>
        </w:rPr>
        <w:t xml:space="preserve">　　(3)采购标的需执行的国家相关标准、行业标准、地方标准或者其他标准、规范;</w:t>
      </w:r>
    </w:p>
    <w:p w:rsidR="00F832E3" w:rsidRPr="00F832E3" w:rsidRDefault="00F832E3" w:rsidP="00F832E3">
      <w:pPr>
        <w:pStyle w:val="a3"/>
        <w:rPr>
          <w:sz w:val="28"/>
          <w:szCs w:val="28"/>
        </w:rPr>
      </w:pPr>
      <w:r w:rsidRPr="00F832E3">
        <w:rPr>
          <w:sz w:val="28"/>
          <w:szCs w:val="28"/>
        </w:rPr>
        <w:t xml:space="preserve">　　符合国家现行相关标准及行业标准。</w:t>
      </w:r>
    </w:p>
    <w:p w:rsidR="00F832E3" w:rsidRPr="00F832E3" w:rsidRDefault="00F832E3" w:rsidP="00F832E3">
      <w:pPr>
        <w:pStyle w:val="a3"/>
        <w:rPr>
          <w:sz w:val="28"/>
          <w:szCs w:val="28"/>
        </w:rPr>
      </w:pPr>
      <w:r w:rsidRPr="00F832E3">
        <w:rPr>
          <w:sz w:val="28"/>
          <w:szCs w:val="28"/>
        </w:rPr>
        <w:t xml:space="preserve">　　(4)采购标的需满足的质量、安全、技术规格、物理特性等要求;</w:t>
      </w:r>
    </w:p>
    <w:p w:rsidR="00F832E3" w:rsidRPr="00F832E3" w:rsidRDefault="00F832E3" w:rsidP="00F832E3">
      <w:pPr>
        <w:pStyle w:val="a3"/>
        <w:rPr>
          <w:sz w:val="28"/>
          <w:szCs w:val="28"/>
        </w:rPr>
      </w:pPr>
      <w:r w:rsidRPr="00F832E3">
        <w:rPr>
          <w:sz w:val="28"/>
          <w:szCs w:val="28"/>
        </w:rPr>
        <w:t xml:space="preserve">　　符合国家现行相关标准及行业标准。</w:t>
      </w:r>
    </w:p>
    <w:p w:rsidR="00F832E3" w:rsidRPr="00F832E3" w:rsidRDefault="00F832E3" w:rsidP="00F832E3">
      <w:pPr>
        <w:pStyle w:val="a3"/>
        <w:rPr>
          <w:sz w:val="28"/>
          <w:szCs w:val="28"/>
        </w:rPr>
      </w:pPr>
      <w:r w:rsidRPr="00F832E3">
        <w:rPr>
          <w:sz w:val="28"/>
          <w:szCs w:val="28"/>
        </w:rPr>
        <w:lastRenderedPageBreak/>
        <w:t xml:space="preserve">　　(5)采购标的的数量、采购项目交付或者实施的时间和地点;</w:t>
      </w:r>
    </w:p>
    <w:p w:rsidR="00F832E3" w:rsidRPr="00F832E3" w:rsidRDefault="00F832E3" w:rsidP="00F832E3">
      <w:pPr>
        <w:pStyle w:val="a3"/>
        <w:rPr>
          <w:sz w:val="28"/>
          <w:szCs w:val="28"/>
        </w:rPr>
      </w:pPr>
      <w:r w:rsidRPr="00F832E3">
        <w:rPr>
          <w:sz w:val="28"/>
          <w:szCs w:val="28"/>
        </w:rPr>
        <w:t xml:space="preserve">　　数量：1批。 履约时间：国产设备合同签订后30日内，进口设备外贸进口合同签订后3个月内。履约地点：西南民族大学指定地点。</w:t>
      </w:r>
    </w:p>
    <w:p w:rsidR="00F832E3" w:rsidRPr="00F832E3" w:rsidRDefault="00F832E3" w:rsidP="00F832E3">
      <w:pPr>
        <w:pStyle w:val="a3"/>
        <w:rPr>
          <w:sz w:val="28"/>
          <w:szCs w:val="28"/>
        </w:rPr>
      </w:pPr>
      <w:r w:rsidRPr="00F832E3">
        <w:rPr>
          <w:sz w:val="28"/>
          <w:szCs w:val="28"/>
        </w:rPr>
        <w:t xml:space="preserve">　　(6)采购标的需满足的服务标准、期限、效率等要求;</w:t>
      </w:r>
    </w:p>
    <w:p w:rsidR="00F832E3" w:rsidRPr="00F832E3" w:rsidRDefault="00F832E3" w:rsidP="00F832E3">
      <w:pPr>
        <w:pStyle w:val="a3"/>
        <w:rPr>
          <w:sz w:val="28"/>
          <w:szCs w:val="28"/>
        </w:rPr>
      </w:pPr>
      <w:r w:rsidRPr="00F832E3">
        <w:rPr>
          <w:sz w:val="28"/>
          <w:szCs w:val="28"/>
        </w:rPr>
        <w:t xml:space="preserve">　　质保期：不低于12个月。</w:t>
      </w:r>
    </w:p>
    <w:p w:rsidR="00F832E3" w:rsidRPr="00F832E3" w:rsidRDefault="00F832E3" w:rsidP="00F832E3">
      <w:pPr>
        <w:pStyle w:val="a3"/>
        <w:rPr>
          <w:sz w:val="28"/>
          <w:szCs w:val="28"/>
        </w:rPr>
      </w:pPr>
      <w:r w:rsidRPr="00F832E3">
        <w:rPr>
          <w:sz w:val="28"/>
          <w:szCs w:val="28"/>
        </w:rPr>
        <w:t xml:space="preserve">　　(7)采购标的的验收标准;</w:t>
      </w:r>
    </w:p>
    <w:p w:rsidR="00F832E3" w:rsidRPr="00F832E3" w:rsidRDefault="00F832E3" w:rsidP="00F832E3">
      <w:pPr>
        <w:pStyle w:val="a3"/>
        <w:rPr>
          <w:sz w:val="28"/>
          <w:szCs w:val="28"/>
        </w:rPr>
      </w:pPr>
      <w:r w:rsidRPr="00F832E3">
        <w:rPr>
          <w:sz w:val="28"/>
          <w:szCs w:val="28"/>
        </w:rPr>
        <w:t xml:space="preserve">　　中标人与采购人应严格按照政府采购相关法律法规的要求进行验收。货物到场后，有项目管理单位进行初步验收;初步验收通过后进行安装调试，经项目管理单位检查合格后进入为期30日的试运行;试运行结束，无质量问题或相关问题已解决后，由采购人组织验收。验收通过后中标人须向采购人移交：产品资料;用户安装使用手册和软件光盘;工程设计图纸等。</w:t>
      </w:r>
    </w:p>
    <w:p w:rsidR="00F832E3" w:rsidRPr="00F832E3" w:rsidRDefault="00F832E3" w:rsidP="00F832E3">
      <w:pPr>
        <w:pStyle w:val="a3"/>
        <w:rPr>
          <w:sz w:val="28"/>
          <w:szCs w:val="28"/>
        </w:rPr>
      </w:pPr>
      <w:r w:rsidRPr="00F832E3">
        <w:rPr>
          <w:sz w:val="28"/>
          <w:szCs w:val="28"/>
        </w:rPr>
        <w:t xml:space="preserve">　　(8)采购标的的其他技术、服务等要求。</w:t>
      </w:r>
    </w:p>
    <w:p w:rsidR="00FB2F15" w:rsidRPr="00F832E3" w:rsidRDefault="00F832E3">
      <w:pPr>
        <w:rPr>
          <w:sz w:val="28"/>
          <w:szCs w:val="28"/>
        </w:rPr>
      </w:pPr>
      <w:r w:rsidRPr="00620D0E">
        <w:rPr>
          <w:rFonts w:ascii="宋体" w:eastAsia="宋体" w:hAnsi="宋体" w:cs="宋体"/>
          <w:kern w:val="0"/>
          <w:sz w:val="28"/>
          <w:szCs w:val="28"/>
        </w:rPr>
        <w:t>售后服务：质保期内出现质量问题，乙方在接到通知后24小时内响应到场，72小时内完成维修或更换，并承担修理调换的费用;如货物经乙方3次维修仍不能达到本合同约定的质量标准，视作乙方未能按时交货，甲方有权退货并追究乙方的违约责任。货到现场后由于甲方保管不当造成的问题，乙方亦应负责修复，但费用由甲方负担。乙方须指派专人负责与甲方联系售后服务事宜。各类设备的技术要求中对</w:t>
      </w:r>
      <w:r w:rsidRPr="00620D0E">
        <w:rPr>
          <w:rFonts w:ascii="宋体" w:eastAsia="宋体" w:hAnsi="宋体" w:cs="宋体"/>
          <w:kern w:val="0"/>
          <w:sz w:val="28"/>
          <w:szCs w:val="28"/>
        </w:rPr>
        <w:lastRenderedPageBreak/>
        <w:t>售后服务有明确要求的，从其要求。</w:t>
      </w:r>
    </w:p>
    <w:sectPr w:rsidR="00FB2F15" w:rsidRPr="00F832E3"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32E3"/>
    <w:rsid w:val="006049F7"/>
    <w:rsid w:val="006D68BA"/>
    <w:rsid w:val="00AC2CC6"/>
    <w:rsid w:val="00F832E3"/>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2E3"/>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80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Words>
  <Characters>1493</Characters>
  <Application>Microsoft Office Word</Application>
  <DocSecurity>0</DocSecurity>
  <Lines>12</Lines>
  <Paragraphs>3</Paragraphs>
  <ScaleCrop>false</ScaleCrop>
  <Company>Microsoft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2018-04-27T07:38:00Z</dcterms:created>
  <dcterms:modified xsi:type="dcterms:W3CDTF">2018-04-27T07:38:00Z</dcterms:modified>
</cp:coreProperties>
</file>