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Merge w:val="restart"/>
            <w:noWrap w:val="0"/>
            <w:vAlign w:val="center"/>
          </w:tcPr>
          <w:p>
            <w:pPr>
              <w:jc w:val="center"/>
              <w:rPr>
                <w:rFonts w:ascii="宋体" w:hAnsi="Bookman Old Style"/>
                <w:sz w:val="24"/>
              </w:rPr>
            </w:pPr>
            <w:r>
              <w:rPr>
                <w:rFonts w:hint="eastAsia" w:ascii="宋体" w:hAnsi="Bookman Old Style"/>
                <w:sz w:val="24"/>
              </w:rPr>
              <w:t>1</w:t>
            </w:r>
          </w:p>
        </w:tc>
        <w:tc>
          <w:tcPr>
            <w:tcW w:w="2640" w:type="dxa"/>
            <w:noWrap w:val="0"/>
            <w:vAlign w:val="center"/>
          </w:tcPr>
          <w:p>
            <w:pPr>
              <w:jc w:val="center"/>
              <w:rPr>
                <w:rFonts w:ascii="宋体" w:hAnsi="Bookman Old Style"/>
                <w:sz w:val="24"/>
              </w:rPr>
            </w:pPr>
            <w:r>
              <w:rPr>
                <w:rFonts w:hint="eastAsia" w:ascii="宋体" w:hAnsi="Bookman Old Style"/>
                <w:sz w:val="24"/>
              </w:rPr>
              <w:t xml:space="preserve">高精度步入式植物培养检测系统 </w:t>
            </w:r>
          </w:p>
        </w:tc>
        <w:tc>
          <w:tcPr>
            <w:tcW w:w="635" w:type="dxa"/>
            <w:noWrap w:val="0"/>
            <w:vAlign w:val="center"/>
          </w:tcPr>
          <w:p>
            <w:pPr>
              <w:jc w:val="center"/>
              <w:rPr>
                <w:rFonts w:hint="eastAsia" w:ascii="宋体" w:hAnsi="Bookman Old Style"/>
                <w:sz w:val="24"/>
              </w:rPr>
            </w:pPr>
            <w:r>
              <w:rPr>
                <w:rFonts w:hint="eastAsia" w:ascii="宋体" w:hAnsi="Bookman Old Style"/>
                <w:sz w:val="24"/>
              </w:rPr>
              <w:t>1套</w:t>
            </w:r>
          </w:p>
        </w:tc>
        <w:tc>
          <w:tcPr>
            <w:tcW w:w="1320" w:type="dxa"/>
            <w:noWrap w:val="0"/>
            <w:vAlign w:val="center"/>
          </w:tcPr>
          <w:p>
            <w:pPr>
              <w:jc w:val="center"/>
              <w:rPr>
                <w:rFonts w:hint="eastAsia" w:ascii="宋体" w:hAnsi="Bookman Old Style"/>
                <w:sz w:val="24"/>
              </w:rPr>
            </w:pPr>
            <w:r>
              <w:rPr>
                <w:rFonts w:hint="eastAsia"/>
                <w:sz w:val="24"/>
              </w:rPr>
              <w:t>合同生效后</w:t>
            </w:r>
            <w:r>
              <w:rPr>
                <w:rFonts w:hint="eastAsia"/>
                <w:sz w:val="24"/>
                <w:lang w:val="en-US" w:eastAsia="zh-CN"/>
              </w:rPr>
              <w:t>3</w:t>
            </w:r>
            <w:r>
              <w:rPr>
                <w:rFonts w:hint="eastAsia"/>
                <w:sz w:val="24"/>
              </w:rPr>
              <w:t>个月内</w:t>
            </w:r>
          </w:p>
        </w:tc>
        <w:tc>
          <w:tcPr>
            <w:tcW w:w="1765" w:type="dxa"/>
            <w:noWrap w:val="0"/>
            <w:vAlign w:val="center"/>
          </w:tcPr>
          <w:p>
            <w:pPr>
              <w:jc w:val="center"/>
              <w:rPr>
                <w:rFonts w:hint="default" w:eastAsia="宋体"/>
                <w:sz w:val="24"/>
                <w:lang w:val="en-US" w:eastAsia="zh-CN"/>
              </w:rPr>
            </w:pPr>
            <w:r>
              <w:rPr>
                <w:rFonts w:hint="eastAsia"/>
                <w:sz w:val="24"/>
                <w:lang w:val="en-US" w:eastAsia="zh-CN"/>
              </w:rPr>
              <w:t>/</w:t>
            </w:r>
          </w:p>
        </w:tc>
        <w:tc>
          <w:tcPr>
            <w:tcW w:w="2520" w:type="dxa"/>
            <w:noWrap w:val="0"/>
            <w:vAlign w:val="center"/>
          </w:tcPr>
          <w:p>
            <w:pPr>
              <w:jc w:val="center"/>
              <w:rPr>
                <w:rFonts w:hint="eastAsia" w:ascii="宋体" w:hAnsi="Bookman Old Style"/>
                <w:sz w:val="24"/>
              </w:rPr>
            </w:pPr>
            <w:r>
              <w:rPr>
                <w:rFonts w:hint="eastAsia"/>
                <w:sz w:val="24"/>
              </w:rPr>
              <w:t>云南省昆明市盘龙区中国科学院昆明植物研究所指定地点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Merge w:val="continue"/>
            <w:noWrap w:val="0"/>
            <w:vAlign w:val="center"/>
          </w:tcPr>
          <w:p>
            <w:pPr>
              <w:jc w:val="center"/>
              <w:rPr>
                <w:rFonts w:hint="eastAsia" w:ascii="宋体" w:hAnsi="Bookman Old Style"/>
                <w:sz w:val="24"/>
              </w:rPr>
            </w:pPr>
          </w:p>
        </w:tc>
        <w:tc>
          <w:tcPr>
            <w:tcW w:w="2640" w:type="dxa"/>
            <w:noWrap w:val="0"/>
            <w:vAlign w:val="center"/>
          </w:tcPr>
          <w:p>
            <w:pPr>
              <w:jc w:val="center"/>
              <w:rPr>
                <w:rFonts w:hint="eastAsia" w:ascii="宋体" w:hAnsi="Bookman Old Style"/>
                <w:sz w:val="24"/>
              </w:rPr>
            </w:pPr>
            <w:r>
              <w:rPr>
                <w:rFonts w:hint="eastAsia" w:ascii="宋体" w:hAnsi="Bookman Old Style"/>
                <w:sz w:val="24"/>
              </w:rPr>
              <w:t xml:space="preserve">高精度步入式植物培养检测系统 </w:t>
            </w:r>
          </w:p>
        </w:tc>
        <w:tc>
          <w:tcPr>
            <w:tcW w:w="635" w:type="dxa"/>
            <w:noWrap w:val="0"/>
            <w:vAlign w:val="center"/>
          </w:tcPr>
          <w:p>
            <w:pPr>
              <w:jc w:val="center"/>
              <w:rPr>
                <w:rFonts w:hint="eastAsia" w:ascii="宋体" w:hAnsi="Bookman Old Style"/>
                <w:sz w:val="24"/>
              </w:rPr>
            </w:pPr>
            <w:r>
              <w:rPr>
                <w:rFonts w:hint="eastAsia" w:ascii="宋体" w:hAnsi="Bookman Old Style"/>
                <w:sz w:val="24"/>
              </w:rPr>
              <w:t>1套</w:t>
            </w:r>
          </w:p>
        </w:tc>
        <w:tc>
          <w:tcPr>
            <w:tcW w:w="1320" w:type="dxa"/>
            <w:noWrap w:val="0"/>
            <w:vAlign w:val="center"/>
          </w:tcPr>
          <w:p>
            <w:pPr>
              <w:jc w:val="center"/>
              <w:rPr>
                <w:rFonts w:hint="eastAsia" w:ascii="宋体" w:hAnsi="Bookman Old Style"/>
                <w:sz w:val="24"/>
              </w:rPr>
            </w:pPr>
            <w:r>
              <w:rPr>
                <w:rFonts w:hint="eastAsia"/>
                <w:sz w:val="24"/>
              </w:rPr>
              <w:t>合同生效后</w:t>
            </w:r>
            <w:r>
              <w:rPr>
                <w:rFonts w:hint="eastAsia"/>
                <w:sz w:val="24"/>
                <w:lang w:val="en-US" w:eastAsia="zh-CN"/>
              </w:rPr>
              <w:t>3</w:t>
            </w:r>
            <w:r>
              <w:rPr>
                <w:rFonts w:hint="eastAsia"/>
                <w:sz w:val="24"/>
              </w:rPr>
              <w:t>个月内</w:t>
            </w:r>
          </w:p>
        </w:tc>
        <w:tc>
          <w:tcPr>
            <w:tcW w:w="1765" w:type="dxa"/>
            <w:noWrap w:val="0"/>
            <w:vAlign w:val="center"/>
          </w:tcPr>
          <w:p>
            <w:pPr>
              <w:jc w:val="center"/>
              <w:rPr>
                <w:rFonts w:hint="eastAsia" w:eastAsia="宋体"/>
                <w:sz w:val="24"/>
                <w:lang w:eastAsia="zh-CN"/>
              </w:rPr>
            </w:pPr>
            <w:r>
              <w:rPr>
                <w:rFonts w:hint="eastAsia"/>
                <w:sz w:val="24"/>
                <w:lang w:val="en-US" w:eastAsia="zh-CN"/>
              </w:rPr>
              <w:t>/</w:t>
            </w:r>
          </w:p>
        </w:tc>
        <w:tc>
          <w:tcPr>
            <w:tcW w:w="2520" w:type="dxa"/>
            <w:noWrap w:val="0"/>
            <w:vAlign w:val="center"/>
          </w:tcPr>
          <w:p>
            <w:pPr>
              <w:jc w:val="center"/>
              <w:rPr>
                <w:rFonts w:hint="eastAsia" w:ascii="宋体" w:hAnsi="Bookman Old Style"/>
                <w:sz w:val="24"/>
              </w:rPr>
            </w:pPr>
            <w:r>
              <w:rPr>
                <w:rFonts w:hint="eastAsia"/>
                <w:sz w:val="24"/>
              </w:rPr>
              <w:t>云南省昆明市盘龙区中国科学院昆明植物研究所指定地点</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highlight w:val="none"/>
        </w:rPr>
      </w:pPr>
      <w:r>
        <w:rPr>
          <w:rFonts w:hint="eastAsia" w:ascii="宋体" w:hAnsi="宋体"/>
          <w:sz w:val="24"/>
        </w:rPr>
        <w:t>3.1  适于在</w:t>
      </w:r>
      <w:r>
        <w:rPr>
          <w:rFonts w:hint="eastAsia" w:ascii="宋体" w:hAnsi="宋体"/>
          <w:sz w:val="24"/>
          <w:highlight w:val="none"/>
        </w:rPr>
        <w:t>气温为摄氏</w:t>
      </w:r>
      <w:r>
        <w:rPr>
          <w:rFonts w:ascii="宋体" w:hAnsi="宋体"/>
          <w:b/>
          <w:sz w:val="24"/>
          <w:highlight w:val="none"/>
        </w:rPr>
        <w:t>-40</w:t>
      </w:r>
      <w:r>
        <w:rPr>
          <w:rFonts w:hint="eastAsia" w:ascii="宋体" w:hAnsi="宋体"/>
          <w:b/>
          <w:sz w:val="24"/>
          <w:highlight w:val="none"/>
        </w:rPr>
        <w:t>℃～＋</w:t>
      </w:r>
      <w:r>
        <w:rPr>
          <w:rFonts w:ascii="宋体" w:hAnsi="宋体"/>
          <w:b/>
          <w:sz w:val="24"/>
          <w:highlight w:val="none"/>
        </w:rPr>
        <w:t>50</w:t>
      </w:r>
      <w:r>
        <w:rPr>
          <w:rFonts w:hint="eastAsia" w:ascii="宋体" w:hAnsi="宋体"/>
          <w:b/>
          <w:sz w:val="24"/>
          <w:highlight w:val="none"/>
        </w:rPr>
        <w:t>℃</w:t>
      </w:r>
      <w:r>
        <w:rPr>
          <w:rFonts w:hint="eastAsia" w:ascii="宋体" w:hAnsi="宋体"/>
          <w:sz w:val="24"/>
          <w:highlight w:val="none"/>
        </w:rPr>
        <w:t>和相对湿度为</w:t>
      </w:r>
      <w:r>
        <w:rPr>
          <w:rFonts w:ascii="宋体" w:hAnsi="宋体"/>
          <w:b/>
          <w:sz w:val="24"/>
          <w:highlight w:val="none"/>
        </w:rPr>
        <w:t>90</w:t>
      </w:r>
      <w:r>
        <w:rPr>
          <w:rFonts w:hint="eastAsia" w:ascii="宋体" w:hAnsi="宋体"/>
          <w:b/>
          <w:sz w:val="24"/>
          <w:highlight w:val="none"/>
        </w:rPr>
        <w:t>％</w:t>
      </w:r>
      <w:r>
        <w:rPr>
          <w:rFonts w:hint="eastAsia" w:ascii="宋体" w:hAnsi="宋体"/>
          <w:sz w:val="24"/>
          <w:highlight w:val="none"/>
        </w:rPr>
        <w:t>的环境条件下运输和贮存。</w:t>
      </w:r>
    </w:p>
    <w:p>
      <w:pPr>
        <w:spacing w:line="360" w:lineRule="auto"/>
        <w:ind w:left="554" w:hanging="554" w:hangingChars="231"/>
        <w:rPr>
          <w:rFonts w:hint="eastAsia" w:ascii="宋体" w:hAnsi="宋体"/>
          <w:sz w:val="24"/>
          <w:highlight w:val="none"/>
        </w:rPr>
      </w:pPr>
      <w:r>
        <w:rPr>
          <w:rFonts w:hint="eastAsia" w:ascii="宋体" w:hAnsi="宋体"/>
          <w:sz w:val="24"/>
          <w:highlight w:val="none"/>
        </w:rPr>
        <w:t>3.2  适于在电源</w:t>
      </w:r>
      <w:r>
        <w:rPr>
          <w:rFonts w:hint="eastAsia" w:ascii="宋体" w:hAnsi="宋体"/>
          <w:b/>
          <w:sz w:val="24"/>
          <w:highlight w:val="none"/>
        </w:rPr>
        <w:t>380</w:t>
      </w:r>
      <w:r>
        <w:rPr>
          <w:rFonts w:ascii="宋体" w:hAnsi="宋体"/>
          <w:b/>
          <w:sz w:val="24"/>
          <w:highlight w:val="none"/>
        </w:rPr>
        <w:t>V</w:t>
      </w:r>
      <w:r>
        <w:rPr>
          <w:rFonts w:hint="eastAsia" w:ascii="宋体" w:hAnsi="宋体"/>
          <w:b/>
          <w:sz w:val="24"/>
          <w:highlight w:val="none"/>
        </w:rPr>
        <w:t>（</w:t>
      </w:r>
      <w:r>
        <w:rPr>
          <w:rFonts w:ascii="宋体" w:hAnsi="宋体"/>
          <w:b/>
          <w:sz w:val="24"/>
          <w:highlight w:val="none"/>
        </w:rPr>
        <w:sym w:font="Symbol" w:char="F0B1"/>
      </w:r>
      <w:r>
        <w:rPr>
          <w:rFonts w:ascii="宋体" w:hAnsi="宋体"/>
          <w:b/>
          <w:sz w:val="24"/>
          <w:highlight w:val="none"/>
        </w:rPr>
        <w:t>10</w:t>
      </w:r>
      <w:r>
        <w:rPr>
          <w:rFonts w:hint="eastAsia" w:ascii="宋体" w:hAnsi="宋体"/>
          <w:b/>
          <w:sz w:val="24"/>
          <w:highlight w:val="none"/>
        </w:rPr>
        <w:t>％）</w:t>
      </w:r>
      <w:r>
        <w:rPr>
          <w:rFonts w:ascii="宋体" w:hAnsi="宋体"/>
          <w:b/>
          <w:sz w:val="24"/>
          <w:highlight w:val="none"/>
        </w:rPr>
        <w:t>/50Hz</w:t>
      </w:r>
      <w:r>
        <w:rPr>
          <w:rFonts w:hint="eastAsia" w:ascii="宋体" w:hAnsi="宋体"/>
          <w:sz w:val="24"/>
          <w:highlight w:val="none"/>
        </w:rPr>
        <w:t>、气温摄氏</w:t>
      </w:r>
      <w:r>
        <w:rPr>
          <w:rFonts w:hint="eastAsia" w:ascii="宋体" w:hAnsi="宋体"/>
          <w:b/>
          <w:sz w:val="24"/>
          <w:highlight w:val="none"/>
        </w:rPr>
        <w:t>+1</w:t>
      </w:r>
      <w:r>
        <w:rPr>
          <w:rFonts w:ascii="宋体" w:hAnsi="宋体"/>
          <w:b/>
          <w:sz w:val="24"/>
          <w:highlight w:val="none"/>
        </w:rPr>
        <w:t>5</w:t>
      </w:r>
      <w:r>
        <w:rPr>
          <w:rFonts w:hint="eastAsia" w:ascii="宋体" w:hAnsi="宋体"/>
          <w:b/>
          <w:sz w:val="24"/>
          <w:highlight w:val="none"/>
        </w:rPr>
        <w:t>℃～＋3</w:t>
      </w:r>
      <w:r>
        <w:rPr>
          <w:rFonts w:ascii="宋体" w:hAnsi="宋体"/>
          <w:b/>
          <w:sz w:val="24"/>
          <w:highlight w:val="none"/>
        </w:rPr>
        <w:t>0</w:t>
      </w:r>
      <w:r>
        <w:rPr>
          <w:rFonts w:hint="eastAsia" w:ascii="宋体" w:hAnsi="宋体"/>
          <w:b/>
          <w:sz w:val="24"/>
          <w:highlight w:val="none"/>
        </w:rPr>
        <w:t>℃</w:t>
      </w:r>
      <w:r>
        <w:rPr>
          <w:rFonts w:hint="eastAsia" w:ascii="宋体" w:hAnsi="宋体"/>
          <w:sz w:val="24"/>
          <w:highlight w:val="none"/>
        </w:rPr>
        <w:t>和相对湿度小于</w:t>
      </w:r>
      <w:r>
        <w:rPr>
          <w:rFonts w:ascii="宋体" w:hAnsi="宋体"/>
          <w:b/>
          <w:sz w:val="24"/>
          <w:highlight w:val="none"/>
        </w:rPr>
        <w:t>8</w:t>
      </w:r>
      <w:r>
        <w:rPr>
          <w:rFonts w:hint="eastAsia" w:ascii="宋体" w:hAnsi="宋体"/>
          <w:b/>
          <w:sz w:val="24"/>
          <w:highlight w:val="none"/>
        </w:rPr>
        <w:t>0％</w:t>
      </w:r>
      <w:r>
        <w:rPr>
          <w:rFonts w:hint="eastAsia" w:ascii="宋体" w:hAnsi="宋体"/>
          <w:sz w:val="24"/>
          <w:highlight w:val="none"/>
        </w:rPr>
        <w:t>的环境条件下运行。</w:t>
      </w:r>
      <w:r>
        <w:rPr>
          <w:rFonts w:hint="eastAsia" w:ascii="宋体" w:hAnsi="宋体"/>
          <w:b/>
          <w:sz w:val="24"/>
          <w:highlight w:val="none"/>
        </w:rPr>
        <w:t>能够连续正常工作。</w:t>
      </w:r>
    </w:p>
    <w:p>
      <w:pPr>
        <w:spacing w:line="360" w:lineRule="auto"/>
        <w:ind w:left="554" w:hanging="554" w:hangingChars="231"/>
        <w:rPr>
          <w:rFonts w:hint="eastAsia" w:ascii="宋体" w:hAnsi="宋体"/>
          <w:sz w:val="24"/>
        </w:rPr>
      </w:pPr>
      <w:r>
        <w:rPr>
          <w:rFonts w:hint="eastAsia" w:ascii="宋体" w:hAnsi="宋体"/>
          <w:sz w:val="24"/>
          <w:highlight w:val="none"/>
        </w:rPr>
        <w:t>3.3  配置符合中国有关标准要求的插头，</w:t>
      </w:r>
      <w:r>
        <w:rPr>
          <w:rFonts w:hint="eastAsia" w:ascii="宋体" w:hAnsi="宋体"/>
          <w:sz w:val="24"/>
        </w:rPr>
        <w:t>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spacing w:line="360" w:lineRule="auto"/>
        <w:jc w:val="center"/>
        <w:rPr>
          <w:rFonts w:hint="eastAsia" w:ascii="宋体" w:hAnsi="宋体" w:cs="宋体"/>
          <w:b/>
          <w:bCs/>
          <w:sz w:val="24"/>
        </w:rPr>
      </w:pPr>
      <w:r>
        <w:rPr>
          <w:rFonts w:hint="eastAsia" w:ascii="宋体" w:hAnsi="宋体" w:cs="宋体"/>
          <w:b/>
          <w:bCs/>
          <w:sz w:val="24"/>
        </w:rPr>
        <w:t>高精度步入式植物培养检测系统（预算110万）</w:t>
      </w:r>
    </w:p>
    <w:p>
      <w:pPr>
        <w:spacing w:line="360" w:lineRule="auto"/>
        <w:rPr>
          <w:rFonts w:hint="eastAsia" w:ascii="宋体" w:hAnsi="宋体" w:cs="宋体"/>
          <w:b/>
          <w:bCs/>
          <w:sz w:val="24"/>
        </w:rPr>
      </w:pPr>
      <w:r>
        <w:rPr>
          <w:rFonts w:hint="eastAsia" w:ascii="宋体" w:hAnsi="宋体" w:cs="宋体"/>
          <w:b/>
          <w:bCs/>
          <w:sz w:val="24"/>
        </w:rPr>
        <w:t>一、设备工作环境要求</w:t>
      </w:r>
    </w:p>
    <w:p>
      <w:pPr>
        <w:numPr>
          <w:ilvl w:val="0"/>
          <w:numId w:val="2"/>
        </w:numPr>
        <w:spacing w:line="360" w:lineRule="auto"/>
        <w:rPr>
          <w:rFonts w:hint="eastAsia" w:ascii="宋体" w:hAnsi="宋体" w:cs="宋体"/>
          <w:sz w:val="24"/>
        </w:rPr>
      </w:pPr>
      <w:r>
        <w:rPr>
          <w:rFonts w:hint="eastAsia" w:ascii="宋体" w:hAnsi="宋体" w:cs="宋体"/>
          <w:sz w:val="24"/>
        </w:rPr>
        <w:t>买方实验场地提供进水装置</w:t>
      </w:r>
    </w:p>
    <w:p>
      <w:pPr>
        <w:numPr>
          <w:ilvl w:val="0"/>
          <w:numId w:val="2"/>
        </w:numPr>
        <w:spacing w:line="360" w:lineRule="auto"/>
        <w:rPr>
          <w:rFonts w:hint="eastAsia" w:ascii="宋体" w:hAnsi="宋体" w:cs="宋体"/>
          <w:sz w:val="24"/>
        </w:rPr>
      </w:pPr>
      <w:r>
        <w:rPr>
          <w:rFonts w:hint="eastAsia" w:ascii="宋体" w:hAnsi="宋体" w:cs="宋体"/>
          <w:sz w:val="24"/>
        </w:rPr>
        <w:t>工作环境温度：5-25°C</w:t>
      </w:r>
    </w:p>
    <w:p>
      <w:pPr>
        <w:spacing w:line="360" w:lineRule="auto"/>
        <w:rPr>
          <w:rFonts w:hint="eastAsia" w:ascii="宋体" w:hAnsi="宋体" w:cs="宋体"/>
          <w:b/>
          <w:bCs/>
          <w:sz w:val="24"/>
        </w:rPr>
      </w:pPr>
      <w:r>
        <w:rPr>
          <w:rFonts w:hint="eastAsia" w:ascii="宋体" w:hAnsi="宋体" w:cs="宋体"/>
          <w:b/>
          <w:bCs/>
          <w:sz w:val="24"/>
        </w:rPr>
        <w:t>二、技术参数</w:t>
      </w:r>
    </w:p>
    <w:p>
      <w:pPr>
        <w:numPr>
          <w:ilvl w:val="0"/>
          <w:numId w:val="3"/>
        </w:numPr>
        <w:spacing w:line="360" w:lineRule="auto"/>
        <w:rPr>
          <w:rFonts w:hint="eastAsia" w:ascii="宋体" w:hAnsi="宋体" w:cs="宋体"/>
          <w:sz w:val="24"/>
        </w:rPr>
      </w:pPr>
      <w:r>
        <w:rPr>
          <w:rFonts w:hint="eastAsia" w:ascii="宋体" w:hAnsi="宋体" w:cs="宋体"/>
          <w:b/>
          <w:bCs/>
          <w:sz w:val="24"/>
        </w:rPr>
        <w:t>规格尺寸</w:t>
      </w:r>
      <w:r>
        <w:rPr>
          <w:rFonts w:hint="eastAsia" w:ascii="宋体" w:hAnsi="宋体" w:cs="宋体"/>
          <w:sz w:val="24"/>
        </w:rPr>
        <w:t>：D425xW348xH300cm</w:t>
      </w:r>
    </w:p>
    <w:p>
      <w:pPr>
        <w:numPr>
          <w:ilvl w:val="0"/>
          <w:numId w:val="3"/>
        </w:numPr>
        <w:spacing w:line="360" w:lineRule="auto"/>
        <w:rPr>
          <w:rFonts w:hint="eastAsia" w:ascii="宋体" w:hAnsi="宋体" w:cs="宋体"/>
          <w:b/>
          <w:bCs/>
          <w:sz w:val="24"/>
        </w:rPr>
      </w:pPr>
      <w:r>
        <w:rPr>
          <w:rFonts w:hint="eastAsia" w:ascii="宋体" w:hAnsi="宋体" w:cs="宋体"/>
          <w:b/>
          <w:bCs/>
          <w:sz w:val="24"/>
        </w:rPr>
        <w:t>温湿度及二氧化碳控制范围：</w:t>
      </w:r>
    </w:p>
    <w:p>
      <w:pPr>
        <w:spacing w:line="360" w:lineRule="auto"/>
        <w:rPr>
          <w:rFonts w:hint="eastAsia" w:ascii="宋体" w:hAnsi="宋体" w:cs="宋体"/>
          <w:sz w:val="24"/>
        </w:rPr>
      </w:pPr>
      <w:r>
        <w:rPr>
          <w:rFonts w:hint="eastAsia" w:ascii="宋体" w:hAnsi="宋体" w:cs="宋体"/>
          <w:color w:val="000000"/>
          <w:sz w:val="24"/>
        </w:rPr>
        <w:t>*</w:t>
      </w:r>
      <w:r>
        <w:rPr>
          <w:rFonts w:hint="eastAsia" w:ascii="宋体" w:hAnsi="宋体" w:cs="宋体"/>
          <w:sz w:val="24"/>
        </w:rPr>
        <w:t>2.1温度控制范围：0℃～45℃（光照强度开0-20%），5-45°C（光强强度开20%-100%），温度精度：0.1℃；室内均一性：≤±1℃（不开灯）；</w:t>
      </w:r>
    </w:p>
    <w:p>
      <w:pPr>
        <w:spacing w:line="360" w:lineRule="auto"/>
        <w:rPr>
          <w:rFonts w:hint="eastAsia" w:ascii="宋体" w:hAnsi="宋体" w:cs="宋体"/>
          <w:sz w:val="24"/>
        </w:rPr>
      </w:pPr>
      <w:r>
        <w:rPr>
          <w:rFonts w:hint="eastAsia" w:ascii="宋体" w:hAnsi="宋体" w:cs="宋体"/>
          <w:color w:val="000000"/>
          <w:sz w:val="24"/>
        </w:rPr>
        <w:t>*</w:t>
      </w:r>
      <w:r>
        <w:rPr>
          <w:rFonts w:hint="eastAsia" w:ascii="宋体" w:hAnsi="宋体" w:cs="宋体"/>
          <w:sz w:val="24"/>
        </w:rPr>
        <w:t xml:space="preserve"> 2.2湿度范围：40～90%RH，湿度精度0.1%RH；湿度误差：≤±3%RH；</w:t>
      </w:r>
    </w:p>
    <w:p>
      <w:pPr>
        <w:spacing w:line="360" w:lineRule="auto"/>
        <w:rPr>
          <w:rFonts w:hint="eastAsia" w:ascii="宋体" w:hAnsi="宋体" w:cs="宋体"/>
          <w:sz w:val="24"/>
        </w:rPr>
      </w:pPr>
      <w:r>
        <w:rPr>
          <w:rFonts w:hint="eastAsia" w:ascii="宋体" w:hAnsi="宋体" w:cs="宋体"/>
          <w:sz w:val="24"/>
        </w:rPr>
        <w:t>2.3二氧化碳控制范围：环境浓度~2000PPM，波动度≤150PPM；</w:t>
      </w:r>
    </w:p>
    <w:p>
      <w:pPr>
        <w:numPr>
          <w:ilvl w:val="0"/>
          <w:numId w:val="3"/>
        </w:numPr>
        <w:spacing w:line="360" w:lineRule="auto"/>
        <w:rPr>
          <w:rFonts w:hint="eastAsia" w:ascii="宋体" w:hAnsi="宋体" w:cs="宋体"/>
          <w:b/>
          <w:bCs/>
          <w:sz w:val="24"/>
        </w:rPr>
      </w:pPr>
      <w:r>
        <w:rPr>
          <w:rFonts w:hint="eastAsia" w:ascii="宋体" w:hAnsi="宋体" w:cs="宋体"/>
          <w:b/>
          <w:bCs/>
          <w:sz w:val="24"/>
        </w:rPr>
        <w:t>围护结构</w:t>
      </w:r>
    </w:p>
    <w:p>
      <w:pPr>
        <w:spacing w:line="360" w:lineRule="auto"/>
        <w:rPr>
          <w:rFonts w:hint="eastAsia" w:ascii="宋体" w:hAnsi="宋体" w:cs="宋体"/>
          <w:sz w:val="24"/>
        </w:rPr>
      </w:pPr>
      <w:r>
        <w:rPr>
          <w:rFonts w:hint="eastAsia" w:ascii="宋体" w:hAnsi="宋体" w:cs="宋体"/>
          <w:sz w:val="24"/>
        </w:rPr>
        <w:t>3.1工业机制聚氨酯库板厚度≥100mm，门上带W50cm*H50cm玻璃遮光可视窗；</w:t>
      </w:r>
    </w:p>
    <w:p>
      <w:pPr>
        <w:spacing w:line="360" w:lineRule="auto"/>
        <w:rPr>
          <w:rFonts w:hint="eastAsia" w:ascii="宋体" w:hAnsi="宋体" w:cs="宋体"/>
          <w:b/>
          <w:bCs/>
          <w:color w:val="000000"/>
          <w:sz w:val="24"/>
        </w:rPr>
      </w:pPr>
      <w:r>
        <w:rPr>
          <w:rFonts w:hint="eastAsia" w:ascii="宋体" w:hAnsi="宋体" w:cs="宋体"/>
          <w:b/>
          <w:bCs/>
          <w:sz w:val="24"/>
        </w:rPr>
        <w:t>4、</w:t>
      </w:r>
      <w:r>
        <w:rPr>
          <w:rFonts w:hint="eastAsia" w:ascii="宋体" w:hAnsi="宋体" w:cs="宋体"/>
          <w:b/>
          <w:bCs/>
          <w:color w:val="000000"/>
          <w:sz w:val="24"/>
        </w:rPr>
        <w:t>LED栽培架</w:t>
      </w:r>
    </w:p>
    <w:p>
      <w:pPr>
        <w:spacing w:line="360" w:lineRule="auto"/>
        <w:rPr>
          <w:rFonts w:hint="eastAsia" w:ascii="宋体" w:hAnsi="宋体" w:cs="宋体"/>
          <w:sz w:val="24"/>
        </w:rPr>
      </w:pPr>
      <w:r>
        <w:rPr>
          <w:rFonts w:hint="eastAsia" w:ascii="宋体" w:hAnsi="宋体" w:cs="宋体"/>
          <w:sz w:val="24"/>
        </w:rPr>
        <w:t>4.1.栽培架材质：整座为SUS304不锈钢,管径φ≥38mm，厚度≥1mm，横杆为30*15mm矩形管，厚度≥1mm；</w:t>
      </w:r>
    </w:p>
    <w:p>
      <w:pPr>
        <w:spacing w:line="360" w:lineRule="auto"/>
        <w:rPr>
          <w:rFonts w:hint="eastAsia" w:ascii="宋体" w:hAnsi="宋体" w:cs="宋体"/>
          <w:sz w:val="24"/>
        </w:rPr>
      </w:pPr>
      <w:r>
        <w:rPr>
          <w:rFonts w:hint="eastAsia" w:ascii="宋体" w:hAnsi="宋体" w:cs="宋体"/>
          <w:sz w:val="24"/>
        </w:rPr>
        <w:t>4.2栽培架规格尺寸：D129cm*W120cm*H115cm±1cm，每座栽培架配1层光源，每座配4片光源，共6座；</w:t>
      </w:r>
    </w:p>
    <w:p>
      <w:pPr>
        <w:spacing w:line="360" w:lineRule="auto"/>
        <w:rPr>
          <w:rFonts w:hint="eastAsia" w:ascii="宋体" w:hAnsi="宋体" w:cs="宋体"/>
          <w:sz w:val="24"/>
        </w:rPr>
      </w:pPr>
      <w:r>
        <w:rPr>
          <w:rFonts w:hint="eastAsia" w:ascii="宋体" w:hAnsi="宋体" w:cs="宋体"/>
          <w:sz w:val="24"/>
        </w:rPr>
        <w:t>4.3LED顶置补光灯，可通过调控器自动调节，共24片；</w:t>
      </w:r>
    </w:p>
    <w:p>
      <w:pPr>
        <w:spacing w:line="360" w:lineRule="auto"/>
        <w:rPr>
          <w:rFonts w:hint="eastAsia" w:ascii="宋体" w:hAnsi="宋体" w:cs="宋体"/>
          <w:sz w:val="24"/>
        </w:rPr>
      </w:pPr>
      <w:r>
        <w:rPr>
          <w:rFonts w:hint="eastAsia" w:ascii="宋体" w:hAnsi="宋体" w:cs="宋体"/>
          <w:color w:val="000000"/>
          <w:sz w:val="24"/>
        </w:rPr>
        <w:t>*</w:t>
      </w:r>
      <w:r>
        <w:rPr>
          <w:rFonts w:hint="eastAsia" w:ascii="宋体" w:hAnsi="宋体" w:cs="宋体"/>
          <w:sz w:val="24"/>
        </w:rPr>
        <w:t>4.4LED植物补光灯盘：</w:t>
      </w:r>
      <w:r>
        <w:rPr>
          <w:rFonts w:hint="eastAsia" w:ascii="宋体" w:hAnsi="宋体" w:cs="宋体"/>
          <w:color w:val="000000"/>
          <w:sz w:val="24"/>
        </w:rPr>
        <w:t>平板型结构，单板LED模组功率≤105W，光盘尺寸≥45*50cm；光源为由波峰为400nm-700nm单色全光谱，</w:t>
      </w:r>
      <w:r>
        <w:rPr>
          <w:rFonts w:hint="eastAsia" w:ascii="宋体" w:hAnsi="宋体" w:cs="宋体"/>
          <w:sz w:val="24"/>
        </w:rPr>
        <w:t>光谱：400-700nm可见光谱，且[600-700nm]红光光强：[500-600nm]绿光光强：[400-500nm]蓝光光强约为6:2:2；共24片灯盘；</w:t>
      </w:r>
    </w:p>
    <w:p>
      <w:pPr>
        <w:spacing w:line="360" w:lineRule="auto"/>
        <w:rPr>
          <w:rFonts w:hint="eastAsia" w:ascii="宋体" w:hAnsi="宋体" w:cs="宋体"/>
          <w:sz w:val="24"/>
        </w:rPr>
      </w:pPr>
      <w:r>
        <w:rPr>
          <w:rFonts w:hint="eastAsia" w:ascii="宋体" w:hAnsi="宋体"/>
          <w:sz w:val="24"/>
        </w:rPr>
        <w:t>#</w:t>
      </w:r>
      <w:r>
        <w:rPr>
          <w:rFonts w:hint="eastAsia" w:ascii="宋体" w:hAnsi="宋体" w:cs="宋体"/>
          <w:sz w:val="24"/>
        </w:rPr>
        <w:t>4.5强度任意调节：室外智能控制柜能够0~100%无级调节室内每套栽培架的每一层光盘每一种光的强度，拒绝机械式旋钮控制，光盘中心的光照强度与四周间的光照强度之差≤10%，以实现无差异化补光；</w:t>
      </w:r>
    </w:p>
    <w:p>
      <w:pPr>
        <w:spacing w:line="360" w:lineRule="auto"/>
        <w:rPr>
          <w:rFonts w:hint="eastAsia" w:ascii="宋体" w:hAnsi="宋体" w:cs="宋体"/>
          <w:b/>
          <w:bCs/>
          <w:sz w:val="24"/>
        </w:rPr>
      </w:pPr>
      <w:r>
        <w:rPr>
          <w:rFonts w:hint="eastAsia" w:ascii="宋体" w:hAnsi="宋体" w:cs="宋体"/>
          <w:b/>
          <w:bCs/>
          <w:sz w:val="24"/>
        </w:rPr>
        <w:t>5、温度控制方式</w:t>
      </w:r>
    </w:p>
    <w:p>
      <w:pPr>
        <w:spacing w:line="360" w:lineRule="auto"/>
        <w:rPr>
          <w:rFonts w:hint="eastAsia" w:ascii="宋体" w:hAnsi="宋体" w:cs="宋体"/>
          <w:sz w:val="24"/>
        </w:rPr>
      </w:pPr>
      <w:r>
        <w:rPr>
          <w:rFonts w:hint="eastAsia" w:ascii="宋体" w:hAnsi="宋体" w:cs="宋体"/>
          <w:sz w:val="24"/>
        </w:rPr>
        <w:t>5.1制冷方式：采用双套冷媒式的制冷机组一用一备，制冷剂采用环保制冷剂R404a；温度控制系统具有超温报警功能，当温度超过使用极限时，会自动报警。</w:t>
      </w:r>
    </w:p>
    <w:p>
      <w:pPr>
        <w:spacing w:line="360" w:lineRule="auto"/>
        <w:rPr>
          <w:rFonts w:hint="eastAsia" w:ascii="宋体" w:hAnsi="宋体" w:cs="宋体"/>
          <w:b/>
          <w:bCs/>
          <w:sz w:val="24"/>
        </w:rPr>
      </w:pPr>
      <w:r>
        <w:rPr>
          <w:rFonts w:hint="eastAsia" w:ascii="宋体" w:hAnsi="宋体" w:cs="宋体"/>
          <w:sz w:val="24"/>
        </w:rPr>
        <w:t>6</w:t>
      </w:r>
      <w:r>
        <w:rPr>
          <w:rFonts w:hint="eastAsia" w:ascii="宋体" w:hAnsi="宋体" w:cs="宋体"/>
          <w:b/>
          <w:bCs/>
          <w:sz w:val="24"/>
        </w:rPr>
        <w:t>循环风结构系统</w:t>
      </w:r>
    </w:p>
    <w:p>
      <w:pPr>
        <w:spacing w:line="360" w:lineRule="auto"/>
        <w:rPr>
          <w:rFonts w:hint="eastAsia" w:ascii="宋体" w:hAnsi="宋体" w:cs="宋体"/>
          <w:sz w:val="24"/>
        </w:rPr>
      </w:pPr>
      <w:r>
        <w:rPr>
          <w:rFonts w:hint="eastAsia" w:ascii="宋体" w:hAnsi="宋体" w:cs="宋体"/>
          <w:sz w:val="24"/>
        </w:rPr>
        <w:t>6.1顶置蒸发器机组，中间吸风，两侧出风，途径气候室的两侧全网孔不锈钢风墙，蒸发面积≥40㎡，规格≥1.8m*0.6m，以保证房间纵向循环风均匀；</w:t>
      </w:r>
    </w:p>
    <w:p>
      <w:pPr>
        <w:spacing w:line="360" w:lineRule="auto"/>
        <w:rPr>
          <w:rFonts w:hint="eastAsia" w:ascii="宋体" w:hAnsi="宋体" w:cs="宋体"/>
          <w:sz w:val="24"/>
        </w:rPr>
      </w:pPr>
      <w:r>
        <w:rPr>
          <w:rFonts w:hint="eastAsia" w:ascii="宋体" w:hAnsi="宋体" w:cs="宋体"/>
          <w:sz w:val="24"/>
        </w:rPr>
        <w:t>6.2加湿系统：顶置超声波加湿系统，立体式加湿，配合高精度湿度传感器与单片机控制系统智能控制；</w:t>
      </w:r>
    </w:p>
    <w:p>
      <w:pPr>
        <w:spacing w:line="360" w:lineRule="auto"/>
        <w:rPr>
          <w:rFonts w:hint="eastAsia" w:ascii="宋体" w:hAnsi="宋体" w:cs="宋体"/>
          <w:sz w:val="24"/>
        </w:rPr>
      </w:pPr>
      <w:r>
        <w:rPr>
          <w:rFonts w:hint="eastAsia" w:ascii="宋体" w:hAnsi="宋体" w:cs="宋体"/>
          <w:sz w:val="24"/>
        </w:rPr>
        <w:t>6.3新风系统：具有HEPA活性炭过滤，热交换系统，定时进行新风补充；</w:t>
      </w:r>
    </w:p>
    <w:p>
      <w:pPr>
        <w:spacing w:line="360" w:lineRule="auto"/>
        <w:rPr>
          <w:rFonts w:hint="eastAsia" w:ascii="宋体" w:hAnsi="宋体" w:cs="宋体"/>
          <w:sz w:val="24"/>
        </w:rPr>
      </w:pPr>
      <w:r>
        <w:rPr>
          <w:rFonts w:hint="eastAsia" w:ascii="宋体" w:hAnsi="宋体" w:cs="宋体"/>
          <w:sz w:val="24"/>
        </w:rPr>
        <w:t>6.4承诺：设备本身无甲醛及无毒气体</w:t>
      </w:r>
    </w:p>
    <w:p>
      <w:pPr>
        <w:spacing w:line="360" w:lineRule="auto"/>
        <w:rPr>
          <w:rFonts w:hint="eastAsia" w:ascii="宋体" w:hAnsi="宋体" w:cs="宋体"/>
          <w:b/>
          <w:bCs/>
          <w:sz w:val="24"/>
        </w:rPr>
      </w:pPr>
      <w:r>
        <w:rPr>
          <w:rFonts w:hint="eastAsia" w:ascii="宋体" w:hAnsi="宋体" w:cs="宋体"/>
          <w:b/>
          <w:bCs/>
          <w:sz w:val="24"/>
        </w:rPr>
        <w:t>7控制系统</w:t>
      </w:r>
    </w:p>
    <w:p>
      <w:pPr>
        <w:spacing w:line="360" w:lineRule="auto"/>
        <w:rPr>
          <w:rFonts w:hint="eastAsia" w:ascii="宋体" w:hAnsi="宋体" w:cs="宋体"/>
          <w:sz w:val="24"/>
        </w:rPr>
      </w:pPr>
      <w:r>
        <w:rPr>
          <w:rFonts w:hint="eastAsia" w:ascii="宋体" w:hAnsi="宋体" w:cs="宋体"/>
          <w:sz w:val="24"/>
        </w:rPr>
        <w:t>7.1整个箱体采用单片机控制系统，拒绝采用PLC控制系统繁杂接线控制方式，便于用户自行便捷快速维护更换；</w:t>
      </w:r>
    </w:p>
    <w:p>
      <w:pPr>
        <w:spacing w:line="360" w:lineRule="auto"/>
        <w:rPr>
          <w:rFonts w:hint="eastAsia" w:ascii="宋体" w:hAnsi="宋体" w:cs="宋体"/>
          <w:sz w:val="24"/>
        </w:rPr>
      </w:pPr>
      <w:r>
        <w:rPr>
          <w:rFonts w:hint="eastAsia" w:ascii="宋体" w:hAnsi="宋体" w:cs="宋体"/>
          <w:sz w:val="24"/>
        </w:rPr>
        <w:t>7.2模拟自然界气候条件（温度、湿度、照度等）的变化，温湿度及光照都可以通过控制程序设定24个排程，完全模拟自然界的变化规律，变化过程为连续曲线，一天内可设置≥24种变温模式，可以设定非24小时时间制；</w:t>
      </w:r>
    </w:p>
    <w:p>
      <w:pPr>
        <w:spacing w:line="360" w:lineRule="auto"/>
        <w:rPr>
          <w:rFonts w:hint="eastAsia" w:ascii="宋体" w:hAnsi="宋体" w:cs="宋体"/>
          <w:color w:val="000000"/>
          <w:sz w:val="24"/>
        </w:rPr>
      </w:pPr>
      <w:r>
        <w:rPr>
          <w:rFonts w:hint="eastAsia" w:ascii="宋体" w:hAnsi="宋体" w:cs="宋体"/>
          <w:color w:val="000000"/>
          <w:sz w:val="24"/>
        </w:rPr>
        <w:t>7.3提供安卓和IOS两种版本手机APP控制软件，软件可以供多个账户分不同权限使用。手机app端远程查看温度和湿度的实时运行状态、历史运行状态；</w:t>
      </w:r>
    </w:p>
    <w:p>
      <w:pPr>
        <w:spacing w:line="360" w:lineRule="auto"/>
        <w:rPr>
          <w:rFonts w:hint="eastAsia" w:ascii="宋体" w:hAnsi="宋体" w:cs="宋体"/>
          <w:color w:val="000000"/>
          <w:sz w:val="24"/>
        </w:rPr>
      </w:pPr>
      <w:r>
        <w:rPr>
          <w:rFonts w:hint="eastAsia" w:ascii="宋体" w:hAnsi="宋体" w:cs="宋体"/>
          <w:color w:val="000000"/>
          <w:sz w:val="24"/>
        </w:rPr>
        <w:t>7.4远程视频监测：可以通过手机随时查看房间内实时状况，每个房间配置两个高清摄像机；</w:t>
      </w:r>
    </w:p>
    <w:p>
      <w:pPr>
        <w:spacing w:line="360" w:lineRule="auto"/>
        <w:rPr>
          <w:rFonts w:hint="eastAsia" w:ascii="宋体" w:hAnsi="宋体" w:cs="宋体"/>
          <w:b/>
          <w:color w:val="000000"/>
          <w:sz w:val="24"/>
        </w:rPr>
      </w:pPr>
      <w:r>
        <w:rPr>
          <w:rFonts w:hint="eastAsia" w:ascii="宋体" w:hAnsi="宋体" w:cs="宋体"/>
          <w:b/>
          <w:color w:val="000000"/>
          <w:sz w:val="24"/>
        </w:rPr>
        <w:t>8、植物表型平</w:t>
      </w:r>
      <w:r>
        <w:rPr>
          <w:rFonts w:hint="eastAsia" w:ascii="宋体" w:hAnsi="宋体" w:cs="宋体"/>
          <w:b/>
          <w:color w:val="auto"/>
          <w:sz w:val="24"/>
        </w:rPr>
        <w:t>台（升级部分）</w:t>
      </w:r>
    </w:p>
    <w:p>
      <w:pPr>
        <w:spacing w:line="360" w:lineRule="auto"/>
        <w:rPr>
          <w:rFonts w:hint="eastAsia" w:ascii="宋体" w:hAnsi="宋体" w:cs="宋体"/>
          <w:color w:val="000000"/>
          <w:sz w:val="24"/>
        </w:rPr>
      </w:pPr>
      <w:r>
        <w:rPr>
          <w:rFonts w:hint="eastAsia" w:ascii="宋体" w:hAnsi="宋体" w:cs="宋体"/>
          <w:color w:val="000000"/>
          <w:sz w:val="24"/>
        </w:rPr>
        <w:t>8.1自动轨道系统</w:t>
      </w:r>
    </w:p>
    <w:p>
      <w:pPr>
        <w:spacing w:line="360" w:lineRule="auto"/>
        <w:rPr>
          <w:rFonts w:hint="eastAsia" w:ascii="宋体" w:hAnsi="宋体" w:cs="宋体"/>
          <w:color w:val="000000"/>
          <w:sz w:val="24"/>
        </w:rPr>
      </w:pPr>
      <w:r>
        <w:rPr>
          <w:rFonts w:hint="eastAsia" w:ascii="宋体" w:hAnsi="宋体" w:cs="宋体"/>
          <w:color w:val="000000"/>
          <w:sz w:val="24"/>
        </w:rPr>
        <w:t>8.1.1平台结构：桁架式，自动化：XYZ三轴联动控制，系统尺寸（L x W）：约3m x 3m，高度取决于气候室净高,定位精度：＜1 mm</w:t>
      </w:r>
    </w:p>
    <w:p>
      <w:pPr>
        <w:spacing w:line="360" w:lineRule="auto"/>
        <w:rPr>
          <w:rFonts w:hint="eastAsia" w:ascii="宋体" w:hAnsi="宋体" w:cs="宋体"/>
          <w:color w:val="000000"/>
          <w:sz w:val="24"/>
        </w:rPr>
      </w:pPr>
      <w:r>
        <w:rPr>
          <w:rFonts w:hint="eastAsia" w:ascii="宋体" w:hAnsi="宋体" w:cs="宋体"/>
          <w:color w:val="000000"/>
          <w:sz w:val="24"/>
        </w:rPr>
        <w:t>8.2光合荧光成像单元</w:t>
      </w:r>
    </w:p>
    <w:p>
      <w:pPr>
        <w:spacing w:line="360" w:lineRule="auto"/>
        <w:rPr>
          <w:rFonts w:hint="eastAsia" w:ascii="宋体" w:hAnsi="宋体" w:cs="宋体"/>
          <w:color w:val="000000"/>
          <w:sz w:val="24"/>
        </w:rPr>
      </w:pPr>
      <w:r>
        <w:rPr>
          <w:rFonts w:hint="eastAsia" w:ascii="宋体" w:hAnsi="宋体" w:cs="宋体"/>
          <w:color w:val="000000"/>
          <w:sz w:val="24"/>
        </w:rPr>
        <w:t>*8.2.1成像功能：可见光成像、叶绿素荧光成像、叶绿素指数成像、花青素指数成像、NDVI成像、近红外成像、R（红色）通道反射光谱成像、G（绿色）通道反射光谱成像、B（蓝色）通道反射光谱成像</w:t>
      </w:r>
    </w:p>
    <w:p>
      <w:pPr>
        <w:spacing w:line="360" w:lineRule="auto"/>
        <w:rPr>
          <w:rFonts w:hint="eastAsia" w:ascii="宋体" w:hAnsi="宋体" w:cs="宋体"/>
          <w:color w:val="000000"/>
          <w:sz w:val="24"/>
        </w:rPr>
      </w:pPr>
      <w:r>
        <w:rPr>
          <w:rFonts w:hint="eastAsia" w:ascii="宋体" w:hAnsi="宋体" w:cs="宋体"/>
          <w:color w:val="000000"/>
          <w:sz w:val="24"/>
        </w:rPr>
        <w:t>*8.2.2可见光成像参数：长度、宽度、凸包、盖度、颜色、面积、病斑面积、圆度、数目等；*8.2.3叶绿素荧光成像参数：Fo成像、Fm成像、Ft成像、Ft=5min成像、Fm’成像、Fv/Fm成像、Fq’成像、Fq’/Fm’成像、ΦRO成像、NPQ100成像、qN成像、qP成像、Rfd100成像</w:t>
      </w:r>
    </w:p>
    <w:p>
      <w:pPr>
        <w:spacing w:line="360" w:lineRule="auto"/>
        <w:rPr>
          <w:rFonts w:hint="eastAsia" w:ascii="宋体" w:hAnsi="宋体" w:cs="宋体"/>
          <w:color w:val="000000"/>
          <w:sz w:val="24"/>
        </w:rPr>
      </w:pPr>
      <w:r>
        <w:rPr>
          <w:rFonts w:hint="eastAsia" w:ascii="宋体" w:hAnsi="宋体"/>
          <w:sz w:val="24"/>
        </w:rPr>
        <w:t>#</w:t>
      </w:r>
      <w:r>
        <w:rPr>
          <w:rFonts w:hint="eastAsia" w:ascii="宋体" w:hAnsi="宋体" w:cs="宋体"/>
          <w:color w:val="000000"/>
          <w:sz w:val="24"/>
        </w:rPr>
        <w:t>8.2.4多光谱成像参数： NDVI成像、RNIR成像、RChl成像.、RAnth成像、RRed成像、RGreen成像、RBlue成像、叶绿素指数成像、花青素指数成像</w:t>
      </w:r>
    </w:p>
    <w:p>
      <w:pPr>
        <w:spacing w:line="360" w:lineRule="auto"/>
        <w:rPr>
          <w:rFonts w:hint="eastAsia" w:ascii="宋体" w:hAnsi="宋体" w:cs="宋体"/>
          <w:color w:val="000000"/>
          <w:sz w:val="24"/>
        </w:rPr>
      </w:pPr>
      <w:r>
        <w:rPr>
          <w:rFonts w:hint="eastAsia" w:ascii="宋体" w:hAnsi="宋体" w:cs="宋体"/>
          <w:color w:val="000000"/>
          <w:sz w:val="24"/>
        </w:rPr>
        <w:t>8.2.5激发源类型：LED，激发源颜色：红色，激发源强度：0-3000 μmol m-2 s-1可控</w:t>
      </w:r>
    </w:p>
    <w:p>
      <w:pPr>
        <w:spacing w:line="360" w:lineRule="auto"/>
        <w:rPr>
          <w:rFonts w:hint="eastAsia" w:ascii="宋体" w:hAnsi="宋体" w:cs="宋体"/>
          <w:color w:val="000000"/>
          <w:sz w:val="24"/>
        </w:rPr>
      </w:pPr>
      <w:r>
        <w:rPr>
          <w:rFonts w:hint="eastAsia" w:ascii="宋体" w:hAnsi="宋体" w:cs="宋体"/>
          <w:color w:val="000000"/>
          <w:sz w:val="24"/>
        </w:rPr>
        <w:t>8.2.6成像面积：40 x 40 cm2</w:t>
      </w:r>
    </w:p>
    <w:p>
      <w:pPr>
        <w:spacing w:line="360" w:lineRule="auto"/>
        <w:rPr>
          <w:rFonts w:hint="eastAsia" w:ascii="宋体" w:hAnsi="宋体" w:cs="宋体"/>
          <w:color w:val="000000"/>
          <w:sz w:val="24"/>
        </w:rPr>
      </w:pPr>
      <w:r>
        <w:rPr>
          <w:rFonts w:hint="eastAsia" w:ascii="宋体" w:hAnsi="宋体" w:cs="宋体"/>
          <w:color w:val="000000"/>
          <w:sz w:val="24"/>
        </w:rPr>
        <w:t>8.2.7相机分辨率：1.3 Mp – 1296 x 966像素</w:t>
      </w:r>
    </w:p>
    <w:p>
      <w:pPr>
        <w:spacing w:line="360" w:lineRule="auto"/>
        <w:rPr>
          <w:rFonts w:hint="eastAsia" w:ascii="宋体" w:hAnsi="宋体" w:cs="宋体"/>
          <w:color w:val="000000"/>
          <w:sz w:val="24"/>
        </w:rPr>
      </w:pPr>
      <w:r>
        <w:rPr>
          <w:rFonts w:hint="eastAsia" w:ascii="宋体" w:hAnsi="宋体"/>
          <w:sz w:val="24"/>
        </w:rPr>
        <w:t>#</w:t>
      </w:r>
      <w:r>
        <w:rPr>
          <w:rFonts w:hint="eastAsia" w:ascii="宋体" w:hAnsi="宋体" w:cs="宋体"/>
          <w:color w:val="000000"/>
          <w:sz w:val="24"/>
        </w:rPr>
        <w:t>8.2.8帧率：20张图像/s（@1x1 binning），40张图像/s（@2x2 binning），100张图像/s（@8x8 binning）</w:t>
      </w:r>
    </w:p>
    <w:p>
      <w:pPr>
        <w:spacing w:line="360" w:lineRule="auto"/>
        <w:rPr>
          <w:rFonts w:hint="eastAsia" w:ascii="宋体" w:hAnsi="宋体" w:cs="宋体"/>
          <w:color w:val="000000"/>
          <w:sz w:val="24"/>
        </w:rPr>
      </w:pPr>
      <w:r>
        <w:rPr>
          <w:rFonts w:hint="eastAsia" w:ascii="宋体" w:hAnsi="宋体" w:cs="宋体"/>
          <w:color w:val="000000"/>
          <w:sz w:val="24"/>
        </w:rPr>
        <w:t>8.2.9镜头：高质量10 Mp镜头，镜头分辨率：200 Lp/mm，光谱范围：400 – 1000 nm</w:t>
      </w:r>
    </w:p>
    <w:p>
      <w:pPr>
        <w:spacing w:line="360" w:lineRule="auto"/>
        <w:rPr>
          <w:rFonts w:hint="eastAsia" w:ascii="宋体" w:hAnsi="宋体" w:cs="宋体"/>
          <w:b/>
          <w:bCs/>
          <w:sz w:val="24"/>
        </w:rPr>
      </w:pPr>
      <w:r>
        <w:rPr>
          <w:rFonts w:hint="eastAsia" w:ascii="宋体" w:hAnsi="宋体" w:cs="宋体"/>
          <w:b/>
          <w:bCs/>
          <w:sz w:val="24"/>
        </w:rPr>
        <w:t>三、配置</w:t>
      </w:r>
    </w:p>
    <w:p>
      <w:pPr>
        <w:spacing w:line="360" w:lineRule="auto"/>
        <w:rPr>
          <w:rFonts w:hint="eastAsia" w:ascii="宋体" w:hAnsi="宋体" w:cs="宋体"/>
          <w:color w:val="000000"/>
          <w:sz w:val="24"/>
        </w:rPr>
      </w:pPr>
      <w:r>
        <w:rPr>
          <w:rFonts w:hint="eastAsia" w:ascii="宋体" w:hAnsi="宋体" w:cs="宋体"/>
          <w:color w:val="000000"/>
          <w:sz w:val="24"/>
        </w:rPr>
        <w:t>步入式植物培养箱 一套、温度控制系统 一套、湿度控制系统一套、循环风控制系统一套、二氧化碳控制系统一套、灯盘光照控制系统六套、触摸屏中央控制系统一套、手机app 一套、远程监控 一套、电动遮光布一套、轨道式植物表型平台1套</w:t>
      </w:r>
    </w:p>
    <w:p>
      <w:pPr>
        <w:numPr>
          <w:ilvl w:val="0"/>
          <w:numId w:val="4"/>
        </w:numPr>
        <w:spacing w:line="360" w:lineRule="auto"/>
        <w:rPr>
          <w:rFonts w:hint="eastAsia" w:ascii="宋体" w:hAnsi="宋体" w:cs="宋体"/>
          <w:b/>
          <w:bCs/>
          <w:color w:val="000000"/>
          <w:sz w:val="24"/>
        </w:rPr>
      </w:pPr>
      <w:r>
        <w:rPr>
          <w:rFonts w:hint="eastAsia" w:ascii="宋体" w:hAnsi="宋体" w:cs="宋体"/>
          <w:b/>
          <w:bCs/>
          <w:color w:val="000000"/>
          <w:sz w:val="24"/>
        </w:rPr>
        <w:t>售后</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气候室厂家质保3年，安装完毕，厂家工作人员免费培训买方操作熟练及程序免费升级。植物表型平台自动轨道系统质保2年，光合荧光成像单元质保1年，均从客户签字验收之日算起。</w:t>
      </w:r>
      <w:r>
        <w:rPr>
          <w:rFonts w:hint="eastAsia" w:ascii="宋体" w:hAnsi="宋体" w:cs="宋体"/>
          <w:sz w:val="24"/>
        </w:rPr>
        <w:t>维修响应时间：卖方应在24小时内对用户的服务要求作出响应，一般问题应在</w:t>
      </w:r>
      <w:r>
        <w:rPr>
          <w:rFonts w:hint="eastAsia" w:ascii="宋体" w:hAnsi="宋体" w:cs="宋体"/>
          <w:sz w:val="24"/>
          <w:lang w:val="en-GB"/>
        </w:rPr>
        <w:t>3个工作日内到达维修现场并予以</w:t>
      </w:r>
      <w:r>
        <w:rPr>
          <w:rFonts w:hint="eastAsia" w:ascii="宋体" w:hAnsi="宋体" w:cs="宋体"/>
          <w:sz w:val="24"/>
        </w:rPr>
        <w:t>解决，重大问题或其它无法迅速解决的问题应在一周内解决或提出明确解决方案。</w:t>
      </w:r>
    </w:p>
    <w:p>
      <w:pPr>
        <w:spacing w:line="360" w:lineRule="auto"/>
        <w:rPr>
          <w:rFonts w:hint="eastAsia" w:ascii="宋体" w:hAnsi="宋体" w:cs="宋体"/>
          <w:b/>
          <w:sz w:val="24"/>
        </w:rPr>
      </w:pPr>
    </w:p>
    <w:p>
      <w:pPr>
        <w:spacing w:line="360" w:lineRule="auto"/>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高精度步入式植物培养检测系统（预算80万）</w:t>
      </w:r>
    </w:p>
    <w:p>
      <w:pPr>
        <w:spacing w:line="360" w:lineRule="auto"/>
        <w:rPr>
          <w:rFonts w:hint="eastAsia" w:ascii="宋体" w:hAnsi="宋体" w:cs="宋体"/>
          <w:b/>
          <w:bCs/>
          <w:sz w:val="24"/>
        </w:rPr>
      </w:pPr>
      <w:r>
        <w:rPr>
          <w:rFonts w:hint="eastAsia" w:ascii="宋体" w:hAnsi="宋体" w:cs="宋体"/>
          <w:b/>
          <w:bCs/>
          <w:sz w:val="24"/>
        </w:rPr>
        <w:t>一、设备工作环境要求</w:t>
      </w:r>
    </w:p>
    <w:p>
      <w:pPr>
        <w:spacing w:line="360" w:lineRule="auto"/>
        <w:rPr>
          <w:rFonts w:hint="eastAsia" w:ascii="宋体" w:hAnsi="宋体" w:cs="宋体"/>
          <w:sz w:val="24"/>
        </w:rPr>
      </w:pPr>
      <w:r>
        <w:rPr>
          <w:rFonts w:hint="eastAsia" w:ascii="宋体" w:hAnsi="宋体" w:cs="宋体"/>
          <w:sz w:val="24"/>
        </w:rPr>
        <w:t>1、买方实验场地提供进水装置</w:t>
      </w:r>
    </w:p>
    <w:p>
      <w:pPr>
        <w:spacing w:line="360" w:lineRule="auto"/>
        <w:rPr>
          <w:rFonts w:hint="eastAsia" w:ascii="宋体" w:hAnsi="宋体" w:cs="宋体"/>
          <w:sz w:val="24"/>
        </w:rPr>
      </w:pPr>
      <w:r>
        <w:rPr>
          <w:rFonts w:hint="eastAsia" w:ascii="宋体" w:hAnsi="宋体" w:cs="宋体"/>
          <w:sz w:val="24"/>
        </w:rPr>
        <w:t>2、工作环境温度：5-25°C</w:t>
      </w:r>
    </w:p>
    <w:p>
      <w:pPr>
        <w:spacing w:line="360" w:lineRule="auto"/>
        <w:rPr>
          <w:rFonts w:hint="eastAsia" w:ascii="宋体" w:hAnsi="宋体" w:cs="宋体"/>
          <w:b/>
          <w:bCs/>
          <w:sz w:val="24"/>
        </w:rPr>
      </w:pPr>
      <w:r>
        <w:rPr>
          <w:rFonts w:hint="eastAsia" w:ascii="宋体" w:hAnsi="宋体" w:cs="宋体"/>
          <w:b/>
          <w:bCs/>
          <w:sz w:val="24"/>
        </w:rPr>
        <w:t>二、技术参数</w:t>
      </w:r>
    </w:p>
    <w:p>
      <w:pPr>
        <w:spacing w:line="360" w:lineRule="auto"/>
        <w:rPr>
          <w:rFonts w:hint="eastAsia" w:ascii="宋体" w:hAnsi="宋体" w:cs="宋体"/>
          <w:sz w:val="24"/>
        </w:rPr>
      </w:pPr>
      <w:r>
        <w:rPr>
          <w:rFonts w:hint="eastAsia" w:ascii="宋体" w:hAnsi="宋体" w:cs="宋体"/>
          <w:b/>
          <w:bCs/>
          <w:sz w:val="24"/>
        </w:rPr>
        <w:t>1、规格尺寸</w:t>
      </w:r>
      <w:r>
        <w:rPr>
          <w:rFonts w:hint="eastAsia" w:ascii="宋体" w:hAnsi="宋体" w:cs="宋体"/>
          <w:sz w:val="24"/>
        </w:rPr>
        <w:t>：D425xW236xH300cm</w:t>
      </w:r>
    </w:p>
    <w:p>
      <w:pPr>
        <w:spacing w:line="360" w:lineRule="auto"/>
        <w:rPr>
          <w:rFonts w:hint="eastAsia" w:ascii="宋体" w:hAnsi="宋体" w:cs="宋体"/>
          <w:b/>
          <w:bCs/>
          <w:sz w:val="24"/>
        </w:rPr>
      </w:pPr>
      <w:r>
        <w:rPr>
          <w:rFonts w:hint="eastAsia" w:ascii="宋体" w:hAnsi="宋体" w:cs="宋体"/>
          <w:b/>
          <w:bCs/>
          <w:sz w:val="24"/>
        </w:rPr>
        <w:t>2、温湿度及二氧化碳控制范围：</w:t>
      </w:r>
    </w:p>
    <w:p>
      <w:pPr>
        <w:spacing w:line="360" w:lineRule="auto"/>
        <w:rPr>
          <w:rFonts w:hint="eastAsia" w:ascii="宋体" w:hAnsi="宋体" w:cs="宋体"/>
          <w:sz w:val="24"/>
        </w:rPr>
      </w:pPr>
      <w:r>
        <w:rPr>
          <w:rFonts w:hint="eastAsia" w:ascii="宋体" w:hAnsi="宋体" w:cs="宋体"/>
          <w:sz w:val="24"/>
        </w:rPr>
        <w:t xml:space="preserve">*2.1温度控制范围：0℃～45℃（光照强度开0-20%），5～45°C（光强强度开20%-100%），温度精度：0.1℃；室内均一性：≤±1℃（不开灯）； </w:t>
      </w:r>
    </w:p>
    <w:p>
      <w:pPr>
        <w:spacing w:line="360" w:lineRule="auto"/>
        <w:rPr>
          <w:rFonts w:hint="eastAsia" w:ascii="宋体" w:hAnsi="宋体" w:cs="宋体"/>
          <w:sz w:val="24"/>
        </w:rPr>
      </w:pPr>
      <w:r>
        <w:rPr>
          <w:rFonts w:hint="eastAsia" w:ascii="宋体" w:hAnsi="宋体" w:cs="宋体"/>
          <w:sz w:val="24"/>
        </w:rPr>
        <w:t>*2.2湿度范围：40～90%RH，湿度精度0.1%RH；湿度均一性：≤±3%RH；</w:t>
      </w:r>
    </w:p>
    <w:p>
      <w:pPr>
        <w:spacing w:line="360" w:lineRule="auto"/>
        <w:rPr>
          <w:rFonts w:hint="eastAsia" w:ascii="宋体" w:hAnsi="宋体" w:cs="宋体"/>
          <w:sz w:val="24"/>
        </w:rPr>
      </w:pPr>
      <w:r>
        <w:rPr>
          <w:rFonts w:hint="eastAsia" w:ascii="宋体" w:hAnsi="宋体" w:cs="宋体"/>
          <w:sz w:val="24"/>
        </w:rPr>
        <w:t>2.3二氧化碳控制范围：环境浓度~2000PPM，波动度≤150PPM；</w:t>
      </w:r>
    </w:p>
    <w:p>
      <w:pPr>
        <w:spacing w:line="360" w:lineRule="auto"/>
        <w:rPr>
          <w:rFonts w:hint="eastAsia" w:ascii="宋体" w:hAnsi="宋体" w:cs="宋体"/>
          <w:b/>
          <w:bCs/>
          <w:sz w:val="24"/>
        </w:rPr>
      </w:pPr>
      <w:r>
        <w:rPr>
          <w:rFonts w:hint="eastAsia" w:ascii="宋体" w:hAnsi="宋体" w:cs="宋体"/>
          <w:b/>
          <w:bCs/>
          <w:sz w:val="24"/>
        </w:rPr>
        <w:t>3、围护结构</w:t>
      </w:r>
    </w:p>
    <w:p>
      <w:pPr>
        <w:spacing w:line="360" w:lineRule="auto"/>
        <w:rPr>
          <w:rFonts w:hint="eastAsia" w:ascii="宋体" w:hAnsi="宋体" w:cs="宋体"/>
          <w:sz w:val="24"/>
        </w:rPr>
      </w:pPr>
      <w:r>
        <w:rPr>
          <w:rFonts w:hint="eastAsia" w:ascii="宋体" w:hAnsi="宋体" w:cs="宋体"/>
          <w:sz w:val="24"/>
        </w:rPr>
        <w:t>3.1工业机制聚氨酯库板厚度≥100mm，门上带W50cm*H50cm玻璃遮光可视窗；</w:t>
      </w:r>
    </w:p>
    <w:p>
      <w:pPr>
        <w:spacing w:line="360" w:lineRule="auto"/>
        <w:rPr>
          <w:rFonts w:hint="eastAsia" w:ascii="宋体" w:hAnsi="宋体" w:cs="宋体"/>
          <w:b/>
          <w:bCs/>
          <w:color w:val="000000"/>
          <w:sz w:val="24"/>
        </w:rPr>
      </w:pPr>
      <w:r>
        <w:rPr>
          <w:rFonts w:hint="eastAsia" w:ascii="宋体" w:hAnsi="宋体" w:cs="宋体"/>
          <w:b/>
          <w:bCs/>
          <w:sz w:val="24"/>
        </w:rPr>
        <w:t>4、</w:t>
      </w:r>
      <w:r>
        <w:rPr>
          <w:rFonts w:hint="eastAsia" w:ascii="宋体" w:hAnsi="宋体" w:cs="宋体"/>
          <w:b/>
          <w:bCs/>
          <w:color w:val="000000"/>
          <w:sz w:val="24"/>
        </w:rPr>
        <w:t>LED栽培架</w:t>
      </w:r>
    </w:p>
    <w:p>
      <w:pPr>
        <w:spacing w:line="360" w:lineRule="auto"/>
        <w:rPr>
          <w:rFonts w:hint="eastAsia" w:ascii="宋体" w:hAnsi="宋体" w:cs="宋体"/>
          <w:sz w:val="24"/>
        </w:rPr>
      </w:pPr>
      <w:r>
        <w:rPr>
          <w:rFonts w:hint="eastAsia" w:ascii="宋体" w:hAnsi="宋体" w:cs="宋体"/>
          <w:sz w:val="24"/>
        </w:rPr>
        <w:t>4.1栽培架材质：整座为SUS304不锈钢,立柱为不锈钢圆管，管径φ≥38mm，厚度≥1mm，横杆为30*15mm矩形管，厚度≥1mm；</w:t>
      </w:r>
    </w:p>
    <w:p>
      <w:pPr>
        <w:spacing w:line="360" w:lineRule="auto"/>
        <w:rPr>
          <w:rFonts w:hint="eastAsia" w:ascii="宋体" w:hAnsi="宋体" w:cs="宋体"/>
          <w:sz w:val="24"/>
        </w:rPr>
      </w:pPr>
      <w:r>
        <w:rPr>
          <w:rFonts w:hint="eastAsia" w:ascii="宋体" w:hAnsi="宋体" w:cs="宋体"/>
          <w:sz w:val="24"/>
        </w:rPr>
        <w:t xml:space="preserve">4.2栽培架规格尺寸：W129cm*D57cm*H200cm±1cm，每座栽培架配三层光源，每层配两片光源，共6座； </w:t>
      </w:r>
    </w:p>
    <w:p>
      <w:pPr>
        <w:spacing w:line="360" w:lineRule="auto"/>
        <w:rPr>
          <w:rFonts w:hint="eastAsia" w:ascii="宋体" w:hAnsi="宋体" w:cs="宋体"/>
          <w:sz w:val="24"/>
        </w:rPr>
      </w:pPr>
      <w:r>
        <w:rPr>
          <w:rFonts w:hint="eastAsia" w:ascii="宋体" w:hAnsi="宋体" w:cs="宋体"/>
          <w:sz w:val="24"/>
        </w:rPr>
        <w:t>*4.3 LED植物补光灯盘：</w:t>
      </w:r>
      <w:r>
        <w:rPr>
          <w:rFonts w:hint="eastAsia" w:ascii="宋体" w:hAnsi="宋体" w:cs="宋体"/>
          <w:color w:val="000000"/>
          <w:sz w:val="24"/>
        </w:rPr>
        <w:t>平板型结构；光源为由波峰为400nm-700nm单色全光谱，</w:t>
      </w:r>
      <w:r>
        <w:rPr>
          <w:rFonts w:hint="eastAsia" w:ascii="宋体" w:hAnsi="宋体" w:cs="宋体"/>
          <w:sz w:val="24"/>
        </w:rPr>
        <w:t>光谱：400-700nm可见光谱，且[600-700nm]红光：[500-600nm]绿光：[400-500nm]蓝光光强约为6:2:2，共6片灯盘，光源正下方10cm平面处光强度（全开）灯源下10cm 处1500μmol/㎡·S；</w:t>
      </w:r>
      <w:r>
        <w:rPr>
          <w:rFonts w:hint="eastAsia" w:ascii="宋体" w:hAnsi="宋体" w:cs="宋体"/>
          <w:sz w:val="24"/>
          <w:lang w:bidi="ar"/>
        </w:rPr>
        <w:t>四色(</w:t>
      </w:r>
      <w:r>
        <w:rPr>
          <w:rFonts w:hint="eastAsia" w:ascii="宋体" w:hAnsi="宋体" w:cs="宋体"/>
          <w:color w:val="000000"/>
          <w:sz w:val="24"/>
        </w:rPr>
        <w:t>光源为波峰为450nm±5nm蓝光、400nm-700nm白光、波峰为660nm±5nm红光、波峰为730nm±10nm远红光</w:t>
      </w:r>
      <w:r>
        <w:rPr>
          <w:rFonts w:hint="eastAsia" w:ascii="宋体" w:hAnsi="宋体" w:cs="宋体"/>
          <w:sz w:val="24"/>
          <w:lang w:bidi="ar"/>
        </w:rPr>
        <w:t>)共6片，</w:t>
      </w:r>
      <w:r>
        <w:rPr>
          <w:rFonts w:hint="eastAsia" w:ascii="宋体" w:hAnsi="宋体" w:cs="宋体"/>
          <w:sz w:val="24"/>
        </w:rPr>
        <w:t>光源正下方10cm平面处，光强度（4色全开）灯源下10cm 处1600μmol/㎡·S</w:t>
      </w:r>
      <w:r>
        <w:rPr>
          <w:rFonts w:hint="eastAsia" w:ascii="宋体" w:hAnsi="宋体" w:cs="宋体"/>
          <w:sz w:val="24"/>
          <w:lang w:bidi="ar"/>
        </w:rPr>
        <w:t>；</w:t>
      </w:r>
      <w:r>
        <w:rPr>
          <w:rFonts w:hint="eastAsia" w:ascii="宋体" w:hAnsi="宋体" w:cs="宋体"/>
          <w:color w:val="000000"/>
          <w:sz w:val="24"/>
        </w:rPr>
        <w:t>光源为由波峰为400nm-700nm单色全光谱，</w:t>
      </w:r>
      <w:r>
        <w:rPr>
          <w:rFonts w:hint="eastAsia" w:ascii="宋体" w:hAnsi="宋体" w:cs="宋体"/>
          <w:sz w:val="24"/>
        </w:rPr>
        <w:t>光谱：400-700nm可见光谱，且[600-700nm]红光：[500-600nm]绿光：[400-500nm]蓝光光强约为6:2:2，共24片灯盘；</w:t>
      </w:r>
    </w:p>
    <w:p>
      <w:pPr>
        <w:spacing w:line="360" w:lineRule="auto"/>
        <w:rPr>
          <w:rFonts w:hint="eastAsia" w:ascii="宋体" w:hAnsi="宋体" w:cs="宋体"/>
          <w:sz w:val="24"/>
        </w:rPr>
      </w:pPr>
      <w:r>
        <w:rPr>
          <w:rFonts w:hint="eastAsia" w:ascii="宋体" w:hAnsi="宋体"/>
          <w:sz w:val="24"/>
        </w:rPr>
        <w:t>#</w:t>
      </w:r>
      <w:r>
        <w:rPr>
          <w:rFonts w:hint="eastAsia" w:ascii="宋体" w:hAnsi="宋体" w:cs="宋体"/>
          <w:sz w:val="24"/>
        </w:rPr>
        <w:t>4.4强度任意调节：室外智能控制柜能够0~100%无级调节室内每套栽培架的每一层光盘每一种光的强度，拒绝机械式旋钮控制，光盘中心的光照强度与四周间的光照强度之差≤10%，以实现无差异化补光；</w:t>
      </w:r>
    </w:p>
    <w:p>
      <w:pPr>
        <w:spacing w:line="360" w:lineRule="auto"/>
        <w:rPr>
          <w:rFonts w:hint="eastAsia" w:ascii="宋体" w:hAnsi="宋体" w:cs="宋体"/>
          <w:b/>
          <w:bCs/>
          <w:sz w:val="24"/>
        </w:rPr>
      </w:pPr>
      <w:r>
        <w:rPr>
          <w:rFonts w:hint="eastAsia" w:ascii="宋体" w:hAnsi="宋体" w:cs="宋体"/>
          <w:b/>
          <w:bCs/>
          <w:sz w:val="24"/>
        </w:rPr>
        <w:t>5、温度控制方式</w:t>
      </w:r>
    </w:p>
    <w:p>
      <w:pPr>
        <w:spacing w:line="360" w:lineRule="auto"/>
        <w:rPr>
          <w:rFonts w:hint="eastAsia" w:ascii="宋体" w:hAnsi="宋体" w:cs="宋体"/>
          <w:sz w:val="24"/>
        </w:rPr>
      </w:pPr>
      <w:r>
        <w:rPr>
          <w:rFonts w:hint="eastAsia" w:ascii="宋体" w:hAnsi="宋体" w:cs="宋体"/>
          <w:sz w:val="24"/>
        </w:rPr>
        <w:t>5.1制冷方式：采用双套冷媒式的制冷机组，一用一备，制冷剂采用环保制冷剂R404a；温度控制系统具有超温报警功能，当温度超过使用极限时，会自动报警。</w:t>
      </w:r>
    </w:p>
    <w:p>
      <w:pPr>
        <w:spacing w:line="360" w:lineRule="auto"/>
        <w:rPr>
          <w:rFonts w:hint="eastAsia" w:ascii="宋体" w:hAnsi="宋体" w:cs="宋体"/>
          <w:b/>
          <w:bCs/>
          <w:sz w:val="24"/>
        </w:rPr>
      </w:pPr>
      <w:r>
        <w:rPr>
          <w:rFonts w:hint="eastAsia" w:ascii="宋体" w:hAnsi="宋体" w:cs="宋体"/>
          <w:b/>
          <w:bCs/>
          <w:sz w:val="24"/>
        </w:rPr>
        <w:t>6循环风结构系统</w:t>
      </w:r>
    </w:p>
    <w:p>
      <w:pPr>
        <w:spacing w:line="360" w:lineRule="auto"/>
        <w:rPr>
          <w:rFonts w:hint="eastAsia" w:ascii="宋体" w:hAnsi="宋体" w:cs="宋体"/>
          <w:sz w:val="24"/>
        </w:rPr>
      </w:pPr>
      <w:r>
        <w:rPr>
          <w:rFonts w:hint="eastAsia" w:ascii="宋体" w:hAnsi="宋体" w:cs="宋体"/>
          <w:sz w:val="24"/>
        </w:rPr>
        <w:t>6.1顶置蒸发器机组，中间吸风，两侧出风，途径气候室的两侧全网孔不锈钢风墙，蒸发面积≥40㎡，规格≥1.8m*0.6m，以保证房间纵向循环风均匀；</w:t>
      </w:r>
    </w:p>
    <w:p>
      <w:pPr>
        <w:spacing w:line="360" w:lineRule="auto"/>
        <w:rPr>
          <w:rFonts w:hint="eastAsia" w:ascii="宋体" w:hAnsi="宋体" w:cs="宋体"/>
          <w:sz w:val="24"/>
        </w:rPr>
      </w:pPr>
      <w:r>
        <w:rPr>
          <w:rFonts w:hint="eastAsia" w:ascii="宋体" w:hAnsi="宋体" w:cs="宋体"/>
          <w:sz w:val="24"/>
        </w:rPr>
        <w:t>6.2加湿系统：顶置超声波加湿系统，</w:t>
      </w:r>
    </w:p>
    <w:p>
      <w:pPr>
        <w:spacing w:line="360" w:lineRule="auto"/>
        <w:rPr>
          <w:rFonts w:hint="eastAsia" w:ascii="宋体" w:hAnsi="宋体" w:cs="宋体"/>
          <w:sz w:val="24"/>
        </w:rPr>
      </w:pPr>
      <w:r>
        <w:rPr>
          <w:rFonts w:hint="eastAsia" w:ascii="宋体" w:hAnsi="宋体" w:cs="宋体"/>
          <w:sz w:val="24"/>
        </w:rPr>
        <w:t>6.3新风系统：具有HEPA活性炭过滤，热交换系统，定时进行新风补充；</w:t>
      </w:r>
    </w:p>
    <w:p>
      <w:pPr>
        <w:spacing w:line="360" w:lineRule="auto"/>
        <w:rPr>
          <w:rFonts w:hint="eastAsia" w:ascii="宋体" w:hAnsi="宋体" w:cs="宋体"/>
          <w:sz w:val="24"/>
        </w:rPr>
      </w:pPr>
      <w:r>
        <w:rPr>
          <w:rFonts w:hint="eastAsia" w:ascii="宋体" w:hAnsi="宋体" w:cs="宋体"/>
          <w:sz w:val="24"/>
        </w:rPr>
        <w:t>6.5承诺：设备本身无甲醛及无毒气体</w:t>
      </w:r>
    </w:p>
    <w:p>
      <w:pPr>
        <w:spacing w:line="360" w:lineRule="auto"/>
        <w:rPr>
          <w:rFonts w:hint="eastAsia" w:ascii="宋体" w:hAnsi="宋体" w:cs="宋体"/>
          <w:b/>
          <w:bCs/>
          <w:sz w:val="24"/>
        </w:rPr>
      </w:pPr>
      <w:r>
        <w:rPr>
          <w:rFonts w:hint="eastAsia" w:ascii="宋体" w:hAnsi="宋体" w:cs="宋体"/>
          <w:b/>
          <w:bCs/>
          <w:sz w:val="24"/>
        </w:rPr>
        <w:t>7、控制系统</w:t>
      </w:r>
    </w:p>
    <w:p>
      <w:pPr>
        <w:spacing w:line="360" w:lineRule="auto"/>
        <w:rPr>
          <w:rFonts w:hint="eastAsia" w:ascii="宋体" w:hAnsi="宋体" w:cs="宋体"/>
          <w:sz w:val="24"/>
        </w:rPr>
      </w:pPr>
      <w:r>
        <w:rPr>
          <w:rFonts w:hint="eastAsia" w:ascii="宋体" w:hAnsi="宋体" w:cs="宋体"/>
          <w:sz w:val="24"/>
        </w:rPr>
        <w:t>7.1整个箱体采用单片机控制系统，拒绝采用PLC控制系统繁杂接线控制方式，便于用户自行便捷快速维护更换；</w:t>
      </w:r>
    </w:p>
    <w:p>
      <w:pPr>
        <w:spacing w:line="360" w:lineRule="auto"/>
        <w:rPr>
          <w:rFonts w:hint="eastAsia" w:ascii="宋体" w:hAnsi="宋体" w:cs="宋体"/>
          <w:sz w:val="24"/>
        </w:rPr>
      </w:pPr>
      <w:r>
        <w:rPr>
          <w:rFonts w:hint="eastAsia" w:ascii="宋体" w:hAnsi="宋体" w:cs="宋体"/>
          <w:sz w:val="24"/>
        </w:rPr>
        <w:t>7.2单片机控制系统，可搭载嵌入式linux系统，支持EXT4/NFS/FAT32格式的文件系统；配置有12位AD模拟采样接口数≥8路，配置有终端设备可反馈信号接口数≥4路，配置有备用终端设备供电接口数≥6路，配置有终端设备控制接口数≥7路，配置有485通讯接口≥3路，具有隔离及ESD总线保护；配置有RS232通讯；配置有电子时钟功能，配置有温度检测功能；</w:t>
      </w:r>
    </w:p>
    <w:p>
      <w:pPr>
        <w:spacing w:line="360" w:lineRule="auto"/>
        <w:rPr>
          <w:rFonts w:hint="eastAsia" w:ascii="宋体" w:hAnsi="宋体" w:cs="宋体"/>
          <w:sz w:val="24"/>
        </w:rPr>
      </w:pPr>
      <w:r>
        <w:rPr>
          <w:rFonts w:hint="eastAsia" w:ascii="宋体" w:hAnsi="宋体" w:cs="宋体"/>
          <w:sz w:val="24"/>
        </w:rPr>
        <w:t>7.4模拟自然界气候条件（温度、湿度、照度等）的变化（温湿度及光照可通过控制程序调控24个排程），完全模拟自然界的变化规律，变化过程为连续曲线，一天内可设置≥24种变温模式，可以设定非24小时时间制；</w:t>
      </w:r>
    </w:p>
    <w:p>
      <w:pPr>
        <w:spacing w:line="360" w:lineRule="auto"/>
        <w:rPr>
          <w:rFonts w:hint="eastAsia" w:ascii="宋体" w:hAnsi="宋体" w:cs="宋体"/>
          <w:color w:val="000000"/>
          <w:sz w:val="24"/>
        </w:rPr>
      </w:pPr>
      <w:r>
        <w:rPr>
          <w:rFonts w:hint="eastAsia" w:ascii="宋体" w:hAnsi="宋体" w:cs="宋体"/>
          <w:color w:val="000000"/>
          <w:sz w:val="24"/>
        </w:rPr>
        <w:t>7.5提供安卓和IOS两种版本手机APP控制软件，手机app端远程查看温度和湿度的实时运行状态、历史运行状态；</w:t>
      </w:r>
    </w:p>
    <w:p>
      <w:pPr>
        <w:spacing w:line="360" w:lineRule="auto"/>
        <w:rPr>
          <w:rFonts w:hint="eastAsia" w:ascii="宋体" w:hAnsi="宋体" w:cs="宋体"/>
          <w:color w:val="000000"/>
          <w:sz w:val="24"/>
        </w:rPr>
      </w:pPr>
      <w:r>
        <w:rPr>
          <w:rFonts w:hint="eastAsia" w:ascii="宋体" w:hAnsi="宋体" w:cs="宋体"/>
          <w:color w:val="000000"/>
          <w:sz w:val="24"/>
        </w:rPr>
        <w:t xml:space="preserve"> 7.6远程视频监测：可以通过手机随时查看房间内实时状况，每个房间配置两个高清摄像机；</w:t>
      </w:r>
    </w:p>
    <w:p>
      <w:pPr>
        <w:spacing w:line="360" w:lineRule="auto"/>
        <w:rPr>
          <w:rFonts w:hint="eastAsia" w:ascii="宋体" w:hAnsi="宋体" w:cs="宋体"/>
          <w:b/>
          <w:bCs/>
          <w:sz w:val="24"/>
        </w:rPr>
      </w:pPr>
      <w:r>
        <w:rPr>
          <w:rFonts w:hint="eastAsia" w:ascii="宋体" w:hAnsi="宋体" w:cs="宋体"/>
          <w:b/>
          <w:bCs/>
          <w:sz w:val="24"/>
        </w:rPr>
        <w:t>三、配置</w:t>
      </w:r>
    </w:p>
    <w:p>
      <w:pPr>
        <w:spacing w:line="360" w:lineRule="auto"/>
        <w:rPr>
          <w:rFonts w:hint="eastAsia" w:ascii="宋体" w:hAnsi="宋体" w:cs="宋体"/>
          <w:color w:val="000000"/>
          <w:sz w:val="24"/>
        </w:rPr>
      </w:pPr>
      <w:r>
        <w:rPr>
          <w:rFonts w:hint="eastAsia" w:ascii="宋体" w:hAnsi="宋体" w:cs="宋体"/>
          <w:color w:val="000000"/>
          <w:sz w:val="24"/>
        </w:rPr>
        <w:t>步入式植物培养箱 一套、温度控制系统 一套、湿度控制系统一套、循环风控制系统一套、二氧化碳控制系统一套、光照控制系统六套、触摸屏中央控制系统一套、手机app 一套、远程监控 一套、电动遮光窗帘一套</w:t>
      </w:r>
    </w:p>
    <w:p>
      <w:pPr>
        <w:spacing w:line="360" w:lineRule="auto"/>
        <w:rPr>
          <w:rFonts w:hint="eastAsia" w:ascii="宋体" w:hAnsi="宋体" w:cs="宋体"/>
          <w:b/>
          <w:bCs/>
          <w:color w:val="000000"/>
          <w:sz w:val="24"/>
        </w:rPr>
      </w:pPr>
      <w:r>
        <w:rPr>
          <w:rFonts w:hint="eastAsia" w:ascii="宋体" w:hAnsi="宋体" w:cs="宋体"/>
          <w:b/>
          <w:bCs/>
          <w:color w:val="000000"/>
          <w:sz w:val="24"/>
        </w:rPr>
        <w:t>四、售后</w:t>
      </w:r>
    </w:p>
    <w:p>
      <w:pPr>
        <w:spacing w:line="360" w:lineRule="auto"/>
        <w:rPr>
          <w:rFonts w:hint="eastAsia" w:ascii="宋体" w:hAnsi="宋体" w:cs="宋体"/>
          <w:color w:val="000000"/>
          <w:sz w:val="24"/>
        </w:rPr>
      </w:pPr>
      <w:r>
        <w:rPr>
          <w:rFonts w:hint="eastAsia" w:ascii="宋体" w:hAnsi="宋体" w:cs="宋体"/>
          <w:color w:val="000000"/>
          <w:sz w:val="24"/>
        </w:rPr>
        <w:t>气候室厂家质保3年，从验收之日起，安装完毕，厂家工作人员免费培训买方操作熟练及程序免费升级</w:t>
      </w:r>
    </w:p>
    <w:p>
      <w:pPr>
        <w:spacing w:line="360" w:lineRule="auto"/>
        <w:rPr>
          <w:sz w:val="24"/>
        </w:rPr>
      </w:pP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中国科学院昆明植物研究所招标文件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80419"/>
    <w:multiLevelType w:val="singleLevel"/>
    <w:tmpl w:val="DC280419"/>
    <w:lvl w:ilvl="0" w:tentative="0">
      <w:start w:val="4"/>
      <w:numFmt w:val="chineseCounting"/>
      <w:suff w:val="nothing"/>
      <w:lvlText w:val="%1、"/>
      <w:lvlJc w:val="left"/>
      <w:rPr>
        <w:rFonts w:hint="eastAsia"/>
        <w:lang w:val="en-US"/>
      </w:rPr>
    </w:lvl>
  </w:abstractNum>
  <w:abstractNum w:abstractNumId="1">
    <w:nsid w:val="28A4265C"/>
    <w:multiLevelType w:val="singleLevel"/>
    <w:tmpl w:val="28A4265C"/>
    <w:lvl w:ilvl="0" w:tentative="0">
      <w:start w:val="1"/>
      <w:numFmt w:val="decimal"/>
      <w:suff w:val="nothing"/>
      <w:lvlText w:val="%1、"/>
      <w:lvlJc w:val="left"/>
    </w:lvl>
  </w:abstractNum>
  <w:abstractNum w:abstractNumId="2">
    <w:nsid w:val="2C58613A"/>
    <w:multiLevelType w:val="singleLevel"/>
    <w:tmpl w:val="2C58613A"/>
    <w:lvl w:ilvl="0" w:tentative="0">
      <w:start w:val="1"/>
      <w:numFmt w:val="decimal"/>
      <w:suff w:val="nothing"/>
      <w:lvlText w:val="%1、"/>
      <w:lvlJc w:val="left"/>
    </w:lvl>
  </w:abstractNum>
  <w:abstractNum w:abstractNumId="3">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5A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2020-10-14T02:53:57Z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