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r w:rsidRPr="00BE7736">
        <w:rPr>
          <w:b/>
          <w:kern w:val="44"/>
          <w:sz w:val="48"/>
          <w:szCs w:val="20"/>
        </w:rPr>
        <w:t>第八部分</w:t>
      </w:r>
      <w:r w:rsidRPr="00BE7736">
        <w:rPr>
          <w:b/>
          <w:kern w:val="44"/>
          <w:sz w:val="48"/>
          <w:szCs w:val="20"/>
        </w:rPr>
        <w:t xml:space="preserve">  </w:t>
      </w:r>
      <w:r w:rsidRPr="00BE7736">
        <w:rPr>
          <w:b/>
          <w:kern w:val="44"/>
          <w:sz w:val="48"/>
          <w:szCs w:val="20"/>
        </w:rPr>
        <w:t>技术部分</w:t>
      </w: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b/>
          <w:kern w:val="44"/>
          <w:sz w:val="48"/>
          <w:szCs w:val="20"/>
        </w:rPr>
      </w:pPr>
    </w:p>
    <w:p w:rsidR="00A859BB" w:rsidRPr="00BE7736" w:rsidRDefault="00A859BB" w:rsidP="00A859BB">
      <w:pPr>
        <w:jc w:val="center"/>
        <w:rPr>
          <w:sz w:val="24"/>
        </w:rPr>
      </w:pPr>
    </w:p>
    <w:p w:rsidR="00A859BB" w:rsidRPr="00BE7736" w:rsidRDefault="00A859BB" w:rsidP="00A859BB">
      <w:pPr>
        <w:spacing w:line="360" w:lineRule="auto"/>
        <w:ind w:left="600" w:hanging="600"/>
        <w:rPr>
          <w:rFonts w:ascii="宋体" w:hAnsi="宋体"/>
          <w:b/>
          <w:sz w:val="30"/>
          <w:szCs w:val="30"/>
        </w:rPr>
      </w:pPr>
      <w:r w:rsidRPr="00BE7736">
        <w:rPr>
          <w:rFonts w:ascii="宋体" w:hAnsi="宋体" w:hint="eastAsia"/>
          <w:b/>
          <w:sz w:val="30"/>
          <w:szCs w:val="30"/>
        </w:rPr>
        <w:t>一、总</w:t>
      </w:r>
      <w:r w:rsidRPr="00BE7736">
        <w:rPr>
          <w:rFonts w:ascii="宋体" w:hAnsi="宋体"/>
          <w:b/>
          <w:sz w:val="30"/>
          <w:szCs w:val="30"/>
        </w:rPr>
        <w:t xml:space="preserve">  </w:t>
      </w:r>
      <w:r w:rsidRPr="00BE7736">
        <w:rPr>
          <w:rFonts w:ascii="宋体" w:hAnsi="宋体" w:hint="eastAsia"/>
          <w:b/>
          <w:sz w:val="30"/>
          <w:szCs w:val="30"/>
        </w:rPr>
        <w:t>则</w:t>
      </w:r>
    </w:p>
    <w:p w:rsidR="00A859BB" w:rsidRPr="00BE7736" w:rsidRDefault="00A859BB" w:rsidP="00A859BB">
      <w:pPr>
        <w:spacing w:beforeLines="50" w:before="156" w:afterLines="50" w:after="156" w:line="360" w:lineRule="auto"/>
        <w:ind w:left="601" w:hanging="601"/>
        <w:rPr>
          <w:rFonts w:ascii="宋体" w:hAnsi="宋体"/>
          <w:b/>
          <w:sz w:val="28"/>
        </w:rPr>
      </w:pPr>
      <w:r w:rsidRPr="00BE7736">
        <w:rPr>
          <w:rFonts w:ascii="宋体" w:hAnsi="宋体"/>
          <w:b/>
          <w:sz w:val="28"/>
        </w:rPr>
        <w:lastRenderedPageBreak/>
        <w:t>1</w:t>
      </w:r>
      <w:r w:rsidRPr="00BE7736">
        <w:rPr>
          <w:rFonts w:ascii="宋体" w:hAnsi="宋体" w:hint="eastAsia"/>
          <w:b/>
          <w:sz w:val="28"/>
        </w:rPr>
        <w:t>、投标要求</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sz w:val="24"/>
        </w:rPr>
        <w:t xml:space="preserve">1.1 </w:t>
      </w:r>
      <w:r w:rsidRPr="00BE7736">
        <w:rPr>
          <w:rFonts w:ascii="宋体" w:hAnsi="宋体" w:hint="eastAsia"/>
          <w:sz w:val="24"/>
        </w:rPr>
        <w:t xml:space="preserve"> 投标人在准备投标书时，务必在所提供的商品的技术规格文件中，标明型号、商标名称、目录号。</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 xml:space="preserve">1.3  </w:t>
      </w:r>
      <w:r w:rsidRPr="00BE7736">
        <w:rPr>
          <w:rFonts w:hint="eastAsia"/>
          <w:sz w:val="24"/>
        </w:rPr>
        <w:t>投标人提供的</w:t>
      </w:r>
      <w:r w:rsidRPr="00BE7736">
        <w:rPr>
          <w:rFonts w:ascii="宋体" w:hint="eastAsia"/>
          <w:sz w:val="24"/>
        </w:rPr>
        <w:t>产品</w:t>
      </w:r>
      <w:r w:rsidRPr="00BE7736">
        <w:rPr>
          <w:rFonts w:hint="eastAsia"/>
          <w:sz w:val="24"/>
        </w:rPr>
        <w:t>样本，必须是“原件”而非复印件，</w:t>
      </w:r>
      <w:r w:rsidRPr="00BE7736">
        <w:rPr>
          <w:rFonts w:ascii="宋体" w:hint="eastAsia"/>
          <w:sz w:val="24"/>
        </w:rPr>
        <w:t>图表、简图、电路图以及印刷电路板图等都应</w:t>
      </w:r>
      <w:r w:rsidRPr="00BE7736">
        <w:rPr>
          <w:rFonts w:hint="eastAsia"/>
          <w:sz w:val="24"/>
        </w:rPr>
        <w:t>清晰易读。买方有权</w:t>
      </w:r>
      <w:r w:rsidRPr="00BE7736">
        <w:rPr>
          <w:rFonts w:ascii="宋体" w:hint="eastAsia"/>
          <w:sz w:val="24"/>
        </w:rPr>
        <w:t>不付任何附加费用</w:t>
      </w:r>
      <w:r w:rsidRPr="00BE7736">
        <w:rPr>
          <w:rFonts w:hint="eastAsia"/>
          <w:sz w:val="24"/>
        </w:rPr>
        <w:t>复制这些资料</w:t>
      </w:r>
      <w:r w:rsidRPr="00BE7736">
        <w:rPr>
          <w:rFonts w:ascii="宋体" w:hint="eastAsia"/>
          <w:sz w:val="24"/>
        </w:rPr>
        <w:t>以供参考。</w:t>
      </w:r>
    </w:p>
    <w:p w:rsidR="00A859BB" w:rsidRPr="00BE7736" w:rsidRDefault="00A859BB" w:rsidP="00A859BB">
      <w:pPr>
        <w:spacing w:beforeLines="50" w:before="156" w:afterLines="50" w:after="156" w:line="360" w:lineRule="auto"/>
        <w:ind w:left="601" w:hanging="601"/>
        <w:rPr>
          <w:rFonts w:ascii="宋体" w:hAnsi="宋体"/>
          <w:b/>
          <w:sz w:val="28"/>
        </w:rPr>
      </w:pPr>
      <w:r w:rsidRPr="00BE7736">
        <w:rPr>
          <w:rFonts w:ascii="宋体" w:hAnsi="宋体" w:hint="eastAsia"/>
          <w:b/>
          <w:sz w:val="28"/>
        </w:rPr>
        <w:t>2、评标标准</w:t>
      </w:r>
    </w:p>
    <w:p w:rsidR="00A859BB" w:rsidRPr="00BE7736" w:rsidRDefault="00A859BB" w:rsidP="00A859BB">
      <w:pPr>
        <w:spacing w:line="360" w:lineRule="auto"/>
        <w:ind w:left="554" w:hangingChars="231" w:hanging="554"/>
        <w:rPr>
          <w:rFonts w:ascii="宋体"/>
          <w:sz w:val="24"/>
        </w:rPr>
      </w:pPr>
      <w:r w:rsidRPr="00BE7736">
        <w:rPr>
          <w:rFonts w:ascii="宋体" w:hAnsi="宋体"/>
          <w:sz w:val="24"/>
        </w:rPr>
        <w:t>2.</w:t>
      </w:r>
      <w:r w:rsidRPr="00BE7736">
        <w:rPr>
          <w:rFonts w:ascii="宋体" w:hAnsi="宋体" w:hint="eastAsia"/>
          <w:sz w:val="24"/>
        </w:rPr>
        <w:t xml:space="preserve">1  </w:t>
      </w:r>
      <w:r w:rsidRPr="00BE7736">
        <w:rPr>
          <w:rFonts w:hint="eastAsia"/>
          <w:sz w:val="24"/>
        </w:rPr>
        <w:t>除招标文件中指定的附件和专用工具外，</w:t>
      </w:r>
      <w:r w:rsidRPr="00BE7736">
        <w:rPr>
          <w:rFonts w:ascii="宋体" w:hint="eastAsia"/>
          <w:sz w:val="24"/>
        </w:rPr>
        <w:t>投标人应提供仪器设备的正常运行和常规保养所需的全套标准附件、专用工具</w:t>
      </w:r>
      <w:r w:rsidRPr="00BE7736">
        <w:rPr>
          <w:rFonts w:hint="eastAsia"/>
          <w:sz w:val="24"/>
        </w:rPr>
        <w:t>和消耗品</w:t>
      </w:r>
      <w:r w:rsidRPr="00BE7736">
        <w:rPr>
          <w:rFonts w:ascii="宋体" w:hint="eastAsia"/>
          <w:sz w:val="24"/>
        </w:rPr>
        <w:t>。投标人在投标书中需列出这些附件和工具的数量和单价的清单，这些附件和工具的报价的总值需计入投标价中。</w:t>
      </w:r>
    </w:p>
    <w:p w:rsidR="00A859BB" w:rsidRPr="00BE7736" w:rsidRDefault="00A859BB" w:rsidP="00A859BB">
      <w:pPr>
        <w:spacing w:line="360" w:lineRule="auto"/>
        <w:ind w:left="554" w:hangingChars="231" w:hanging="554"/>
        <w:rPr>
          <w:sz w:val="24"/>
        </w:rPr>
      </w:pPr>
      <w:r w:rsidRPr="00BE7736">
        <w:rPr>
          <w:rFonts w:ascii="宋体" w:hAnsi="宋体" w:hint="eastAsia"/>
          <w:sz w:val="24"/>
        </w:rPr>
        <w:t xml:space="preserve">2.2  </w:t>
      </w:r>
      <w:r w:rsidRPr="00BE7736">
        <w:rPr>
          <w:rFonts w:hint="eastAsia"/>
          <w:sz w:val="24"/>
        </w:rPr>
        <w:t>对于标书</w:t>
      </w:r>
      <w:r w:rsidRPr="00BE7736">
        <w:rPr>
          <w:rFonts w:ascii="宋体" w:hint="eastAsia"/>
          <w:sz w:val="24"/>
        </w:rPr>
        <w:t>技术规范中已列</w:t>
      </w:r>
      <w:r w:rsidRPr="00BE7736">
        <w:rPr>
          <w:rFonts w:hint="eastAsia"/>
          <w:sz w:val="24"/>
        </w:rPr>
        <w:t>出的作为查询选件的附件、零配件、专用工具和消耗品，投标书中</w:t>
      </w:r>
      <w:r w:rsidRPr="00BE7736">
        <w:rPr>
          <w:rFonts w:ascii="宋体" w:hint="eastAsia"/>
          <w:sz w:val="24"/>
        </w:rPr>
        <w:t>应列明其数量、单价、总价供买方参考。投标人也可推荐买方没有要求的附件或专用工具作为选件，并列明其数量、单价、总价供买方参考。选件价格不计入评标价中。</w:t>
      </w:r>
      <w:r w:rsidRPr="00BE7736">
        <w:rPr>
          <w:rFonts w:hint="eastAsia"/>
          <w:sz w:val="24"/>
        </w:rPr>
        <w:t>选件一旦为用户接受，其费用将加入合同价中。</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2.3  为便于用户进行接收仪器的准备工作，卖方应在合同生效后</w:t>
      </w:r>
      <w:r w:rsidRPr="00BE7736">
        <w:rPr>
          <w:rFonts w:ascii="宋体" w:hAnsi="宋体" w:hint="eastAsia"/>
          <w:b/>
          <w:sz w:val="24"/>
        </w:rPr>
        <w:t>60</w:t>
      </w:r>
      <w:r w:rsidRPr="00BE7736">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2</w:t>
      </w:r>
      <w:r w:rsidRPr="00BE7736">
        <w:rPr>
          <w:rFonts w:ascii="宋体" w:hAnsi="宋体"/>
          <w:sz w:val="24"/>
        </w:rPr>
        <w:t>.</w:t>
      </w:r>
      <w:r w:rsidRPr="00BE7736">
        <w:rPr>
          <w:rFonts w:ascii="宋体" w:hAnsi="宋体" w:hint="eastAsia"/>
          <w:sz w:val="24"/>
        </w:rPr>
        <w:t>4</w:t>
      </w:r>
      <w:r w:rsidRPr="00BE7736">
        <w:rPr>
          <w:rFonts w:ascii="宋体" w:hAnsi="宋体"/>
          <w:sz w:val="24"/>
        </w:rPr>
        <w:t xml:space="preserve"> </w:t>
      </w:r>
      <w:r w:rsidRPr="00BE7736">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sz w:val="24"/>
        </w:rPr>
        <w:t>2.</w:t>
      </w:r>
      <w:r w:rsidRPr="00BE7736">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2</w:t>
      </w:r>
      <w:r w:rsidRPr="00BE7736">
        <w:rPr>
          <w:rFonts w:ascii="宋体" w:hAnsi="宋体"/>
          <w:sz w:val="24"/>
        </w:rPr>
        <w:t>.</w:t>
      </w:r>
      <w:r w:rsidRPr="00BE7736">
        <w:rPr>
          <w:rFonts w:ascii="宋体" w:hAnsi="宋体" w:hint="eastAsia"/>
          <w:sz w:val="24"/>
        </w:rPr>
        <w:t xml:space="preserve">6  </w:t>
      </w:r>
      <w:r w:rsidRPr="00BE7736">
        <w:rPr>
          <w:rFonts w:hint="eastAsia"/>
          <w:sz w:val="24"/>
        </w:rPr>
        <w:t>在评标过程中，买方有权向投标人索取任何与评标有关的资料，投标人务必在接到此类要求后，在规定时间内予以答复。对于无答复的投标人，买方有权拒绝其投标。</w:t>
      </w:r>
    </w:p>
    <w:p w:rsidR="00A859BB" w:rsidRPr="00BE7736" w:rsidRDefault="00A859BB" w:rsidP="00A859BB">
      <w:pPr>
        <w:spacing w:beforeLines="50" w:before="156" w:afterLines="50" w:after="156" w:line="360" w:lineRule="auto"/>
        <w:ind w:left="601" w:hanging="601"/>
        <w:rPr>
          <w:rFonts w:ascii="宋体" w:hAnsi="宋体"/>
          <w:b/>
          <w:sz w:val="28"/>
        </w:rPr>
      </w:pPr>
      <w:r w:rsidRPr="00BE7736">
        <w:rPr>
          <w:rFonts w:ascii="宋体" w:hAnsi="宋体" w:hint="eastAsia"/>
          <w:b/>
          <w:sz w:val="28"/>
        </w:rPr>
        <w:t>3、工作条件</w:t>
      </w:r>
    </w:p>
    <w:p w:rsidR="00A859BB" w:rsidRPr="00BE7736" w:rsidRDefault="00A859BB" w:rsidP="00A859BB">
      <w:pPr>
        <w:spacing w:afterLines="100" w:after="312" w:line="360" w:lineRule="auto"/>
        <w:rPr>
          <w:rFonts w:ascii="宋体" w:hAnsi="宋体"/>
          <w:sz w:val="24"/>
        </w:rPr>
      </w:pPr>
      <w:r w:rsidRPr="00BE7736">
        <w:rPr>
          <w:rFonts w:ascii="宋体" w:hAnsi="宋体" w:hint="eastAsia"/>
          <w:sz w:val="24"/>
        </w:rPr>
        <w:t>除非在技术规格中另有说明，所有仪器、设备和系统都应符合下列要求：</w:t>
      </w:r>
      <w:r w:rsidRPr="00BE7736">
        <w:rPr>
          <w:rFonts w:ascii="宋体" w:hAnsi="宋体"/>
          <w:sz w:val="24"/>
        </w:rPr>
        <w:t xml:space="preserve"> </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lastRenderedPageBreak/>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BE7736">
          <w:rPr>
            <w:rFonts w:ascii="宋体" w:hAnsi="宋体"/>
            <w:b/>
            <w:sz w:val="24"/>
          </w:rPr>
          <w:t>-40</w:t>
        </w:r>
        <w:r w:rsidRPr="00BE7736">
          <w:rPr>
            <w:rFonts w:ascii="宋体" w:hAnsi="宋体" w:hint="eastAsia"/>
            <w:b/>
            <w:sz w:val="24"/>
          </w:rPr>
          <w:t>℃</w:t>
        </w:r>
      </w:smartTag>
      <w:r w:rsidRPr="00BE7736">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BE7736">
          <w:rPr>
            <w:rFonts w:ascii="宋体" w:hAnsi="宋体"/>
            <w:b/>
            <w:sz w:val="24"/>
          </w:rPr>
          <w:t>50</w:t>
        </w:r>
        <w:r w:rsidRPr="00BE7736">
          <w:rPr>
            <w:rFonts w:ascii="宋体" w:hAnsi="宋体" w:hint="eastAsia"/>
            <w:b/>
            <w:sz w:val="24"/>
          </w:rPr>
          <w:t>℃</w:t>
        </w:r>
      </w:smartTag>
      <w:r w:rsidRPr="00BE7736">
        <w:rPr>
          <w:rFonts w:ascii="宋体" w:hAnsi="宋体" w:hint="eastAsia"/>
          <w:sz w:val="24"/>
        </w:rPr>
        <w:t>和相对湿度为</w:t>
      </w:r>
      <w:r w:rsidRPr="00BE7736">
        <w:rPr>
          <w:rFonts w:ascii="宋体" w:hAnsi="宋体"/>
          <w:b/>
          <w:sz w:val="24"/>
        </w:rPr>
        <w:t>90</w:t>
      </w:r>
      <w:r w:rsidRPr="00BE7736">
        <w:rPr>
          <w:rFonts w:ascii="宋体" w:hAnsi="宋体" w:hint="eastAsia"/>
          <w:b/>
          <w:sz w:val="24"/>
        </w:rPr>
        <w:t>％</w:t>
      </w:r>
      <w:r w:rsidRPr="00BE7736">
        <w:rPr>
          <w:rFonts w:ascii="宋体" w:hAnsi="宋体" w:hint="eastAsia"/>
          <w:sz w:val="24"/>
        </w:rPr>
        <w:t>的环境条件下运输和贮存。</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3.2  适于在电源</w:t>
      </w:r>
      <w:r w:rsidRPr="00BE7736">
        <w:rPr>
          <w:rFonts w:ascii="宋体" w:hAnsi="宋体"/>
          <w:b/>
          <w:sz w:val="24"/>
        </w:rPr>
        <w:t>220V</w:t>
      </w:r>
      <w:r w:rsidRPr="00BE7736">
        <w:rPr>
          <w:rFonts w:ascii="宋体" w:hAnsi="宋体" w:hint="eastAsia"/>
          <w:b/>
          <w:sz w:val="24"/>
        </w:rPr>
        <w:t>（</w:t>
      </w:r>
      <w:r w:rsidRPr="00BE7736">
        <w:rPr>
          <w:rFonts w:ascii="宋体" w:hAnsi="宋体"/>
          <w:b/>
          <w:sz w:val="24"/>
        </w:rPr>
        <w:sym w:font="Symbol" w:char="F0B1"/>
      </w:r>
      <w:r w:rsidRPr="00BE7736">
        <w:rPr>
          <w:rFonts w:ascii="宋体" w:hAnsi="宋体"/>
          <w:b/>
          <w:sz w:val="24"/>
        </w:rPr>
        <w:t>10</w:t>
      </w:r>
      <w:r w:rsidRPr="00BE7736">
        <w:rPr>
          <w:rFonts w:ascii="宋体" w:hAnsi="宋体" w:hint="eastAsia"/>
          <w:b/>
          <w:sz w:val="24"/>
        </w:rPr>
        <w:t>％）</w:t>
      </w:r>
      <w:r w:rsidRPr="00BE7736">
        <w:rPr>
          <w:rFonts w:ascii="宋体" w:hAnsi="宋体"/>
          <w:b/>
          <w:sz w:val="24"/>
        </w:rPr>
        <w:t>/50Hz</w:t>
      </w:r>
      <w:r w:rsidRPr="00BE7736">
        <w:rPr>
          <w:rFonts w:ascii="宋体" w:hAnsi="宋体" w:hint="eastAsia"/>
          <w:sz w:val="24"/>
        </w:rPr>
        <w:t>、气温摄氏</w:t>
      </w:r>
      <w:r w:rsidRPr="00BE7736">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BE7736">
          <w:rPr>
            <w:rFonts w:ascii="宋体" w:hAnsi="宋体" w:hint="eastAsia"/>
            <w:b/>
            <w:sz w:val="24"/>
          </w:rPr>
          <w:t>1</w:t>
        </w:r>
        <w:r w:rsidRPr="00BE7736">
          <w:rPr>
            <w:rFonts w:ascii="宋体" w:hAnsi="宋体"/>
            <w:b/>
            <w:sz w:val="24"/>
          </w:rPr>
          <w:t>5</w:t>
        </w:r>
        <w:r w:rsidRPr="00BE7736">
          <w:rPr>
            <w:rFonts w:ascii="宋体" w:hAnsi="宋体" w:hint="eastAsia"/>
            <w:b/>
            <w:sz w:val="24"/>
          </w:rPr>
          <w:t>℃</w:t>
        </w:r>
      </w:smartTag>
      <w:r w:rsidRPr="00BE7736">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BE7736">
          <w:rPr>
            <w:rFonts w:ascii="宋体" w:hAnsi="宋体" w:hint="eastAsia"/>
            <w:b/>
            <w:sz w:val="24"/>
          </w:rPr>
          <w:t>3</w:t>
        </w:r>
        <w:r w:rsidRPr="00BE7736">
          <w:rPr>
            <w:rFonts w:ascii="宋体" w:hAnsi="宋体"/>
            <w:b/>
            <w:sz w:val="24"/>
          </w:rPr>
          <w:t>0</w:t>
        </w:r>
        <w:r w:rsidRPr="00BE7736">
          <w:rPr>
            <w:rFonts w:ascii="宋体" w:hAnsi="宋体" w:hint="eastAsia"/>
            <w:b/>
            <w:sz w:val="24"/>
          </w:rPr>
          <w:t>℃</w:t>
        </w:r>
      </w:smartTag>
      <w:r w:rsidRPr="00BE7736">
        <w:rPr>
          <w:rFonts w:ascii="宋体" w:hAnsi="宋体" w:hint="eastAsia"/>
          <w:sz w:val="24"/>
        </w:rPr>
        <w:t>和相对湿度小于</w:t>
      </w:r>
      <w:r w:rsidRPr="00BE7736">
        <w:rPr>
          <w:rFonts w:ascii="宋体" w:hAnsi="宋体"/>
          <w:b/>
          <w:sz w:val="24"/>
        </w:rPr>
        <w:t>8</w:t>
      </w:r>
      <w:r w:rsidRPr="00BE7736">
        <w:rPr>
          <w:rFonts w:ascii="宋体" w:hAnsi="宋体" w:hint="eastAsia"/>
          <w:b/>
          <w:sz w:val="24"/>
        </w:rPr>
        <w:t>0％</w:t>
      </w:r>
      <w:r w:rsidRPr="00BE7736">
        <w:rPr>
          <w:rFonts w:ascii="宋体" w:hAnsi="宋体" w:hint="eastAsia"/>
          <w:sz w:val="24"/>
        </w:rPr>
        <w:t>的环境条件下运行。</w:t>
      </w:r>
      <w:r w:rsidRPr="00BE7736">
        <w:rPr>
          <w:rFonts w:ascii="宋体" w:hAnsi="宋体" w:hint="eastAsia"/>
          <w:b/>
          <w:sz w:val="24"/>
        </w:rPr>
        <w:t>能够连续正常工作。</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3.3  配置符合中国有关标准要求的插头，如果没有这样的插头，则需</w:t>
      </w:r>
      <w:r w:rsidRPr="00BE7736">
        <w:rPr>
          <w:rFonts w:ascii="宋体" w:hint="eastAsia"/>
          <w:sz w:val="24"/>
        </w:rPr>
        <w:t>提供适当的转</w:t>
      </w:r>
      <w:r w:rsidRPr="00BE7736">
        <w:rPr>
          <w:rFonts w:ascii="宋体" w:hAnsi="宋体" w:hint="eastAsia"/>
          <w:sz w:val="24"/>
        </w:rPr>
        <w:t>换插座。</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3.4  如产品达不到上述要求，投标人应注明其偏差。如仪器设备需要特殊工作条件（如水、电源、磁场强度、温度、湿度、动强度等）投标人应在投标书中加以说明。</w:t>
      </w:r>
    </w:p>
    <w:p w:rsidR="00A859BB" w:rsidRPr="00BE7736" w:rsidRDefault="00A859BB" w:rsidP="00A859BB">
      <w:pPr>
        <w:rPr>
          <w:rFonts w:eastAsia="黑体"/>
          <w:b/>
          <w:bCs/>
          <w:kern w:val="44"/>
          <w:sz w:val="24"/>
        </w:rPr>
      </w:pPr>
    </w:p>
    <w:p w:rsidR="00A859BB" w:rsidRPr="00BE7736" w:rsidRDefault="00A859BB" w:rsidP="00A859BB">
      <w:pPr>
        <w:spacing w:beforeLines="50" w:before="156" w:afterLines="50" w:after="156" w:line="360" w:lineRule="auto"/>
        <w:ind w:left="601" w:hanging="601"/>
        <w:rPr>
          <w:rFonts w:ascii="宋体" w:hAnsi="宋体"/>
          <w:b/>
          <w:sz w:val="28"/>
        </w:rPr>
      </w:pPr>
      <w:r w:rsidRPr="00BE7736">
        <w:rPr>
          <w:rFonts w:ascii="宋体" w:hAnsi="宋体" w:hint="eastAsia"/>
          <w:b/>
          <w:sz w:val="28"/>
        </w:rPr>
        <w:t>4、验收标准</w:t>
      </w:r>
    </w:p>
    <w:p w:rsidR="00A859BB" w:rsidRPr="00BE7736" w:rsidRDefault="00A859BB" w:rsidP="00A859BB">
      <w:pPr>
        <w:spacing w:afterLines="100" w:after="312" w:line="360" w:lineRule="auto"/>
        <w:rPr>
          <w:rFonts w:ascii="宋体" w:hAnsi="宋体"/>
          <w:sz w:val="24"/>
        </w:rPr>
      </w:pPr>
      <w:r w:rsidRPr="00BE7736">
        <w:rPr>
          <w:rFonts w:ascii="宋体" w:hAnsi="宋体" w:hint="eastAsia"/>
          <w:sz w:val="24"/>
        </w:rPr>
        <w:t>除非在技术规格中另有说明，所有仪器、设备和系统按下列要求进行验收：</w:t>
      </w:r>
      <w:r w:rsidRPr="00BE7736">
        <w:rPr>
          <w:rFonts w:ascii="宋体" w:hAnsi="宋体"/>
          <w:sz w:val="24"/>
        </w:rPr>
        <w:t xml:space="preserve"> </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4.1  仪器设备运抵安装现场后，买方将与卖方共同开箱验收</w:t>
      </w:r>
      <w:r w:rsidRPr="00BE7736">
        <w:rPr>
          <w:rFonts w:ascii="宋体" w:hAnsi="宋体"/>
          <w:sz w:val="24"/>
        </w:rPr>
        <w:t xml:space="preserve">, </w:t>
      </w:r>
      <w:r w:rsidRPr="00BE7736">
        <w:rPr>
          <w:rFonts w:ascii="宋体" w:hAnsi="宋体" w:hint="eastAsia"/>
          <w:sz w:val="24"/>
        </w:rPr>
        <w:t>如卖方届时不派人来</w:t>
      </w:r>
      <w:r w:rsidRPr="00BE7736">
        <w:rPr>
          <w:rFonts w:ascii="宋体" w:hAnsi="宋体"/>
          <w:sz w:val="24"/>
        </w:rPr>
        <w:t xml:space="preserve">, </w:t>
      </w:r>
      <w:r w:rsidRPr="00BE7736">
        <w:rPr>
          <w:rFonts w:ascii="宋体" w:hAnsi="宋体" w:hint="eastAsia"/>
          <w:sz w:val="24"/>
        </w:rPr>
        <w:t>则验收结果应以买方的验收报告为最终验收结果。验收时发现短缺、破损</w:t>
      </w:r>
      <w:r w:rsidRPr="00BE7736">
        <w:rPr>
          <w:rFonts w:ascii="宋体" w:hAnsi="宋体"/>
          <w:sz w:val="24"/>
        </w:rPr>
        <w:t xml:space="preserve">, </w:t>
      </w:r>
      <w:r w:rsidRPr="00BE7736">
        <w:rPr>
          <w:rFonts w:ascii="宋体" w:hAnsi="宋体" w:hint="eastAsia"/>
          <w:sz w:val="24"/>
        </w:rPr>
        <w:t>买方有权要求卖方负责更换。</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 xml:space="preserve">4.2  </w:t>
      </w:r>
      <w:r w:rsidRPr="00BE7736">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A859BB" w:rsidRPr="00BE7736" w:rsidRDefault="00A859BB" w:rsidP="00A859BB">
      <w:pPr>
        <w:spacing w:line="360" w:lineRule="auto"/>
        <w:ind w:left="554" w:hangingChars="231" w:hanging="554"/>
        <w:rPr>
          <w:rFonts w:ascii="宋体" w:hAnsi="宋体"/>
          <w:sz w:val="24"/>
        </w:rPr>
      </w:pPr>
      <w:r w:rsidRPr="00BE7736">
        <w:rPr>
          <w:rFonts w:ascii="宋体" w:hAnsi="宋体" w:hint="eastAsia"/>
          <w:sz w:val="24"/>
        </w:rPr>
        <w:t xml:space="preserve">4.3  </w:t>
      </w:r>
      <w:r w:rsidRPr="00BE7736">
        <w:rPr>
          <w:rFonts w:ascii="宋体" w:hAnsi="宋体"/>
          <w:sz w:val="24"/>
        </w:rPr>
        <w:t>验收由采购人、中标人及相关人员依国家有关标准、合同及有关附件要求进行，验收完毕由采购人及中标人在验收报告上签名。</w:t>
      </w:r>
    </w:p>
    <w:p w:rsidR="00A859BB" w:rsidRPr="00BE7736" w:rsidRDefault="00A859BB" w:rsidP="00A859BB">
      <w:pPr>
        <w:pStyle w:val="a3"/>
        <w:spacing w:line="360" w:lineRule="auto"/>
        <w:ind w:left="410" w:hangingChars="170" w:hanging="410"/>
        <w:rPr>
          <w:rFonts w:hAnsi="宋体"/>
          <w:b/>
          <w:sz w:val="24"/>
          <w:szCs w:val="24"/>
        </w:rPr>
      </w:pPr>
    </w:p>
    <w:p w:rsidR="00A859BB" w:rsidRPr="00BE7736" w:rsidRDefault="00A859BB" w:rsidP="00A859BB">
      <w:pPr>
        <w:pStyle w:val="a3"/>
        <w:spacing w:line="360" w:lineRule="auto"/>
        <w:ind w:left="410" w:hangingChars="170" w:hanging="410"/>
        <w:rPr>
          <w:rFonts w:hAnsi="宋体"/>
          <w:b/>
          <w:sz w:val="24"/>
          <w:szCs w:val="24"/>
        </w:rPr>
      </w:pPr>
      <w:r w:rsidRPr="00BE7736">
        <w:rPr>
          <w:rFonts w:hAnsi="宋体" w:hint="eastAsia"/>
          <w:b/>
          <w:sz w:val="24"/>
          <w:szCs w:val="24"/>
        </w:rPr>
        <w:t>5、本技术规格书中标注“★”号的为关键技术参数，对这些关键技术参数的任何负偏离将导致废标。</w:t>
      </w:r>
    </w:p>
    <w:p w:rsidR="00A859BB" w:rsidRPr="00BE7736" w:rsidRDefault="00A859BB" w:rsidP="00A859BB">
      <w:pPr>
        <w:pStyle w:val="a3"/>
        <w:spacing w:line="360" w:lineRule="auto"/>
        <w:rPr>
          <w:rFonts w:hAnsi="宋体"/>
          <w:b/>
          <w:sz w:val="24"/>
          <w:szCs w:val="24"/>
        </w:rPr>
      </w:pPr>
    </w:p>
    <w:p w:rsidR="00A859BB" w:rsidRPr="00BE7736" w:rsidRDefault="00A859BB" w:rsidP="00A859BB">
      <w:pPr>
        <w:spacing w:afterLines="50" w:after="156"/>
        <w:ind w:left="601" w:hanging="601"/>
        <w:rPr>
          <w:b/>
          <w:sz w:val="30"/>
          <w:szCs w:val="30"/>
        </w:rPr>
      </w:pPr>
      <w:r w:rsidRPr="00BE7736">
        <w:rPr>
          <w:rFonts w:hAnsi="宋体" w:hint="eastAsia"/>
          <w:b/>
          <w:sz w:val="24"/>
        </w:rPr>
        <w:t>6</w:t>
      </w:r>
      <w:r w:rsidRPr="00BE7736">
        <w:rPr>
          <w:rFonts w:hAnsi="宋体" w:hint="eastAsia"/>
          <w:b/>
          <w:sz w:val="24"/>
        </w:rPr>
        <w:t>、如在具体技术规格中有本总则不一致之处，以具体技术规格中的要求为准。</w:t>
      </w:r>
    </w:p>
    <w:p w:rsidR="00A859BB" w:rsidRPr="00BE7736" w:rsidRDefault="00A859BB" w:rsidP="00A859BB">
      <w:pPr>
        <w:widowControl/>
        <w:jc w:val="left"/>
        <w:rPr>
          <w:b/>
          <w:sz w:val="28"/>
        </w:rPr>
      </w:pPr>
      <w:r w:rsidRPr="00BE7736">
        <w:rPr>
          <w:b/>
          <w:sz w:val="28"/>
        </w:rPr>
        <w:br w:type="page"/>
      </w:r>
    </w:p>
    <w:p w:rsidR="00A859BB" w:rsidRPr="00BE7736" w:rsidRDefault="00A859BB" w:rsidP="00A859BB">
      <w:pPr>
        <w:spacing w:afterLines="50" w:after="156"/>
        <w:ind w:left="601" w:hanging="601"/>
        <w:rPr>
          <w:b/>
          <w:sz w:val="28"/>
        </w:rPr>
      </w:pPr>
      <w:r w:rsidRPr="00BE7736">
        <w:rPr>
          <w:b/>
          <w:sz w:val="28"/>
        </w:rPr>
        <w:lastRenderedPageBreak/>
        <w:t>二</w:t>
      </w:r>
      <w:r w:rsidRPr="00BE7736">
        <w:rPr>
          <w:b/>
          <w:sz w:val="28"/>
        </w:rPr>
        <w:t xml:space="preserve"> </w:t>
      </w:r>
      <w:r w:rsidRPr="00BE7736">
        <w:rPr>
          <w:b/>
          <w:sz w:val="28"/>
        </w:rPr>
        <w:t>货物需求表和具体技术规格</w:t>
      </w:r>
    </w:p>
    <w:p w:rsidR="00A859BB" w:rsidRPr="00BE7736" w:rsidRDefault="00A859BB" w:rsidP="00A859BB">
      <w:pPr>
        <w:adjustRightInd w:val="0"/>
        <w:snapToGrid w:val="0"/>
        <w:spacing w:line="360" w:lineRule="auto"/>
        <w:jc w:val="center"/>
        <w:rPr>
          <w:rFonts w:asciiTheme="minorEastAsia" w:eastAsiaTheme="minorEastAsia" w:hAnsiTheme="minorEastAsia"/>
          <w:b/>
          <w:szCs w:val="21"/>
        </w:rPr>
      </w:pPr>
      <w:bookmarkStart w:id="0" w:name="OLE_LINK196"/>
      <w:bookmarkStart w:id="1" w:name="OLE_LINK197"/>
      <w:bookmarkStart w:id="2" w:name="OLE_LINK198"/>
      <w:r w:rsidRPr="00BE7736">
        <w:rPr>
          <w:rFonts w:asciiTheme="minorEastAsia" w:eastAsiaTheme="minorEastAsia" w:hAnsiTheme="minorEastAsia" w:hint="eastAsia"/>
          <w:b/>
          <w:szCs w:val="21"/>
        </w:rPr>
        <w:t xml:space="preserve">第一包 </w:t>
      </w:r>
      <w:bookmarkEnd w:id="0"/>
      <w:bookmarkEnd w:id="1"/>
      <w:bookmarkEnd w:id="2"/>
    </w:p>
    <w:p w:rsidR="00A859BB" w:rsidRPr="00BE7736" w:rsidRDefault="00A859BB" w:rsidP="00A859BB">
      <w:pPr>
        <w:adjustRightInd w:val="0"/>
        <w:snapToGrid w:val="0"/>
        <w:spacing w:line="360" w:lineRule="auto"/>
        <w:jc w:val="left"/>
        <w:rPr>
          <w:rFonts w:asciiTheme="minorEastAsia" w:eastAsiaTheme="minorEastAsia" w:hAnsiTheme="minorEastAsia"/>
          <w:b/>
          <w:bCs/>
          <w:szCs w:val="21"/>
        </w:rPr>
      </w:pPr>
      <w:r w:rsidRPr="00BE7736">
        <w:rPr>
          <w:rFonts w:asciiTheme="minorEastAsia" w:eastAsiaTheme="minorEastAsia" w:hAnsiTheme="minorEastAsia" w:hint="eastAsia"/>
          <w:b/>
          <w:bCs/>
          <w:szCs w:val="21"/>
        </w:rPr>
        <w:t xml:space="preserve">一、指标要求： </w:t>
      </w:r>
    </w:p>
    <w:tbl>
      <w:tblPr>
        <w:tblW w:w="9905" w:type="dxa"/>
        <w:tblInd w:w="93" w:type="dxa"/>
        <w:tblLook w:val="04A0" w:firstRow="1" w:lastRow="0" w:firstColumn="1" w:lastColumn="0" w:noHBand="0" w:noVBand="1"/>
      </w:tblPr>
      <w:tblGrid>
        <w:gridCol w:w="457"/>
        <w:gridCol w:w="1003"/>
        <w:gridCol w:w="499"/>
        <w:gridCol w:w="1158"/>
        <w:gridCol w:w="3702"/>
        <w:gridCol w:w="2410"/>
        <w:gridCol w:w="676"/>
      </w:tblGrid>
      <w:tr w:rsidR="00A859BB" w:rsidRPr="00BE7736" w:rsidTr="00ED4420">
        <w:trPr>
          <w:trHeight w:val="76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包号</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名称</w:t>
            </w:r>
          </w:p>
        </w:tc>
        <w:tc>
          <w:tcPr>
            <w:tcW w:w="499"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品目号</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设备名称</w:t>
            </w:r>
          </w:p>
        </w:tc>
        <w:tc>
          <w:tcPr>
            <w:tcW w:w="3702"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主要技术指标</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b/>
                <w:szCs w:val="21"/>
              </w:rPr>
              <w:t>★</w:t>
            </w:r>
            <w:r w:rsidRPr="00BE7736">
              <w:rPr>
                <w:rFonts w:asciiTheme="minorEastAsia" w:eastAsiaTheme="minorEastAsia" w:hAnsiTheme="minorEastAsia" w:cs="宋体" w:hint="eastAsia"/>
                <w:bCs/>
                <w:kern w:val="0"/>
                <w:szCs w:val="21"/>
              </w:rPr>
              <w:t>主要用途摘要</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数量</w:t>
            </w:r>
            <w:r w:rsidRPr="00BE7736">
              <w:rPr>
                <w:rFonts w:asciiTheme="minorEastAsia" w:eastAsiaTheme="minorEastAsia" w:hAnsiTheme="minorEastAsia" w:cs="宋体"/>
                <w:bCs/>
                <w:kern w:val="0"/>
                <w:szCs w:val="21"/>
              </w:rPr>
              <w:br/>
              <w:t>(</w:t>
            </w:r>
            <w:r w:rsidRPr="00BE7736">
              <w:rPr>
                <w:rFonts w:asciiTheme="minorEastAsia" w:eastAsiaTheme="minorEastAsia" w:hAnsiTheme="minorEastAsia" w:cs="宋体" w:hint="eastAsia"/>
                <w:bCs/>
                <w:kern w:val="0"/>
                <w:szCs w:val="21"/>
              </w:rPr>
              <w:t>台套</w:t>
            </w:r>
            <w:r w:rsidRPr="00BE7736">
              <w:rPr>
                <w:rFonts w:asciiTheme="minorEastAsia" w:eastAsiaTheme="minorEastAsia" w:hAnsiTheme="minorEastAsia" w:cs="宋体"/>
                <w:bCs/>
                <w:kern w:val="0"/>
                <w:szCs w:val="21"/>
              </w:rPr>
              <w:t>)</w:t>
            </w:r>
          </w:p>
        </w:tc>
      </w:tr>
      <w:tr w:rsidR="00A859BB" w:rsidRPr="00BE7736" w:rsidTr="00ED4420">
        <w:trPr>
          <w:trHeight w:val="705"/>
        </w:trPr>
        <w:tc>
          <w:tcPr>
            <w:tcW w:w="457" w:type="dxa"/>
            <w:vMerge w:val="restart"/>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c>
          <w:tcPr>
            <w:tcW w:w="1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环保型高效肥料研发中试平台</w:t>
            </w: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液体肥料灌装设备</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 2立方米；</w:t>
            </w:r>
            <w:r w:rsidRPr="00BE7736">
              <w:rPr>
                <w:rFonts w:asciiTheme="minorEastAsia" w:eastAsiaTheme="minorEastAsia" w:hAnsiTheme="minorEastAsia" w:cs="宋体"/>
                <w:kern w:val="0"/>
                <w:szCs w:val="21"/>
              </w:rPr>
              <w:br/>
              <w:t>2) 3000桶/班4kw</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研究新型长效液体水溶肥料产品配套生产、运输和精准施用技术</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56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2</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液体肥料配料罐</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1）操作台碳钢材质，304；</w:t>
            </w:r>
            <w:r w:rsidRPr="00BE7736">
              <w:rPr>
                <w:rFonts w:asciiTheme="minorEastAsia" w:eastAsiaTheme="minorEastAsia" w:hAnsiTheme="minorEastAsia" w:cs="宋体"/>
                <w:kern w:val="0"/>
                <w:szCs w:val="21"/>
              </w:rPr>
              <w:br/>
              <w:t>2）混合罐：2m</w:t>
            </w:r>
            <w:r w:rsidRPr="00BE7736">
              <w:rPr>
                <w:rFonts w:asciiTheme="minorEastAsia" w:eastAsiaTheme="minorEastAsia" w:hAnsiTheme="minorEastAsia" w:cs="宋体"/>
                <w:kern w:val="0"/>
                <w:szCs w:val="21"/>
                <w:vertAlign w:val="superscript"/>
              </w:rPr>
              <w:t>3</w:t>
            </w:r>
            <w:r w:rsidRPr="00BE7736">
              <w:rPr>
                <w:rFonts w:asciiTheme="minorEastAsia" w:eastAsiaTheme="minorEastAsia" w:hAnsiTheme="minorEastAsia" w:cs="宋体"/>
                <w:kern w:val="0"/>
                <w:szCs w:val="21"/>
              </w:rPr>
              <w:t>,27.5kw;</w:t>
            </w:r>
            <w:r w:rsidRPr="00BE7736">
              <w:rPr>
                <w:rFonts w:asciiTheme="minorEastAsia" w:eastAsiaTheme="minorEastAsia" w:hAnsiTheme="minorEastAsia" w:cs="宋体"/>
                <w:kern w:val="0"/>
                <w:szCs w:val="21"/>
              </w:rPr>
              <w:br/>
              <w:t>3）温水罐500L,24kw；</w:t>
            </w:r>
            <w:r w:rsidRPr="00BE7736">
              <w:rPr>
                <w:rFonts w:asciiTheme="minorEastAsia" w:eastAsiaTheme="minorEastAsia" w:hAnsiTheme="minorEastAsia" w:cs="宋体"/>
                <w:kern w:val="0"/>
                <w:szCs w:val="21"/>
              </w:rPr>
              <w:br/>
              <w:t>4）温水循环泵Q=5m</w:t>
            </w:r>
            <w:r w:rsidRPr="00BE7736">
              <w:rPr>
                <w:rFonts w:asciiTheme="minorEastAsia" w:eastAsiaTheme="minorEastAsia" w:hAnsiTheme="minorEastAsia" w:cs="宋体"/>
                <w:kern w:val="0"/>
                <w:szCs w:val="21"/>
                <w:vertAlign w:val="superscript"/>
              </w:rPr>
              <w:t>3</w:t>
            </w:r>
            <w:r w:rsidRPr="00BE7736">
              <w:rPr>
                <w:rFonts w:asciiTheme="minorEastAsia" w:eastAsiaTheme="minorEastAsia" w:hAnsiTheme="minorEastAsia" w:cs="宋体"/>
                <w:kern w:val="0"/>
                <w:szCs w:val="21"/>
              </w:rPr>
              <w:t>/h;</w:t>
            </w:r>
            <w:r w:rsidRPr="00BE7736">
              <w:rPr>
                <w:rFonts w:asciiTheme="minorEastAsia" w:eastAsiaTheme="minorEastAsia" w:hAnsiTheme="minorEastAsia" w:cs="宋体"/>
                <w:kern w:val="0"/>
                <w:szCs w:val="21"/>
              </w:rPr>
              <w:br/>
              <w:t>5）容积泵Q=10m</w:t>
            </w:r>
            <w:r w:rsidRPr="00BE7736">
              <w:rPr>
                <w:rFonts w:asciiTheme="minorEastAsia" w:eastAsiaTheme="minorEastAsia" w:hAnsiTheme="minorEastAsia" w:cs="宋体"/>
                <w:kern w:val="0"/>
                <w:szCs w:val="21"/>
                <w:vertAlign w:val="superscript"/>
              </w:rPr>
              <w:t>3</w:t>
            </w:r>
            <w:r w:rsidRPr="00BE7736">
              <w:rPr>
                <w:rFonts w:asciiTheme="minorEastAsia" w:eastAsiaTheme="minorEastAsia" w:hAnsiTheme="minorEastAsia" w:cs="宋体"/>
                <w:kern w:val="0"/>
                <w:szCs w:val="21"/>
              </w:rPr>
              <w:t>/h</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研究新型长效液体水溶肥料产品配套生产、运输和精准施用技术</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14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3</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hint="eastAsia"/>
                <w:b/>
                <w:bCs/>
                <w:szCs w:val="21"/>
              </w:rPr>
              <w:t>▲</w:t>
            </w:r>
            <w:r w:rsidRPr="00BE7736">
              <w:rPr>
                <w:rFonts w:asciiTheme="minorEastAsia" w:eastAsiaTheme="minorEastAsia" w:hAnsiTheme="minorEastAsia" w:cs="宋体" w:hint="eastAsia"/>
                <w:bCs/>
                <w:kern w:val="0"/>
                <w:szCs w:val="21"/>
              </w:rPr>
              <w:t>转鼓造粒设备</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长度</w:t>
            </w:r>
            <w:r w:rsidRPr="00BE7736">
              <w:rPr>
                <w:rFonts w:asciiTheme="minorEastAsia" w:eastAsiaTheme="minorEastAsia" w:hAnsiTheme="minorEastAsia" w:cs="宋体"/>
                <w:kern w:val="0"/>
                <w:szCs w:val="21"/>
              </w:rPr>
              <w:t>2-6m,筛网段数1-4，筛孔范围5-45mm；</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电机功率</w:t>
            </w:r>
            <w:r w:rsidRPr="00BE7736">
              <w:rPr>
                <w:rFonts w:asciiTheme="minorEastAsia" w:eastAsiaTheme="minorEastAsia" w:hAnsiTheme="minorEastAsia" w:cs="宋体"/>
                <w:kern w:val="0"/>
                <w:szCs w:val="21"/>
              </w:rPr>
              <w:t>3-22kw，倾斜角度7，物料量最大块60mm，筒体转速16rpm；</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处理量</w:t>
            </w:r>
            <w:r w:rsidRPr="00BE7736">
              <w:rPr>
                <w:rFonts w:asciiTheme="minorEastAsia" w:eastAsiaTheme="minorEastAsia" w:hAnsiTheme="minorEastAsia" w:cs="宋体"/>
                <w:kern w:val="0"/>
                <w:szCs w:val="21"/>
              </w:rPr>
              <w:t>16m3/h，质量4.2t；</w:t>
            </w:r>
            <w:r w:rsidRPr="00BE7736">
              <w:rPr>
                <w:rFonts w:asciiTheme="minorEastAsia" w:eastAsiaTheme="minorEastAsia" w:hAnsiTheme="minorEastAsia" w:cs="宋体"/>
                <w:kern w:val="0"/>
                <w:szCs w:val="21"/>
              </w:rPr>
              <w:br/>
              <w:t xml:space="preserve">4) </w:t>
            </w:r>
            <w:r w:rsidRPr="00BE7736">
              <w:rPr>
                <w:rFonts w:asciiTheme="minorEastAsia" w:eastAsiaTheme="minorEastAsia" w:hAnsiTheme="minorEastAsia" w:cs="宋体" w:hint="eastAsia"/>
                <w:kern w:val="0"/>
                <w:szCs w:val="21"/>
              </w:rPr>
              <w:t>外线尺寸：</w:t>
            </w:r>
            <w:r w:rsidRPr="00BE7736">
              <w:rPr>
                <w:rFonts w:asciiTheme="minorEastAsia" w:eastAsiaTheme="minorEastAsia" w:hAnsiTheme="minorEastAsia" w:cs="宋体"/>
                <w:kern w:val="0"/>
                <w:szCs w:val="21"/>
              </w:rPr>
              <w:t>7400×1400×2240(cm)</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建立复混肥料生产线，探索新技术的中试和规模化生产路径，为新型肥料技术的应用打下技术基础。</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14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 w:val="18"/>
                <w:szCs w:val="21"/>
              </w:rPr>
            </w:pPr>
            <w:r w:rsidRPr="00BE7736">
              <w:rPr>
                <w:rFonts w:asciiTheme="minorEastAsia" w:eastAsiaTheme="minorEastAsia" w:hAnsiTheme="minorEastAsia" w:cs="宋体"/>
                <w:bCs/>
                <w:kern w:val="0"/>
                <w:szCs w:val="21"/>
              </w:rPr>
              <w:t>4</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 w:val="18"/>
                <w:szCs w:val="21"/>
              </w:rPr>
            </w:pPr>
            <w:r w:rsidRPr="00BE7736">
              <w:rPr>
                <w:rFonts w:asciiTheme="minorEastAsia" w:eastAsiaTheme="minorEastAsia" w:hAnsiTheme="minorEastAsia" w:hint="eastAsia"/>
                <w:b/>
                <w:bCs/>
                <w:szCs w:val="21"/>
              </w:rPr>
              <w:t>▲</w:t>
            </w:r>
            <w:r w:rsidRPr="00BE7736">
              <w:rPr>
                <w:rFonts w:asciiTheme="minorEastAsia" w:eastAsiaTheme="minorEastAsia" w:hAnsiTheme="minorEastAsia" w:cs="宋体" w:hint="eastAsia"/>
                <w:bCs/>
                <w:kern w:val="0"/>
                <w:szCs w:val="21"/>
              </w:rPr>
              <w:t>挤压造粒设备</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 w:val="18"/>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挤压式</w:t>
            </w:r>
            <w:r w:rsidRPr="00BE7736">
              <w:rPr>
                <w:rFonts w:asciiTheme="minorEastAsia" w:eastAsiaTheme="minorEastAsia" w:hAnsiTheme="minorEastAsia" w:cs="宋体"/>
                <w:kern w:val="0"/>
                <w:szCs w:val="21"/>
              </w:rPr>
              <w:t>4毫米拄状颗粒</w:t>
            </w:r>
            <w:r w:rsidRPr="00BE7736">
              <w:rPr>
                <w:rFonts w:asciiTheme="minorEastAsia" w:eastAsiaTheme="minorEastAsia" w:hAnsiTheme="minorEastAsia" w:cs="宋体" w:hint="eastAsia"/>
                <w:kern w:val="0"/>
                <w:szCs w:val="21"/>
              </w:rPr>
              <w:t>设备；</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双机组合每小时产能</w:t>
            </w:r>
            <w:r w:rsidRPr="00BE7736">
              <w:rPr>
                <w:rFonts w:asciiTheme="minorEastAsia" w:eastAsiaTheme="minorEastAsia" w:hAnsiTheme="minorEastAsia" w:cs="宋体"/>
                <w:kern w:val="0"/>
                <w:szCs w:val="21"/>
              </w:rPr>
              <w:t>7吨；</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电机功率</w:t>
            </w:r>
            <w:r w:rsidRPr="00BE7736">
              <w:rPr>
                <w:rFonts w:asciiTheme="minorEastAsia" w:eastAsiaTheme="minorEastAsia" w:hAnsiTheme="minorEastAsia" w:cs="宋体"/>
                <w:kern w:val="0"/>
                <w:szCs w:val="21"/>
              </w:rPr>
              <w:t>90KW，变频式调速给料器功率2.2KW，强制推料器功率1.5KW，总功率187.4KW。</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 w:val="18"/>
                <w:szCs w:val="21"/>
              </w:rPr>
            </w:pPr>
            <w:r w:rsidRPr="00BE7736">
              <w:rPr>
                <w:rFonts w:asciiTheme="minorEastAsia" w:eastAsiaTheme="minorEastAsia" w:hAnsiTheme="minorEastAsia" w:cs="宋体" w:hint="eastAsia"/>
                <w:kern w:val="0"/>
                <w:szCs w:val="21"/>
              </w:rPr>
              <w:t>建立低温无烘型生产线，探索生产非耐高温成分在复混肥料中的应用。</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 w:val="18"/>
                <w:szCs w:val="21"/>
              </w:rPr>
            </w:pPr>
            <w:r w:rsidRPr="00BE7736">
              <w:rPr>
                <w:rFonts w:asciiTheme="minorEastAsia" w:eastAsiaTheme="minorEastAsia" w:hAnsiTheme="minorEastAsia" w:cs="宋体"/>
                <w:kern w:val="0"/>
                <w:szCs w:val="21"/>
              </w:rPr>
              <w:t>1</w:t>
            </w:r>
          </w:p>
        </w:tc>
      </w:tr>
      <w:tr w:rsidR="00A859BB" w:rsidRPr="00BE7736" w:rsidTr="00ED4420">
        <w:trPr>
          <w:trHeight w:val="142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5</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造粒烘干系统</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筒体为</w:t>
            </w:r>
            <w:r w:rsidRPr="00BE7736">
              <w:rPr>
                <w:rFonts w:asciiTheme="minorEastAsia" w:eastAsiaTheme="minorEastAsia" w:hAnsiTheme="minorEastAsia" w:cs="宋体"/>
                <w:kern w:val="0"/>
                <w:szCs w:val="21"/>
              </w:rPr>
              <w:t>14mm厚一体成型螺旋管，具有同心度高，钢性</w:t>
            </w:r>
            <w:r w:rsidRPr="00BE7736">
              <w:rPr>
                <w:rFonts w:asciiTheme="minorEastAsia" w:eastAsiaTheme="minorEastAsia" w:hAnsiTheme="minorEastAsia" w:cs="宋体" w:hint="eastAsia"/>
                <w:kern w:val="0"/>
                <w:szCs w:val="21"/>
              </w:rPr>
              <w:t>强运行平稳的优点；</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扬料板厚度为</w:t>
            </w:r>
            <w:r w:rsidRPr="00BE7736">
              <w:rPr>
                <w:rFonts w:asciiTheme="minorEastAsia" w:eastAsiaTheme="minorEastAsia" w:hAnsiTheme="minorEastAsia" w:cs="宋体"/>
                <w:kern w:val="0"/>
                <w:szCs w:val="21"/>
              </w:rPr>
              <w:t>6mm；</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齿圈，滚带托辊及支架均为铸钢件；</w:t>
            </w:r>
            <w:r w:rsidRPr="00BE7736">
              <w:rPr>
                <w:rFonts w:asciiTheme="minorEastAsia" w:eastAsiaTheme="minorEastAsia" w:hAnsiTheme="minorEastAsia" w:cs="宋体"/>
                <w:kern w:val="0"/>
                <w:szCs w:val="21"/>
              </w:rPr>
              <w:br/>
              <w:t xml:space="preserve">4) </w:t>
            </w:r>
            <w:r w:rsidRPr="00BE7736">
              <w:rPr>
                <w:rFonts w:asciiTheme="minorEastAsia" w:eastAsiaTheme="minorEastAsia" w:hAnsiTheme="minorEastAsia" w:cs="宋体" w:hint="eastAsia"/>
                <w:kern w:val="0"/>
                <w:szCs w:val="21"/>
              </w:rPr>
              <w:t>采用顺流干燥方式。</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作为转鼓造粒工艺里必不可少的设备，将转鼓造出的肥料颗粒内的水分降低到标准限值以下。</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71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6</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hint="eastAsia"/>
                <w:b/>
                <w:bCs/>
                <w:szCs w:val="21"/>
              </w:rPr>
              <w:t>▲</w:t>
            </w:r>
            <w:r w:rsidRPr="00BE7736">
              <w:rPr>
                <w:rFonts w:asciiTheme="minorEastAsia" w:eastAsiaTheme="minorEastAsia" w:hAnsiTheme="minorEastAsia" w:cs="宋体" w:hint="eastAsia"/>
                <w:bCs/>
                <w:kern w:val="0"/>
                <w:szCs w:val="21"/>
              </w:rPr>
              <w:t>硫化床包衣机</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Φ</w:t>
            </w:r>
            <w:r w:rsidRPr="00BE7736">
              <w:rPr>
                <w:rFonts w:asciiTheme="minorEastAsia" w:eastAsiaTheme="minorEastAsia" w:hAnsiTheme="minorEastAsia" w:cs="宋体"/>
                <w:kern w:val="0"/>
                <w:szCs w:val="21"/>
              </w:rPr>
              <w:t>1.5×6米，钢板厚度12mm；</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钢板材质</w:t>
            </w:r>
            <w:r w:rsidRPr="00BE7736">
              <w:rPr>
                <w:rFonts w:asciiTheme="minorEastAsia" w:eastAsiaTheme="minorEastAsia" w:hAnsiTheme="minorEastAsia" w:cs="宋体"/>
                <w:kern w:val="0"/>
                <w:szCs w:val="21"/>
              </w:rPr>
              <w:t>Q235 B，减速机ZQ-400型；</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速比</w:t>
            </w:r>
            <w:r w:rsidRPr="00BE7736">
              <w:rPr>
                <w:rFonts w:asciiTheme="minorEastAsia" w:eastAsiaTheme="minorEastAsia" w:hAnsiTheme="minorEastAsia" w:cs="宋体"/>
                <w:kern w:val="0"/>
                <w:szCs w:val="21"/>
              </w:rPr>
              <w:t xml:space="preserve">23.34 </w:t>
            </w:r>
            <w:r w:rsidRPr="00BE7736">
              <w:rPr>
                <w:rFonts w:asciiTheme="minorEastAsia" w:eastAsiaTheme="minorEastAsia" w:hAnsiTheme="minorEastAsia" w:cs="宋体" w:hint="eastAsia"/>
                <w:kern w:val="0"/>
                <w:szCs w:val="21"/>
              </w:rPr>
              <w:t>：</w:t>
            </w:r>
            <w:r w:rsidRPr="00BE7736">
              <w:rPr>
                <w:rFonts w:asciiTheme="minorEastAsia" w:eastAsiaTheme="minorEastAsia" w:hAnsiTheme="minorEastAsia" w:cs="宋体"/>
                <w:kern w:val="0"/>
                <w:szCs w:val="21"/>
              </w:rPr>
              <w:t>1.筒体转数1min5-8圈；</w:t>
            </w:r>
            <w:r w:rsidRPr="00BE7736">
              <w:rPr>
                <w:rFonts w:asciiTheme="minorEastAsia" w:eastAsiaTheme="minorEastAsia" w:hAnsiTheme="minorEastAsia" w:cs="宋体"/>
                <w:kern w:val="0"/>
                <w:szCs w:val="21"/>
              </w:rPr>
              <w:br/>
              <w:t xml:space="preserve">4) </w:t>
            </w:r>
            <w:r w:rsidRPr="00BE7736">
              <w:rPr>
                <w:rFonts w:asciiTheme="minorEastAsia" w:eastAsiaTheme="minorEastAsia" w:hAnsiTheme="minorEastAsia" w:cs="宋体" w:hint="eastAsia"/>
                <w:kern w:val="0"/>
                <w:szCs w:val="21"/>
              </w:rPr>
              <w:t>电机配套</w:t>
            </w:r>
            <w:r w:rsidRPr="00BE7736">
              <w:rPr>
                <w:rFonts w:asciiTheme="minorEastAsia" w:eastAsiaTheme="minorEastAsia" w:hAnsiTheme="minorEastAsia" w:cs="宋体"/>
                <w:kern w:val="0"/>
                <w:szCs w:val="21"/>
              </w:rPr>
              <w:t>7.5KW调速；</w:t>
            </w:r>
            <w:r w:rsidRPr="00BE7736">
              <w:rPr>
                <w:rFonts w:asciiTheme="minorEastAsia" w:eastAsiaTheme="minorEastAsia" w:hAnsiTheme="minorEastAsia" w:cs="宋体"/>
                <w:kern w:val="0"/>
                <w:szCs w:val="21"/>
              </w:rPr>
              <w:br/>
              <w:t xml:space="preserve">5) </w:t>
            </w:r>
            <w:r w:rsidRPr="00BE7736">
              <w:rPr>
                <w:rFonts w:asciiTheme="minorEastAsia" w:eastAsiaTheme="minorEastAsia" w:hAnsiTheme="minorEastAsia" w:cs="宋体" w:hint="eastAsia"/>
                <w:kern w:val="0"/>
                <w:szCs w:val="21"/>
              </w:rPr>
              <w:t>传动部件平圈齿圈</w:t>
            </w:r>
            <w:r w:rsidRPr="00BE7736">
              <w:rPr>
                <w:rFonts w:asciiTheme="minorEastAsia" w:eastAsiaTheme="minorEastAsia" w:hAnsiTheme="minorEastAsia" w:cs="宋体"/>
                <w:kern w:val="0"/>
                <w:szCs w:val="21"/>
              </w:rPr>
              <w:t>45</w:t>
            </w:r>
            <w:r w:rsidRPr="00BE7736">
              <w:rPr>
                <w:rFonts w:asciiTheme="minorEastAsia" w:eastAsiaTheme="minorEastAsia" w:hAnsiTheme="minorEastAsia" w:cs="宋体" w:hint="eastAsia"/>
                <w:kern w:val="0"/>
                <w:szCs w:val="21"/>
              </w:rPr>
              <w:t>号</w:t>
            </w:r>
            <w:r w:rsidRPr="00BE7736">
              <w:rPr>
                <w:rFonts w:asciiTheme="minorEastAsia" w:eastAsiaTheme="minorEastAsia" w:hAnsiTheme="minorEastAsia" w:cs="宋体"/>
                <w:kern w:val="0"/>
                <w:szCs w:val="21"/>
              </w:rPr>
              <w:t>铸钢件材质，</w:t>
            </w:r>
            <w:r w:rsidRPr="00BE7736">
              <w:rPr>
                <w:rFonts w:asciiTheme="minorEastAsia" w:eastAsiaTheme="minorEastAsia" w:hAnsiTheme="minorEastAsia" w:cs="宋体" w:hint="eastAsia"/>
                <w:kern w:val="0"/>
                <w:szCs w:val="21"/>
              </w:rPr>
              <w:t>平圈宽</w:t>
            </w:r>
            <w:r w:rsidRPr="00BE7736">
              <w:rPr>
                <w:rFonts w:asciiTheme="minorEastAsia" w:eastAsiaTheme="minorEastAsia" w:hAnsiTheme="minorEastAsia" w:cs="宋体"/>
                <w:kern w:val="0"/>
                <w:szCs w:val="21"/>
              </w:rPr>
              <w:t>100mm,齿圈宽130mm，总功率7.5 KW</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包膜肥料生产中的主要核心设备，将流体状膜材喷涂到颗粒表面，实现整个包衣过程。</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85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7</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硫化床包衣生产线</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 w:val="18"/>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容积</w:t>
            </w:r>
            <w:r w:rsidRPr="00BE7736">
              <w:rPr>
                <w:rFonts w:asciiTheme="minorEastAsia" w:eastAsiaTheme="minorEastAsia" w:hAnsiTheme="minorEastAsia" w:cs="宋体"/>
                <w:kern w:val="0"/>
                <w:szCs w:val="21"/>
              </w:rPr>
              <w:t>3000L，高1.5米，直径1.6米；</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电机功率</w:t>
            </w:r>
            <w:r w:rsidRPr="00BE7736">
              <w:rPr>
                <w:rFonts w:asciiTheme="minorEastAsia" w:eastAsiaTheme="minorEastAsia" w:hAnsiTheme="minorEastAsia" w:cs="宋体"/>
                <w:kern w:val="0"/>
                <w:szCs w:val="21"/>
              </w:rPr>
              <w:t>2.2kw,30-36转/分钟；</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内胆材质</w:t>
            </w:r>
            <w:r w:rsidRPr="00BE7736">
              <w:rPr>
                <w:rFonts w:asciiTheme="minorEastAsia" w:eastAsiaTheme="minorEastAsia" w:hAnsiTheme="minorEastAsia" w:cs="宋体"/>
                <w:kern w:val="0"/>
                <w:szCs w:val="21"/>
              </w:rPr>
              <w:t>304不锈钢。</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 w:val="18"/>
                <w:szCs w:val="21"/>
              </w:rPr>
            </w:pPr>
            <w:r w:rsidRPr="00BE7736">
              <w:rPr>
                <w:rFonts w:asciiTheme="minorEastAsia" w:eastAsiaTheme="minorEastAsia" w:hAnsiTheme="minorEastAsia" w:cs="宋体" w:hint="eastAsia"/>
                <w:kern w:val="0"/>
                <w:szCs w:val="21"/>
              </w:rPr>
              <w:t>作为包衣生产工艺的辅助部件，起到传送、支撑等功能。</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 w:val="18"/>
                <w:szCs w:val="21"/>
              </w:rPr>
            </w:pPr>
            <w:r w:rsidRPr="00BE7736">
              <w:rPr>
                <w:rFonts w:asciiTheme="minorEastAsia" w:eastAsiaTheme="minorEastAsia" w:hAnsiTheme="minorEastAsia" w:cs="宋体"/>
                <w:kern w:val="0"/>
                <w:szCs w:val="21"/>
              </w:rPr>
              <w:t>1</w:t>
            </w:r>
          </w:p>
        </w:tc>
      </w:tr>
      <w:tr w:rsidR="00A859BB" w:rsidRPr="00BE7736" w:rsidTr="00ED4420">
        <w:trPr>
          <w:trHeight w:val="57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8</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激光粒度分析仪</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干法；</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光路自动校对系统，半导体激光器，防尘防震。</w:t>
            </w:r>
          </w:p>
        </w:tc>
        <w:tc>
          <w:tcPr>
            <w:tcW w:w="2410"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分析化肥的颗粒粒度是否符合国家标准。</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01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9</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生物菌肥干燥机</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进风稳定</w:t>
            </w:r>
            <w:r w:rsidRPr="00BE7736">
              <w:rPr>
                <w:rFonts w:asciiTheme="minorEastAsia" w:eastAsiaTheme="minorEastAsia" w:hAnsiTheme="minorEastAsia" w:cs="宋体"/>
                <w:kern w:val="0"/>
                <w:szCs w:val="21"/>
              </w:rPr>
              <w:t>40-70度；</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蒸发水分能力</w:t>
            </w:r>
            <w:r w:rsidRPr="00BE7736">
              <w:rPr>
                <w:rFonts w:asciiTheme="minorEastAsia" w:eastAsiaTheme="minorEastAsia" w:hAnsiTheme="minorEastAsia" w:cs="宋体"/>
                <w:kern w:val="0"/>
                <w:szCs w:val="21"/>
              </w:rPr>
              <w:t>70-90kg/h；</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振动电机</w:t>
            </w:r>
            <w:r w:rsidRPr="00BE7736">
              <w:rPr>
                <w:rFonts w:asciiTheme="minorEastAsia" w:eastAsiaTheme="minorEastAsia" w:hAnsiTheme="minorEastAsia" w:cs="宋体"/>
                <w:kern w:val="0"/>
                <w:szCs w:val="21"/>
              </w:rPr>
              <w:t>2.2</w:t>
            </w:r>
            <w:r w:rsidRPr="00BE7736">
              <w:rPr>
                <w:rFonts w:asciiTheme="minorEastAsia" w:eastAsiaTheme="minorEastAsia" w:hAnsiTheme="minorEastAsia" w:cs="宋体" w:hint="eastAsia"/>
                <w:kern w:val="0"/>
                <w:szCs w:val="21"/>
              </w:rPr>
              <w:t>x</w:t>
            </w:r>
            <w:r w:rsidRPr="00BE7736">
              <w:rPr>
                <w:rFonts w:asciiTheme="minorEastAsia" w:eastAsiaTheme="minorEastAsia" w:hAnsiTheme="minorEastAsia" w:cs="宋体"/>
                <w:kern w:val="0"/>
                <w:szCs w:val="21"/>
              </w:rPr>
              <w:t>2kw。</w:t>
            </w:r>
          </w:p>
        </w:tc>
        <w:tc>
          <w:tcPr>
            <w:tcW w:w="2410"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将菌肥脱水至水分含量符合国家标准，同时保证菌肥内的微生物存活。</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42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10</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微生物菌肥机械搅拌式发酵设备</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主机总宽</w:t>
            </w:r>
            <w:r w:rsidRPr="00BE7736">
              <w:rPr>
                <w:rFonts w:asciiTheme="minorEastAsia" w:eastAsiaTheme="minorEastAsia" w:hAnsiTheme="minorEastAsia" w:cs="宋体"/>
                <w:kern w:val="0"/>
                <w:szCs w:val="21"/>
              </w:rPr>
              <w:t>10米；</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发酵槽数量</w:t>
            </w:r>
            <w:r w:rsidRPr="00BE7736">
              <w:rPr>
                <w:rFonts w:asciiTheme="minorEastAsia" w:eastAsiaTheme="minorEastAsia" w:hAnsiTheme="minorEastAsia" w:cs="宋体"/>
                <w:kern w:val="0"/>
                <w:szCs w:val="21"/>
              </w:rPr>
              <w:t>2个；</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螺旋双搅龙好氧发酵方式，搅深</w:t>
            </w:r>
            <w:r w:rsidRPr="00BE7736">
              <w:rPr>
                <w:rFonts w:asciiTheme="minorEastAsia" w:eastAsiaTheme="minorEastAsia" w:hAnsiTheme="minorEastAsia" w:cs="宋体"/>
                <w:kern w:val="0"/>
                <w:szCs w:val="21"/>
              </w:rPr>
              <w:t>1米</w:t>
            </w:r>
            <w:r w:rsidRPr="00BE7736">
              <w:rPr>
                <w:rFonts w:asciiTheme="minorEastAsia" w:eastAsiaTheme="minorEastAsia" w:hAnsiTheme="minorEastAsia" w:cs="宋体" w:hint="eastAsia"/>
                <w:kern w:val="0"/>
                <w:szCs w:val="21"/>
              </w:rPr>
              <w:t>；</w:t>
            </w:r>
            <w:r w:rsidRPr="00BE7736">
              <w:rPr>
                <w:rFonts w:asciiTheme="minorEastAsia" w:eastAsiaTheme="minorEastAsia" w:hAnsiTheme="minorEastAsia" w:cs="宋体"/>
                <w:kern w:val="0"/>
                <w:szCs w:val="21"/>
              </w:rPr>
              <w:br/>
              <w:t xml:space="preserve">4) </w:t>
            </w:r>
            <w:r w:rsidRPr="00BE7736">
              <w:rPr>
                <w:rFonts w:asciiTheme="minorEastAsia" w:eastAsiaTheme="minorEastAsia" w:hAnsiTheme="minorEastAsia" w:cs="宋体" w:hint="eastAsia"/>
                <w:kern w:val="0"/>
                <w:szCs w:val="21"/>
              </w:rPr>
              <w:t>主机前后左右自动行走作业，含配电柜（手动，遥控双控型）；</w:t>
            </w:r>
            <w:r w:rsidRPr="00BE7736">
              <w:rPr>
                <w:rFonts w:asciiTheme="minorEastAsia" w:eastAsiaTheme="minorEastAsia" w:hAnsiTheme="minorEastAsia" w:cs="宋体"/>
                <w:kern w:val="0"/>
                <w:szCs w:val="21"/>
              </w:rPr>
              <w:br/>
              <w:t xml:space="preserve">5) </w:t>
            </w:r>
            <w:r w:rsidRPr="00BE7736">
              <w:rPr>
                <w:rFonts w:asciiTheme="minorEastAsia" w:eastAsiaTheme="minorEastAsia" w:hAnsiTheme="minorEastAsia" w:cs="宋体" w:hint="eastAsia"/>
                <w:kern w:val="0"/>
                <w:szCs w:val="21"/>
              </w:rPr>
              <w:t>总功率</w:t>
            </w:r>
            <w:r w:rsidRPr="00BE7736">
              <w:rPr>
                <w:rFonts w:asciiTheme="minorEastAsia" w:eastAsiaTheme="minorEastAsia" w:hAnsiTheme="minorEastAsia" w:cs="宋体"/>
                <w:kern w:val="0"/>
                <w:szCs w:val="21"/>
              </w:rPr>
              <w:t>22KW。</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菌肥生产的核心部件，微生物繁殖的基地。</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570"/>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11</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15吨发酵罐</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15t,</w:t>
            </w:r>
            <w:r w:rsidRPr="00BE7736">
              <w:rPr>
                <w:rFonts w:asciiTheme="minorEastAsia" w:eastAsiaTheme="minorEastAsia" w:hAnsiTheme="minorEastAsia" w:cs="宋体" w:hint="eastAsia"/>
                <w:bCs/>
                <w:kern w:val="0"/>
                <w:szCs w:val="21"/>
              </w:rPr>
              <w:t>带电机</w:t>
            </w:r>
          </w:p>
        </w:tc>
        <w:tc>
          <w:tcPr>
            <w:tcW w:w="2410"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规模化生产微生物菌剂的必不可少设备。</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142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12</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hint="eastAsia"/>
                <w:b/>
                <w:bCs/>
                <w:szCs w:val="21"/>
              </w:rPr>
              <w:t>▲</w:t>
            </w:r>
            <w:r w:rsidRPr="00BE7736">
              <w:rPr>
                <w:rFonts w:asciiTheme="minorEastAsia" w:eastAsiaTheme="minorEastAsia" w:hAnsiTheme="minorEastAsia" w:cs="宋体" w:hint="eastAsia"/>
                <w:bCs/>
                <w:kern w:val="0"/>
                <w:szCs w:val="21"/>
              </w:rPr>
              <w:t>有机肥无害化处理设备</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两层链条；</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下三层弹簧板刀片；</w:t>
            </w:r>
            <w:r w:rsidRPr="00BE7736">
              <w:rPr>
                <w:rFonts w:asciiTheme="minorEastAsia" w:eastAsiaTheme="minorEastAsia" w:hAnsiTheme="minorEastAsia" w:cs="宋体"/>
                <w:kern w:val="0"/>
                <w:szCs w:val="21"/>
              </w:rPr>
              <w:br/>
              <w:t xml:space="preserve">3) </w:t>
            </w:r>
            <w:r w:rsidRPr="00BE7736">
              <w:rPr>
                <w:rFonts w:asciiTheme="minorEastAsia" w:eastAsiaTheme="minorEastAsia" w:hAnsiTheme="minorEastAsia" w:cs="宋体" w:hint="eastAsia"/>
                <w:kern w:val="0"/>
                <w:szCs w:val="21"/>
              </w:rPr>
              <w:t>无筛底；</w:t>
            </w:r>
            <w:r w:rsidRPr="00BE7736">
              <w:rPr>
                <w:rFonts w:asciiTheme="minorEastAsia" w:eastAsiaTheme="minorEastAsia" w:hAnsiTheme="minorEastAsia" w:cs="宋体"/>
                <w:kern w:val="0"/>
                <w:szCs w:val="21"/>
              </w:rPr>
              <w:br/>
              <w:t xml:space="preserve">4) </w:t>
            </w:r>
            <w:r w:rsidRPr="00BE7736">
              <w:rPr>
                <w:rFonts w:asciiTheme="minorEastAsia" w:eastAsiaTheme="minorEastAsia" w:hAnsiTheme="minorEastAsia" w:cs="宋体" w:hint="eastAsia"/>
                <w:kern w:val="0"/>
                <w:szCs w:val="21"/>
              </w:rPr>
              <w:t>有效粉碎湿度</w:t>
            </w:r>
            <w:r w:rsidRPr="00BE7736">
              <w:rPr>
                <w:rFonts w:asciiTheme="minorEastAsia" w:eastAsiaTheme="minorEastAsia" w:hAnsiTheme="minorEastAsia" w:cs="宋体"/>
                <w:kern w:val="0"/>
                <w:szCs w:val="21"/>
              </w:rPr>
              <w:t>80%以下物料；</w:t>
            </w:r>
            <w:r w:rsidRPr="00BE7736">
              <w:rPr>
                <w:rFonts w:asciiTheme="minorEastAsia" w:eastAsiaTheme="minorEastAsia" w:hAnsiTheme="minorEastAsia" w:cs="宋体"/>
                <w:kern w:val="0"/>
                <w:szCs w:val="21"/>
              </w:rPr>
              <w:br/>
              <w:t xml:space="preserve">5) </w:t>
            </w:r>
            <w:r w:rsidRPr="00BE7736">
              <w:rPr>
                <w:rFonts w:asciiTheme="minorEastAsia" w:eastAsiaTheme="minorEastAsia" w:hAnsiTheme="minorEastAsia" w:cs="宋体" w:hint="eastAsia"/>
                <w:kern w:val="0"/>
                <w:szCs w:val="21"/>
              </w:rPr>
              <w:t>转速</w:t>
            </w:r>
            <w:r w:rsidRPr="00BE7736">
              <w:rPr>
                <w:rFonts w:asciiTheme="minorEastAsia" w:eastAsiaTheme="minorEastAsia" w:hAnsiTheme="minorEastAsia" w:cs="宋体"/>
                <w:kern w:val="0"/>
                <w:szCs w:val="21"/>
              </w:rPr>
              <w:t>1490转。</w:t>
            </w:r>
          </w:p>
        </w:tc>
        <w:tc>
          <w:tcPr>
            <w:tcW w:w="2410"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实现畜禽粪便、家禽尾料的快速无污染处理，转化为商品有机肥。</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r w:rsidR="00A859BB" w:rsidRPr="00BE7736" w:rsidTr="00ED4420">
        <w:trPr>
          <w:trHeight w:val="615"/>
        </w:trPr>
        <w:tc>
          <w:tcPr>
            <w:tcW w:w="457"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p>
        </w:tc>
        <w:tc>
          <w:tcPr>
            <w:tcW w:w="1003" w:type="dxa"/>
            <w:vMerge/>
            <w:tcBorders>
              <w:top w:val="nil"/>
              <w:left w:val="single" w:sz="4" w:space="0" w:color="auto"/>
              <w:bottom w:val="single" w:sz="4" w:space="0" w:color="auto"/>
              <w:right w:val="single" w:sz="4" w:space="0" w:color="auto"/>
            </w:tcBorders>
            <w:vAlign w:val="center"/>
            <w:hideMark/>
          </w:tcPr>
          <w:p w:rsidR="00A859BB" w:rsidRPr="00BE7736" w:rsidRDefault="00A859BB" w:rsidP="00ED4420">
            <w:pPr>
              <w:widowControl/>
              <w:spacing w:afterLines="50" w:after="156"/>
              <w:jc w:val="left"/>
              <w:rPr>
                <w:rFonts w:asciiTheme="minorEastAsia" w:eastAsiaTheme="minorEastAsia" w:hAnsiTheme="minorEastAsia" w:cs="宋体"/>
                <w:bCs/>
                <w:kern w:val="0"/>
                <w:szCs w:val="21"/>
              </w:rPr>
            </w:pPr>
          </w:p>
        </w:tc>
        <w:tc>
          <w:tcPr>
            <w:tcW w:w="499"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bCs/>
                <w:kern w:val="0"/>
                <w:szCs w:val="21"/>
              </w:rPr>
              <w:t>13</w:t>
            </w:r>
          </w:p>
        </w:tc>
        <w:tc>
          <w:tcPr>
            <w:tcW w:w="1158"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bCs/>
                <w:kern w:val="0"/>
                <w:szCs w:val="21"/>
              </w:rPr>
            </w:pPr>
            <w:r w:rsidRPr="00BE7736">
              <w:rPr>
                <w:rFonts w:asciiTheme="minorEastAsia" w:eastAsiaTheme="minorEastAsia" w:hAnsiTheme="minorEastAsia" w:cs="宋体" w:hint="eastAsia"/>
                <w:bCs/>
                <w:kern w:val="0"/>
                <w:szCs w:val="21"/>
              </w:rPr>
              <w:t>空压机</w:t>
            </w:r>
          </w:p>
        </w:tc>
        <w:tc>
          <w:tcPr>
            <w:tcW w:w="3702"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 xml:space="preserve">1) </w:t>
            </w:r>
            <w:r w:rsidRPr="00BE7736">
              <w:rPr>
                <w:rFonts w:asciiTheme="minorEastAsia" w:eastAsiaTheme="minorEastAsia" w:hAnsiTheme="minorEastAsia" w:cs="宋体" w:hint="eastAsia"/>
                <w:kern w:val="0"/>
                <w:szCs w:val="21"/>
              </w:rPr>
              <w:t>体积</w:t>
            </w:r>
            <w:r w:rsidRPr="00BE7736">
              <w:rPr>
                <w:rFonts w:asciiTheme="minorEastAsia" w:eastAsiaTheme="minorEastAsia" w:hAnsiTheme="minorEastAsia" w:cs="宋体"/>
                <w:kern w:val="0"/>
                <w:szCs w:val="21"/>
              </w:rPr>
              <w:t>13.3m</w:t>
            </w:r>
            <w:r w:rsidRPr="00BE7736">
              <w:rPr>
                <w:rFonts w:asciiTheme="minorEastAsia" w:eastAsiaTheme="minorEastAsia" w:hAnsiTheme="minorEastAsia" w:cs="宋体"/>
                <w:kern w:val="0"/>
                <w:szCs w:val="21"/>
                <w:vertAlign w:val="superscript"/>
              </w:rPr>
              <w:t>3</w:t>
            </w:r>
            <w:r w:rsidRPr="00BE7736">
              <w:rPr>
                <w:rFonts w:asciiTheme="minorEastAsia" w:eastAsiaTheme="minorEastAsia" w:hAnsiTheme="minorEastAsia" w:cs="宋体" w:hint="eastAsia"/>
                <w:kern w:val="0"/>
                <w:szCs w:val="21"/>
              </w:rPr>
              <w:t>；</w:t>
            </w:r>
            <w:r w:rsidRPr="00BE7736">
              <w:rPr>
                <w:rFonts w:asciiTheme="minorEastAsia" w:eastAsiaTheme="minorEastAsia" w:hAnsiTheme="minorEastAsia" w:cs="宋体"/>
                <w:kern w:val="0"/>
                <w:szCs w:val="21"/>
              </w:rPr>
              <w:br/>
              <w:t xml:space="preserve">2) </w:t>
            </w:r>
            <w:r w:rsidRPr="00BE7736">
              <w:rPr>
                <w:rFonts w:asciiTheme="minorEastAsia" w:eastAsiaTheme="minorEastAsia" w:hAnsiTheme="minorEastAsia" w:cs="宋体" w:hint="eastAsia"/>
                <w:kern w:val="0"/>
                <w:szCs w:val="21"/>
              </w:rPr>
              <w:t>压力</w:t>
            </w:r>
            <w:r w:rsidRPr="00BE7736">
              <w:rPr>
                <w:rFonts w:asciiTheme="minorEastAsia" w:eastAsiaTheme="minorEastAsia" w:hAnsiTheme="minorEastAsia" w:cs="宋体"/>
                <w:kern w:val="0"/>
                <w:szCs w:val="21"/>
              </w:rPr>
              <w:t>0.4-0.5mpa</w:t>
            </w:r>
          </w:p>
        </w:tc>
        <w:tc>
          <w:tcPr>
            <w:tcW w:w="2410"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hint="eastAsia"/>
                <w:kern w:val="0"/>
                <w:szCs w:val="21"/>
              </w:rPr>
              <w:t>压缩空气作为气流粉碎机或除尘机的气源。</w:t>
            </w:r>
          </w:p>
        </w:tc>
        <w:tc>
          <w:tcPr>
            <w:tcW w:w="67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Theme="minorEastAsia" w:eastAsiaTheme="minorEastAsia" w:hAnsiTheme="minorEastAsia" w:cs="宋体"/>
                <w:kern w:val="0"/>
                <w:szCs w:val="21"/>
              </w:rPr>
            </w:pPr>
            <w:r w:rsidRPr="00BE7736">
              <w:rPr>
                <w:rFonts w:asciiTheme="minorEastAsia" w:eastAsiaTheme="minorEastAsia" w:hAnsiTheme="minorEastAsia" w:cs="宋体"/>
                <w:kern w:val="0"/>
                <w:szCs w:val="21"/>
              </w:rPr>
              <w:t>1</w:t>
            </w:r>
          </w:p>
        </w:tc>
      </w:tr>
    </w:tbl>
    <w:p w:rsidR="00A859BB" w:rsidRPr="00BE7736" w:rsidRDefault="00A859BB" w:rsidP="00A859BB">
      <w:pPr>
        <w:tabs>
          <w:tab w:val="left" w:pos="9360"/>
          <w:tab w:val="left" w:pos="9900"/>
        </w:tabs>
        <w:spacing w:line="360" w:lineRule="auto"/>
        <w:ind w:left="862"/>
        <w:rPr>
          <w:rFonts w:asciiTheme="minorEastAsia" w:eastAsiaTheme="minorEastAsia" w:hAnsiTheme="minorEastAsia"/>
          <w:szCs w:val="21"/>
        </w:rPr>
      </w:pPr>
      <w:bookmarkStart w:id="3" w:name="OLE_LINK21"/>
    </w:p>
    <w:p w:rsidR="00A859BB" w:rsidRPr="00BE7736" w:rsidRDefault="00A859BB" w:rsidP="00A859BB">
      <w:pPr>
        <w:tabs>
          <w:tab w:val="left" w:pos="9360"/>
          <w:tab w:val="left" w:pos="9900"/>
        </w:tabs>
        <w:spacing w:line="360" w:lineRule="auto"/>
        <w:ind w:left="862"/>
        <w:rPr>
          <w:rFonts w:asciiTheme="minorEastAsia" w:eastAsiaTheme="minorEastAsia" w:hAnsiTheme="minorEastAsia"/>
          <w:szCs w:val="21"/>
        </w:rPr>
      </w:pPr>
      <w:r w:rsidRPr="00BE7736">
        <w:rPr>
          <w:rFonts w:asciiTheme="minorEastAsia" w:eastAsiaTheme="minorEastAsia" w:hAnsiTheme="minorEastAsia" w:hint="eastAsia"/>
          <w:b/>
          <w:szCs w:val="21"/>
        </w:rPr>
        <w:t>二、</w:t>
      </w:r>
      <w:bookmarkEnd w:id="3"/>
      <w:r w:rsidRPr="00BE7736">
        <w:rPr>
          <w:rFonts w:asciiTheme="minorEastAsia" w:eastAsiaTheme="minorEastAsia" w:hAnsiTheme="minorEastAsia" w:hint="eastAsia"/>
          <w:szCs w:val="21"/>
        </w:rPr>
        <w:t>售后服务：</w:t>
      </w:r>
    </w:p>
    <w:p w:rsidR="00A859BB" w:rsidRPr="00BE7736" w:rsidRDefault="00A859BB" w:rsidP="00A859BB">
      <w:pPr>
        <w:numPr>
          <w:ilvl w:val="0"/>
          <w:numId w:val="1"/>
        </w:numPr>
        <w:spacing w:line="360" w:lineRule="auto"/>
        <w:rPr>
          <w:rFonts w:asciiTheme="minorEastAsia" w:eastAsiaTheme="minorEastAsia" w:hAnsiTheme="minorEastAsia"/>
          <w:szCs w:val="21"/>
        </w:rPr>
      </w:pPr>
      <w:r w:rsidRPr="00BE7736">
        <w:rPr>
          <w:rFonts w:asciiTheme="minorEastAsia" w:eastAsiaTheme="minorEastAsia" w:hAnsiTheme="minorEastAsia"/>
          <w:b/>
          <w:szCs w:val="21"/>
        </w:rPr>
        <w:t>★</w:t>
      </w:r>
      <w:r w:rsidRPr="00BE7736">
        <w:rPr>
          <w:rFonts w:asciiTheme="minorEastAsia" w:eastAsiaTheme="minorEastAsia" w:hAnsiTheme="minorEastAsia" w:hint="eastAsia"/>
          <w:szCs w:val="21"/>
        </w:rPr>
        <w:t>安装验收合格后整机保修1年。</w:t>
      </w:r>
    </w:p>
    <w:p w:rsidR="00A859BB" w:rsidRPr="00BE7736" w:rsidRDefault="00A859BB" w:rsidP="00A859BB">
      <w:pPr>
        <w:numPr>
          <w:ilvl w:val="0"/>
          <w:numId w:val="1"/>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在质保期内，卖方负责为买方的设备提供免费维护、保养和免费更换损坏的和有缺陷的零部件。</w:t>
      </w:r>
    </w:p>
    <w:p w:rsidR="00A859BB" w:rsidRPr="00BE7736" w:rsidRDefault="00A859BB" w:rsidP="00A859BB">
      <w:pPr>
        <w:numPr>
          <w:ilvl w:val="0"/>
          <w:numId w:val="1"/>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★卖方应派技术工程师对买方人员进行技术培训。使买方人员能掌握有关系统设备的使用、维护和管理，达到能独立进行操作、日常测试维护等工作的目的。</w:t>
      </w:r>
    </w:p>
    <w:p w:rsidR="00A859BB" w:rsidRPr="00BE7736" w:rsidRDefault="00A859BB" w:rsidP="00A859BB">
      <w:pPr>
        <w:numPr>
          <w:ilvl w:val="0"/>
          <w:numId w:val="1"/>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#供应商负责提供不少于购买数量10%的备用产品作为应急更换设备，所购产品出现重大质量问题，72小时之内进行更换。</w:t>
      </w:r>
    </w:p>
    <w:p w:rsidR="00A859BB" w:rsidRPr="00BE7736" w:rsidRDefault="00A859BB" w:rsidP="00A859BB">
      <w:pPr>
        <w:spacing w:line="360" w:lineRule="auto"/>
        <w:ind w:firstLineChars="337" w:firstLine="708"/>
        <w:rPr>
          <w:rFonts w:asciiTheme="minorEastAsia" w:eastAsiaTheme="minorEastAsia" w:hAnsiTheme="minorEastAsia"/>
          <w:szCs w:val="21"/>
        </w:rPr>
      </w:pPr>
      <w:r w:rsidRPr="00BE7736">
        <w:rPr>
          <w:rFonts w:asciiTheme="minorEastAsia" w:eastAsiaTheme="minorEastAsia" w:hAnsiTheme="minorEastAsia" w:hint="eastAsia"/>
          <w:szCs w:val="21"/>
        </w:rPr>
        <w:t>e</w:t>
      </w:r>
      <w:r w:rsidRPr="00BE7736">
        <w:rPr>
          <w:rFonts w:asciiTheme="minorEastAsia" w:eastAsiaTheme="minorEastAsia" w:hAnsiTheme="minorEastAsia"/>
          <w:szCs w:val="21"/>
        </w:rPr>
        <w:t>.</w:t>
      </w:r>
      <w:r w:rsidRPr="00BE7736">
        <w:rPr>
          <w:rFonts w:asciiTheme="minorEastAsia" w:eastAsiaTheme="minorEastAsia" w:hAnsiTheme="minorEastAsia" w:hint="eastAsia"/>
          <w:szCs w:val="21"/>
        </w:rPr>
        <w:t>★</w:t>
      </w:r>
      <w:bookmarkStart w:id="4" w:name="_Hlk4664615"/>
      <w:r w:rsidRPr="00BE7736">
        <w:rPr>
          <w:rFonts w:asciiTheme="minorEastAsia" w:eastAsiaTheme="minorEastAsia" w:hAnsiTheme="minorEastAsia"/>
          <w:szCs w:val="21"/>
        </w:rPr>
        <w:t>所提供设备的生产厂家要求在中国设有零配件保税仓库、维修机构、专业培训中心。保证所供设备至少10年的正常使用寿命，及零备件保税仓库要求常用零备件及消耗品。</w:t>
      </w:r>
      <w:bookmarkEnd w:id="4"/>
      <w:r w:rsidRPr="00BE7736">
        <w:rPr>
          <w:rFonts w:asciiTheme="minorEastAsia" w:eastAsiaTheme="minorEastAsia" w:hAnsiTheme="minorEastAsia" w:hint="eastAsia"/>
          <w:szCs w:val="21"/>
        </w:rPr>
        <w:t xml:space="preserve">特别条款   </w:t>
      </w:r>
    </w:p>
    <w:p w:rsidR="00A859BB" w:rsidRPr="00BE7736" w:rsidRDefault="00A859BB" w:rsidP="00A859BB">
      <w:pPr>
        <w:spacing w:line="360" w:lineRule="auto"/>
        <w:ind w:leftChars="338" w:left="851" w:hangingChars="67" w:hanging="141"/>
        <w:rPr>
          <w:rFonts w:asciiTheme="minorEastAsia" w:eastAsiaTheme="minorEastAsia" w:hAnsiTheme="minorEastAsia"/>
          <w:szCs w:val="21"/>
        </w:rPr>
      </w:pPr>
      <w:r w:rsidRPr="00BE7736">
        <w:rPr>
          <w:rFonts w:asciiTheme="minorEastAsia" w:eastAsiaTheme="minorEastAsia" w:hAnsiTheme="minorEastAsia" w:hint="eastAsia"/>
          <w:szCs w:val="21"/>
        </w:rPr>
        <w:lastRenderedPageBreak/>
        <w:t>f</w:t>
      </w:r>
      <w:r w:rsidRPr="00BE7736">
        <w:rPr>
          <w:rFonts w:asciiTheme="minorEastAsia" w:eastAsiaTheme="minorEastAsia" w:hAnsiTheme="minorEastAsia"/>
          <w:szCs w:val="21"/>
        </w:rPr>
        <w:t>.</w:t>
      </w:r>
      <w:r w:rsidRPr="00BE7736">
        <w:rPr>
          <w:rFonts w:asciiTheme="minorEastAsia" w:eastAsiaTheme="minorEastAsia" w:hAnsiTheme="minorEastAsia" w:hint="eastAsia"/>
          <w:szCs w:val="21"/>
        </w:rPr>
        <w:t>★质保期内出现</w:t>
      </w:r>
      <w:bookmarkStart w:id="5" w:name="_Hlk4664639"/>
      <w:r w:rsidRPr="00BE7736">
        <w:rPr>
          <w:rFonts w:asciiTheme="minorEastAsia" w:eastAsiaTheme="minorEastAsia" w:hAnsiTheme="minorEastAsia" w:hint="eastAsia"/>
          <w:szCs w:val="21"/>
        </w:rPr>
        <w:t>设备主体</w:t>
      </w:r>
      <w:bookmarkEnd w:id="5"/>
      <w:r w:rsidRPr="00BE7736">
        <w:rPr>
          <w:rFonts w:asciiTheme="minorEastAsia" w:eastAsiaTheme="minorEastAsia" w:hAnsiTheme="minorEastAsia" w:hint="eastAsia"/>
          <w:szCs w:val="21"/>
        </w:rPr>
        <w:t>质量问题或更换重要部件，质保期自维修完毕验收合格后开始重新计算。</w:t>
      </w:r>
    </w:p>
    <w:p w:rsidR="00A859BB" w:rsidRPr="00BE7736" w:rsidRDefault="00A859BB" w:rsidP="00A859BB">
      <w:pPr>
        <w:spacing w:line="360" w:lineRule="auto"/>
        <w:ind w:firstLineChars="337" w:firstLine="708"/>
        <w:rPr>
          <w:rFonts w:asciiTheme="minorEastAsia" w:eastAsiaTheme="minorEastAsia" w:hAnsiTheme="minorEastAsia"/>
          <w:b/>
          <w:bCs/>
          <w:szCs w:val="21"/>
        </w:rPr>
      </w:pPr>
      <w:r w:rsidRPr="00BE7736">
        <w:rPr>
          <w:rFonts w:asciiTheme="minorEastAsia" w:eastAsiaTheme="minorEastAsia" w:hAnsiTheme="minorEastAsia"/>
          <w:szCs w:val="21"/>
        </w:rPr>
        <w:t>g.</w:t>
      </w:r>
      <w:r w:rsidRPr="00BE7736">
        <w:rPr>
          <w:rFonts w:asciiTheme="minorEastAsia" w:eastAsiaTheme="minorEastAsia" w:hAnsiTheme="minorEastAsia" w:hint="eastAsia"/>
          <w:szCs w:val="21"/>
        </w:rPr>
        <w:t>#质保期内出现影响使用的维修，质保期顺延。</w:t>
      </w:r>
    </w:p>
    <w:p w:rsidR="00A859BB" w:rsidRPr="00BE7736" w:rsidRDefault="00A859BB" w:rsidP="00A859BB">
      <w:pPr>
        <w:spacing w:line="360" w:lineRule="auto"/>
        <w:rPr>
          <w:rFonts w:asciiTheme="minorEastAsia" w:eastAsiaTheme="minorEastAsia" w:hAnsiTheme="minorEastAsia"/>
          <w:szCs w:val="21"/>
        </w:rPr>
      </w:pPr>
    </w:p>
    <w:p w:rsidR="00A859BB" w:rsidRPr="00BE7736" w:rsidRDefault="00A859BB" w:rsidP="00A859BB">
      <w:pPr>
        <w:spacing w:line="360" w:lineRule="auto"/>
        <w:rPr>
          <w:rFonts w:asciiTheme="minorEastAsia" w:eastAsiaTheme="minorEastAsia" w:hAnsiTheme="minorEastAsia"/>
          <w:szCs w:val="21"/>
        </w:rPr>
      </w:pPr>
    </w:p>
    <w:p w:rsidR="00A859BB" w:rsidRPr="00BE7736" w:rsidRDefault="00A859BB" w:rsidP="00A859BB">
      <w:pPr>
        <w:tabs>
          <w:tab w:val="left" w:pos="0"/>
        </w:tabs>
        <w:adjustRightInd w:val="0"/>
        <w:snapToGrid w:val="0"/>
        <w:spacing w:line="360" w:lineRule="auto"/>
        <w:jc w:val="center"/>
        <w:rPr>
          <w:rFonts w:asciiTheme="minorEastAsia" w:eastAsiaTheme="minorEastAsia" w:hAnsiTheme="minorEastAsia"/>
          <w:b/>
          <w:szCs w:val="21"/>
        </w:rPr>
      </w:pPr>
      <w:r w:rsidRPr="00BE7736">
        <w:rPr>
          <w:rFonts w:asciiTheme="minorEastAsia" w:eastAsiaTheme="minorEastAsia" w:hAnsiTheme="minorEastAsia" w:hint="eastAsia"/>
          <w:b/>
          <w:szCs w:val="21"/>
        </w:rPr>
        <w:t>第二包</w:t>
      </w:r>
    </w:p>
    <w:p w:rsidR="00A859BB" w:rsidRPr="00BE7736" w:rsidRDefault="00A859BB" w:rsidP="00A859BB">
      <w:pPr>
        <w:tabs>
          <w:tab w:val="left" w:pos="0"/>
        </w:tabs>
        <w:adjustRightInd w:val="0"/>
        <w:snapToGrid w:val="0"/>
        <w:spacing w:line="360" w:lineRule="auto"/>
        <w:jc w:val="left"/>
        <w:rPr>
          <w:rFonts w:asciiTheme="minorEastAsia" w:eastAsiaTheme="minorEastAsia" w:hAnsiTheme="minorEastAsia"/>
          <w:b/>
          <w:szCs w:val="21"/>
        </w:rPr>
      </w:pPr>
      <w:r w:rsidRPr="00BE7736">
        <w:rPr>
          <w:rFonts w:asciiTheme="minorEastAsia" w:eastAsiaTheme="minorEastAsia" w:hAnsiTheme="minorEastAsia" w:hint="eastAsia"/>
          <w:b/>
          <w:szCs w:val="21"/>
        </w:rPr>
        <w:t>一、技术指标：</w:t>
      </w:r>
    </w:p>
    <w:tbl>
      <w:tblPr>
        <w:tblW w:w="9912" w:type="dxa"/>
        <w:jc w:val="center"/>
        <w:tblLook w:val="04A0" w:firstRow="1" w:lastRow="0" w:firstColumn="1" w:lastColumn="0" w:noHBand="0" w:noVBand="1"/>
      </w:tblPr>
      <w:tblGrid>
        <w:gridCol w:w="427"/>
        <w:gridCol w:w="743"/>
        <w:gridCol w:w="566"/>
        <w:gridCol w:w="616"/>
        <w:gridCol w:w="5411"/>
        <w:gridCol w:w="1131"/>
        <w:gridCol w:w="1018"/>
      </w:tblGrid>
      <w:tr w:rsidR="00A859BB" w:rsidRPr="00BE7736" w:rsidTr="00ED4420">
        <w:trPr>
          <w:trHeight w:val="765"/>
          <w:jc w:val="center"/>
        </w:trPr>
        <w:tc>
          <w:tcPr>
            <w:tcW w:w="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jc w:val="center"/>
              <w:rPr>
                <w:rFonts w:ascii="宋体" w:hAnsi="宋体" w:cs="宋体"/>
                <w:bCs/>
                <w:kern w:val="0"/>
                <w:szCs w:val="21"/>
              </w:rPr>
            </w:pPr>
            <w:r w:rsidRPr="00BE7736">
              <w:rPr>
                <w:rFonts w:ascii="宋体" w:hAnsi="宋体" w:cs="宋体" w:hint="eastAsia"/>
                <w:bCs/>
                <w:kern w:val="0"/>
                <w:szCs w:val="21"/>
              </w:rPr>
              <w:t>包号</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left"/>
              <w:rPr>
                <w:rFonts w:ascii="宋体" w:hAnsi="宋体" w:cs="宋体"/>
                <w:bCs/>
                <w:kern w:val="0"/>
                <w:szCs w:val="21"/>
              </w:rPr>
            </w:pPr>
            <w:r w:rsidRPr="00BE7736">
              <w:rPr>
                <w:rFonts w:ascii="宋体" w:hAnsi="宋体" w:cs="宋体" w:hint="eastAsia"/>
                <w:bCs/>
                <w:kern w:val="0"/>
                <w:szCs w:val="21"/>
              </w:rPr>
              <w:t>名称</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left"/>
              <w:rPr>
                <w:rFonts w:ascii="宋体" w:hAnsi="宋体" w:cs="宋体"/>
                <w:bCs/>
                <w:kern w:val="0"/>
                <w:szCs w:val="21"/>
              </w:rPr>
            </w:pPr>
            <w:r w:rsidRPr="00BE7736">
              <w:rPr>
                <w:rFonts w:ascii="宋体" w:hAnsi="宋体" w:cs="宋体" w:hint="eastAsia"/>
                <w:bCs/>
                <w:kern w:val="0"/>
                <w:szCs w:val="21"/>
              </w:rPr>
              <w:t>品目号</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center"/>
              <w:rPr>
                <w:rFonts w:ascii="宋体" w:hAnsi="宋体" w:cs="宋体"/>
                <w:bCs/>
                <w:kern w:val="0"/>
                <w:szCs w:val="21"/>
              </w:rPr>
            </w:pPr>
            <w:r w:rsidRPr="00BE7736">
              <w:rPr>
                <w:rFonts w:ascii="宋体" w:hAnsi="宋体" w:cs="宋体" w:hint="eastAsia"/>
                <w:bCs/>
                <w:kern w:val="0"/>
                <w:szCs w:val="21"/>
              </w:rPr>
              <w:t>设备名称</w:t>
            </w:r>
          </w:p>
        </w:tc>
        <w:tc>
          <w:tcPr>
            <w:tcW w:w="5411"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center"/>
              <w:rPr>
                <w:rFonts w:ascii="宋体" w:hAnsi="宋体" w:cs="宋体"/>
                <w:bCs/>
                <w:kern w:val="0"/>
                <w:szCs w:val="21"/>
              </w:rPr>
            </w:pPr>
            <w:r w:rsidRPr="00BE7736">
              <w:rPr>
                <w:rFonts w:ascii="宋体" w:hAnsi="宋体" w:cs="宋体" w:hint="eastAsia"/>
                <w:bCs/>
                <w:kern w:val="0"/>
                <w:szCs w:val="21"/>
              </w:rPr>
              <w:t>主要技术指标</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center"/>
              <w:rPr>
                <w:rFonts w:ascii="宋体" w:hAnsi="宋体" w:cs="宋体"/>
                <w:bCs/>
                <w:kern w:val="0"/>
                <w:szCs w:val="21"/>
              </w:rPr>
            </w:pPr>
            <w:r w:rsidRPr="00BE7736">
              <w:rPr>
                <w:rFonts w:asciiTheme="minorEastAsia" w:eastAsiaTheme="minorEastAsia" w:hAnsiTheme="minorEastAsia"/>
                <w:b/>
                <w:szCs w:val="21"/>
              </w:rPr>
              <w:t>★</w:t>
            </w:r>
            <w:r w:rsidRPr="00BE7736">
              <w:rPr>
                <w:rFonts w:ascii="宋体" w:hAnsi="宋体" w:cs="宋体" w:hint="eastAsia"/>
                <w:bCs/>
                <w:kern w:val="0"/>
                <w:szCs w:val="21"/>
              </w:rPr>
              <w:t>主要用途摘要</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A859BB" w:rsidRPr="00BE7736" w:rsidRDefault="00A859BB" w:rsidP="00ED4420">
            <w:pPr>
              <w:widowControl/>
              <w:jc w:val="center"/>
              <w:rPr>
                <w:rFonts w:ascii="宋体" w:hAnsi="宋体" w:cs="宋体"/>
                <w:bCs/>
                <w:kern w:val="0"/>
                <w:szCs w:val="21"/>
              </w:rPr>
            </w:pPr>
            <w:r w:rsidRPr="00BE7736">
              <w:rPr>
                <w:rFonts w:ascii="宋体" w:hAnsi="宋体" w:cs="宋体" w:hint="eastAsia"/>
                <w:bCs/>
                <w:kern w:val="0"/>
                <w:szCs w:val="21"/>
              </w:rPr>
              <w:t>数量</w:t>
            </w:r>
            <w:r w:rsidRPr="00BE7736">
              <w:rPr>
                <w:rFonts w:ascii="宋体" w:hAnsi="宋体" w:cs="宋体"/>
                <w:bCs/>
                <w:kern w:val="0"/>
                <w:szCs w:val="21"/>
              </w:rPr>
              <w:br/>
              <w:t>(</w:t>
            </w:r>
            <w:r w:rsidRPr="00BE7736">
              <w:rPr>
                <w:rFonts w:ascii="宋体" w:hAnsi="宋体" w:cs="宋体" w:hint="eastAsia"/>
                <w:bCs/>
                <w:kern w:val="0"/>
                <w:szCs w:val="21"/>
              </w:rPr>
              <w:t>台套</w:t>
            </w:r>
            <w:r w:rsidRPr="00BE7736">
              <w:rPr>
                <w:rFonts w:ascii="宋体" w:hAnsi="宋体" w:cs="宋体"/>
                <w:bCs/>
                <w:kern w:val="0"/>
                <w:szCs w:val="21"/>
              </w:rPr>
              <w:t>)</w:t>
            </w:r>
          </w:p>
        </w:tc>
      </w:tr>
      <w:tr w:rsidR="00A859BB" w:rsidRPr="00BE7736" w:rsidTr="00ED4420">
        <w:trPr>
          <w:trHeight w:val="102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kern w:val="0"/>
                <w:szCs w:val="21"/>
              </w:rPr>
              <w:t>2</w:t>
            </w:r>
            <w:r w:rsidRPr="00BE7736">
              <w:rPr>
                <w:rFonts w:ascii="宋体" w:hAnsi="宋体" w:cs="宋体" w:hint="eastAsia"/>
                <w:kern w:val="0"/>
                <w:szCs w:val="21"/>
              </w:rPr>
              <w:t xml:space="preserve">　</w:t>
            </w:r>
          </w:p>
        </w:tc>
        <w:tc>
          <w:tcPr>
            <w:tcW w:w="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hint="eastAsia"/>
                <w:bCs/>
                <w:kern w:val="0"/>
                <w:szCs w:val="21"/>
              </w:rPr>
              <w:t>地下生物分析平台</w:t>
            </w:r>
          </w:p>
        </w:tc>
        <w:tc>
          <w:tcPr>
            <w:tcW w:w="56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bCs/>
                <w:kern w:val="0"/>
                <w:szCs w:val="21"/>
              </w:rPr>
              <w:t>1</w:t>
            </w:r>
          </w:p>
        </w:tc>
        <w:tc>
          <w:tcPr>
            <w:tcW w:w="61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Theme="minorEastAsia" w:eastAsiaTheme="minorEastAsia" w:hAnsiTheme="minorEastAsia" w:hint="eastAsia"/>
                <w:b/>
                <w:bCs/>
                <w:szCs w:val="21"/>
              </w:rPr>
              <w:t>▲</w:t>
            </w:r>
            <w:r w:rsidRPr="00BE7736">
              <w:rPr>
                <w:rFonts w:ascii="宋体" w:hAnsi="宋体" w:cs="宋体" w:hint="eastAsia"/>
                <w:bCs/>
                <w:kern w:val="0"/>
                <w:szCs w:val="21"/>
              </w:rPr>
              <w:t>高通量测序仪</w:t>
            </w:r>
          </w:p>
        </w:tc>
        <w:tc>
          <w:tcPr>
            <w:tcW w:w="541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宋体" w:hAnsi="宋体" w:cs="宋体"/>
                <w:kern w:val="0"/>
                <w:szCs w:val="21"/>
              </w:rPr>
            </w:pPr>
            <w:r w:rsidRPr="00BE7736">
              <w:rPr>
                <w:rFonts w:ascii="宋体" w:hAnsi="宋体" w:cs="宋体"/>
                <w:kern w:val="0"/>
                <w:szCs w:val="21"/>
              </w:rPr>
              <w:t>1设备用途</w:t>
            </w:r>
            <w:r w:rsidRPr="00BE7736">
              <w:rPr>
                <w:rFonts w:ascii="宋体" w:hAnsi="宋体" w:cs="宋体"/>
                <w:kern w:val="0"/>
                <w:szCs w:val="21"/>
              </w:rPr>
              <w:br/>
            </w:r>
            <w:r w:rsidRPr="00BE7736">
              <w:rPr>
                <w:rFonts w:ascii="宋体" w:hAnsi="宋体" w:cs="宋体" w:hint="eastAsia"/>
                <w:kern w:val="0"/>
                <w:szCs w:val="21"/>
              </w:rPr>
              <w:t>该系统将用于未知物种全基因组测序、已知物种重测序、靶向</w:t>
            </w:r>
            <w:r w:rsidRPr="00BE7736">
              <w:rPr>
                <w:rFonts w:ascii="宋体" w:hAnsi="宋体" w:cs="宋体"/>
                <w:kern w:val="0"/>
                <w:szCs w:val="21"/>
              </w:rPr>
              <w:t>DNA及RNA分析、微生物宏基因组分析、甲基化研究、</w:t>
            </w:r>
            <w:r w:rsidRPr="00BE7736">
              <w:rPr>
                <w:rFonts w:ascii="宋体" w:hAnsi="宋体" w:cs="宋体" w:hint="eastAsia"/>
                <w:kern w:val="0"/>
                <w:szCs w:val="21"/>
              </w:rPr>
              <w:t>转录组分析等；</w:t>
            </w:r>
            <w:r w:rsidRPr="00BE7736">
              <w:rPr>
                <w:rFonts w:ascii="宋体" w:hAnsi="宋体" w:cs="宋体"/>
                <w:kern w:val="0"/>
                <w:szCs w:val="21"/>
              </w:rPr>
              <w:br/>
              <w:t>2工作条件</w:t>
            </w:r>
            <w:r w:rsidRPr="00BE7736">
              <w:rPr>
                <w:rFonts w:ascii="宋体" w:hAnsi="宋体" w:cs="宋体"/>
                <w:kern w:val="0"/>
                <w:szCs w:val="21"/>
              </w:rPr>
              <w:br/>
              <w:t>2.1.适用工作电压：220V±10V；</w:t>
            </w:r>
            <w:r w:rsidRPr="00BE7736">
              <w:rPr>
                <w:rFonts w:ascii="宋体" w:hAnsi="宋体" w:cs="宋体"/>
                <w:kern w:val="0"/>
                <w:szCs w:val="21"/>
              </w:rPr>
              <w:br/>
              <w:t>2.2频率：50/60Hz；</w:t>
            </w:r>
            <w:r w:rsidRPr="00BE7736">
              <w:rPr>
                <w:rFonts w:ascii="宋体" w:hAnsi="宋体" w:cs="宋体"/>
                <w:kern w:val="0"/>
                <w:szCs w:val="21"/>
              </w:rPr>
              <w:br/>
              <w:t>2.3所需环境温度范围：能够满足19℃～25℃条件下正常运行；</w:t>
            </w:r>
            <w:r w:rsidRPr="00BE7736">
              <w:rPr>
                <w:rFonts w:ascii="宋体" w:hAnsi="宋体" w:cs="宋体"/>
                <w:kern w:val="0"/>
                <w:szCs w:val="21"/>
              </w:rPr>
              <w:br/>
              <w:t>2.4所需相对湿度范围：能够满足50～80%高湿环境下正常运行；</w:t>
            </w:r>
            <w:r w:rsidRPr="00BE7736">
              <w:rPr>
                <w:rFonts w:ascii="宋体" w:hAnsi="宋体" w:cs="宋体"/>
                <w:kern w:val="0"/>
                <w:szCs w:val="21"/>
              </w:rPr>
              <w:br/>
              <w:t>2.5仪器尺寸（宽×高×进深）：≤700×600×550 mm;</w:t>
            </w:r>
            <w:r w:rsidRPr="00BE7736">
              <w:rPr>
                <w:rFonts w:ascii="宋体" w:hAnsi="宋体" w:cs="宋体"/>
                <w:kern w:val="0"/>
                <w:szCs w:val="21"/>
              </w:rPr>
              <w:br/>
              <w:t>2.6重量：≤55Kg;</w:t>
            </w:r>
            <w:r w:rsidRPr="00BE7736">
              <w:rPr>
                <w:rFonts w:ascii="宋体" w:hAnsi="宋体" w:cs="宋体"/>
                <w:kern w:val="0"/>
                <w:szCs w:val="21"/>
              </w:rPr>
              <w:br/>
              <w:t>3技术参数</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3.1检测原理：基于荧光检测的边合成边测序法，并可双端读取；</w:t>
            </w:r>
            <w:r w:rsidRPr="00BE7736">
              <w:rPr>
                <w:rFonts w:ascii="宋体" w:hAnsi="宋体" w:cs="宋体"/>
                <w:kern w:val="0"/>
                <w:szCs w:val="21"/>
              </w:rPr>
              <w:br/>
              <w:t>3.2应用范围：用于DNA、RNA的序列测定；</w:t>
            </w:r>
            <w:r w:rsidRPr="00BE7736">
              <w:rPr>
                <w:rFonts w:ascii="宋体" w:hAnsi="宋体" w:cs="宋体"/>
                <w:kern w:val="0"/>
                <w:szCs w:val="21"/>
              </w:rPr>
              <w:br/>
              <w:t>3.3数据通量：每次反应测序数据最大产出量15Gb；</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3.4每次运行至少可生成可读2500万个片段标签序列；</w:t>
            </w:r>
            <w:r w:rsidRPr="00BE7736">
              <w:rPr>
                <w:rFonts w:ascii="宋体" w:hAnsi="宋体" w:cs="宋体"/>
                <w:kern w:val="0"/>
                <w:szCs w:val="21"/>
              </w:rPr>
              <w:br/>
              <w:t>3.5测序时间：1x36bp模式4小时，2x150bp模式24小时，2x300bp模式56小时；</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3.6数据读长：自动化双端读取及自动化单端读取序列，读长≥2</w:t>
            </w:r>
            <w:r w:rsidRPr="00BE7736">
              <w:rPr>
                <w:rFonts w:ascii="宋体" w:hAnsi="宋体" w:cs="宋体" w:hint="eastAsia"/>
                <w:kern w:val="0"/>
                <w:szCs w:val="21"/>
              </w:rPr>
              <w:t>x</w:t>
            </w:r>
            <w:r w:rsidRPr="00BE7736">
              <w:rPr>
                <w:rFonts w:ascii="宋体" w:hAnsi="宋体" w:cs="宋体"/>
                <w:kern w:val="0"/>
                <w:szCs w:val="21"/>
              </w:rPr>
              <w:t xml:space="preserve">300个碱基； </w:t>
            </w:r>
            <w:r w:rsidRPr="00BE7736">
              <w:rPr>
                <w:rFonts w:ascii="宋体" w:hAnsi="宋体" w:cs="宋体"/>
                <w:kern w:val="0"/>
                <w:szCs w:val="21"/>
              </w:rPr>
              <w:br/>
              <w:t>3.7无线射频识别装置：试剂</w:t>
            </w:r>
            <w:r w:rsidRPr="00BE7736">
              <w:rPr>
                <w:rFonts w:ascii="宋体" w:hAnsi="宋体" w:cs="宋体" w:hint="eastAsia"/>
                <w:kern w:val="0"/>
                <w:szCs w:val="21"/>
              </w:rPr>
              <w:t>槽具备无线射频识别（</w:t>
            </w:r>
            <w:r w:rsidRPr="00BE7736">
              <w:rPr>
                <w:rFonts w:ascii="宋体" w:hAnsi="宋体" w:cs="宋体"/>
                <w:kern w:val="0"/>
                <w:szCs w:val="21"/>
              </w:rPr>
              <w:t>RFID）标签的读取；</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3.8检测准确度及重复性：可精确读取≥12个连续单个重复碱基（如AAAAAAAAAAAAAAA）；</w:t>
            </w:r>
            <w:r w:rsidRPr="00BE7736">
              <w:rPr>
                <w:rFonts w:ascii="宋体" w:hAnsi="宋体" w:cs="宋体"/>
                <w:kern w:val="0"/>
                <w:szCs w:val="21"/>
              </w:rPr>
              <w:br/>
              <w:t>3.9封闭检测室，反应过程无废液、废气产生，反应后无需任何生物学处理；</w:t>
            </w:r>
            <w:r w:rsidRPr="00BE7736">
              <w:rPr>
                <w:rFonts w:ascii="宋体" w:hAnsi="宋体" w:cs="宋体"/>
                <w:kern w:val="0"/>
                <w:szCs w:val="21"/>
              </w:rPr>
              <w:br/>
              <w:t>3.10最大样品量：可至96个样品</w:t>
            </w:r>
            <w:r w:rsidRPr="00BE7736">
              <w:rPr>
                <w:rFonts w:ascii="宋体" w:hAnsi="宋体" w:cs="宋体"/>
                <w:kern w:val="0"/>
                <w:szCs w:val="21"/>
              </w:rPr>
              <w:br/>
              <w:t>3.11内置电脑数据处理系统：硬盘容量≥750G，内存≥16G；</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3.12测序数据准确性：测序结果给出严格的Q30的数</w:t>
            </w:r>
            <w:r w:rsidRPr="00BE7736">
              <w:rPr>
                <w:rFonts w:ascii="宋体" w:hAnsi="宋体" w:cs="宋体"/>
                <w:kern w:val="0"/>
                <w:szCs w:val="21"/>
              </w:rPr>
              <w:lastRenderedPageBreak/>
              <w:t>据质量评判，1x36bp和2x25bp模式Q30值≥90%；</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3.13扩增、测序和数据分析在同一台仪器上完成，无需单独配置扩增设备和服务器；</w:t>
            </w:r>
            <w:r w:rsidRPr="00BE7736">
              <w:rPr>
                <w:rFonts w:ascii="宋体" w:hAnsi="宋体" w:cs="宋体"/>
                <w:kern w:val="0"/>
                <w:szCs w:val="21"/>
              </w:rPr>
              <w:br/>
              <w:t>3.14数据传输：可与实验室LIMS系统连接，并进行数据传输；</w:t>
            </w:r>
            <w:r w:rsidRPr="00BE7736">
              <w:rPr>
                <w:rFonts w:ascii="宋体" w:hAnsi="宋体" w:cs="宋体"/>
                <w:kern w:val="0"/>
                <w:szCs w:val="21"/>
              </w:rPr>
              <w:br/>
              <w:t>3.15配备核酸定量</w:t>
            </w:r>
            <w:r w:rsidRPr="00BE7736">
              <w:rPr>
                <w:rFonts w:ascii="宋体" w:hAnsi="宋体" w:cs="宋体" w:hint="eastAsia"/>
                <w:kern w:val="0"/>
                <w:szCs w:val="21"/>
              </w:rPr>
              <w:t>仪用于样品的文库构建</w:t>
            </w:r>
            <w:r w:rsidRPr="00BE7736">
              <w:rPr>
                <w:rFonts w:ascii="宋体" w:hAnsi="宋体" w:cs="宋体"/>
                <w:kern w:val="0"/>
                <w:szCs w:val="21"/>
              </w:rPr>
              <w:br/>
              <w:t>3.15.1预热时间：&lt;35秒，处理时间：≤5秒/样品；</w:t>
            </w:r>
            <w:r w:rsidRPr="00BE7736">
              <w:rPr>
                <w:rFonts w:ascii="宋体" w:hAnsi="宋体" w:cs="宋体"/>
                <w:kern w:val="0"/>
                <w:szCs w:val="21"/>
              </w:rPr>
              <w:br/>
              <w:t>3.15.2动态范围：5个数量级；</w:t>
            </w:r>
            <w:r w:rsidRPr="00BE7736">
              <w:rPr>
                <w:rFonts w:ascii="宋体" w:hAnsi="宋体" w:cs="宋体"/>
                <w:kern w:val="0"/>
                <w:szCs w:val="21"/>
              </w:rPr>
              <w:br/>
              <w:t xml:space="preserve">3.15.3 </w:t>
            </w:r>
            <w:r w:rsidRPr="00BE7736">
              <w:rPr>
                <w:rFonts w:ascii="宋体" w:hAnsi="宋体" w:cs="宋体" w:hint="eastAsia"/>
                <w:kern w:val="0"/>
                <w:szCs w:val="21"/>
              </w:rPr>
              <w:t>最低检测线：</w:t>
            </w:r>
            <w:r w:rsidRPr="00BE7736">
              <w:rPr>
                <w:rFonts w:ascii="宋体" w:hAnsi="宋体" w:cs="宋体"/>
                <w:kern w:val="0"/>
                <w:szCs w:val="21"/>
              </w:rPr>
              <w:t xml:space="preserve">dsDNA≤0.01ng/μL，ssDNA≤0.05ng/μL，RNA≤0.25ng/μL，microRNA≤0.05 ng/μL </w:t>
            </w:r>
            <w:r w:rsidRPr="00BE7736">
              <w:rPr>
                <w:rFonts w:ascii="宋体" w:hAnsi="宋体" w:cs="宋体" w:hint="eastAsia"/>
                <w:kern w:val="0"/>
                <w:szCs w:val="21"/>
              </w:rPr>
              <w:t>，蛋白质</w:t>
            </w:r>
            <w:r w:rsidRPr="00BE7736">
              <w:rPr>
                <w:rFonts w:ascii="宋体" w:hAnsi="宋体" w:cs="宋体"/>
                <w:kern w:val="0"/>
                <w:szCs w:val="21"/>
              </w:rPr>
              <w:t xml:space="preserve"> </w:t>
            </w:r>
            <w:r w:rsidRPr="00BE7736">
              <w:rPr>
                <w:rFonts w:ascii="宋体" w:hAnsi="宋体" w:cs="宋体" w:hint="eastAsia"/>
                <w:kern w:val="0"/>
                <w:szCs w:val="21"/>
              </w:rPr>
              <w:t>≤</w:t>
            </w:r>
            <w:r w:rsidRPr="00BE7736">
              <w:rPr>
                <w:rFonts w:ascii="宋体" w:hAnsi="宋体" w:cs="宋体"/>
                <w:kern w:val="0"/>
                <w:szCs w:val="21"/>
              </w:rPr>
              <w:t>12.5 ng/μL；</w:t>
            </w:r>
            <w:r w:rsidRPr="00BE7736">
              <w:rPr>
                <w:rFonts w:ascii="宋体" w:hAnsi="宋体" w:cs="宋体"/>
                <w:kern w:val="0"/>
                <w:szCs w:val="21"/>
              </w:rPr>
              <w:br/>
              <w:t>3.15.4搭配5.6英寸彩色 LCD触摸屏，具有USB闪</w:t>
            </w:r>
            <w:r w:rsidRPr="00BE7736">
              <w:rPr>
                <w:rFonts w:ascii="宋体" w:hAnsi="宋体" w:cs="宋体" w:hint="eastAsia"/>
                <w:kern w:val="0"/>
                <w:szCs w:val="21"/>
              </w:rPr>
              <w:t>存功能</w:t>
            </w:r>
            <w:r w:rsidRPr="00BE7736">
              <w:rPr>
                <w:rFonts w:ascii="宋体" w:hAnsi="宋体" w:cs="宋体"/>
                <w:kern w:val="0"/>
                <w:szCs w:val="21"/>
              </w:rPr>
              <w:br/>
            </w:r>
            <w:r w:rsidRPr="00BE7736">
              <w:rPr>
                <w:rFonts w:asciiTheme="minorEastAsia" w:eastAsiaTheme="minorEastAsia" w:hAnsiTheme="minorEastAsia"/>
                <w:b/>
                <w:szCs w:val="21"/>
              </w:rPr>
              <w:t>★</w:t>
            </w:r>
            <w:r w:rsidRPr="00BE7736">
              <w:rPr>
                <w:rFonts w:ascii="宋体" w:hAnsi="宋体" w:cs="宋体"/>
                <w:kern w:val="0"/>
                <w:szCs w:val="21"/>
              </w:rPr>
              <w:t>4仪器配置要求</w:t>
            </w:r>
            <w:r w:rsidRPr="00BE7736">
              <w:rPr>
                <w:rFonts w:ascii="宋体" w:hAnsi="宋体" w:cs="宋体"/>
                <w:kern w:val="0"/>
                <w:szCs w:val="21"/>
              </w:rPr>
              <w:br/>
              <w:t>4.1基因测序仪主机：1台；</w:t>
            </w:r>
            <w:r w:rsidRPr="00BE7736">
              <w:rPr>
                <w:rFonts w:ascii="宋体" w:hAnsi="宋体" w:cs="宋体"/>
                <w:kern w:val="0"/>
                <w:szCs w:val="21"/>
              </w:rPr>
              <w:br/>
              <w:t>4.2仪器操作手册：1套；</w:t>
            </w:r>
            <w:r w:rsidRPr="00BE7736">
              <w:rPr>
                <w:rFonts w:ascii="宋体" w:hAnsi="宋体" w:cs="宋体"/>
                <w:kern w:val="0"/>
                <w:szCs w:val="21"/>
              </w:rPr>
              <w:br/>
              <w:t>4.3配套仪器控制及分析软件：1套；</w:t>
            </w:r>
            <w:r w:rsidRPr="00BE7736">
              <w:rPr>
                <w:rFonts w:ascii="宋体" w:hAnsi="宋体" w:cs="宋体"/>
                <w:kern w:val="0"/>
                <w:szCs w:val="21"/>
              </w:rPr>
              <w:br/>
              <w:t>4.4用于仪器安装调试及培训的试剂： 1套；</w:t>
            </w:r>
            <w:r w:rsidRPr="00BE7736">
              <w:rPr>
                <w:rFonts w:ascii="宋体" w:hAnsi="宋体" w:cs="宋体"/>
                <w:kern w:val="0"/>
                <w:szCs w:val="21"/>
              </w:rPr>
              <w:br/>
              <w:t>4.5必需的附件、配件及专用工具：1套；</w:t>
            </w:r>
            <w:r w:rsidRPr="00BE7736">
              <w:rPr>
                <w:rFonts w:ascii="宋体" w:hAnsi="宋体" w:cs="宋体"/>
                <w:kern w:val="0"/>
                <w:szCs w:val="21"/>
              </w:rPr>
              <w:br/>
              <w:t>4.6核酸定量仪：1台。</w:t>
            </w:r>
          </w:p>
        </w:tc>
        <w:tc>
          <w:tcPr>
            <w:tcW w:w="113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主要用于任何物种的全基因组测序、环境样品微生物生态多样性分析、环境微生物生态功能研究、宏转录组学研究等。具备通量高、准确性高、速度快和成本低的巨大优势，可以检测环境基因组中所有的基因信息包括已知的、未知的以及丰度偏低的基因，信息更加系统、丰富。</w:t>
            </w:r>
          </w:p>
        </w:tc>
        <w:tc>
          <w:tcPr>
            <w:tcW w:w="1018"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kern w:val="0"/>
                <w:szCs w:val="21"/>
              </w:rPr>
              <w:t>1</w:t>
            </w:r>
          </w:p>
        </w:tc>
      </w:tr>
      <w:tr w:rsidR="00A859BB" w:rsidRPr="00BE7736" w:rsidTr="00ED4420">
        <w:trPr>
          <w:trHeight w:val="102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 xml:space="preserve">　</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A859BB" w:rsidRPr="00BE7736" w:rsidRDefault="00A859BB" w:rsidP="00ED4420">
            <w:pPr>
              <w:widowControl/>
              <w:spacing w:afterLines="50" w:after="156"/>
              <w:jc w:val="left"/>
              <w:rPr>
                <w:rFonts w:ascii="宋体" w:hAnsi="宋体" w:cs="宋体"/>
                <w:bCs/>
                <w:kern w:val="0"/>
                <w:szCs w:val="21"/>
              </w:rPr>
            </w:pPr>
          </w:p>
        </w:tc>
        <w:tc>
          <w:tcPr>
            <w:tcW w:w="56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bCs/>
                <w:kern w:val="0"/>
                <w:szCs w:val="21"/>
              </w:rPr>
              <w:t>2</w:t>
            </w:r>
          </w:p>
        </w:tc>
        <w:tc>
          <w:tcPr>
            <w:tcW w:w="61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Theme="minorEastAsia" w:eastAsiaTheme="minorEastAsia" w:hAnsiTheme="minorEastAsia" w:hint="eastAsia"/>
                <w:b/>
                <w:bCs/>
                <w:szCs w:val="21"/>
              </w:rPr>
              <w:t>▲</w:t>
            </w:r>
            <w:r w:rsidRPr="00BE7736">
              <w:rPr>
                <w:rFonts w:ascii="宋体" w:hAnsi="宋体" w:cs="宋体" w:hint="eastAsia"/>
                <w:bCs/>
                <w:kern w:val="0"/>
                <w:szCs w:val="21"/>
              </w:rPr>
              <w:t>荧光定量</w:t>
            </w:r>
            <w:r w:rsidRPr="00BE7736">
              <w:rPr>
                <w:rFonts w:ascii="宋体" w:hAnsi="宋体" w:cs="宋体"/>
                <w:bCs/>
                <w:kern w:val="0"/>
                <w:szCs w:val="21"/>
              </w:rPr>
              <w:t>PCR仪</w:t>
            </w:r>
          </w:p>
        </w:tc>
        <w:tc>
          <w:tcPr>
            <w:tcW w:w="541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宋体" w:hAnsi="宋体" w:cs="宋体"/>
                <w:kern w:val="0"/>
                <w:szCs w:val="21"/>
              </w:rPr>
            </w:pPr>
            <w:r w:rsidRPr="00BE7736">
              <w:rPr>
                <w:rFonts w:ascii="宋体" w:hAnsi="宋体" w:cs="宋体"/>
                <w:kern w:val="0"/>
                <w:szCs w:val="21"/>
              </w:rPr>
              <w:t xml:space="preserve">1 </w:t>
            </w:r>
            <w:r w:rsidRPr="00BE7736">
              <w:rPr>
                <w:rFonts w:ascii="宋体" w:hAnsi="宋体" w:cs="宋体" w:hint="eastAsia"/>
                <w:kern w:val="0"/>
                <w:szCs w:val="21"/>
              </w:rPr>
              <w:t>工作条件</w:t>
            </w:r>
            <w:r w:rsidRPr="00BE7736">
              <w:rPr>
                <w:rFonts w:ascii="宋体" w:hAnsi="宋体" w:cs="宋体"/>
                <w:kern w:val="0"/>
                <w:szCs w:val="21"/>
              </w:rPr>
              <w:br/>
              <w:t>1.1电源：AC 200-240 V，50－60HZ</w:t>
            </w:r>
            <w:r w:rsidRPr="00BE7736">
              <w:rPr>
                <w:rFonts w:ascii="宋体" w:hAnsi="宋体" w:cs="宋体"/>
                <w:kern w:val="0"/>
                <w:szCs w:val="21"/>
              </w:rPr>
              <w:br/>
              <w:t xml:space="preserve">1.2 温度：15－32℃ </w:t>
            </w:r>
            <w:r w:rsidRPr="00BE7736">
              <w:rPr>
                <w:rFonts w:ascii="宋体" w:hAnsi="宋体" w:cs="宋体"/>
                <w:kern w:val="0"/>
                <w:szCs w:val="21"/>
              </w:rPr>
              <w:br/>
              <w:t xml:space="preserve">1.3 </w:t>
            </w:r>
            <w:r w:rsidRPr="00BE7736">
              <w:rPr>
                <w:rFonts w:ascii="宋体" w:hAnsi="宋体" w:cs="宋体" w:hint="eastAsia"/>
                <w:kern w:val="0"/>
                <w:szCs w:val="21"/>
              </w:rPr>
              <w:t>湿度：</w:t>
            </w:r>
            <w:r w:rsidRPr="00BE7736">
              <w:rPr>
                <w:rFonts w:ascii="宋体" w:hAnsi="宋体" w:cs="宋体"/>
                <w:kern w:val="0"/>
                <w:szCs w:val="21"/>
              </w:rPr>
              <w:t>20-80%(32℃时)</w:t>
            </w:r>
            <w:r w:rsidRPr="00BE7736">
              <w:rPr>
                <w:rFonts w:ascii="宋体" w:hAnsi="宋体" w:cs="宋体"/>
                <w:kern w:val="0"/>
                <w:szCs w:val="21"/>
              </w:rPr>
              <w:br/>
              <w:t>2仪器性能</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 2.1 装机指标：区分1000拷贝和2000拷贝模板浓度的差异。</w:t>
            </w:r>
            <w:r w:rsidRPr="00BE7736">
              <w:rPr>
                <w:rFonts w:ascii="宋体" w:hAnsi="宋体" w:cs="宋体"/>
                <w:kern w:val="0"/>
                <w:szCs w:val="21"/>
              </w:rPr>
              <w:br/>
              <w:t xml:space="preserve">2.2 </w:t>
            </w:r>
            <w:r w:rsidRPr="00BE7736">
              <w:rPr>
                <w:rFonts w:ascii="宋体" w:hAnsi="宋体" w:cs="宋体" w:hint="eastAsia"/>
                <w:kern w:val="0"/>
                <w:szCs w:val="21"/>
              </w:rPr>
              <w:t>反应时间：</w:t>
            </w:r>
            <w:r w:rsidRPr="00BE7736">
              <w:rPr>
                <w:rFonts w:ascii="宋体" w:hAnsi="宋体" w:cs="宋体"/>
                <w:kern w:val="0"/>
                <w:szCs w:val="21"/>
              </w:rPr>
              <w:t>40个循环反应：≤60分钟 (96</w:t>
            </w:r>
            <w:r w:rsidRPr="00BE7736">
              <w:rPr>
                <w:rFonts w:ascii="宋体" w:hAnsi="宋体" w:cs="宋体" w:hint="eastAsia"/>
                <w:kern w:val="0"/>
                <w:szCs w:val="21"/>
              </w:rPr>
              <w:t>孔标准检测</w:t>
            </w:r>
            <w:r w:rsidRPr="00BE7736">
              <w:rPr>
                <w:rFonts w:ascii="宋体" w:hAnsi="宋体" w:cs="宋体"/>
                <w:kern w:val="0"/>
                <w:szCs w:val="21"/>
              </w:rPr>
              <w:t xml:space="preserve">) </w:t>
            </w:r>
            <w:r w:rsidRPr="00BE7736">
              <w:rPr>
                <w:rFonts w:ascii="宋体" w:hAnsi="宋体" w:cs="宋体" w:hint="eastAsia"/>
                <w:kern w:val="0"/>
                <w:szCs w:val="21"/>
              </w:rPr>
              <w:t>；≤</w:t>
            </w:r>
            <w:r w:rsidRPr="00BE7736">
              <w:rPr>
                <w:rFonts w:ascii="宋体" w:hAnsi="宋体" w:cs="宋体"/>
                <w:kern w:val="0"/>
                <w:szCs w:val="21"/>
              </w:rPr>
              <w:t>40分钟 (384</w:t>
            </w:r>
            <w:r w:rsidRPr="00BE7736">
              <w:rPr>
                <w:rFonts w:ascii="宋体" w:hAnsi="宋体" w:cs="宋体" w:hint="eastAsia"/>
                <w:kern w:val="0"/>
                <w:szCs w:val="21"/>
              </w:rPr>
              <w:t>孔标准检测</w:t>
            </w:r>
            <w:r w:rsidRPr="00BE7736">
              <w:rPr>
                <w:rFonts w:ascii="宋体" w:hAnsi="宋体" w:cs="宋体"/>
                <w:kern w:val="0"/>
                <w:szCs w:val="21"/>
              </w:rPr>
              <w:t xml:space="preserve">) </w:t>
            </w:r>
            <w:r w:rsidRPr="00BE7736">
              <w:rPr>
                <w:rFonts w:ascii="宋体" w:hAnsi="宋体" w:cs="宋体"/>
                <w:kern w:val="0"/>
                <w:szCs w:val="21"/>
              </w:rPr>
              <w:br/>
              <w:t>2.3检测模式： HybProbe杂交探针、SimplProbe单探针、染料模式、水解探针、简单探针、分子信标、</w:t>
            </w:r>
            <w:r w:rsidRPr="00BE7736">
              <w:rPr>
                <w:rFonts w:ascii="宋体" w:hAnsi="宋体" w:cs="宋体" w:hint="eastAsia"/>
                <w:kern w:val="0"/>
                <w:szCs w:val="21"/>
              </w:rPr>
              <w:t>蝎型探针、高分辨率熔解曲线（</w:t>
            </w:r>
            <w:r w:rsidRPr="00BE7736">
              <w:rPr>
                <w:rFonts w:ascii="宋体" w:hAnsi="宋体" w:cs="宋体"/>
                <w:kern w:val="0"/>
                <w:szCs w:val="21"/>
              </w:rPr>
              <w:t>HRM）等</w:t>
            </w:r>
            <w:r w:rsidRPr="00BE7736">
              <w:rPr>
                <w:rFonts w:ascii="宋体" w:hAnsi="宋体" w:cs="宋体"/>
                <w:kern w:val="0"/>
                <w:szCs w:val="21"/>
              </w:rPr>
              <w:br/>
              <w:t>2.4线性范围：1-1010个拷贝</w:t>
            </w:r>
            <w:r w:rsidRPr="00BE7736">
              <w:rPr>
                <w:rFonts w:ascii="宋体" w:hAnsi="宋体" w:cs="宋体"/>
                <w:kern w:val="0"/>
                <w:szCs w:val="21"/>
              </w:rPr>
              <w:br/>
              <w:t>2.5检测灵敏度：可检测单拷贝基因</w:t>
            </w:r>
            <w:r w:rsidRPr="00BE7736">
              <w:rPr>
                <w:rFonts w:ascii="宋体" w:hAnsi="宋体" w:cs="宋体"/>
                <w:kern w:val="0"/>
                <w:szCs w:val="21"/>
              </w:rPr>
              <w:br/>
              <w:t xml:space="preserve">2.6 </w:t>
            </w:r>
            <w:r w:rsidRPr="00BE7736">
              <w:rPr>
                <w:rFonts w:ascii="宋体" w:hAnsi="宋体" w:cs="宋体" w:hint="eastAsia"/>
                <w:kern w:val="0"/>
                <w:szCs w:val="21"/>
              </w:rPr>
              <w:t>模块规格：支持</w:t>
            </w:r>
            <w:r w:rsidRPr="00BE7736">
              <w:rPr>
                <w:rFonts w:ascii="宋体" w:hAnsi="宋体" w:cs="宋体"/>
                <w:kern w:val="0"/>
                <w:szCs w:val="21"/>
              </w:rPr>
              <w:t>96孔模块与384孔模块</w:t>
            </w:r>
            <w:r w:rsidRPr="00BE7736">
              <w:rPr>
                <w:rFonts w:ascii="宋体" w:hAnsi="宋体" w:cs="宋体"/>
                <w:kern w:val="0"/>
                <w:szCs w:val="21"/>
              </w:rPr>
              <w:br/>
              <w:t>2.7重复性：样品检测CV≤0.15% (50nmol/l荧光浓度)</w:t>
            </w:r>
            <w:r w:rsidRPr="00BE7736">
              <w:rPr>
                <w:rFonts w:ascii="宋体" w:hAnsi="宋体" w:cs="宋体"/>
                <w:kern w:val="0"/>
                <w:szCs w:val="21"/>
              </w:rPr>
              <w:br/>
              <w:t>2.8精密度：≤1.5倍拷贝数差异，置信度≥99.8%</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 2.9样品通量：双模块，96个样本/次或384个样本/次，可自行手动更换模块，模块更换后无需校准</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2.10 </w:t>
            </w:r>
            <w:r w:rsidRPr="00BE7736">
              <w:rPr>
                <w:rFonts w:ascii="宋体" w:hAnsi="宋体" w:cs="宋体" w:hint="eastAsia"/>
                <w:kern w:val="0"/>
                <w:szCs w:val="21"/>
              </w:rPr>
              <w:t>荧光染料校正：无需</w:t>
            </w:r>
            <w:r w:rsidRPr="00BE7736">
              <w:rPr>
                <w:rFonts w:ascii="宋体" w:hAnsi="宋体" w:cs="宋体"/>
                <w:kern w:val="0"/>
                <w:szCs w:val="21"/>
              </w:rPr>
              <w:t>ROX等被动染料校正</w:t>
            </w:r>
            <w:r w:rsidRPr="00BE7736">
              <w:rPr>
                <w:rFonts w:ascii="宋体" w:hAnsi="宋体" w:cs="宋体"/>
                <w:kern w:val="0"/>
                <w:szCs w:val="21"/>
              </w:rPr>
              <w:br/>
              <w:t>3硬件配置</w:t>
            </w:r>
            <w:r w:rsidRPr="00BE7736">
              <w:rPr>
                <w:rFonts w:ascii="宋体" w:hAnsi="宋体" w:cs="宋体"/>
                <w:kern w:val="0"/>
                <w:szCs w:val="21"/>
              </w:rPr>
              <w:br/>
              <w:t>3.1温控模块</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3.1.1 </w:t>
            </w:r>
            <w:r w:rsidRPr="00BE7736">
              <w:rPr>
                <w:rFonts w:ascii="宋体" w:hAnsi="宋体" w:cs="宋体" w:hint="eastAsia"/>
                <w:kern w:val="0"/>
                <w:szCs w:val="21"/>
              </w:rPr>
              <w:t>温控模块：采用银质半导体温控模块</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3.1.2模块设计：所有样本对应的温控模块一体化成型，不由独立的多个小型模块组合而成</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3.1.3模块平均温控速率：≧6.6 </w:t>
            </w:r>
            <w:r w:rsidRPr="00BE7736">
              <w:rPr>
                <w:rFonts w:ascii="宋体" w:hAnsi="宋体" w:cs="宋体" w:hint="eastAsia"/>
                <w:kern w:val="0"/>
                <w:szCs w:val="21"/>
              </w:rPr>
              <w:t>℃</w:t>
            </w:r>
            <w:r w:rsidRPr="00BE7736">
              <w:rPr>
                <w:rFonts w:ascii="宋体" w:hAnsi="宋体" w:cs="宋体"/>
                <w:kern w:val="0"/>
                <w:szCs w:val="21"/>
              </w:rPr>
              <w:t>/s</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3.1.4样本平均温控速率：≧4.6 </w:t>
            </w:r>
            <w:r w:rsidRPr="00BE7736">
              <w:rPr>
                <w:rFonts w:ascii="宋体" w:hAnsi="宋体" w:cs="宋体" w:hint="eastAsia"/>
                <w:kern w:val="0"/>
                <w:szCs w:val="21"/>
              </w:rPr>
              <w:t>℃</w:t>
            </w:r>
            <w:r w:rsidRPr="00BE7736">
              <w:rPr>
                <w:rFonts w:ascii="宋体" w:hAnsi="宋体" w:cs="宋体"/>
                <w:kern w:val="0"/>
                <w:szCs w:val="21"/>
              </w:rPr>
              <w:t>/s</w:t>
            </w:r>
            <w:r w:rsidRPr="00BE7736">
              <w:rPr>
                <w:rFonts w:ascii="宋体" w:hAnsi="宋体" w:cs="宋体"/>
                <w:kern w:val="0"/>
                <w:szCs w:val="21"/>
              </w:rPr>
              <w:br/>
            </w:r>
            <w:r w:rsidRPr="00BE7736">
              <w:rPr>
                <w:rFonts w:ascii="宋体" w:hAnsi="宋体" w:cs="宋体" w:hint="eastAsia"/>
                <w:kern w:val="0"/>
                <w:szCs w:val="21"/>
              </w:rPr>
              <w:lastRenderedPageBreak/>
              <w:t>★</w:t>
            </w:r>
            <w:r w:rsidRPr="00BE7736">
              <w:rPr>
                <w:rFonts w:ascii="宋体" w:hAnsi="宋体" w:cs="宋体"/>
                <w:kern w:val="0"/>
                <w:szCs w:val="21"/>
              </w:rPr>
              <w:t xml:space="preserve">3.1.5温度准确性：≦0.1 </w:t>
            </w:r>
            <w:r w:rsidRPr="00BE7736">
              <w:rPr>
                <w:rFonts w:ascii="宋体" w:hAnsi="宋体" w:cs="宋体" w:hint="eastAsia"/>
                <w:kern w:val="0"/>
                <w:szCs w:val="21"/>
              </w:rPr>
              <w:t>℃（</w:t>
            </w:r>
            <w:r w:rsidRPr="00BE7736">
              <w:rPr>
                <w:rFonts w:ascii="宋体" w:hAnsi="宋体" w:cs="宋体"/>
                <w:kern w:val="0"/>
                <w:szCs w:val="21"/>
              </w:rPr>
              <w:t xml:space="preserve">37-99 </w:t>
            </w:r>
            <w:r w:rsidRPr="00BE7736">
              <w:rPr>
                <w:rFonts w:ascii="宋体" w:hAnsi="宋体" w:cs="宋体" w:hint="eastAsia"/>
                <w:kern w:val="0"/>
                <w:szCs w:val="21"/>
              </w:rPr>
              <w:t>℃）</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3.1.6温度均</w:t>
            </w:r>
            <w:r w:rsidRPr="00BE7736">
              <w:rPr>
                <w:rFonts w:ascii="宋体" w:hAnsi="宋体" w:cs="宋体" w:hint="eastAsia"/>
                <w:kern w:val="0"/>
                <w:szCs w:val="21"/>
              </w:rPr>
              <w:t>一性：≦±</w:t>
            </w:r>
            <w:r w:rsidRPr="00BE7736">
              <w:rPr>
                <w:rFonts w:ascii="宋体" w:hAnsi="宋体" w:cs="宋体"/>
                <w:kern w:val="0"/>
                <w:szCs w:val="21"/>
              </w:rPr>
              <w:t xml:space="preserve">0.1 </w:t>
            </w:r>
            <w:r w:rsidRPr="00BE7736">
              <w:rPr>
                <w:rFonts w:ascii="宋体" w:hAnsi="宋体" w:cs="宋体" w:hint="eastAsia"/>
                <w:kern w:val="0"/>
                <w:szCs w:val="21"/>
              </w:rPr>
              <w:t>℃（</w:t>
            </w:r>
            <w:r w:rsidRPr="00BE7736">
              <w:rPr>
                <w:rFonts w:ascii="宋体" w:hAnsi="宋体" w:cs="宋体"/>
                <w:kern w:val="0"/>
                <w:szCs w:val="21"/>
              </w:rPr>
              <w:t xml:space="preserve">37-99 </w:t>
            </w:r>
            <w:r w:rsidRPr="00BE7736">
              <w:rPr>
                <w:rFonts w:ascii="宋体" w:hAnsi="宋体" w:cs="宋体" w:hint="eastAsia"/>
                <w:kern w:val="0"/>
                <w:szCs w:val="21"/>
              </w:rPr>
              <w:t>℃）</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3.1.7高分辨率熔解曲线 HRM：支持，发表不少于1500篇文献 </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3.1.8熔解曲线温度分辨率：0.01 </w:t>
            </w:r>
            <w:r w:rsidRPr="00BE7736">
              <w:rPr>
                <w:rFonts w:ascii="宋体" w:hAnsi="宋体" w:cs="宋体" w:hint="eastAsia"/>
                <w:kern w:val="0"/>
                <w:szCs w:val="21"/>
              </w:rPr>
              <w:t>℃</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 3.1.9熔解曲线数据采集频率：每摄氏度采集最多可达100个数据</w:t>
            </w:r>
            <w:r w:rsidRPr="00BE7736">
              <w:rPr>
                <w:rFonts w:ascii="宋体" w:hAnsi="宋体" w:cs="宋体"/>
                <w:kern w:val="0"/>
                <w:szCs w:val="21"/>
              </w:rPr>
              <w:br/>
              <w:t>3.1.10高分辨率熔解曲线反应时间：&lt;10分钟（65-95℃，整板每℃采集25次数据时，可提供实际软件截图证明）</w:t>
            </w:r>
            <w:r w:rsidRPr="00BE7736">
              <w:rPr>
                <w:rFonts w:ascii="宋体" w:hAnsi="宋体" w:cs="宋体"/>
                <w:kern w:val="0"/>
                <w:szCs w:val="21"/>
              </w:rPr>
              <w:br/>
              <w:t>3.1.11熔解曲线反应时间：&lt;5分钟（65-95℃，整板每℃采集25次数据时，可提供实际软件截图证明）</w:t>
            </w:r>
            <w:r w:rsidRPr="00BE7736">
              <w:rPr>
                <w:rFonts w:ascii="宋体" w:hAnsi="宋体" w:cs="宋体"/>
                <w:kern w:val="0"/>
                <w:szCs w:val="21"/>
              </w:rPr>
              <w:br/>
              <w:t xml:space="preserve">3.1.12 </w:t>
            </w:r>
            <w:r w:rsidRPr="00BE7736">
              <w:rPr>
                <w:rFonts w:ascii="宋体" w:hAnsi="宋体" w:cs="宋体" w:hint="eastAsia"/>
                <w:kern w:val="0"/>
                <w:szCs w:val="21"/>
              </w:rPr>
              <w:t>样本容量：</w:t>
            </w:r>
            <w:r w:rsidRPr="00BE7736">
              <w:rPr>
                <w:rFonts w:ascii="宋体" w:hAnsi="宋体" w:cs="宋体"/>
                <w:kern w:val="0"/>
                <w:szCs w:val="21"/>
              </w:rPr>
              <w:t>96孔板为10－100ul，384孔板为3－20ul</w:t>
            </w:r>
            <w:r w:rsidRPr="00BE7736">
              <w:rPr>
                <w:rFonts w:ascii="宋体" w:hAnsi="宋体" w:cs="宋体"/>
                <w:kern w:val="0"/>
                <w:szCs w:val="21"/>
              </w:rPr>
              <w:br/>
              <w:t>3.2光学系统</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 3.2.1光源：高强度白色固态光源</w:t>
            </w:r>
            <w:r w:rsidRPr="00BE7736">
              <w:rPr>
                <w:rFonts w:ascii="宋体" w:hAnsi="宋体" w:cs="宋体"/>
                <w:kern w:val="0"/>
                <w:szCs w:val="21"/>
              </w:rPr>
              <w:br/>
              <w:t>3.2.2激发波长：390-710 nm，连续不间断</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 3.2.3单个光源寿命：&gt; 10000小时</w:t>
            </w:r>
            <w:r w:rsidRPr="00BE7736">
              <w:rPr>
                <w:rFonts w:ascii="宋体" w:hAnsi="宋体" w:cs="宋体"/>
                <w:kern w:val="0"/>
                <w:szCs w:val="21"/>
              </w:rPr>
              <w:br/>
              <w:t>3.2.4检测通道数：6通道</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3.2.5检测系统：冷CCD，工作温度 10 </w:t>
            </w:r>
            <w:r w:rsidRPr="00BE7736">
              <w:rPr>
                <w:rFonts w:ascii="宋体" w:hAnsi="宋体" w:cs="宋体" w:hint="eastAsia"/>
                <w:kern w:val="0"/>
                <w:szCs w:val="21"/>
              </w:rPr>
              <w:t>℃</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3.2.6光路设计：</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3.2.6.1激发滤光片与检测滤光片可自由组合，提供20种不同组合的检测模式</w:t>
            </w:r>
            <w:r w:rsidRPr="00BE7736">
              <w:rPr>
                <w:rFonts w:ascii="宋体" w:hAnsi="宋体" w:cs="宋体"/>
                <w:kern w:val="0"/>
                <w:szCs w:val="21"/>
              </w:rPr>
              <w:br/>
              <w:t>3.2.6.2光路系统：五棱镜加长光路有效消除光学边缘效应</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3.2.6.3</w:t>
            </w:r>
            <w:r w:rsidRPr="00BE7736">
              <w:rPr>
                <w:rFonts w:ascii="宋体" w:hAnsi="宋体" w:cs="宋体" w:hint="eastAsia"/>
                <w:kern w:val="0"/>
                <w:szCs w:val="21"/>
              </w:rPr>
              <w:t>全固定光路设计，无移动机械部件：激发光源与检测系统在工作中无需移动，保证系统稳定性</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3.2.6.4所有样本同时检测：支持，所有样本同时激发并采集数据，孔间无时间差</w:t>
            </w:r>
            <w:r w:rsidRPr="00BE7736">
              <w:rPr>
                <w:rFonts w:ascii="宋体" w:hAnsi="宋体" w:cs="宋体"/>
                <w:kern w:val="0"/>
                <w:szCs w:val="21"/>
              </w:rPr>
              <w:br/>
              <w:t>3.2.6.5免维护：支持，无需定期校正光路</w:t>
            </w:r>
            <w:r w:rsidRPr="00BE7736">
              <w:rPr>
                <w:rFonts w:ascii="宋体" w:hAnsi="宋体" w:cs="宋体"/>
                <w:kern w:val="0"/>
                <w:szCs w:val="21"/>
              </w:rPr>
              <w:br/>
              <w:t>4分析软件功能</w:t>
            </w:r>
            <w:r w:rsidRPr="00BE7736">
              <w:rPr>
                <w:rFonts w:ascii="宋体" w:hAnsi="宋体" w:cs="宋体"/>
                <w:kern w:val="0"/>
                <w:szCs w:val="21"/>
              </w:rPr>
              <w:br/>
              <w:t>4.1支持的荧光染料种类开放：包括但不限于FAM™、SYBR®、Fluorescein、SYPRO® Orange、VIC®、JOE™、TET™、HEX™、TAMRA™、Texas Red®、Alexa Fluor 633、LC Cyan 500、Fluo 3、ResoLight、EvaGreen、LC Green、Cy3、Cy5、Yellow555、LC Red610、ROX、SYPRO Ruby、LC Red640、Snarf 1、Acid Fuchsin、Cy5.5、LC Red670、LC Red705等</w:t>
            </w:r>
            <w:r w:rsidRPr="00BE7736">
              <w:rPr>
                <w:rFonts w:ascii="宋体" w:hAnsi="宋体" w:cs="宋体"/>
                <w:kern w:val="0"/>
                <w:szCs w:val="21"/>
              </w:rPr>
              <w:br/>
              <w:t>4.2颜色补偿功能：具备</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4.3软件：具有定性定量（绝对定量、相对定量）、自动报告熔解温度、自动报告基因分型结果、高分辨率熔解曲线分析等功能，配套的运行和结果分析软件，能够针对观察到的扩增情况随时增加循环数目，实时动态监测，扩增和检测同时进行</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4.4高分辨率熔解曲线 HRM分析：支持</w:t>
            </w:r>
            <w:r w:rsidRPr="00BE7736">
              <w:rPr>
                <w:rFonts w:ascii="宋体" w:hAnsi="宋体" w:cs="宋体"/>
                <w:kern w:val="0"/>
                <w:szCs w:val="21"/>
              </w:rPr>
              <w:br/>
              <w:t xml:space="preserve">  4.5数据导出：TXT, PDF, XML, GIF, PNG, BMP, JPEG</w:t>
            </w:r>
            <w:r w:rsidRPr="00BE7736">
              <w:rPr>
                <w:rFonts w:ascii="宋体" w:hAnsi="宋体" w:cs="宋体"/>
                <w:kern w:val="0"/>
                <w:szCs w:val="21"/>
              </w:rPr>
              <w:br/>
              <w:t>5试剂</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5.1多重荧光检测试剂盒：可提供原厂六重荧光PCR检</w:t>
            </w:r>
            <w:r w:rsidRPr="00BE7736">
              <w:rPr>
                <w:rFonts w:ascii="宋体" w:hAnsi="宋体" w:cs="宋体"/>
                <w:kern w:val="0"/>
                <w:szCs w:val="21"/>
              </w:rPr>
              <w:lastRenderedPageBreak/>
              <w:t>测试剂盒，支持多种病原体检测</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5.2定制型基因表达检测板：用户可在线定制原厂标准96/384孔板型的基因表达检测板，并无需更换专用温控模块即可在本仪器上运行</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5.3质控试剂盒：提供多种原厂阳性质控试剂盒、阴性质控试剂盒、内质控试剂盒、提取质控试剂盒、过程质控试剂盒等</w:t>
            </w:r>
            <w:r w:rsidRPr="00BE7736">
              <w:rPr>
                <w:rFonts w:ascii="宋体" w:hAnsi="宋体" w:cs="宋体"/>
                <w:kern w:val="0"/>
                <w:szCs w:val="21"/>
              </w:rPr>
              <w:br/>
              <w:t>5.4其他试剂：提供用于染色法和探针法定量、基因分型、HRM的原厂试剂；以及多种病毒、真菌、细菌、寄生虫和肿瘤/血液疾病相关基因位点的原厂检测试剂，检测疾病种类包括：呼吸道疾病、胃肠道疾病、超级细菌检测、新生儿疾病检测等。</w:t>
            </w:r>
            <w:r w:rsidRPr="00BE7736">
              <w:rPr>
                <w:rFonts w:ascii="宋体" w:hAnsi="宋体" w:cs="宋体"/>
                <w:kern w:val="0"/>
                <w:szCs w:val="21"/>
              </w:rPr>
              <w:br/>
              <w:t>5.5试剂支持：开放平台，可使用市面上国产或进口的各品牌试剂及第三方提供的8连板、96孔板。</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5.6质控性能：</w:t>
            </w:r>
            <w:r w:rsidRPr="00BE7736">
              <w:rPr>
                <w:rFonts w:ascii="宋体" w:hAnsi="宋体" w:cs="宋体" w:hint="eastAsia"/>
                <w:kern w:val="0"/>
                <w:szCs w:val="21"/>
              </w:rPr>
              <w:t>标配软件提供符合</w:t>
            </w:r>
            <w:r w:rsidRPr="00BE7736">
              <w:rPr>
                <w:rFonts w:ascii="宋体" w:hAnsi="宋体" w:cs="宋体"/>
                <w:kern w:val="0"/>
                <w:szCs w:val="21"/>
              </w:rPr>
              <w:t>FDA 21 CFR Part 11法规，便于数据溯源</w:t>
            </w:r>
            <w:r w:rsidRPr="00BE7736">
              <w:rPr>
                <w:rFonts w:ascii="宋体" w:hAnsi="宋体" w:cs="宋体"/>
                <w:kern w:val="0"/>
                <w:szCs w:val="21"/>
              </w:rPr>
              <w:br/>
            </w:r>
            <w:r w:rsidRPr="00BE7736">
              <w:rPr>
                <w:rFonts w:asciiTheme="minorEastAsia" w:eastAsiaTheme="minorEastAsia" w:hAnsiTheme="minorEastAsia"/>
                <w:b/>
                <w:szCs w:val="21"/>
              </w:rPr>
              <w:t>★</w:t>
            </w:r>
            <w:r w:rsidRPr="00BE7736">
              <w:rPr>
                <w:rFonts w:ascii="宋体" w:hAnsi="宋体" w:cs="宋体"/>
                <w:kern w:val="0"/>
                <w:szCs w:val="21"/>
              </w:rPr>
              <w:t>6仪器配置</w:t>
            </w:r>
            <w:r w:rsidRPr="00BE7736">
              <w:rPr>
                <w:rFonts w:ascii="宋体" w:hAnsi="宋体" w:cs="宋体"/>
                <w:kern w:val="0"/>
                <w:szCs w:val="21"/>
              </w:rPr>
              <w:br/>
              <w:t>6.196-wells主机： 1个，96孔模块： 1个，384模块： 1个；HRM分析软件：1套；</w:t>
            </w:r>
            <w:r w:rsidRPr="00BE7736">
              <w:rPr>
                <w:rFonts w:ascii="宋体" w:hAnsi="宋体" w:cs="宋体"/>
                <w:kern w:val="0"/>
                <w:szCs w:val="21"/>
              </w:rPr>
              <w:br/>
              <w:t>6.2操作手册</w:t>
            </w:r>
            <w:r w:rsidRPr="00BE7736">
              <w:rPr>
                <w:rFonts w:ascii="宋体" w:hAnsi="宋体" w:cs="宋体"/>
                <w:kern w:val="0"/>
                <w:szCs w:val="21"/>
              </w:rPr>
              <w:br/>
              <w:t>6.3软件安装光盘</w:t>
            </w:r>
            <w:r w:rsidRPr="00BE7736">
              <w:rPr>
                <w:rFonts w:ascii="宋体" w:hAnsi="宋体" w:cs="宋体"/>
                <w:kern w:val="0"/>
                <w:szCs w:val="21"/>
              </w:rPr>
              <w:br/>
              <w:t xml:space="preserve">6.4 </w:t>
            </w:r>
            <w:r w:rsidRPr="00BE7736">
              <w:rPr>
                <w:rFonts w:ascii="宋体" w:hAnsi="宋体" w:cs="宋体" w:hint="eastAsia"/>
                <w:kern w:val="0"/>
                <w:szCs w:val="21"/>
              </w:rPr>
              <w:t>控制单元：原装进口（去掉进口）电脑，处理器</w:t>
            </w:r>
            <w:r w:rsidRPr="00BE7736">
              <w:rPr>
                <w:rFonts w:ascii="宋体" w:hAnsi="宋体" w:cs="宋体"/>
                <w:kern w:val="0"/>
                <w:szCs w:val="21"/>
              </w:rPr>
              <w:t xml:space="preserve">CPU型号i7-8550U </w:t>
            </w:r>
            <w:r w:rsidRPr="00BE7736">
              <w:rPr>
                <w:rFonts w:ascii="宋体" w:hAnsi="宋体" w:cs="宋体" w:hint="eastAsia"/>
                <w:kern w:val="0"/>
                <w:szCs w:val="21"/>
              </w:rPr>
              <w:t>或以上；内存容量</w:t>
            </w:r>
            <w:r w:rsidRPr="00BE7736">
              <w:rPr>
                <w:rFonts w:ascii="宋体" w:hAnsi="宋体" w:cs="宋体"/>
                <w:kern w:val="0"/>
                <w:szCs w:val="21"/>
              </w:rPr>
              <w:t>8GB或以上；硬盘容量1TB或以上；固态硬盘128GB SSD或以上；显</w:t>
            </w:r>
            <w:r w:rsidRPr="00BE7736">
              <w:rPr>
                <w:rFonts w:ascii="宋体" w:hAnsi="宋体" w:cs="宋体" w:hint="eastAsia"/>
                <w:kern w:val="0"/>
                <w:szCs w:val="21"/>
              </w:rPr>
              <w:t>卡独立显卡；显存容量</w:t>
            </w:r>
            <w:r w:rsidRPr="00BE7736">
              <w:rPr>
                <w:rFonts w:ascii="宋体" w:hAnsi="宋体" w:cs="宋体"/>
                <w:kern w:val="0"/>
                <w:szCs w:val="21"/>
              </w:rPr>
              <w:t>2GB或以上；屏幕规格14.0英寸或以上；UPS，断电后可持续供电1小时</w:t>
            </w:r>
            <w:r w:rsidRPr="00BE7736">
              <w:rPr>
                <w:rFonts w:ascii="宋体" w:hAnsi="宋体" w:cs="宋体"/>
                <w:kern w:val="0"/>
                <w:szCs w:val="21"/>
              </w:rPr>
              <w:br/>
              <w:t xml:space="preserve">6.5操作系统：Windows 7 </w:t>
            </w:r>
            <w:r w:rsidRPr="00BE7736">
              <w:rPr>
                <w:rFonts w:ascii="宋体" w:hAnsi="宋体" w:cs="宋体" w:hint="eastAsia"/>
                <w:kern w:val="0"/>
                <w:szCs w:val="21"/>
              </w:rPr>
              <w:t>专业版</w:t>
            </w:r>
            <w:r w:rsidRPr="00BE7736">
              <w:rPr>
                <w:rFonts w:ascii="宋体" w:hAnsi="宋体" w:cs="宋体"/>
                <w:kern w:val="0"/>
                <w:szCs w:val="21"/>
              </w:rPr>
              <w:br/>
              <w:t>6.6扩展性：具备LIMS（实验室信息管理系统）接口，可以实现远程控制并可以结合自动装载微孔板的工作站。</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6.7可拓展功能：可通过整合原厂提供的自动化样本转移、核酸提取仪、PCR体系配置实现一体化系统，由一台控制单元操控，各环节的仪器可按照PCR实验室分区在不同区域内放置，实现从原始样本到qPCR结果获得的全自动化工作流程。</w:t>
            </w:r>
          </w:p>
        </w:tc>
        <w:tc>
          <w:tcPr>
            <w:tcW w:w="113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主要用于基因拷贝数的定量分析，包括基因表达分析、病原体定量、</w:t>
            </w:r>
            <w:r w:rsidRPr="00BE7736">
              <w:rPr>
                <w:rFonts w:ascii="宋体" w:hAnsi="宋体" w:cs="宋体"/>
                <w:kern w:val="0"/>
                <w:szCs w:val="21"/>
              </w:rPr>
              <w:t xml:space="preserve">SNP </w:t>
            </w:r>
            <w:r w:rsidRPr="00BE7736">
              <w:rPr>
                <w:rFonts w:ascii="宋体" w:hAnsi="宋体" w:cs="宋体" w:hint="eastAsia"/>
                <w:kern w:val="0"/>
                <w:szCs w:val="21"/>
              </w:rPr>
              <w:t>基因分型、拷贝数变异、温度曲线和采用内部。如对病毒、病菌及其它致病微生物，致病基因的检测。不仅用于环境样本基因定量研究，还可用于临床检测，在食品卫生</w:t>
            </w:r>
            <w:r w:rsidRPr="00BE7736">
              <w:rPr>
                <w:rFonts w:ascii="宋体" w:hAnsi="宋体" w:cs="宋体" w:hint="eastAsia"/>
                <w:kern w:val="0"/>
                <w:szCs w:val="21"/>
              </w:rPr>
              <w:lastRenderedPageBreak/>
              <w:t>检疫方面，进口的粮食、食品是否安全，是否含有危险或潜在危险的成分，也都可以用荧光定量</w:t>
            </w:r>
            <w:r w:rsidRPr="00BE7736">
              <w:rPr>
                <w:rFonts w:ascii="宋体" w:hAnsi="宋体" w:cs="宋体"/>
                <w:kern w:val="0"/>
                <w:szCs w:val="21"/>
              </w:rPr>
              <w:t>PCR仪进行检测。此外一些生物类的恐怖袭击等，都可以用荧光定量PCR仪进行快速检测。384孔荧光定量PCR仪可以满足大样本量的基因定量研究需求，可以满足所内外众多课题组及国家课题进行基因定量研究的需求，节省工作时间，减少工作量，显著提高科研效率。</w:t>
            </w:r>
          </w:p>
        </w:tc>
        <w:tc>
          <w:tcPr>
            <w:tcW w:w="1018"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kern w:val="0"/>
                <w:szCs w:val="21"/>
              </w:rPr>
              <w:lastRenderedPageBreak/>
              <w:t>1</w:t>
            </w:r>
          </w:p>
        </w:tc>
      </w:tr>
      <w:tr w:rsidR="00A859BB" w:rsidRPr="00BE7736" w:rsidTr="00ED4420">
        <w:trPr>
          <w:trHeight w:val="102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 xml:space="preserve">　</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A859BB" w:rsidRPr="00BE7736" w:rsidRDefault="00A859BB" w:rsidP="00ED4420">
            <w:pPr>
              <w:widowControl/>
              <w:spacing w:afterLines="50" w:after="156"/>
              <w:jc w:val="left"/>
              <w:rPr>
                <w:rFonts w:ascii="宋体" w:hAnsi="宋体" w:cs="宋体"/>
                <w:bCs/>
                <w:kern w:val="0"/>
                <w:szCs w:val="21"/>
              </w:rPr>
            </w:pPr>
          </w:p>
        </w:tc>
        <w:tc>
          <w:tcPr>
            <w:tcW w:w="56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bCs/>
                <w:kern w:val="0"/>
                <w:szCs w:val="21"/>
              </w:rPr>
              <w:t>3</w:t>
            </w:r>
          </w:p>
        </w:tc>
        <w:tc>
          <w:tcPr>
            <w:tcW w:w="61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Theme="minorEastAsia" w:eastAsiaTheme="minorEastAsia" w:hAnsiTheme="minorEastAsia" w:hint="eastAsia"/>
                <w:b/>
                <w:bCs/>
                <w:szCs w:val="21"/>
              </w:rPr>
              <w:t>▲</w:t>
            </w:r>
            <w:r w:rsidRPr="00BE7736">
              <w:rPr>
                <w:rFonts w:ascii="宋体" w:hAnsi="宋体" w:cs="宋体" w:hint="eastAsia"/>
                <w:bCs/>
                <w:kern w:val="0"/>
                <w:szCs w:val="21"/>
              </w:rPr>
              <w:t>分选型流式细胞仪</w:t>
            </w:r>
          </w:p>
        </w:tc>
        <w:tc>
          <w:tcPr>
            <w:tcW w:w="541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宋体" w:hAnsi="宋体" w:cs="宋体"/>
                <w:kern w:val="0"/>
                <w:szCs w:val="21"/>
              </w:rPr>
            </w:pPr>
            <w:r w:rsidRPr="00BE7736">
              <w:rPr>
                <w:rFonts w:ascii="宋体" w:hAnsi="宋体" w:cs="宋体"/>
                <w:kern w:val="0"/>
                <w:szCs w:val="21"/>
              </w:rPr>
              <w:t>1.工作条件</w:t>
            </w:r>
            <w:r w:rsidRPr="00BE7736">
              <w:rPr>
                <w:rFonts w:ascii="宋体" w:hAnsi="宋体" w:cs="宋体"/>
                <w:kern w:val="0"/>
                <w:szCs w:val="21"/>
              </w:rPr>
              <w:br/>
              <w:t xml:space="preserve">1.1 </w:t>
            </w:r>
            <w:r w:rsidRPr="00BE7736">
              <w:rPr>
                <w:rFonts w:ascii="宋体" w:hAnsi="宋体" w:cs="宋体" w:hint="eastAsia"/>
                <w:kern w:val="0"/>
                <w:szCs w:val="21"/>
              </w:rPr>
              <w:t>电源要求：</w:t>
            </w:r>
            <w:r w:rsidRPr="00BE7736">
              <w:rPr>
                <w:rFonts w:ascii="宋体" w:hAnsi="宋体" w:cs="宋体"/>
                <w:kern w:val="0"/>
                <w:szCs w:val="21"/>
              </w:rPr>
              <w:t>100–230 VAC，50/60HZ</w:t>
            </w:r>
            <w:r w:rsidRPr="00BE7736">
              <w:rPr>
                <w:rFonts w:ascii="宋体" w:hAnsi="宋体" w:cs="宋体"/>
                <w:kern w:val="0"/>
                <w:szCs w:val="21"/>
              </w:rPr>
              <w:br/>
              <w:t xml:space="preserve">1.2 环境温度5-24ºC </w:t>
            </w:r>
            <w:r w:rsidRPr="00BE7736">
              <w:rPr>
                <w:rFonts w:ascii="宋体" w:hAnsi="宋体" w:cs="宋体"/>
                <w:kern w:val="0"/>
                <w:szCs w:val="21"/>
              </w:rPr>
              <w:br/>
              <w:t>2.技术参数及指标</w:t>
            </w:r>
            <w:r w:rsidRPr="00BE7736">
              <w:rPr>
                <w:rFonts w:ascii="宋体" w:hAnsi="宋体" w:cs="宋体"/>
                <w:kern w:val="0"/>
                <w:szCs w:val="21"/>
              </w:rPr>
              <w:br/>
              <w:t xml:space="preserve">2.1 </w:t>
            </w:r>
            <w:r w:rsidRPr="00BE7736">
              <w:rPr>
                <w:rFonts w:ascii="宋体" w:hAnsi="宋体" w:cs="宋体" w:hint="eastAsia"/>
                <w:kern w:val="0"/>
                <w:szCs w:val="21"/>
              </w:rPr>
              <w:t>主机系统</w:t>
            </w:r>
            <w:r w:rsidRPr="00BE7736">
              <w:rPr>
                <w:rFonts w:ascii="宋体" w:hAnsi="宋体" w:cs="宋体"/>
                <w:kern w:val="0"/>
                <w:szCs w:val="21"/>
              </w:rPr>
              <w:br/>
              <w:t xml:space="preserve">2.1.1 </w:t>
            </w:r>
            <w:r w:rsidRPr="00BE7736">
              <w:rPr>
                <w:rFonts w:ascii="宋体" w:hAnsi="宋体" w:cs="宋体" w:hint="eastAsia"/>
                <w:kern w:val="0"/>
                <w:szCs w:val="21"/>
              </w:rPr>
              <w:t>激光器及荧光检测通道：包括</w:t>
            </w:r>
            <w:r w:rsidRPr="00BE7736">
              <w:rPr>
                <w:rFonts w:ascii="宋体" w:hAnsi="宋体" w:cs="宋体"/>
                <w:kern w:val="0"/>
                <w:szCs w:val="21"/>
              </w:rPr>
              <w:t>488nm蓝色激光器；可选405nm、640nm激光器。不少于2种4个参数同时检测。</w:t>
            </w:r>
            <w:r w:rsidRPr="00BE7736">
              <w:rPr>
                <w:rFonts w:ascii="宋体" w:hAnsi="宋体" w:cs="宋体"/>
                <w:kern w:val="0"/>
                <w:szCs w:val="21"/>
              </w:rPr>
              <w:br/>
              <w:t>2.1.2分析速度：≥40，000 events/秒</w:t>
            </w:r>
            <w:r w:rsidRPr="00BE7736">
              <w:rPr>
                <w:rFonts w:ascii="宋体" w:hAnsi="宋体" w:cs="宋体"/>
                <w:kern w:val="0"/>
                <w:szCs w:val="21"/>
              </w:rPr>
              <w:br/>
              <w:t xml:space="preserve">2.1.3 </w:t>
            </w:r>
            <w:r w:rsidRPr="00BE7736">
              <w:rPr>
                <w:rFonts w:ascii="宋体" w:hAnsi="宋体" w:cs="宋体" w:hint="eastAsia"/>
                <w:kern w:val="0"/>
                <w:szCs w:val="21"/>
              </w:rPr>
              <w:t>聚焦方式：流体力学聚焦原理</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2.1.4 </w:t>
            </w:r>
            <w:r w:rsidRPr="00BE7736">
              <w:rPr>
                <w:rFonts w:ascii="宋体" w:hAnsi="宋体" w:cs="宋体" w:hint="eastAsia"/>
                <w:kern w:val="0"/>
                <w:szCs w:val="21"/>
              </w:rPr>
              <w:t>激发光路</w:t>
            </w:r>
            <w:r w:rsidRPr="00BE7736">
              <w:rPr>
                <w:rFonts w:ascii="宋体" w:hAnsi="宋体" w:cs="宋体"/>
                <w:kern w:val="0"/>
                <w:szCs w:val="21"/>
              </w:rPr>
              <w:br/>
            </w:r>
            <w:r w:rsidRPr="00BE7736">
              <w:rPr>
                <w:rFonts w:ascii="宋体" w:hAnsi="宋体" w:cs="宋体" w:hint="eastAsia"/>
                <w:kern w:val="0"/>
                <w:szCs w:val="21"/>
              </w:rPr>
              <w:t>系统需要各个激光器呈空间立体激发，非共线激发模式。</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2.1.5荧光收集方式</w:t>
            </w:r>
            <w:r w:rsidRPr="00BE7736">
              <w:rPr>
                <w:rFonts w:ascii="宋体" w:hAnsi="宋体" w:cs="宋体"/>
                <w:kern w:val="0"/>
                <w:szCs w:val="21"/>
              </w:rPr>
              <w:br/>
            </w:r>
            <w:r w:rsidRPr="00BE7736">
              <w:rPr>
                <w:rFonts w:ascii="宋体" w:hAnsi="宋体" w:cs="宋体" w:hint="eastAsia"/>
                <w:kern w:val="0"/>
                <w:szCs w:val="21"/>
              </w:rPr>
              <w:lastRenderedPageBreak/>
              <w:t>全反射收集方式结合七角形或三角形荧光收集器。且先收集易衰减的长波信号再收集短波信号方式。</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2.1.6 </w:t>
            </w:r>
            <w:r w:rsidRPr="00BE7736">
              <w:rPr>
                <w:rFonts w:ascii="宋体" w:hAnsi="宋体" w:cs="宋体" w:hint="eastAsia"/>
                <w:kern w:val="0"/>
                <w:szCs w:val="21"/>
              </w:rPr>
              <w:t>检测池</w:t>
            </w:r>
            <w:r w:rsidRPr="00BE7736">
              <w:rPr>
                <w:rFonts w:ascii="宋体" w:hAnsi="宋体" w:cs="宋体"/>
                <w:kern w:val="0"/>
                <w:szCs w:val="21"/>
              </w:rPr>
              <w:br/>
            </w:r>
            <w:r w:rsidRPr="00BE7736">
              <w:rPr>
                <w:rFonts w:ascii="宋体" w:hAnsi="宋体" w:cs="宋体" w:hint="eastAsia"/>
                <w:kern w:val="0"/>
                <w:szCs w:val="21"/>
              </w:rPr>
              <w:t>流动检测池：要求具有石英杯流动检测池。且非一次性芯片耗材。</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2.1.7荧光通道滤光片：具有芯片识别功能。</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2.1.8一体化电荷式分选系统：分选速度≥31000个events/秒</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2.1.9液滴时间延迟：通过独立红色激光器自动确定、实时监测液滴时间延迟。</w:t>
            </w:r>
            <w:r w:rsidRPr="00BE7736">
              <w:rPr>
                <w:rFonts w:ascii="宋体" w:hAnsi="宋体" w:cs="宋体"/>
                <w:kern w:val="0"/>
                <w:szCs w:val="21"/>
              </w:rPr>
              <w:br/>
              <w:t xml:space="preserve">2.2 </w:t>
            </w:r>
            <w:r w:rsidRPr="00BE7736">
              <w:rPr>
                <w:rFonts w:ascii="宋体" w:hAnsi="宋体" w:cs="宋体" w:hint="eastAsia"/>
                <w:kern w:val="0"/>
                <w:szCs w:val="21"/>
              </w:rPr>
              <w:t>检测性能</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2.2.1 </w:t>
            </w:r>
            <w:r w:rsidRPr="00BE7736">
              <w:rPr>
                <w:rFonts w:ascii="宋体" w:hAnsi="宋体" w:cs="宋体" w:hint="eastAsia"/>
                <w:kern w:val="0"/>
                <w:szCs w:val="21"/>
              </w:rPr>
              <w:t>荧光检测灵敏</w:t>
            </w:r>
            <w:r w:rsidRPr="00BE7736">
              <w:rPr>
                <w:rFonts w:ascii="宋体" w:hAnsi="宋体" w:cs="宋体"/>
                <w:kern w:val="0"/>
                <w:szCs w:val="21"/>
              </w:rPr>
              <w:br/>
              <w:t>FITC≤100MESF，PE≤30MESF</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2.2.2荧光收集透镜NA：≥1.2</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2.2.3 </w:t>
            </w:r>
            <w:r w:rsidRPr="00BE7736">
              <w:rPr>
                <w:rFonts w:ascii="宋体" w:hAnsi="宋体" w:cs="宋体" w:hint="eastAsia"/>
                <w:kern w:val="0"/>
                <w:szCs w:val="21"/>
              </w:rPr>
              <w:t>变异系数：</w:t>
            </w:r>
            <w:r w:rsidRPr="00BE7736">
              <w:rPr>
                <w:rFonts w:ascii="宋体" w:hAnsi="宋体" w:cs="宋体"/>
                <w:kern w:val="0"/>
                <w:szCs w:val="21"/>
              </w:rPr>
              <w:t xml:space="preserve"> CV&lt;3%（全峰宽）</w:t>
            </w:r>
            <w:r w:rsidRPr="00BE7736">
              <w:rPr>
                <w:rFonts w:ascii="宋体" w:hAnsi="宋体" w:cs="宋体"/>
                <w:kern w:val="0"/>
                <w:szCs w:val="21"/>
              </w:rPr>
              <w:br/>
              <w:t>2.2.4可对任意测量参数的脉冲信号进行宽度、高度及面积的测量</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2.2.5激发方式：</w:t>
            </w:r>
            <w:r w:rsidRPr="00BE7736">
              <w:rPr>
                <w:rFonts w:ascii="宋体" w:hAnsi="宋体" w:cs="宋体" w:hint="eastAsia"/>
                <w:kern w:val="0"/>
                <w:szCs w:val="21"/>
              </w:rPr>
              <w:t>石英杯流动池与荧光物镜通过光胶耦联。且非空气激发方式。</w:t>
            </w:r>
            <w:r w:rsidRPr="00BE7736">
              <w:rPr>
                <w:rFonts w:ascii="宋体" w:hAnsi="宋体" w:cs="宋体"/>
                <w:kern w:val="0"/>
                <w:szCs w:val="21"/>
              </w:rPr>
              <w:br/>
              <w:t xml:space="preserve">2.2.6 </w:t>
            </w:r>
            <w:r w:rsidRPr="00BE7736">
              <w:rPr>
                <w:rFonts w:ascii="宋体" w:hAnsi="宋体" w:cs="宋体" w:hint="eastAsia"/>
                <w:kern w:val="0"/>
                <w:szCs w:val="21"/>
              </w:rPr>
              <w:t>补偿方式：</w:t>
            </w:r>
            <w:r w:rsidRPr="00BE7736">
              <w:rPr>
                <w:rFonts w:ascii="宋体" w:hAnsi="宋体" w:cs="宋体"/>
                <w:kern w:val="0"/>
                <w:szCs w:val="21"/>
              </w:rPr>
              <w:t xml:space="preserve"> </w:t>
            </w:r>
            <w:r w:rsidRPr="00BE7736">
              <w:rPr>
                <w:rFonts w:ascii="宋体" w:hAnsi="宋体" w:cs="宋体" w:hint="eastAsia"/>
                <w:kern w:val="0"/>
                <w:szCs w:val="21"/>
              </w:rPr>
              <w:t>自动荧光补偿，增加荧光染料无需再做补偿。</w:t>
            </w:r>
            <w:r w:rsidRPr="00BE7736">
              <w:rPr>
                <w:rFonts w:ascii="宋体" w:hAnsi="宋体" w:cs="宋体"/>
                <w:kern w:val="0"/>
                <w:szCs w:val="21"/>
              </w:rPr>
              <w:br/>
              <w:t>2.2.7能自动完成开关机仪器的清洗工作，可对液流自动监测并有堵塞报警功能</w:t>
            </w:r>
            <w:r w:rsidRPr="00BE7736">
              <w:rPr>
                <w:rFonts w:ascii="宋体" w:hAnsi="宋体" w:cs="宋体"/>
                <w:kern w:val="0"/>
                <w:szCs w:val="21"/>
              </w:rPr>
              <w:br/>
              <w:t>2.2.8数据处理系统：全数字化数据处理</w:t>
            </w:r>
            <w:r w:rsidRPr="00BE7736">
              <w:rPr>
                <w:rFonts w:ascii="宋体" w:hAnsi="宋体" w:cs="宋体"/>
                <w:kern w:val="0"/>
                <w:szCs w:val="21"/>
              </w:rPr>
              <w:br/>
              <w:t>2.2.9多种分选收集装置。</w:t>
            </w:r>
            <w:r w:rsidRPr="00BE7736">
              <w:rPr>
                <w:rFonts w:ascii="宋体" w:hAnsi="宋体" w:cs="宋体"/>
                <w:kern w:val="0"/>
                <w:szCs w:val="21"/>
              </w:rPr>
              <w:br/>
              <w:t>2.3光路引导系统：采用光纤化的激光和荧光传导方式</w:t>
            </w:r>
            <w:r w:rsidRPr="00BE7736">
              <w:rPr>
                <w:rFonts w:ascii="宋体" w:hAnsi="宋体" w:cs="宋体"/>
                <w:kern w:val="0"/>
                <w:szCs w:val="21"/>
              </w:rPr>
              <w:br/>
              <w:t xml:space="preserve">2.4 </w:t>
            </w:r>
            <w:r w:rsidRPr="00BE7736">
              <w:rPr>
                <w:rFonts w:ascii="宋体" w:hAnsi="宋体" w:cs="宋体" w:hint="eastAsia"/>
                <w:kern w:val="0"/>
                <w:szCs w:val="21"/>
              </w:rPr>
              <w:t>仪器具有原机可升级</w:t>
            </w:r>
            <w:r w:rsidRPr="00BE7736">
              <w:rPr>
                <w:rFonts w:ascii="宋体" w:hAnsi="宋体" w:cs="宋体"/>
                <w:kern w:val="0"/>
                <w:szCs w:val="21"/>
              </w:rPr>
              <w:br/>
              <w:t xml:space="preserve">2.5 </w:t>
            </w:r>
            <w:r w:rsidRPr="00BE7736">
              <w:rPr>
                <w:rFonts w:ascii="宋体" w:hAnsi="宋体" w:cs="宋体" w:hint="eastAsia"/>
                <w:kern w:val="0"/>
                <w:szCs w:val="21"/>
              </w:rPr>
              <w:t>具备完善的</w:t>
            </w:r>
            <w:r w:rsidRPr="00BE7736">
              <w:rPr>
                <w:rFonts w:ascii="宋体" w:hAnsi="宋体" w:cs="宋体"/>
                <w:kern w:val="0"/>
                <w:szCs w:val="21"/>
              </w:rPr>
              <w:t>CS&amp;T智能全程质控系统（须具有Qr参数）</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2.6</w:t>
            </w:r>
            <w:r w:rsidRPr="00BE7736">
              <w:rPr>
                <w:rFonts w:ascii="宋体" w:hAnsi="宋体" w:cs="宋体" w:hint="eastAsia"/>
                <w:kern w:val="0"/>
                <w:szCs w:val="21"/>
              </w:rPr>
              <w:t>一次自动补偿可用：≥</w:t>
            </w:r>
            <w:r w:rsidRPr="00BE7736">
              <w:rPr>
                <w:rFonts w:ascii="宋体" w:hAnsi="宋体" w:cs="宋体"/>
                <w:kern w:val="0"/>
                <w:szCs w:val="21"/>
              </w:rPr>
              <w:t>60天。</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2.7分选收集：软件上独立实时显示样本收集管是否溢出。</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2.8  FITC Qr (x1000): 40 photoelectrons/ABD</w:t>
            </w:r>
            <w:r w:rsidRPr="00BE7736">
              <w:rPr>
                <w:rFonts w:ascii="宋体" w:hAnsi="宋体" w:cs="宋体"/>
                <w:kern w:val="0"/>
                <w:szCs w:val="21"/>
              </w:rPr>
              <w:br/>
              <w:t>2.9可选配的单细胞分选组件</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2.10检测方式：检测点位于喷嘴上方。非喷嘴下方。</w:t>
            </w:r>
            <w:r w:rsidRPr="00BE7736">
              <w:rPr>
                <w:rFonts w:ascii="宋体" w:hAnsi="宋体" w:cs="宋体"/>
                <w:kern w:val="0"/>
                <w:szCs w:val="21"/>
              </w:rPr>
              <w:br/>
              <w:t>2.11样品管排空后，样品流将被停止，避免喷嘴中进入气泡。</w:t>
            </w:r>
            <w:r w:rsidRPr="00BE7736">
              <w:rPr>
                <w:rFonts w:ascii="宋体" w:hAnsi="宋体" w:cs="宋体"/>
                <w:kern w:val="0"/>
                <w:szCs w:val="21"/>
              </w:rPr>
              <w:br/>
              <w:t>2.12达到细胞目标值之后停止分选，避免收集管溢液。</w:t>
            </w:r>
            <w:r w:rsidRPr="00BE7736">
              <w:rPr>
                <w:rFonts w:ascii="宋体" w:hAnsi="宋体" w:cs="宋体"/>
                <w:kern w:val="0"/>
                <w:szCs w:val="21"/>
              </w:rPr>
              <w:br/>
              <w:t xml:space="preserve">3 </w:t>
            </w:r>
            <w:r w:rsidRPr="00BE7736">
              <w:rPr>
                <w:rFonts w:ascii="宋体" w:hAnsi="宋体" w:cs="宋体" w:hint="eastAsia"/>
                <w:kern w:val="0"/>
                <w:szCs w:val="21"/>
              </w:rPr>
              <w:t>工作站及数据处理系统</w:t>
            </w:r>
            <w:r w:rsidRPr="00BE7736">
              <w:rPr>
                <w:rFonts w:ascii="宋体" w:hAnsi="宋体" w:cs="宋体"/>
                <w:kern w:val="0"/>
                <w:szCs w:val="21"/>
              </w:rPr>
              <w:br/>
            </w:r>
            <w:r w:rsidRPr="00BE7736">
              <w:rPr>
                <w:rFonts w:ascii="宋体" w:hAnsi="宋体" w:cs="宋体" w:hint="eastAsia"/>
                <w:kern w:val="0"/>
                <w:szCs w:val="21"/>
              </w:rPr>
              <w:t>商业电脑工作站：</w:t>
            </w:r>
            <w:r w:rsidRPr="00BE7736">
              <w:rPr>
                <w:rFonts w:ascii="宋体" w:hAnsi="宋体" w:cs="宋体"/>
                <w:kern w:val="0"/>
                <w:szCs w:val="21"/>
              </w:rPr>
              <w:t>2.8G CPU，Windows 10 64bit系统，8GB内存，500G内存。</w:t>
            </w:r>
            <w:r w:rsidRPr="00BE7736">
              <w:rPr>
                <w:rFonts w:ascii="宋体" w:hAnsi="宋体" w:cs="宋体"/>
                <w:kern w:val="0"/>
                <w:szCs w:val="21"/>
              </w:rPr>
              <w:br/>
            </w:r>
            <w:r w:rsidRPr="00BE7736">
              <w:rPr>
                <w:rFonts w:ascii="宋体" w:hAnsi="宋体" w:cs="宋体" w:hint="eastAsia"/>
                <w:kern w:val="0"/>
                <w:szCs w:val="21"/>
              </w:rPr>
              <w:t>液晶显示器，彩色喷墨打印机。</w:t>
            </w:r>
            <w:r w:rsidRPr="00BE7736">
              <w:rPr>
                <w:rFonts w:ascii="宋体" w:hAnsi="宋体" w:cs="宋体"/>
                <w:kern w:val="0"/>
                <w:szCs w:val="21"/>
              </w:rPr>
              <w:br/>
            </w:r>
            <w:r w:rsidRPr="00BE7736">
              <w:rPr>
                <w:rFonts w:asciiTheme="minorEastAsia" w:eastAsiaTheme="minorEastAsia" w:hAnsiTheme="minorEastAsia"/>
                <w:b/>
                <w:szCs w:val="21"/>
              </w:rPr>
              <w:t>★</w:t>
            </w:r>
            <w:r w:rsidRPr="00BE7736">
              <w:rPr>
                <w:rFonts w:ascii="宋体" w:hAnsi="宋体" w:cs="宋体"/>
                <w:kern w:val="0"/>
                <w:szCs w:val="21"/>
              </w:rPr>
              <w:t xml:space="preserve">4 </w:t>
            </w:r>
            <w:r w:rsidRPr="00BE7736">
              <w:rPr>
                <w:rFonts w:ascii="宋体" w:hAnsi="宋体" w:cs="宋体" w:hint="eastAsia"/>
                <w:kern w:val="0"/>
                <w:szCs w:val="21"/>
              </w:rPr>
              <w:t>配置要求</w:t>
            </w:r>
            <w:r w:rsidRPr="00BE7736">
              <w:rPr>
                <w:rFonts w:ascii="宋体" w:hAnsi="宋体" w:cs="宋体"/>
                <w:kern w:val="0"/>
                <w:szCs w:val="21"/>
              </w:rPr>
              <w:br/>
              <w:t>4.1：主机一台（分选速度≥31000个events/秒）。且每个荧光通道具有芯片识别的滤光片。</w:t>
            </w:r>
            <w:r w:rsidRPr="00BE7736">
              <w:rPr>
                <w:rFonts w:ascii="宋体" w:hAnsi="宋体" w:cs="宋体"/>
                <w:kern w:val="0"/>
                <w:szCs w:val="21"/>
              </w:rPr>
              <w:br/>
              <w:t>4.2：打印机一台（彩色喷墨打印机）。</w:t>
            </w:r>
            <w:r w:rsidRPr="00BE7736">
              <w:rPr>
                <w:rFonts w:ascii="宋体" w:hAnsi="宋体" w:cs="宋体"/>
                <w:kern w:val="0"/>
                <w:szCs w:val="21"/>
              </w:rPr>
              <w:br/>
              <w:t>4.3：流式管：500根。</w:t>
            </w:r>
          </w:p>
        </w:tc>
        <w:tc>
          <w:tcPr>
            <w:tcW w:w="113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主要用于单细胞宏基因组学研究。可使单个细胞处于快速直线流动状态，且逐个通过光束，从而对单个细胞进行多参数</w:t>
            </w:r>
            <w:r w:rsidRPr="00BE7736">
              <w:rPr>
                <w:rFonts w:ascii="宋体" w:hAnsi="宋体" w:cs="宋体" w:hint="eastAsia"/>
                <w:kern w:val="0"/>
                <w:szCs w:val="21"/>
              </w:rPr>
              <w:lastRenderedPageBreak/>
              <w:t>定量分析和分选。环境样本中的微生物是多种群混合存在，且绝大多数微生物物种无法分离培养，得不到纯培养则无法研究某种微生物的特性与功能，分选型流式细胞仪可以实现单个微生物细胞的有效分离。目前，所内微生物资源与生态组、农业微生物组、环境微生物组、污染环境微生物生态组及微生物生态与技术课题组等多个课题组均有从环境样本中分离单个微生物细胞并进行后续研究的需求。</w:t>
            </w:r>
          </w:p>
        </w:tc>
        <w:tc>
          <w:tcPr>
            <w:tcW w:w="1018"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kern w:val="0"/>
                <w:szCs w:val="21"/>
              </w:rPr>
              <w:lastRenderedPageBreak/>
              <w:t>1</w:t>
            </w:r>
          </w:p>
        </w:tc>
      </w:tr>
      <w:tr w:rsidR="00A859BB" w:rsidRPr="00BE7736" w:rsidTr="00ED4420">
        <w:trPr>
          <w:trHeight w:val="102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kern w:val="0"/>
                <w:szCs w:val="21"/>
              </w:rPr>
            </w:pPr>
            <w:r w:rsidRPr="00BE7736">
              <w:rPr>
                <w:rFonts w:ascii="宋体" w:hAnsi="宋体" w:cs="宋体" w:hint="eastAsia"/>
                <w:kern w:val="0"/>
                <w:szCs w:val="21"/>
              </w:rPr>
              <w:lastRenderedPageBreak/>
              <w:t xml:space="preserve">　</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A859BB" w:rsidRPr="00BE7736" w:rsidRDefault="00A859BB" w:rsidP="00ED4420">
            <w:pPr>
              <w:widowControl/>
              <w:spacing w:afterLines="50" w:after="156"/>
              <w:jc w:val="left"/>
              <w:rPr>
                <w:rFonts w:ascii="宋体" w:hAnsi="宋体" w:cs="宋体"/>
                <w:bCs/>
                <w:kern w:val="0"/>
                <w:szCs w:val="21"/>
              </w:rPr>
            </w:pPr>
          </w:p>
        </w:tc>
        <w:tc>
          <w:tcPr>
            <w:tcW w:w="56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bCs/>
                <w:kern w:val="0"/>
                <w:szCs w:val="21"/>
              </w:rPr>
              <w:t>4</w:t>
            </w:r>
          </w:p>
        </w:tc>
        <w:tc>
          <w:tcPr>
            <w:tcW w:w="61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Theme="minorEastAsia" w:eastAsiaTheme="minorEastAsia" w:hAnsiTheme="minorEastAsia" w:hint="eastAsia"/>
                <w:b/>
                <w:bCs/>
                <w:szCs w:val="21"/>
              </w:rPr>
              <w:t>▲</w:t>
            </w:r>
            <w:r w:rsidRPr="00BE7736">
              <w:rPr>
                <w:rFonts w:ascii="宋体" w:hAnsi="宋体" w:cs="宋体" w:hint="eastAsia"/>
                <w:bCs/>
                <w:kern w:val="0"/>
                <w:szCs w:val="21"/>
              </w:rPr>
              <w:t>台式扫描电镜</w:t>
            </w:r>
          </w:p>
        </w:tc>
        <w:tc>
          <w:tcPr>
            <w:tcW w:w="541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宋体" w:hAnsi="宋体" w:cs="宋体"/>
                <w:kern w:val="0"/>
                <w:szCs w:val="21"/>
              </w:rPr>
            </w:pPr>
            <w:r w:rsidRPr="00BE7736">
              <w:rPr>
                <w:rFonts w:ascii="宋体" w:hAnsi="宋体" w:cs="宋体" w:hint="eastAsia"/>
                <w:kern w:val="0"/>
                <w:szCs w:val="21"/>
              </w:rPr>
              <w:t>★</w:t>
            </w:r>
            <w:r w:rsidRPr="00BE7736">
              <w:rPr>
                <w:rFonts w:ascii="宋体" w:hAnsi="宋体" w:cs="宋体"/>
                <w:kern w:val="0"/>
                <w:szCs w:val="21"/>
              </w:rPr>
              <w:t>1放大倍率：内置集成可调焦彩色光学显微镜（不接受CCD相机或摄像头），光学放大20-135倍；电子放大150,000倍（非数字放大）</w:t>
            </w:r>
            <w:r w:rsidRPr="00BE7736">
              <w:rPr>
                <w:rFonts w:ascii="宋体" w:hAnsi="宋体" w:cs="宋体"/>
                <w:kern w:val="0"/>
                <w:szCs w:val="21"/>
              </w:rPr>
              <w:br/>
              <w:t>2仪器分辨率：背散射电子探测器分辨率：10nm@10KV；二次电子探测器分辨率：8nm@10KV</w:t>
            </w:r>
            <w:r w:rsidRPr="00BE7736">
              <w:rPr>
                <w:rFonts w:ascii="宋体" w:hAnsi="宋体" w:cs="宋体"/>
                <w:kern w:val="0"/>
                <w:szCs w:val="21"/>
              </w:rPr>
              <w:br/>
              <w:t>3加速电压：5kV-15kV连续可调</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4灯丝材料：非钨灯丝。CeB6</w:t>
            </w:r>
            <w:r w:rsidRPr="00BE7736">
              <w:rPr>
                <w:rFonts w:ascii="宋体" w:hAnsi="宋体" w:cs="宋体" w:hint="eastAsia"/>
                <w:kern w:val="0"/>
                <w:szCs w:val="21"/>
              </w:rPr>
              <w:t>或场发射灯丝，单根灯丝寿命</w:t>
            </w:r>
            <w:r w:rsidRPr="00BE7736">
              <w:rPr>
                <w:rFonts w:ascii="宋体" w:hAnsi="宋体" w:cs="宋体"/>
                <w:kern w:val="0"/>
                <w:szCs w:val="21"/>
              </w:rPr>
              <w:t>&gt;1500h，灯丝舱与电子舱、样品舱三舱分离，观察绝缘体不影响灯丝寿命</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5电子舱真空封锁技术，每次换样，抽真空时间：&lt;15s；从</w:t>
            </w:r>
            <w:r w:rsidRPr="00BE7736">
              <w:rPr>
                <w:rFonts w:ascii="宋体" w:hAnsi="宋体" w:cs="宋体" w:hint="eastAsia"/>
                <w:kern w:val="0"/>
                <w:szCs w:val="21"/>
              </w:rPr>
              <w:t>开始载样到成像时间：</w:t>
            </w:r>
            <w:r w:rsidRPr="00BE7736">
              <w:rPr>
                <w:rFonts w:ascii="宋体" w:hAnsi="宋体" w:cs="宋体"/>
                <w:kern w:val="0"/>
                <w:szCs w:val="21"/>
              </w:rPr>
              <w:t>&lt;30s</w:t>
            </w:r>
            <w:r w:rsidRPr="00BE7736">
              <w:rPr>
                <w:rFonts w:ascii="宋体" w:hAnsi="宋体" w:cs="宋体"/>
                <w:kern w:val="0"/>
                <w:szCs w:val="21"/>
              </w:rPr>
              <w:br/>
              <w:t>6真空技术：具有真空分级技术，低真空观测灯丝寿命不受影响</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7样品台移动控制方式：全自动马达样品台控制，配合样品光学、电子双重导航，实现鼠标点到哪看到哪，要求光学全景导航界面与电子图像局部导航界面，与成像界面在同一屏幕上显示；</w:t>
            </w:r>
            <w:r w:rsidRPr="00BE7736">
              <w:rPr>
                <w:rFonts w:ascii="宋体" w:hAnsi="宋体" w:cs="宋体"/>
                <w:kern w:val="0"/>
                <w:szCs w:val="21"/>
              </w:rPr>
              <w:br/>
              <w:t>8检测信号：高灵敏度背散射电子探测器及ET-二次电子探测器</w:t>
            </w:r>
            <w:r w:rsidRPr="00BE7736">
              <w:rPr>
                <w:rFonts w:ascii="宋体" w:hAnsi="宋体" w:cs="宋体"/>
                <w:kern w:val="0"/>
                <w:szCs w:val="21"/>
              </w:rPr>
              <w:br/>
              <w:t>9观察模式：全面模式(形貌和成份)、形貌模式A（3D）、形貌模式B（3D）</w:t>
            </w:r>
            <w:r w:rsidRPr="00BE7736">
              <w:rPr>
                <w:rFonts w:ascii="宋体" w:hAnsi="宋体" w:cs="宋体"/>
                <w:kern w:val="0"/>
                <w:szCs w:val="21"/>
              </w:rPr>
              <w:br/>
              <w:t>10图像格式：jpg，tiff，bmp</w:t>
            </w:r>
            <w:r w:rsidRPr="00BE7736">
              <w:rPr>
                <w:rFonts w:ascii="宋体" w:hAnsi="宋体" w:cs="宋体"/>
                <w:kern w:val="0"/>
                <w:szCs w:val="21"/>
              </w:rPr>
              <w:br/>
              <w:t>11图像分辨率：456x456；684x684；1024x1024；2048x2048</w:t>
            </w:r>
            <w:r w:rsidRPr="00BE7736">
              <w:rPr>
                <w:rFonts w:ascii="宋体" w:hAnsi="宋体" w:cs="宋体"/>
                <w:kern w:val="0"/>
                <w:szCs w:val="21"/>
              </w:rPr>
              <w:br/>
              <w:t>12真空系统：隔膜泵，涡轮分子泵</w:t>
            </w:r>
            <w:r w:rsidRPr="00BE7736">
              <w:rPr>
                <w:rFonts w:ascii="宋体" w:hAnsi="宋体" w:cs="宋体"/>
                <w:kern w:val="0"/>
                <w:szCs w:val="21"/>
              </w:rPr>
              <w:br/>
              <w:t>13软件平台：Linux系统，对病毒免疫</w:t>
            </w:r>
            <w:r w:rsidRPr="00BE7736">
              <w:rPr>
                <w:rFonts w:ascii="宋体" w:hAnsi="宋体" w:cs="宋体"/>
                <w:kern w:val="0"/>
                <w:szCs w:val="21"/>
              </w:rPr>
              <w:br/>
              <w:t>14数据存储：移动硬盘或者电脑、网络存储</w:t>
            </w:r>
            <w:r w:rsidRPr="00BE7736">
              <w:rPr>
                <w:rFonts w:ascii="宋体" w:hAnsi="宋体" w:cs="宋体"/>
                <w:kern w:val="0"/>
                <w:szCs w:val="21"/>
              </w:rPr>
              <w:br/>
              <w:t>15防震设计：桌面，可移动，要求具有防震设计，可摆放于普通实验室桌面使用，无需建立专用的防震实验室或独立的</w:t>
            </w:r>
            <w:r w:rsidRPr="00BE7736">
              <w:rPr>
                <w:rFonts w:ascii="宋体" w:hAnsi="宋体" w:cs="宋体" w:hint="eastAsia"/>
                <w:kern w:val="0"/>
                <w:szCs w:val="21"/>
              </w:rPr>
              <w:t>防震台来摆放，可不用减震装置就能放置在二楼以上楼层</w:t>
            </w:r>
            <w:r w:rsidRPr="00BE7736">
              <w:rPr>
                <w:rFonts w:ascii="宋体" w:hAnsi="宋体" w:cs="宋体"/>
                <w:kern w:val="0"/>
                <w:szCs w:val="21"/>
              </w:rPr>
              <w:br/>
              <w:t>16远程检测：具有终身免费远程诊断功能，通过联网专业工程师可随时远程诊断，低维修成本，提高响应效率</w:t>
            </w:r>
            <w:r w:rsidRPr="00BE7736">
              <w:rPr>
                <w:rFonts w:ascii="宋体" w:hAnsi="宋体" w:cs="宋体"/>
                <w:kern w:val="0"/>
                <w:szCs w:val="21"/>
              </w:rPr>
              <w:br/>
              <w:t>17定位功能：可通过拍照图片，进行一键实时定位还原到原来位置，方便返回定位观测样品标记位置</w:t>
            </w:r>
            <w:r w:rsidRPr="00BE7736">
              <w:rPr>
                <w:rFonts w:ascii="宋体" w:hAnsi="宋体" w:cs="宋体"/>
                <w:kern w:val="0"/>
                <w:szCs w:val="21"/>
              </w:rPr>
              <w:br/>
              <w:t>18微观成像分析仪操作系统终身免费升级，中文操作/英文操作界面可选</w:t>
            </w:r>
            <w:r w:rsidRPr="00BE7736">
              <w:rPr>
                <w:rFonts w:ascii="宋体" w:hAnsi="宋体" w:cs="宋体"/>
                <w:kern w:val="0"/>
                <w:szCs w:val="21"/>
              </w:rPr>
              <w:br/>
              <w:t>19 EDS探测器集成在设备主机中，完全内置型能谱一体机</w:t>
            </w:r>
            <w:r w:rsidRPr="00BE7736">
              <w:rPr>
                <w:rFonts w:ascii="宋体" w:hAnsi="宋体" w:cs="宋体"/>
                <w:kern w:val="0"/>
                <w:szCs w:val="21"/>
              </w:rPr>
              <w:br/>
              <w:t>20元素探测范围：B（5）-Am（95）</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21能量分辨率：123eV（Mn Ka）</w:t>
            </w:r>
            <w:r w:rsidRPr="00BE7736">
              <w:rPr>
                <w:rFonts w:ascii="宋体" w:hAnsi="宋体" w:cs="宋体"/>
                <w:kern w:val="0"/>
                <w:szCs w:val="21"/>
              </w:rPr>
              <w:br/>
              <w:t>22冷却方式：无液氮Peltier效应制冷</w:t>
            </w:r>
            <w:r w:rsidRPr="00BE7736">
              <w:rPr>
                <w:rFonts w:ascii="宋体" w:hAnsi="宋体" w:cs="宋体"/>
                <w:kern w:val="0"/>
                <w:szCs w:val="21"/>
              </w:rPr>
              <w:br/>
              <w:t>23元素分析：自动和手动元素确认</w:t>
            </w:r>
            <w:r w:rsidRPr="00BE7736">
              <w:rPr>
                <w:rFonts w:ascii="宋体" w:hAnsi="宋体" w:cs="宋体"/>
                <w:kern w:val="0"/>
                <w:szCs w:val="21"/>
              </w:rPr>
              <w:br/>
              <w:t>24探测器晶体活性面积：25mm2</w:t>
            </w:r>
            <w:r w:rsidRPr="00BE7736">
              <w:rPr>
                <w:rFonts w:ascii="宋体" w:hAnsi="宋体" w:cs="宋体"/>
                <w:kern w:val="0"/>
                <w:szCs w:val="21"/>
              </w:rPr>
              <w:br/>
              <w:t>25探测器类型：硅漂移探测器（SDD）</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26探测器窗口：Si3N4窗口</w:t>
            </w:r>
            <w:r w:rsidRPr="00BE7736">
              <w:rPr>
                <w:rFonts w:ascii="宋体" w:hAnsi="宋体" w:cs="宋体"/>
                <w:kern w:val="0"/>
                <w:szCs w:val="21"/>
              </w:rPr>
              <w:br/>
              <w:t>27全景图像拼合功能：可自动连续扫描指定大小区域，每分钟可采集超过100张1024x1024分辨率的图像，最大</w:t>
            </w:r>
            <w:r w:rsidRPr="00BE7736">
              <w:rPr>
                <w:rFonts w:ascii="宋体" w:hAnsi="宋体" w:cs="宋体"/>
                <w:kern w:val="0"/>
                <w:szCs w:val="21"/>
              </w:rPr>
              <w:lastRenderedPageBreak/>
              <w:t>分辨率达1亿像素，所的图像自动拼合为一副全景图像（提供软件截图证明）</w:t>
            </w:r>
            <w:r w:rsidRPr="00BE7736">
              <w:rPr>
                <w:rFonts w:ascii="宋体" w:hAnsi="宋体" w:cs="宋体"/>
                <w:kern w:val="0"/>
                <w:szCs w:val="21"/>
              </w:rPr>
              <w:br/>
              <w:t>28能谱系统的计算机系统：Windows操作系统，Intel i5或以上处理器，8.0G内存，64位操作系统，硬盘500GB，19寸高分辨率显示屏</w:t>
            </w:r>
            <w:r w:rsidRPr="00BE7736">
              <w:rPr>
                <w:rFonts w:ascii="宋体" w:hAnsi="宋体" w:cs="宋体"/>
                <w:kern w:val="0"/>
                <w:szCs w:val="21"/>
              </w:rPr>
              <w:br/>
              <w:t>29拓展功能：可选配适用于不同领域的样品杯；3D粗糙度软件、纤维系统、颗粒测量系统等软件</w:t>
            </w:r>
            <w:r w:rsidRPr="00BE7736">
              <w:rPr>
                <w:rFonts w:ascii="宋体" w:hAnsi="宋体" w:cs="宋体"/>
                <w:kern w:val="0"/>
                <w:szCs w:val="21"/>
              </w:rPr>
              <w:br/>
              <w:t>30高级参数调节，具备密码保护功能</w:t>
            </w:r>
            <w:r w:rsidRPr="00BE7736">
              <w:rPr>
                <w:rFonts w:ascii="宋体" w:hAnsi="宋体" w:cs="宋体"/>
                <w:kern w:val="0"/>
                <w:szCs w:val="21"/>
              </w:rPr>
              <w:br/>
              <w:t>31 UPS，断电后可持续供电1小时。</w:t>
            </w:r>
            <w:r w:rsidRPr="00BE7736">
              <w:rPr>
                <w:rFonts w:ascii="宋体" w:hAnsi="宋体" w:cs="宋体"/>
                <w:kern w:val="0"/>
                <w:szCs w:val="21"/>
              </w:rPr>
              <w:br/>
              <w:t xml:space="preserve">32 </w:t>
            </w:r>
            <w:r w:rsidRPr="00BE7736">
              <w:rPr>
                <w:rFonts w:ascii="宋体" w:hAnsi="宋体" w:cs="宋体" w:hint="eastAsia"/>
                <w:kern w:val="0"/>
                <w:szCs w:val="21"/>
              </w:rPr>
              <w:t>离子溅射仪，用于扫描电子显微镜镀覆导电膜（金膜）。</w:t>
            </w:r>
          </w:p>
        </w:tc>
        <w:tc>
          <w:tcPr>
            <w:tcW w:w="113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center"/>
              <w:rPr>
                <w:rFonts w:ascii="宋体" w:hAnsi="宋体" w:cs="宋体"/>
                <w:kern w:val="0"/>
                <w:sz w:val="18"/>
                <w:szCs w:val="21"/>
              </w:rPr>
            </w:pPr>
            <w:r w:rsidRPr="00BE7736">
              <w:rPr>
                <w:rFonts w:ascii="宋体" w:hAnsi="宋体" w:cs="宋体" w:hint="eastAsia"/>
                <w:kern w:val="0"/>
                <w:szCs w:val="21"/>
              </w:rPr>
              <w:lastRenderedPageBreak/>
              <w:t>主要用于活体样本的快速微观检测，操作简单快捷，维护简单成本低。不仅可以观测样品表面的微观形貌，还可以对其表面元素成分进行定性半定量分析。台式扫描电镜拥有传统电镜的分辨率和景深，却似光学显微镜般操作简单，主要优势是操作简单、方便，维护成本低廉，是一种应需求而诞生的新产品。</w:t>
            </w:r>
          </w:p>
        </w:tc>
        <w:tc>
          <w:tcPr>
            <w:tcW w:w="1018"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center"/>
              <w:rPr>
                <w:rFonts w:ascii="宋体" w:hAnsi="宋体" w:cs="宋体"/>
                <w:kern w:val="0"/>
                <w:sz w:val="18"/>
                <w:szCs w:val="21"/>
              </w:rPr>
            </w:pPr>
            <w:r w:rsidRPr="00BE7736">
              <w:rPr>
                <w:rFonts w:ascii="宋体" w:hAnsi="宋体" w:cs="宋体"/>
                <w:kern w:val="0"/>
                <w:szCs w:val="21"/>
              </w:rPr>
              <w:t>1</w:t>
            </w:r>
          </w:p>
        </w:tc>
      </w:tr>
      <w:tr w:rsidR="00A859BB" w:rsidRPr="00BE7736" w:rsidTr="00ED4420">
        <w:trPr>
          <w:trHeight w:val="1020"/>
          <w:jc w:val="center"/>
        </w:trPr>
        <w:tc>
          <w:tcPr>
            <w:tcW w:w="427" w:type="dxa"/>
            <w:tcBorders>
              <w:top w:val="nil"/>
              <w:left w:val="single" w:sz="4" w:space="0" w:color="auto"/>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hint="eastAsia"/>
                <w:bCs/>
                <w:kern w:val="0"/>
                <w:szCs w:val="21"/>
              </w:rPr>
              <w:lastRenderedPageBreak/>
              <w:t xml:space="preserve">　</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A859BB" w:rsidRPr="00BE7736" w:rsidRDefault="00A859BB" w:rsidP="00ED4420">
            <w:pPr>
              <w:widowControl/>
              <w:spacing w:afterLines="50" w:after="156"/>
              <w:jc w:val="left"/>
              <w:rPr>
                <w:rFonts w:ascii="宋体" w:hAnsi="宋体" w:cs="宋体"/>
                <w:bCs/>
                <w:kern w:val="0"/>
                <w:szCs w:val="21"/>
              </w:rPr>
            </w:pPr>
          </w:p>
        </w:tc>
        <w:tc>
          <w:tcPr>
            <w:tcW w:w="56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bCs/>
                <w:kern w:val="0"/>
                <w:szCs w:val="21"/>
              </w:rPr>
              <w:t>5</w:t>
            </w:r>
          </w:p>
        </w:tc>
        <w:tc>
          <w:tcPr>
            <w:tcW w:w="616" w:type="dxa"/>
            <w:tcBorders>
              <w:top w:val="nil"/>
              <w:left w:val="nil"/>
              <w:bottom w:val="single" w:sz="4" w:space="0" w:color="auto"/>
              <w:right w:val="single" w:sz="4" w:space="0" w:color="auto"/>
            </w:tcBorders>
            <w:shd w:val="clear" w:color="000000" w:fill="FFFFFF"/>
            <w:vAlign w:val="center"/>
            <w:hideMark/>
          </w:tcPr>
          <w:p w:rsidR="00A859BB" w:rsidRPr="00BE7736" w:rsidRDefault="00A859BB" w:rsidP="00ED4420">
            <w:pPr>
              <w:widowControl/>
              <w:spacing w:afterLines="50" w:after="156"/>
              <w:jc w:val="center"/>
              <w:rPr>
                <w:rFonts w:ascii="宋体" w:hAnsi="宋体" w:cs="宋体"/>
                <w:bCs/>
                <w:kern w:val="0"/>
                <w:szCs w:val="21"/>
              </w:rPr>
            </w:pPr>
            <w:r w:rsidRPr="00BE7736">
              <w:rPr>
                <w:rFonts w:ascii="宋体" w:hAnsi="宋体" w:cs="宋体" w:hint="eastAsia"/>
                <w:bCs/>
                <w:kern w:val="0"/>
                <w:szCs w:val="21"/>
              </w:rPr>
              <w:t>光照生物反应器</w:t>
            </w:r>
          </w:p>
        </w:tc>
        <w:tc>
          <w:tcPr>
            <w:tcW w:w="541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left"/>
              <w:rPr>
                <w:rFonts w:ascii="宋体" w:hAnsi="宋体" w:cs="宋体"/>
                <w:kern w:val="0"/>
                <w:szCs w:val="21"/>
              </w:rPr>
            </w:pPr>
            <w:r w:rsidRPr="00BE7736">
              <w:rPr>
                <w:rFonts w:ascii="宋体" w:hAnsi="宋体" w:cs="宋体"/>
                <w:kern w:val="0"/>
                <w:szCs w:val="21"/>
              </w:rPr>
              <w:t>1.工作条件</w:t>
            </w:r>
            <w:r w:rsidRPr="00BE7736">
              <w:rPr>
                <w:rFonts w:ascii="宋体" w:hAnsi="宋体" w:cs="宋体"/>
                <w:kern w:val="0"/>
                <w:szCs w:val="21"/>
              </w:rPr>
              <w:br/>
              <w:t xml:space="preserve">1.1 </w:t>
            </w:r>
            <w:r w:rsidRPr="00BE7736">
              <w:rPr>
                <w:rFonts w:ascii="宋体" w:hAnsi="宋体" w:cs="宋体" w:hint="eastAsia"/>
                <w:kern w:val="0"/>
                <w:szCs w:val="21"/>
              </w:rPr>
              <w:t>电源要求：</w:t>
            </w:r>
            <w:r w:rsidRPr="00BE7736">
              <w:rPr>
                <w:rFonts w:ascii="宋体" w:hAnsi="宋体" w:cs="宋体"/>
                <w:kern w:val="0"/>
                <w:szCs w:val="21"/>
              </w:rPr>
              <w:t>110-120V/220-240V 50/60 Hz</w:t>
            </w:r>
            <w:r w:rsidRPr="00BE7736">
              <w:rPr>
                <w:rFonts w:ascii="宋体" w:hAnsi="宋体" w:cs="宋体"/>
                <w:kern w:val="0"/>
                <w:szCs w:val="21"/>
              </w:rPr>
              <w:br/>
              <w:t xml:space="preserve">1.2 环境温度10-50°C </w:t>
            </w:r>
            <w:r w:rsidRPr="00BE7736">
              <w:rPr>
                <w:rFonts w:ascii="宋体" w:hAnsi="宋体" w:cs="宋体"/>
                <w:kern w:val="0"/>
                <w:szCs w:val="21"/>
              </w:rPr>
              <w:br/>
              <w:t>2.设备用途及功能</w:t>
            </w:r>
            <w:r w:rsidRPr="00BE7736">
              <w:rPr>
                <w:rFonts w:ascii="宋体" w:hAnsi="宋体" w:cs="宋体"/>
                <w:kern w:val="0"/>
                <w:szCs w:val="21"/>
              </w:rPr>
              <w:br/>
            </w:r>
            <w:r w:rsidRPr="00BE7736">
              <w:rPr>
                <w:rFonts w:ascii="宋体" w:hAnsi="宋体" w:cs="宋体" w:hint="eastAsia"/>
                <w:kern w:val="0"/>
                <w:szCs w:val="21"/>
              </w:rPr>
              <w:t>该仪器能将生物反应器与监测仪器结合在一起用于精确进行藻类、光合细菌和其他光合生物的实时培养并进行精确地监测。促进培养条件的优化，获得最佳培养条件及最高产量，在微藻类和小型植物培养方面有重要应用。</w:t>
            </w:r>
            <w:r w:rsidRPr="00BE7736">
              <w:rPr>
                <w:rFonts w:ascii="宋体" w:hAnsi="宋体" w:cs="宋体"/>
                <w:kern w:val="0"/>
                <w:szCs w:val="21"/>
              </w:rPr>
              <w:br/>
              <w:t>3.技术参数及指标</w:t>
            </w:r>
            <w:r w:rsidRPr="00BE7736">
              <w:rPr>
                <w:rFonts w:ascii="宋体" w:hAnsi="宋体" w:cs="宋体"/>
                <w:kern w:val="0"/>
                <w:szCs w:val="21"/>
              </w:rPr>
              <w:br/>
              <w:t xml:space="preserve">3.1 </w:t>
            </w:r>
            <w:r w:rsidRPr="00BE7736">
              <w:rPr>
                <w:rFonts w:ascii="宋体" w:hAnsi="宋体" w:cs="宋体" w:hint="eastAsia"/>
                <w:kern w:val="0"/>
                <w:szCs w:val="21"/>
              </w:rPr>
              <w:t>主机系统</w:t>
            </w:r>
            <w:r w:rsidRPr="00BE7736">
              <w:rPr>
                <w:rFonts w:ascii="宋体" w:hAnsi="宋体" w:cs="宋体"/>
                <w:kern w:val="0"/>
                <w:szCs w:val="21"/>
              </w:rPr>
              <w:br/>
              <w:t>3.1.1仪器采用聚碳酸酯，柱形700cc容器培养容器。</w:t>
            </w:r>
            <w:r w:rsidRPr="00BE7736">
              <w:rPr>
                <w:rFonts w:ascii="宋体" w:hAnsi="宋体" w:cs="宋体"/>
                <w:kern w:val="0"/>
                <w:szCs w:val="21"/>
              </w:rPr>
              <w:br/>
              <w:t xml:space="preserve">3.1.2工作体积：150–600 ml </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3.1.3可同时测量温度,浊度,生物量，pH值，CO2，Ca2 +，Cl-，K +，Na +，NH4 +，NO3-，Mg2 +和P等参数，具备温度传感器，温度精度：+5ºC~+45ºC</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3.1.4仪器配有pH传感器，单独配有一个高精度参比探头，实时监控反应器pH值</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3.1.5使用多个系统进行同步实验。通过控制生长条件、藻株、或两者保证不同处理实验间的一致性 </w:t>
            </w:r>
            <w:r w:rsidRPr="00BE7736">
              <w:rPr>
                <w:rFonts w:ascii="宋体" w:hAnsi="宋体" w:cs="宋体" w:hint="eastAsia"/>
                <w:kern w:val="0"/>
                <w:szCs w:val="21"/>
              </w:rPr>
              <w:t>。</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3.1.6机器配有专业的软件，数据可通过软件回看一周数据曲线，通过软件进行浊度连续测量估计增长率等相关的数据。</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3.1.7外部控制电脑（或笔记本）可同时控制多达256台生物反应器，每个反应器都有各自的编程，可在一台计算机上运行命令同时控制多台反应器</w:t>
            </w:r>
            <w:r w:rsidRPr="00BE7736">
              <w:rPr>
                <w:rFonts w:ascii="宋体" w:hAnsi="宋体" w:cs="宋体"/>
                <w:kern w:val="0"/>
                <w:szCs w:val="21"/>
              </w:rPr>
              <w:br/>
            </w:r>
            <w:r w:rsidRPr="00BE7736">
              <w:rPr>
                <w:rFonts w:ascii="宋体" w:hAnsi="宋体" w:cs="宋体" w:hint="eastAsia"/>
                <w:kern w:val="0"/>
                <w:szCs w:val="21"/>
              </w:rPr>
              <w:t>★</w:t>
            </w:r>
            <w:r w:rsidRPr="00BE7736">
              <w:rPr>
                <w:rFonts w:ascii="宋体" w:hAnsi="宋体" w:cs="宋体"/>
                <w:kern w:val="0"/>
                <w:szCs w:val="21"/>
              </w:rPr>
              <w:t xml:space="preserve">3.2光照量： &gt;3000 umol photons/m2s </w:t>
            </w:r>
            <w:r w:rsidRPr="00BE7736">
              <w:rPr>
                <w:rFonts w:ascii="宋体" w:hAnsi="宋体" w:cs="宋体" w:hint="eastAsia"/>
                <w:kern w:val="0"/>
                <w:szCs w:val="21"/>
              </w:rPr>
              <w:t>光源采用新型高强度</w:t>
            </w:r>
            <w:r w:rsidRPr="00BE7736">
              <w:rPr>
                <w:rFonts w:ascii="宋体" w:hAnsi="宋体" w:cs="宋体"/>
                <w:kern w:val="0"/>
                <w:szCs w:val="21"/>
              </w:rPr>
              <w:t>led光源</w:t>
            </w:r>
            <w:r w:rsidRPr="00BE7736">
              <w:rPr>
                <w:rFonts w:ascii="宋体" w:hAnsi="宋体" w:cs="宋体"/>
                <w:kern w:val="0"/>
                <w:szCs w:val="21"/>
              </w:rPr>
              <w:br/>
              <w:t xml:space="preserve">3.3  </w:t>
            </w:r>
            <w:r w:rsidRPr="00BE7736">
              <w:rPr>
                <w:rFonts w:ascii="宋体" w:hAnsi="宋体" w:cs="宋体" w:hint="eastAsia"/>
                <w:kern w:val="0"/>
                <w:szCs w:val="21"/>
              </w:rPr>
              <w:t>温度控制：主动冷却加热</w:t>
            </w:r>
            <w:r w:rsidRPr="00BE7736">
              <w:rPr>
                <w:rFonts w:ascii="宋体" w:hAnsi="宋体" w:cs="宋体"/>
                <w:kern w:val="0"/>
                <w:szCs w:val="21"/>
              </w:rPr>
              <w:br/>
              <w:t xml:space="preserve">3.4  </w:t>
            </w:r>
            <w:r w:rsidRPr="00BE7736">
              <w:rPr>
                <w:rFonts w:ascii="宋体" w:hAnsi="宋体" w:cs="宋体" w:hint="eastAsia"/>
                <w:kern w:val="0"/>
                <w:szCs w:val="21"/>
              </w:rPr>
              <w:t>培养温度范围：</w:t>
            </w:r>
            <w:r w:rsidRPr="00BE7736">
              <w:rPr>
                <w:rFonts w:ascii="宋体" w:hAnsi="宋体" w:cs="宋体"/>
                <w:kern w:val="0"/>
                <w:szCs w:val="21"/>
              </w:rPr>
              <w:t>10-50°C</w:t>
            </w:r>
            <w:r w:rsidRPr="00BE7736">
              <w:rPr>
                <w:rFonts w:ascii="宋体" w:hAnsi="宋体" w:cs="宋体"/>
                <w:kern w:val="0"/>
                <w:szCs w:val="21"/>
              </w:rPr>
              <w:br/>
              <w:t xml:space="preserve">3.5 转速：0-1600 RPM </w:t>
            </w:r>
            <w:r w:rsidRPr="00BE7736">
              <w:rPr>
                <w:rFonts w:ascii="宋体" w:hAnsi="宋体" w:cs="宋体"/>
                <w:kern w:val="0"/>
                <w:szCs w:val="21"/>
              </w:rPr>
              <w:br/>
              <w:t>3.6气体控制：计算机化，二氧化碳或其他根据用户需要；可选的第二气体入口</w:t>
            </w:r>
            <w:r w:rsidRPr="00BE7736">
              <w:rPr>
                <w:rFonts w:ascii="宋体" w:hAnsi="宋体" w:cs="宋体"/>
                <w:kern w:val="0"/>
                <w:szCs w:val="21"/>
              </w:rPr>
              <w:br/>
              <w:t xml:space="preserve">3.7 </w:t>
            </w:r>
            <w:r w:rsidRPr="00BE7736">
              <w:rPr>
                <w:rFonts w:ascii="宋体" w:hAnsi="宋体" w:cs="宋体" w:hint="eastAsia"/>
                <w:kern w:val="0"/>
                <w:szCs w:val="21"/>
              </w:rPr>
              <w:t>生长速率测量：通过浊度仪连续测量</w:t>
            </w:r>
            <w:r w:rsidRPr="00BE7736">
              <w:rPr>
                <w:rFonts w:ascii="宋体" w:hAnsi="宋体" w:cs="宋体"/>
                <w:kern w:val="0"/>
                <w:szCs w:val="21"/>
              </w:rPr>
              <w:br/>
              <w:t>3.8 CO2/O2传感器</w:t>
            </w:r>
            <w:r w:rsidRPr="00BE7736">
              <w:rPr>
                <w:rFonts w:ascii="宋体" w:hAnsi="宋体" w:cs="宋体"/>
                <w:kern w:val="0"/>
                <w:szCs w:val="21"/>
              </w:rPr>
              <w:br/>
            </w:r>
            <w:r w:rsidRPr="00BE7736">
              <w:rPr>
                <w:rFonts w:ascii="宋体" w:hAnsi="宋体" w:cs="宋体" w:hint="eastAsia"/>
                <w:kern w:val="0"/>
                <w:szCs w:val="21"/>
              </w:rPr>
              <w:t>3.8.1数据记录：数据点</w:t>
            </w:r>
            <w:r w:rsidRPr="00BE7736">
              <w:rPr>
                <w:rFonts w:ascii="宋体" w:hAnsi="宋体" w:cs="宋体"/>
                <w:kern w:val="0"/>
                <w:szCs w:val="21"/>
              </w:rPr>
              <w:t>15,000</w:t>
            </w:r>
            <w:r w:rsidRPr="00BE7736">
              <w:rPr>
                <w:rFonts w:ascii="宋体" w:hAnsi="宋体" w:cs="宋体"/>
                <w:kern w:val="0"/>
                <w:szCs w:val="21"/>
              </w:rPr>
              <w:br/>
            </w:r>
            <w:r w:rsidRPr="00BE7736">
              <w:rPr>
                <w:rFonts w:ascii="宋体" w:hAnsi="宋体" w:cs="宋体" w:hint="eastAsia"/>
                <w:kern w:val="0"/>
                <w:szCs w:val="21"/>
              </w:rPr>
              <w:t>3.8.2可编程间隔数据：日期，时间，</w:t>
            </w:r>
            <w:r w:rsidRPr="00BE7736">
              <w:rPr>
                <w:rFonts w:ascii="宋体" w:hAnsi="宋体" w:cs="宋体"/>
                <w:kern w:val="0"/>
                <w:szCs w:val="21"/>
              </w:rPr>
              <w:t>CO2，％RH，温度。</w:t>
            </w:r>
            <w:r w:rsidRPr="00BE7736">
              <w:rPr>
                <w:rFonts w:ascii="宋体" w:hAnsi="宋体" w:cs="宋体"/>
                <w:kern w:val="0"/>
                <w:szCs w:val="21"/>
              </w:rPr>
              <w:br/>
            </w:r>
            <w:r w:rsidRPr="00BE7736">
              <w:rPr>
                <w:rFonts w:ascii="宋体" w:hAnsi="宋体" w:cs="宋体" w:hint="eastAsia"/>
                <w:kern w:val="0"/>
                <w:szCs w:val="21"/>
              </w:rPr>
              <w:t>3.8.3泵：预期寿命</w:t>
            </w:r>
            <w:r w:rsidRPr="00BE7736">
              <w:rPr>
                <w:rFonts w:ascii="宋体" w:hAnsi="宋体" w:cs="宋体"/>
                <w:kern w:val="0"/>
                <w:szCs w:val="21"/>
              </w:rPr>
              <w:t>10,000小时</w:t>
            </w:r>
            <w:r w:rsidRPr="00BE7736">
              <w:rPr>
                <w:rFonts w:ascii="宋体" w:hAnsi="宋体" w:cs="宋体"/>
                <w:kern w:val="0"/>
                <w:szCs w:val="21"/>
              </w:rPr>
              <w:br/>
            </w:r>
            <w:r w:rsidRPr="00BE7736">
              <w:rPr>
                <w:rFonts w:ascii="宋体" w:hAnsi="宋体" w:cs="宋体" w:hint="eastAsia"/>
                <w:kern w:val="0"/>
                <w:szCs w:val="21"/>
              </w:rPr>
              <w:lastRenderedPageBreak/>
              <w:t>3.8.4输出：</w:t>
            </w:r>
            <w:r w:rsidRPr="00BE7736">
              <w:rPr>
                <w:rFonts w:ascii="宋体" w:hAnsi="宋体" w:cs="宋体"/>
                <w:kern w:val="0"/>
                <w:szCs w:val="21"/>
              </w:rPr>
              <w:t>CO2 / O2读数4-20mA或RS-485 MODBUS（M12连接器）；继电器COM，NC，NO，1A @ 30 VDC</w:t>
            </w:r>
            <w:r w:rsidRPr="00BE7736">
              <w:rPr>
                <w:rFonts w:ascii="宋体" w:hAnsi="宋体" w:cs="宋体"/>
                <w:kern w:val="0"/>
                <w:szCs w:val="21"/>
              </w:rPr>
              <w:br/>
            </w:r>
            <w:r w:rsidRPr="00BE7736">
              <w:rPr>
                <w:rFonts w:ascii="宋体" w:hAnsi="宋体" w:cs="宋体" w:hint="eastAsia"/>
                <w:kern w:val="0"/>
                <w:szCs w:val="21"/>
              </w:rPr>
              <w:t>3.8.5测量范围：</w:t>
            </w:r>
            <w:r w:rsidRPr="00BE7736">
              <w:rPr>
                <w:rFonts w:ascii="宋体" w:hAnsi="宋体" w:cs="宋体"/>
                <w:kern w:val="0"/>
                <w:szCs w:val="21"/>
              </w:rPr>
              <w:t>0‐30% or 0‐100% vol（30% or 100% CO2）；</w:t>
            </w:r>
            <w:r w:rsidRPr="00BE7736">
              <w:rPr>
                <w:rFonts w:ascii="宋体" w:hAnsi="宋体" w:cs="宋体"/>
                <w:kern w:val="0"/>
                <w:szCs w:val="21"/>
              </w:rPr>
              <w:br/>
            </w:r>
            <w:r w:rsidRPr="00BE7736">
              <w:rPr>
                <w:rFonts w:ascii="宋体" w:hAnsi="宋体" w:cs="宋体" w:hint="eastAsia"/>
                <w:kern w:val="0"/>
                <w:szCs w:val="21"/>
              </w:rPr>
              <w:t>3.8.6重复性：±</w:t>
            </w:r>
            <w:r w:rsidRPr="00BE7736">
              <w:rPr>
                <w:rFonts w:ascii="宋体" w:hAnsi="宋体" w:cs="宋体"/>
                <w:kern w:val="0"/>
                <w:szCs w:val="21"/>
              </w:rPr>
              <w:t xml:space="preserve">0.1%,±2% of measured value </w:t>
            </w:r>
            <w:r w:rsidRPr="00BE7736">
              <w:rPr>
                <w:rFonts w:ascii="宋体" w:hAnsi="宋体" w:cs="宋体" w:hint="eastAsia"/>
                <w:kern w:val="0"/>
                <w:szCs w:val="21"/>
              </w:rPr>
              <w:t>（</w:t>
            </w:r>
            <w:r w:rsidRPr="00BE7736">
              <w:rPr>
                <w:rFonts w:ascii="宋体" w:hAnsi="宋体" w:cs="宋体"/>
                <w:kern w:val="0"/>
                <w:szCs w:val="21"/>
              </w:rPr>
              <w:t>CO2）；±20 ppm,±1% measured value（O2）</w:t>
            </w:r>
            <w:r w:rsidRPr="00BE7736">
              <w:rPr>
                <w:rFonts w:ascii="宋体" w:hAnsi="宋体" w:cs="宋体"/>
                <w:kern w:val="0"/>
                <w:szCs w:val="21"/>
              </w:rPr>
              <w:br/>
            </w:r>
            <w:r w:rsidRPr="00BE7736">
              <w:rPr>
                <w:rFonts w:ascii="宋体" w:hAnsi="宋体" w:cs="宋体" w:hint="eastAsia"/>
                <w:kern w:val="0"/>
                <w:szCs w:val="21"/>
              </w:rPr>
              <w:t>3.8.7准确度：±</w:t>
            </w:r>
            <w:r w:rsidRPr="00BE7736">
              <w:rPr>
                <w:rFonts w:ascii="宋体" w:hAnsi="宋体" w:cs="宋体"/>
                <w:kern w:val="0"/>
                <w:szCs w:val="21"/>
              </w:rPr>
              <w:t>0.5% vol.,±3% of measured value（CO2）；±2% full scale（O2）</w:t>
            </w:r>
            <w:r w:rsidRPr="00BE7736">
              <w:rPr>
                <w:rFonts w:ascii="宋体" w:hAnsi="宋体" w:cs="宋体"/>
                <w:kern w:val="0"/>
                <w:szCs w:val="21"/>
              </w:rPr>
              <w:br/>
            </w:r>
            <w:r w:rsidRPr="00BE7736">
              <w:rPr>
                <w:rFonts w:ascii="宋体" w:hAnsi="宋体" w:cs="宋体" w:hint="eastAsia"/>
                <w:kern w:val="0"/>
                <w:szCs w:val="21"/>
              </w:rPr>
              <w:t>3.8.8预期寿命：</w:t>
            </w:r>
            <w:r w:rsidRPr="00BE7736">
              <w:rPr>
                <w:rFonts w:ascii="宋体" w:hAnsi="宋体" w:cs="宋体"/>
                <w:kern w:val="0"/>
                <w:szCs w:val="21"/>
              </w:rPr>
              <w:t xml:space="preserve"> 15年</w:t>
            </w:r>
            <w:r w:rsidRPr="00BE7736">
              <w:rPr>
                <w:rFonts w:ascii="宋体" w:hAnsi="宋体" w:cs="宋体"/>
                <w:kern w:val="0"/>
                <w:szCs w:val="21"/>
              </w:rPr>
              <w:br/>
            </w:r>
            <w:r w:rsidRPr="00BE7736">
              <w:rPr>
                <w:rFonts w:ascii="宋体" w:hAnsi="宋体" w:cs="宋体" w:hint="eastAsia"/>
                <w:kern w:val="0"/>
                <w:szCs w:val="21"/>
              </w:rPr>
              <w:t>3.8.9维护间隔：无需维护</w:t>
            </w:r>
            <w:r w:rsidRPr="00BE7736">
              <w:rPr>
                <w:rFonts w:ascii="宋体" w:hAnsi="宋体" w:cs="宋体"/>
                <w:kern w:val="0"/>
                <w:szCs w:val="21"/>
              </w:rPr>
              <w:br/>
            </w:r>
            <w:r w:rsidRPr="00BE7736">
              <w:rPr>
                <w:rFonts w:ascii="宋体" w:hAnsi="宋体" w:cs="宋体" w:hint="eastAsia"/>
                <w:kern w:val="0"/>
                <w:szCs w:val="21"/>
              </w:rPr>
              <w:t>3.8.10预热时间：</w:t>
            </w:r>
            <w:r w:rsidRPr="00BE7736">
              <w:rPr>
                <w:rFonts w:ascii="宋体" w:hAnsi="宋体" w:cs="宋体"/>
                <w:kern w:val="0"/>
                <w:szCs w:val="21"/>
              </w:rPr>
              <w:t>&lt;5分钟（即时测量）</w:t>
            </w:r>
            <w:r w:rsidRPr="00BE7736">
              <w:rPr>
                <w:rFonts w:ascii="宋体" w:hAnsi="宋体" w:cs="宋体"/>
                <w:kern w:val="0"/>
                <w:szCs w:val="21"/>
              </w:rPr>
              <w:br/>
              <w:t xml:space="preserve">3.9 进/出料口：4个, φ&lt;20mm </w:t>
            </w:r>
            <w:r w:rsidRPr="00BE7736">
              <w:rPr>
                <w:rFonts w:ascii="宋体" w:hAnsi="宋体" w:cs="宋体"/>
                <w:kern w:val="0"/>
                <w:szCs w:val="21"/>
              </w:rPr>
              <w:br/>
              <w:t>3.10尺寸：  H-482mm, W-241mm, D-317.5mm, (H-19</w:t>
            </w:r>
            <w:r w:rsidRPr="00BE7736">
              <w:rPr>
                <w:rFonts w:ascii="宋体" w:hAnsi="宋体" w:cs="宋体" w:hint="eastAsia"/>
                <w:kern w:val="0"/>
                <w:szCs w:val="21"/>
              </w:rPr>
              <w:t>”</w:t>
            </w:r>
            <w:r w:rsidRPr="00BE7736">
              <w:rPr>
                <w:rFonts w:ascii="宋体" w:hAnsi="宋体" w:cs="宋体"/>
                <w:kern w:val="0"/>
                <w:szCs w:val="21"/>
              </w:rPr>
              <w:t>, W-9.5</w:t>
            </w:r>
            <w:r w:rsidRPr="00BE7736">
              <w:rPr>
                <w:rFonts w:ascii="宋体" w:hAnsi="宋体" w:cs="宋体" w:hint="eastAsia"/>
                <w:kern w:val="0"/>
                <w:szCs w:val="21"/>
              </w:rPr>
              <w:t>”</w:t>
            </w:r>
            <w:r w:rsidRPr="00BE7736">
              <w:rPr>
                <w:rFonts w:ascii="宋体" w:hAnsi="宋体" w:cs="宋体"/>
                <w:kern w:val="0"/>
                <w:szCs w:val="21"/>
              </w:rPr>
              <w:t>, D-12.5</w:t>
            </w:r>
            <w:r w:rsidRPr="00BE7736">
              <w:rPr>
                <w:rFonts w:ascii="宋体" w:hAnsi="宋体" w:cs="宋体" w:hint="eastAsia"/>
                <w:kern w:val="0"/>
                <w:szCs w:val="21"/>
              </w:rPr>
              <w:t>”</w:t>
            </w:r>
            <w:r w:rsidRPr="00BE7736">
              <w:rPr>
                <w:rFonts w:ascii="宋体" w:hAnsi="宋体" w:cs="宋体"/>
                <w:kern w:val="0"/>
                <w:szCs w:val="21"/>
              </w:rPr>
              <w:t>)</w:t>
            </w:r>
            <w:r w:rsidRPr="00BE7736">
              <w:rPr>
                <w:rFonts w:ascii="宋体" w:hAnsi="宋体" w:cs="宋体"/>
                <w:kern w:val="0"/>
                <w:szCs w:val="21"/>
              </w:rPr>
              <w:br/>
              <w:t xml:space="preserve">3.11重量：  7 kg (15lbs) </w:t>
            </w:r>
            <w:r w:rsidRPr="00BE7736">
              <w:rPr>
                <w:rFonts w:ascii="宋体" w:hAnsi="宋体" w:cs="宋体"/>
                <w:kern w:val="0"/>
                <w:szCs w:val="21"/>
              </w:rPr>
              <w:br/>
              <w:t xml:space="preserve">3.12功耗： 2.4 Amps </w:t>
            </w:r>
            <w:r w:rsidRPr="00BE7736">
              <w:rPr>
                <w:rFonts w:ascii="宋体" w:hAnsi="宋体" w:cs="宋体"/>
                <w:kern w:val="0"/>
                <w:szCs w:val="21"/>
              </w:rPr>
              <w:br/>
              <w:t xml:space="preserve">3.13电压：  110-120V/220-240V 50/60 Hz </w:t>
            </w:r>
            <w:r w:rsidRPr="00BE7736">
              <w:rPr>
                <w:rFonts w:ascii="宋体" w:hAnsi="宋体" w:cs="宋体"/>
                <w:kern w:val="0"/>
                <w:szCs w:val="21"/>
              </w:rPr>
              <w:br/>
              <w:t>3.14热输出： 470 BTU/hr</w:t>
            </w:r>
            <w:r w:rsidRPr="00BE7736">
              <w:rPr>
                <w:rFonts w:ascii="宋体" w:hAnsi="宋体" w:cs="宋体"/>
                <w:kern w:val="0"/>
                <w:szCs w:val="21"/>
              </w:rPr>
              <w:br/>
              <w:t xml:space="preserve">3.15 </w:t>
            </w:r>
            <w:r w:rsidRPr="00BE7736">
              <w:rPr>
                <w:rFonts w:ascii="宋体" w:hAnsi="宋体" w:cs="宋体" w:hint="eastAsia"/>
                <w:kern w:val="0"/>
                <w:szCs w:val="21"/>
              </w:rPr>
              <w:t>最低</w:t>
            </w:r>
            <w:r w:rsidRPr="00BE7736">
              <w:rPr>
                <w:rFonts w:ascii="宋体" w:hAnsi="宋体" w:cs="宋体"/>
                <w:kern w:val="0"/>
                <w:szCs w:val="21"/>
              </w:rPr>
              <w:t>PC要求：Windows 7兼容的计算机，Mac OS 10.4，Linux，最小2 GB内存，CD-ROM，以太网，超级VGA，最小800×600分辨率和256种颜色的显示器</w:t>
            </w:r>
            <w:r w:rsidRPr="00BE7736">
              <w:rPr>
                <w:rFonts w:ascii="宋体" w:hAnsi="宋体" w:cs="宋体"/>
                <w:kern w:val="0"/>
                <w:szCs w:val="21"/>
              </w:rPr>
              <w:br/>
              <w:t>3.16灭菌：包括培养基在内的整个反应器容器组件可在“液体”循环上高压灭菌</w:t>
            </w:r>
            <w:r w:rsidRPr="00BE7736">
              <w:rPr>
                <w:rFonts w:ascii="宋体" w:hAnsi="宋体" w:cs="宋体"/>
                <w:kern w:val="0"/>
                <w:szCs w:val="21"/>
              </w:rPr>
              <w:br/>
              <w:t>3.17蠕动泵：从生长阶段完全可编程</w:t>
            </w:r>
            <w:r w:rsidRPr="00BE7736">
              <w:rPr>
                <w:rFonts w:ascii="宋体" w:hAnsi="宋体" w:cs="宋体"/>
                <w:kern w:val="0"/>
                <w:szCs w:val="21"/>
              </w:rPr>
              <w:br/>
              <w:t>3.18昼夜+加热和冷却循环：完全可编程</w:t>
            </w:r>
            <w:r w:rsidRPr="00BE7736">
              <w:rPr>
                <w:rFonts w:ascii="宋体" w:hAnsi="宋体" w:cs="宋体"/>
                <w:kern w:val="0"/>
                <w:szCs w:val="21"/>
              </w:rPr>
              <w:br/>
              <w:t>3.19控制和测量pH：0-14，可利用CO2气体进气量自动控制</w:t>
            </w:r>
            <w:r w:rsidRPr="00BE7736">
              <w:rPr>
                <w:rFonts w:ascii="宋体" w:hAnsi="宋体" w:cs="宋体"/>
                <w:kern w:val="0"/>
                <w:szCs w:val="21"/>
              </w:rPr>
              <w:br/>
            </w:r>
            <w:r w:rsidRPr="00BE7736">
              <w:rPr>
                <w:rFonts w:asciiTheme="minorEastAsia" w:eastAsiaTheme="minorEastAsia" w:hAnsiTheme="minorEastAsia"/>
                <w:b/>
                <w:szCs w:val="21"/>
              </w:rPr>
              <w:t>★</w:t>
            </w:r>
            <w:r w:rsidRPr="00BE7736">
              <w:rPr>
                <w:rFonts w:ascii="宋体" w:hAnsi="宋体" w:cs="宋体"/>
                <w:kern w:val="0"/>
                <w:szCs w:val="21"/>
              </w:rPr>
              <w:t xml:space="preserve">4. </w:t>
            </w:r>
            <w:r w:rsidRPr="00BE7736">
              <w:rPr>
                <w:rFonts w:ascii="宋体" w:hAnsi="宋体" w:cs="宋体" w:hint="eastAsia"/>
                <w:kern w:val="0"/>
                <w:szCs w:val="21"/>
              </w:rPr>
              <w:t>配置要求</w:t>
            </w:r>
            <w:r w:rsidRPr="00BE7736">
              <w:rPr>
                <w:rFonts w:ascii="宋体" w:hAnsi="宋体" w:cs="宋体"/>
                <w:kern w:val="0"/>
                <w:szCs w:val="21"/>
              </w:rPr>
              <w:br/>
              <w:t>4.1主机一台</w:t>
            </w:r>
            <w:r w:rsidRPr="00BE7736">
              <w:rPr>
                <w:rFonts w:ascii="宋体" w:hAnsi="宋体" w:cs="宋体"/>
                <w:kern w:val="0"/>
                <w:szCs w:val="21"/>
              </w:rPr>
              <w:br/>
              <w:t xml:space="preserve">4.2 </w:t>
            </w:r>
            <w:r w:rsidRPr="00BE7736">
              <w:rPr>
                <w:rFonts w:ascii="宋体" w:hAnsi="宋体" w:cs="宋体" w:hint="eastAsia"/>
                <w:kern w:val="0"/>
                <w:szCs w:val="21"/>
              </w:rPr>
              <w:t>笔记本电脑一台</w:t>
            </w:r>
            <w:r w:rsidRPr="00BE7736">
              <w:rPr>
                <w:rFonts w:ascii="宋体" w:hAnsi="宋体" w:cs="宋体"/>
                <w:kern w:val="0"/>
                <w:szCs w:val="21"/>
              </w:rPr>
              <w:br/>
            </w:r>
            <w:r w:rsidRPr="00BE7736">
              <w:rPr>
                <w:rFonts w:ascii="宋体" w:hAnsi="宋体" w:cs="宋体" w:hint="eastAsia"/>
                <w:kern w:val="0"/>
                <w:szCs w:val="21"/>
              </w:rPr>
              <w:t>英特尔酷睿</w:t>
            </w:r>
            <w:r w:rsidRPr="00BE7736">
              <w:rPr>
                <w:rFonts w:ascii="宋体" w:hAnsi="宋体" w:cs="宋体"/>
                <w:kern w:val="0"/>
                <w:szCs w:val="21"/>
              </w:rPr>
              <w:t>i5-7200U处理器，8GB DDR4内存，256GB SSD固态硬盘,SMD Radeon 520 2GB显卡，15.6英寸</w:t>
            </w:r>
            <w:r w:rsidRPr="00BE7736">
              <w:rPr>
                <w:rFonts w:ascii="宋体" w:hAnsi="宋体" w:cs="宋体" w:hint="eastAsia"/>
                <w:kern w:val="0"/>
                <w:szCs w:val="21"/>
              </w:rPr>
              <w:t>全高清防眩光显示屏</w:t>
            </w:r>
            <w:r w:rsidRPr="00BE7736">
              <w:rPr>
                <w:rFonts w:ascii="宋体" w:hAnsi="宋体" w:cs="宋体"/>
                <w:kern w:val="0"/>
                <w:szCs w:val="21"/>
              </w:rPr>
              <w:br/>
              <w:t xml:space="preserve">4.3 </w:t>
            </w:r>
            <w:r w:rsidRPr="00BE7736">
              <w:rPr>
                <w:rFonts w:ascii="宋体" w:hAnsi="宋体" w:cs="宋体" w:hint="eastAsia"/>
                <w:kern w:val="0"/>
                <w:szCs w:val="21"/>
              </w:rPr>
              <w:t>专用</w:t>
            </w:r>
            <w:r w:rsidRPr="00BE7736">
              <w:rPr>
                <w:rFonts w:ascii="宋体" w:hAnsi="宋体" w:cs="宋体"/>
                <w:kern w:val="0"/>
                <w:szCs w:val="21"/>
              </w:rPr>
              <w:t>Algal Command分析软件一套</w:t>
            </w:r>
            <w:r w:rsidRPr="00BE7736">
              <w:rPr>
                <w:rFonts w:ascii="宋体" w:hAnsi="宋体" w:cs="宋体"/>
                <w:kern w:val="0"/>
                <w:szCs w:val="21"/>
              </w:rPr>
              <w:br/>
              <w:t xml:space="preserve">4.4 </w:t>
            </w:r>
            <w:r w:rsidRPr="00BE7736">
              <w:rPr>
                <w:rFonts w:ascii="宋体" w:hAnsi="宋体" w:cs="宋体" w:hint="eastAsia"/>
                <w:kern w:val="0"/>
                <w:szCs w:val="21"/>
              </w:rPr>
              <w:t>蠕动泵一个</w:t>
            </w:r>
            <w:r w:rsidRPr="00BE7736">
              <w:rPr>
                <w:rFonts w:ascii="宋体" w:hAnsi="宋体" w:cs="宋体"/>
                <w:kern w:val="0"/>
                <w:szCs w:val="21"/>
              </w:rPr>
              <w:br/>
              <w:t xml:space="preserve">4.5 </w:t>
            </w:r>
            <w:r w:rsidRPr="00BE7736">
              <w:rPr>
                <w:rFonts w:ascii="宋体" w:hAnsi="宋体" w:cs="宋体" w:hint="eastAsia"/>
                <w:kern w:val="0"/>
                <w:szCs w:val="21"/>
              </w:rPr>
              <w:t>可灭菌培养基容器一个。</w:t>
            </w:r>
          </w:p>
        </w:tc>
        <w:tc>
          <w:tcPr>
            <w:tcW w:w="1131" w:type="dxa"/>
            <w:tcBorders>
              <w:top w:val="nil"/>
              <w:left w:val="nil"/>
              <w:bottom w:val="single" w:sz="4" w:space="0" w:color="auto"/>
              <w:right w:val="single" w:sz="4" w:space="0" w:color="auto"/>
            </w:tcBorders>
            <w:shd w:val="clear" w:color="auto" w:fill="auto"/>
            <w:vAlign w:val="center"/>
            <w:hideMark/>
          </w:tcPr>
          <w:p w:rsidR="00A859BB" w:rsidRPr="00BE7736" w:rsidRDefault="00A859BB" w:rsidP="00ED4420">
            <w:pPr>
              <w:widowControl/>
              <w:spacing w:afterLines="50" w:after="156"/>
              <w:jc w:val="center"/>
              <w:rPr>
                <w:rFonts w:ascii="宋体" w:hAnsi="宋体" w:cs="宋体"/>
                <w:kern w:val="0"/>
                <w:sz w:val="18"/>
                <w:szCs w:val="21"/>
              </w:rPr>
            </w:pPr>
            <w:r w:rsidRPr="00BE7736">
              <w:rPr>
                <w:rFonts w:ascii="宋体" w:hAnsi="宋体" w:cs="宋体" w:hint="eastAsia"/>
                <w:kern w:val="0"/>
                <w:szCs w:val="21"/>
              </w:rPr>
              <w:lastRenderedPageBreak/>
              <w:t>主要用于基因测序所需大量生物材料的制备，包括细菌、真菌、藻类以及植物无性克隆体系建立，既可以固态培养，也可以液体培养。诸多珍贵的野外生物材料所需材料的生物量较大，若全部依靠野外采集，将对生态环境造成严重破坏，易引起水土流失，并且野外采集的种类不能保证其种类的纯度，因此需要进行实验室内的大量扩</w:t>
            </w:r>
            <w:r w:rsidRPr="00BE7736">
              <w:rPr>
                <w:rFonts w:ascii="宋体" w:hAnsi="宋体" w:cs="宋体" w:hint="eastAsia"/>
                <w:kern w:val="0"/>
                <w:szCs w:val="21"/>
              </w:rPr>
              <w:lastRenderedPageBreak/>
              <w:t>繁。光合反应器可在实验室内对生物材料进行大量无性繁殖，通过监测反应器内的</w:t>
            </w:r>
            <w:r w:rsidRPr="00BE7736">
              <w:rPr>
                <w:rFonts w:ascii="宋体" w:hAnsi="宋体" w:cs="宋体"/>
                <w:kern w:val="0"/>
                <w:szCs w:val="21"/>
              </w:rPr>
              <w:t>PH值，CO2浓度，光照强度，以及生长所需各种离子强度，探索繁殖条件，为实验提供足够的纯净的材料，满足多层次研究的需要。</w:t>
            </w:r>
          </w:p>
        </w:tc>
        <w:tc>
          <w:tcPr>
            <w:tcW w:w="1018" w:type="dxa"/>
            <w:tcBorders>
              <w:top w:val="nil"/>
              <w:left w:val="nil"/>
              <w:bottom w:val="single" w:sz="4" w:space="0" w:color="auto"/>
              <w:right w:val="single" w:sz="4" w:space="0" w:color="auto"/>
            </w:tcBorders>
            <w:shd w:val="clear" w:color="auto" w:fill="auto"/>
            <w:noWrap/>
            <w:vAlign w:val="center"/>
            <w:hideMark/>
          </w:tcPr>
          <w:p w:rsidR="00A859BB" w:rsidRPr="00BE7736" w:rsidRDefault="00A859BB" w:rsidP="00ED4420">
            <w:pPr>
              <w:widowControl/>
              <w:spacing w:afterLines="50" w:after="156"/>
              <w:jc w:val="center"/>
              <w:rPr>
                <w:rFonts w:ascii="宋体" w:hAnsi="宋体" w:cs="宋体"/>
                <w:kern w:val="0"/>
                <w:sz w:val="18"/>
                <w:szCs w:val="21"/>
              </w:rPr>
            </w:pPr>
            <w:r w:rsidRPr="00BE7736">
              <w:rPr>
                <w:rFonts w:ascii="宋体" w:hAnsi="宋体" w:cs="宋体"/>
                <w:kern w:val="0"/>
                <w:szCs w:val="21"/>
              </w:rPr>
              <w:lastRenderedPageBreak/>
              <w:t>1</w:t>
            </w:r>
          </w:p>
        </w:tc>
      </w:tr>
    </w:tbl>
    <w:p w:rsidR="00A859BB" w:rsidRPr="00BE7736" w:rsidRDefault="00A859BB" w:rsidP="00A859BB">
      <w:pPr>
        <w:spacing w:line="360" w:lineRule="auto"/>
        <w:rPr>
          <w:rFonts w:asciiTheme="minorEastAsia" w:eastAsiaTheme="minorEastAsia" w:hAnsiTheme="minorEastAsia"/>
          <w:szCs w:val="21"/>
        </w:rPr>
      </w:pPr>
      <w:bookmarkStart w:id="6" w:name="_Toc240182942"/>
      <w:bookmarkStart w:id="7" w:name="_Toc240369097"/>
      <w:bookmarkStart w:id="8" w:name="_Toc240182579"/>
      <w:bookmarkStart w:id="9" w:name="_Toc240182778"/>
      <w:bookmarkStart w:id="10" w:name="_Toc240182945"/>
      <w:bookmarkStart w:id="11" w:name="_Toc240369100"/>
      <w:bookmarkStart w:id="12" w:name="_Toc240182586"/>
      <w:bookmarkStart w:id="13" w:name="_Toc240182771"/>
      <w:bookmarkStart w:id="14" w:name="_Toc240182938"/>
      <w:bookmarkStart w:id="15" w:name="_Toc240369095"/>
      <w:bookmarkStart w:id="16" w:name="_Toc240182583"/>
      <w:bookmarkStart w:id="17" w:name="_Toc240182775"/>
      <w:bookmarkEnd w:id="6"/>
      <w:bookmarkEnd w:id="7"/>
      <w:bookmarkEnd w:id="8"/>
      <w:bookmarkEnd w:id="9"/>
      <w:bookmarkEnd w:id="10"/>
      <w:bookmarkEnd w:id="11"/>
      <w:bookmarkEnd w:id="12"/>
      <w:bookmarkEnd w:id="13"/>
      <w:bookmarkEnd w:id="14"/>
      <w:bookmarkEnd w:id="15"/>
      <w:bookmarkEnd w:id="16"/>
      <w:bookmarkEnd w:id="17"/>
      <w:r w:rsidRPr="00BE7736">
        <w:rPr>
          <w:rFonts w:asciiTheme="minorEastAsia" w:eastAsiaTheme="minorEastAsia" w:hAnsiTheme="minorEastAsia"/>
          <w:szCs w:val="21"/>
        </w:rPr>
        <w:lastRenderedPageBreak/>
        <w:t xml:space="preserve">   </w:t>
      </w:r>
    </w:p>
    <w:p w:rsidR="00A859BB" w:rsidRPr="00BE7736" w:rsidRDefault="00A859BB" w:rsidP="00A859BB">
      <w:pPr>
        <w:pStyle w:val="a4"/>
        <w:numPr>
          <w:ilvl w:val="0"/>
          <w:numId w:val="2"/>
        </w:numPr>
        <w:spacing w:line="360" w:lineRule="auto"/>
        <w:ind w:firstLineChars="0"/>
        <w:rPr>
          <w:rFonts w:asciiTheme="minorEastAsia" w:eastAsiaTheme="minorEastAsia" w:hAnsiTheme="minorEastAsia"/>
          <w:szCs w:val="21"/>
        </w:rPr>
      </w:pPr>
      <w:r w:rsidRPr="00BE7736">
        <w:rPr>
          <w:rFonts w:asciiTheme="minorEastAsia" w:eastAsiaTheme="minorEastAsia" w:hAnsiTheme="minorEastAsia" w:hint="eastAsia"/>
          <w:szCs w:val="21"/>
        </w:rPr>
        <w:t>售后服务：</w:t>
      </w:r>
    </w:p>
    <w:p w:rsidR="00A859BB" w:rsidRPr="00D72B0E" w:rsidRDefault="00A859BB" w:rsidP="00A859BB">
      <w:pPr>
        <w:numPr>
          <w:ilvl w:val="0"/>
          <w:numId w:val="3"/>
        </w:numPr>
        <w:spacing w:line="360" w:lineRule="auto"/>
        <w:rPr>
          <w:rFonts w:asciiTheme="minorEastAsia" w:eastAsiaTheme="minorEastAsia" w:hAnsiTheme="minorEastAsia"/>
          <w:szCs w:val="21"/>
        </w:rPr>
      </w:pPr>
      <w:r w:rsidRPr="00D72B0E">
        <w:rPr>
          <w:rFonts w:asciiTheme="minorEastAsia" w:eastAsiaTheme="minorEastAsia" w:hAnsiTheme="minorEastAsia"/>
          <w:b/>
          <w:szCs w:val="21"/>
        </w:rPr>
        <w:t>★</w:t>
      </w:r>
      <w:r w:rsidRPr="00D72B0E">
        <w:rPr>
          <w:rFonts w:asciiTheme="minorEastAsia" w:eastAsiaTheme="minorEastAsia" w:hAnsiTheme="minorEastAsia" w:hint="eastAsia"/>
          <w:szCs w:val="21"/>
        </w:rPr>
        <w:t>安装验收合格后整机保修1年。在质保期内，卖方负责为买方的设备提供免费维护、保养和免费更换损坏的和有缺陷的零部件。</w:t>
      </w:r>
    </w:p>
    <w:p w:rsidR="00A859BB" w:rsidRPr="00BE7736" w:rsidRDefault="00A859BB" w:rsidP="00A859BB">
      <w:pPr>
        <w:numPr>
          <w:ilvl w:val="0"/>
          <w:numId w:val="3"/>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★卖方应派技术工程师对买方人员进行技术培训。使买方人员能掌握有关系统设备的使用、维护和管理，达到能独立进行操作、日常测试维护等工作的目的。</w:t>
      </w:r>
    </w:p>
    <w:p w:rsidR="00A859BB" w:rsidRPr="00BE7736" w:rsidRDefault="00A859BB" w:rsidP="00A859BB">
      <w:pPr>
        <w:numPr>
          <w:ilvl w:val="0"/>
          <w:numId w:val="3"/>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#供应商负责提供不少于购买数量10%的备用产品作为应急更换设备，所购产品出现重大</w:t>
      </w:r>
      <w:r w:rsidRPr="00BE7736">
        <w:rPr>
          <w:rFonts w:asciiTheme="minorEastAsia" w:eastAsiaTheme="minorEastAsia" w:hAnsiTheme="minorEastAsia" w:hint="eastAsia"/>
          <w:szCs w:val="21"/>
        </w:rPr>
        <w:lastRenderedPageBreak/>
        <w:t>质量问题，72小时之内进行更换。</w:t>
      </w:r>
    </w:p>
    <w:p w:rsidR="00A859BB" w:rsidRPr="00BE7736" w:rsidRDefault="00A859BB" w:rsidP="00A859BB">
      <w:pPr>
        <w:numPr>
          <w:ilvl w:val="0"/>
          <w:numId w:val="3"/>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w:t>
      </w:r>
      <w:r w:rsidRPr="00BE7736">
        <w:rPr>
          <w:rFonts w:asciiTheme="minorEastAsia" w:eastAsiaTheme="minorEastAsia" w:hAnsiTheme="minorEastAsia"/>
          <w:szCs w:val="21"/>
        </w:rPr>
        <w:t>所提供设备的生产厂家要求在中国设有零配件保税仓库、维修机构、专业培训中心。保证所供设备至少10年的正常使用寿命，及零备件保税仓库要求常用零备件及消耗品。</w:t>
      </w:r>
      <w:r w:rsidRPr="00BE7736">
        <w:rPr>
          <w:rFonts w:asciiTheme="minorEastAsia" w:eastAsiaTheme="minorEastAsia" w:hAnsiTheme="minorEastAsia" w:hint="eastAsia"/>
          <w:szCs w:val="21"/>
        </w:rPr>
        <w:t xml:space="preserve">特别条款   </w:t>
      </w:r>
    </w:p>
    <w:p w:rsidR="00A859BB" w:rsidRPr="00BE7736" w:rsidRDefault="00A859BB" w:rsidP="00A859BB">
      <w:pPr>
        <w:numPr>
          <w:ilvl w:val="0"/>
          <w:numId w:val="3"/>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★质保期内出现设备主体质量问题或更换重要部件，质保期自维修完毕验收合格后开始重新计算。</w:t>
      </w:r>
    </w:p>
    <w:p w:rsidR="00A859BB" w:rsidRPr="00BE7736" w:rsidRDefault="00A859BB" w:rsidP="00A859BB">
      <w:pPr>
        <w:numPr>
          <w:ilvl w:val="0"/>
          <w:numId w:val="3"/>
        </w:numPr>
        <w:spacing w:line="360" w:lineRule="auto"/>
        <w:rPr>
          <w:rFonts w:asciiTheme="minorEastAsia" w:eastAsiaTheme="minorEastAsia" w:hAnsiTheme="minorEastAsia"/>
          <w:szCs w:val="21"/>
        </w:rPr>
      </w:pPr>
      <w:r w:rsidRPr="00BE7736">
        <w:rPr>
          <w:rFonts w:asciiTheme="minorEastAsia" w:eastAsiaTheme="minorEastAsia" w:hAnsiTheme="minorEastAsia" w:hint="eastAsia"/>
          <w:szCs w:val="21"/>
        </w:rPr>
        <w:t>#质保期内出现影响使用的维修，质保期顺延。</w:t>
      </w:r>
    </w:p>
    <w:p w:rsidR="00A859BB" w:rsidRPr="00BE7736" w:rsidRDefault="00A859BB" w:rsidP="00A859BB">
      <w:pPr>
        <w:tabs>
          <w:tab w:val="left" w:pos="709"/>
        </w:tabs>
        <w:spacing w:line="360" w:lineRule="auto"/>
        <w:ind w:leftChars="14" w:left="29"/>
        <w:rPr>
          <w:rFonts w:asciiTheme="minorEastAsia" w:eastAsiaTheme="minorEastAsia" w:hAnsiTheme="minorEastAsia"/>
          <w:szCs w:val="21"/>
        </w:rPr>
      </w:pPr>
    </w:p>
    <w:p w:rsidR="00A859BB" w:rsidRPr="00BE7736" w:rsidRDefault="00A859BB" w:rsidP="00A859BB">
      <w:pPr>
        <w:spacing w:line="360" w:lineRule="auto"/>
        <w:rPr>
          <w:rFonts w:asciiTheme="minorEastAsia" w:eastAsiaTheme="minorEastAsia" w:hAnsiTheme="minorEastAsia"/>
          <w:szCs w:val="21"/>
        </w:rPr>
      </w:pPr>
    </w:p>
    <w:p w:rsidR="00A859BB" w:rsidRPr="00BE7736" w:rsidRDefault="00A859BB" w:rsidP="00A859BB">
      <w:pPr>
        <w:spacing w:line="360" w:lineRule="auto"/>
        <w:rPr>
          <w:rFonts w:asciiTheme="minorEastAsia" w:eastAsiaTheme="minorEastAsia" w:hAnsiTheme="minorEastAsia"/>
          <w:szCs w:val="21"/>
        </w:rPr>
      </w:pPr>
    </w:p>
    <w:p w:rsidR="00A859BB" w:rsidRPr="00BE7736" w:rsidRDefault="00A859BB" w:rsidP="00A859BB">
      <w:pPr>
        <w:spacing w:line="360" w:lineRule="auto"/>
        <w:rPr>
          <w:rFonts w:asciiTheme="minorEastAsia" w:eastAsiaTheme="minorEastAsia" w:hAnsiTheme="minorEastAsia"/>
          <w:szCs w:val="21"/>
        </w:rPr>
      </w:pPr>
    </w:p>
    <w:p w:rsidR="00A859BB" w:rsidRPr="00BE7736" w:rsidRDefault="00A859BB" w:rsidP="00A859BB">
      <w:pPr>
        <w:spacing w:line="360" w:lineRule="auto"/>
        <w:rPr>
          <w:rFonts w:asciiTheme="minorEastAsia" w:eastAsiaTheme="minorEastAsia" w:hAnsiTheme="minorEastAsia"/>
          <w:szCs w:val="21"/>
        </w:rPr>
      </w:pPr>
    </w:p>
    <w:p w:rsidR="000560C7" w:rsidRPr="00A859BB" w:rsidRDefault="000560C7">
      <w:bookmarkStart w:id="18" w:name="_GoBack"/>
      <w:bookmarkEnd w:id="18"/>
    </w:p>
    <w:sectPr w:rsidR="000560C7" w:rsidRPr="00A859BB"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01A"/>
    <w:multiLevelType w:val="hybridMultilevel"/>
    <w:tmpl w:val="7A42ABD0"/>
    <w:lvl w:ilvl="0" w:tplc="F6722AC6">
      <w:start w:val="1"/>
      <w:numFmt w:val="lowerLetter"/>
      <w:lvlText w:val="%1．"/>
      <w:lvlJc w:val="left"/>
      <w:pPr>
        <w:ind w:left="1440" w:hanging="360"/>
      </w:p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1">
    <w:nsid w:val="34A84DEF"/>
    <w:multiLevelType w:val="hybridMultilevel"/>
    <w:tmpl w:val="7A42ABD0"/>
    <w:lvl w:ilvl="0" w:tplc="F6722AC6">
      <w:start w:val="1"/>
      <w:numFmt w:val="lowerLetter"/>
      <w:lvlText w:val="%1．"/>
      <w:lvlJc w:val="left"/>
      <w:pPr>
        <w:ind w:left="1440" w:hanging="360"/>
      </w:p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2">
    <w:nsid w:val="60ED1FC8"/>
    <w:multiLevelType w:val="hybridMultilevel"/>
    <w:tmpl w:val="F5BCD82C"/>
    <w:lvl w:ilvl="0" w:tplc="3C504C00">
      <w:start w:val="2"/>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BB"/>
    <w:rsid w:val="000560C7"/>
    <w:rsid w:val="00A8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A859BB"/>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A859BB"/>
    <w:rPr>
      <w:rFonts w:ascii="宋体" w:eastAsia="宋体" w:hAnsi="Courier New" w:cs="Times New Roman"/>
      <w:szCs w:val="20"/>
    </w:rPr>
  </w:style>
  <w:style w:type="paragraph" w:styleId="a4">
    <w:name w:val="List Paragraph"/>
    <w:basedOn w:val="a"/>
    <w:uiPriority w:val="34"/>
    <w:qFormat/>
    <w:rsid w:val="00A859B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A859BB"/>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A859BB"/>
    <w:rPr>
      <w:rFonts w:ascii="宋体" w:eastAsia="宋体" w:hAnsi="Courier New" w:cs="Times New Roman"/>
      <w:szCs w:val="20"/>
    </w:rPr>
  </w:style>
  <w:style w:type="paragraph" w:styleId="a4">
    <w:name w:val="List Paragraph"/>
    <w:basedOn w:val="a"/>
    <w:uiPriority w:val="34"/>
    <w:qFormat/>
    <w:rsid w:val="00A859B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2019-05-08T08:09:00Z</dcterms:created>
  <dcterms:modified xsi:type="dcterms:W3CDTF">2019-05-08T08:10:00Z</dcterms:modified>
</cp:coreProperties>
</file>