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4E31" w14:textId="77777777" w:rsidR="00D425F4" w:rsidRDefault="007D3B95">
      <w:pPr>
        <w:adjustRightInd w:val="0"/>
        <w:snapToGrid w:val="0"/>
        <w:jc w:val="center"/>
        <w:rPr>
          <w:rFonts w:ascii="宋体" w:hAnsi="宋体"/>
          <w:bCs/>
          <w:szCs w:val="32"/>
        </w:rPr>
      </w:pPr>
      <w:r>
        <w:rPr>
          <w:rFonts w:hint="eastAsia"/>
          <w:b/>
          <w:noProof/>
          <w:sz w:val="44"/>
        </w:rPr>
        <w:drawing>
          <wp:anchor distT="0" distB="0" distL="114300" distR="114300" simplePos="0" relativeHeight="251657728" behindDoc="1" locked="0" layoutInCell="1" allowOverlap="1" wp14:anchorId="23396E95" wp14:editId="6D541D26">
            <wp:simplePos x="0" y="0"/>
            <wp:positionH relativeFrom="column">
              <wp:posOffset>4242435</wp:posOffset>
            </wp:positionH>
            <wp:positionV relativeFrom="paragraph">
              <wp:posOffset>31115</wp:posOffset>
            </wp:positionV>
            <wp:extent cx="1628775" cy="600075"/>
            <wp:effectExtent l="0" t="0" r="0" b="0"/>
            <wp:wrapTight wrapText="bothSides">
              <wp:wrapPolygon edited="0">
                <wp:start x="0" y="0"/>
                <wp:lineTo x="0" y="21257"/>
                <wp:lineTo x="21474" y="21257"/>
                <wp:lineTo x="21474" y="0"/>
                <wp:lineTo x="0" y="0"/>
              </wp:wrapPolygon>
            </wp:wrapTight>
            <wp:docPr id="8" name="图片 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无标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5F4">
        <w:rPr>
          <w:rFonts w:ascii="宋体" w:hAnsi="宋体" w:hint="eastAsia"/>
          <w:b/>
          <w:sz w:val="32"/>
          <w:szCs w:val="32"/>
        </w:rPr>
        <w:t xml:space="preserve">                                           </w:t>
      </w:r>
    </w:p>
    <w:p w14:paraId="6C4F63AC" w14:textId="77777777" w:rsidR="00D425F4" w:rsidRDefault="00D425F4">
      <w:pPr>
        <w:ind w:right="-281"/>
        <w:jc w:val="right"/>
        <w:rPr>
          <w:rFonts w:ascii="Bookman Old Style" w:hAnsi="Bookman Old Style"/>
          <w:b/>
          <w:sz w:val="28"/>
        </w:rPr>
      </w:pPr>
    </w:p>
    <w:p w14:paraId="3CAFAE54" w14:textId="77777777" w:rsidR="00D425F4" w:rsidRDefault="00D425F4">
      <w:pPr>
        <w:spacing w:afterLines="100" w:after="312" w:line="500" w:lineRule="exact"/>
        <w:jc w:val="center"/>
        <w:rPr>
          <w:b/>
          <w:sz w:val="44"/>
          <w:szCs w:val="44"/>
        </w:rPr>
      </w:pPr>
    </w:p>
    <w:p w14:paraId="3ABF9546" w14:textId="77777777" w:rsidR="00D425F4" w:rsidRDefault="00D425F4">
      <w:pPr>
        <w:spacing w:afterLines="100" w:after="312" w:line="500" w:lineRule="exact"/>
        <w:jc w:val="center"/>
        <w:rPr>
          <w:b/>
          <w:sz w:val="52"/>
          <w:szCs w:val="52"/>
        </w:rPr>
      </w:pPr>
    </w:p>
    <w:p w14:paraId="62CE6037" w14:textId="77777777" w:rsidR="00D425F4" w:rsidRDefault="00D425F4">
      <w:pPr>
        <w:spacing w:afterLines="100" w:after="312" w:line="500" w:lineRule="exact"/>
        <w:jc w:val="center"/>
        <w:rPr>
          <w:b/>
          <w:sz w:val="52"/>
          <w:szCs w:val="52"/>
        </w:rPr>
      </w:pPr>
      <w:r>
        <w:rPr>
          <w:rFonts w:hint="eastAsia"/>
          <w:b/>
          <w:sz w:val="52"/>
          <w:szCs w:val="52"/>
        </w:rPr>
        <w:t>中国科学院兰州化学物理研究所</w:t>
      </w:r>
    </w:p>
    <w:p w14:paraId="224E0A41" w14:textId="77777777" w:rsidR="00D425F4" w:rsidRDefault="00D425F4">
      <w:pPr>
        <w:spacing w:afterLines="100" w:after="312"/>
        <w:jc w:val="center"/>
        <w:rPr>
          <w:b/>
          <w:sz w:val="44"/>
        </w:rPr>
      </w:pPr>
      <w:r>
        <w:rPr>
          <w:rFonts w:hint="eastAsia"/>
          <w:b/>
          <w:sz w:val="52"/>
          <w:szCs w:val="52"/>
          <w:u w:val="single"/>
        </w:rPr>
        <w:t xml:space="preserve"> </w:t>
      </w:r>
      <w:r>
        <w:rPr>
          <w:rFonts w:hint="eastAsia"/>
          <w:b/>
          <w:sz w:val="52"/>
          <w:szCs w:val="52"/>
          <w:u w:val="single"/>
        </w:rPr>
        <w:t>全自动实验室在线反应量热仪</w:t>
      </w:r>
      <w:r>
        <w:rPr>
          <w:rFonts w:hint="eastAsia"/>
          <w:b/>
          <w:sz w:val="52"/>
          <w:szCs w:val="52"/>
          <w:u w:val="single"/>
        </w:rPr>
        <w:t xml:space="preserve">        </w:t>
      </w:r>
      <w:r>
        <w:rPr>
          <w:rFonts w:hint="eastAsia"/>
          <w:b/>
          <w:sz w:val="52"/>
          <w:szCs w:val="52"/>
        </w:rPr>
        <w:t>采购项目</w:t>
      </w:r>
    </w:p>
    <w:p w14:paraId="26EC2526" w14:textId="77777777" w:rsidR="00D425F4" w:rsidRDefault="00D425F4">
      <w:pPr>
        <w:spacing w:line="360" w:lineRule="auto"/>
        <w:rPr>
          <w:b/>
          <w:sz w:val="44"/>
        </w:rPr>
      </w:pPr>
    </w:p>
    <w:p w14:paraId="4C59EBDC" w14:textId="77777777" w:rsidR="00D425F4" w:rsidRDefault="00D425F4">
      <w:pPr>
        <w:spacing w:line="360" w:lineRule="auto"/>
        <w:jc w:val="center"/>
        <w:rPr>
          <w:rFonts w:ascii="宋体" w:hAnsi="宋体"/>
          <w:b/>
          <w:szCs w:val="21"/>
        </w:rPr>
      </w:pPr>
      <w:r>
        <w:rPr>
          <w:rFonts w:ascii="宋体" w:hAnsi="宋体" w:hint="eastAsia"/>
          <w:b/>
          <w:sz w:val="72"/>
          <w:szCs w:val="52"/>
        </w:rPr>
        <w:t>招</w:t>
      </w:r>
      <w:r>
        <w:rPr>
          <w:rFonts w:ascii="宋体" w:hAnsi="宋体"/>
          <w:b/>
          <w:sz w:val="72"/>
          <w:szCs w:val="52"/>
        </w:rPr>
        <w:t xml:space="preserve">  </w:t>
      </w:r>
      <w:r>
        <w:rPr>
          <w:rFonts w:ascii="宋体" w:hAnsi="宋体" w:hint="eastAsia"/>
          <w:b/>
          <w:sz w:val="72"/>
          <w:szCs w:val="52"/>
        </w:rPr>
        <w:t>标</w:t>
      </w:r>
      <w:r>
        <w:rPr>
          <w:rFonts w:ascii="宋体" w:hAnsi="宋体"/>
          <w:b/>
          <w:sz w:val="72"/>
          <w:szCs w:val="52"/>
        </w:rPr>
        <w:t xml:space="preserve">  </w:t>
      </w:r>
      <w:r>
        <w:rPr>
          <w:rFonts w:ascii="宋体" w:hAnsi="宋体" w:hint="eastAsia"/>
          <w:b/>
          <w:sz w:val="72"/>
          <w:szCs w:val="52"/>
        </w:rPr>
        <w:t>文</w:t>
      </w:r>
      <w:r>
        <w:rPr>
          <w:rFonts w:ascii="宋体" w:hAnsi="宋体"/>
          <w:b/>
          <w:sz w:val="72"/>
          <w:szCs w:val="52"/>
        </w:rPr>
        <w:t xml:space="preserve">  </w:t>
      </w:r>
      <w:r>
        <w:rPr>
          <w:rFonts w:ascii="宋体" w:hAnsi="宋体" w:hint="eastAsia"/>
          <w:b/>
          <w:sz w:val="72"/>
          <w:szCs w:val="52"/>
        </w:rPr>
        <w:t>件</w:t>
      </w:r>
    </w:p>
    <w:p w14:paraId="30BA3495" w14:textId="77777777" w:rsidR="00D425F4" w:rsidRDefault="00D425F4">
      <w:pPr>
        <w:spacing w:line="360" w:lineRule="auto"/>
        <w:jc w:val="center"/>
        <w:rPr>
          <w:rFonts w:ascii="宋体" w:hAnsi="宋体"/>
          <w:b/>
          <w:sz w:val="32"/>
          <w:szCs w:val="32"/>
        </w:rPr>
      </w:pPr>
    </w:p>
    <w:p w14:paraId="728013EA" w14:textId="77777777" w:rsidR="00D425F4" w:rsidRDefault="00D425F4">
      <w:pPr>
        <w:spacing w:line="360" w:lineRule="auto"/>
        <w:jc w:val="center"/>
        <w:rPr>
          <w:rFonts w:ascii="宋体" w:hAnsi="宋体"/>
          <w:b/>
          <w:sz w:val="44"/>
          <w:szCs w:val="44"/>
        </w:rPr>
      </w:pPr>
      <w:r>
        <w:rPr>
          <w:rFonts w:ascii="宋体" w:hAnsi="宋体" w:hint="eastAsia"/>
          <w:b/>
          <w:sz w:val="44"/>
          <w:szCs w:val="44"/>
        </w:rPr>
        <w:t>第二册</w:t>
      </w:r>
    </w:p>
    <w:p w14:paraId="3688E567" w14:textId="77777777" w:rsidR="00D425F4" w:rsidRDefault="00D425F4">
      <w:pPr>
        <w:spacing w:line="360" w:lineRule="auto"/>
        <w:jc w:val="center"/>
        <w:rPr>
          <w:rFonts w:ascii="宋体" w:hAnsi="宋体"/>
          <w:b/>
          <w:sz w:val="44"/>
          <w:szCs w:val="44"/>
        </w:rPr>
      </w:pPr>
      <w:r>
        <w:rPr>
          <w:rFonts w:ascii="宋体" w:hAnsi="宋体" w:hint="eastAsia"/>
          <w:b/>
          <w:sz w:val="44"/>
          <w:szCs w:val="44"/>
        </w:rPr>
        <w:t>（专用册）</w:t>
      </w:r>
    </w:p>
    <w:p w14:paraId="3CD581C0" w14:textId="77777777" w:rsidR="00D425F4" w:rsidRDefault="00D425F4">
      <w:pPr>
        <w:spacing w:line="360" w:lineRule="auto"/>
        <w:jc w:val="center"/>
        <w:rPr>
          <w:rFonts w:ascii="宋体" w:hAnsi="宋体"/>
          <w:b/>
          <w:sz w:val="30"/>
          <w:szCs w:val="30"/>
        </w:rPr>
      </w:pPr>
    </w:p>
    <w:p w14:paraId="65DF7AB7" w14:textId="134692C8" w:rsidR="00D425F4" w:rsidRDefault="00D425F4">
      <w:pPr>
        <w:spacing w:line="360" w:lineRule="auto"/>
        <w:ind w:firstLineChars="600" w:firstLine="2168"/>
        <w:rPr>
          <w:b/>
          <w:sz w:val="32"/>
          <w:u w:val="single"/>
        </w:rPr>
      </w:pPr>
      <w:r>
        <w:rPr>
          <w:rFonts w:ascii="宋体" w:hAnsi="宋体" w:hint="eastAsia"/>
          <w:b/>
          <w:sz w:val="36"/>
          <w:szCs w:val="36"/>
        </w:rPr>
        <w:t>招标编号：</w:t>
      </w:r>
      <w:r>
        <w:rPr>
          <w:rFonts w:ascii="宋体" w:hAnsi="宋体" w:hint="eastAsia"/>
          <w:b/>
          <w:sz w:val="36"/>
          <w:szCs w:val="36"/>
          <w:u w:val="single"/>
        </w:rPr>
        <w:t xml:space="preserve">  </w:t>
      </w:r>
      <w:r w:rsidR="00B51010" w:rsidRPr="00B51010">
        <w:rPr>
          <w:rFonts w:ascii="宋体" w:hAnsi="宋体"/>
          <w:b/>
          <w:sz w:val="36"/>
          <w:szCs w:val="36"/>
          <w:u w:val="single"/>
        </w:rPr>
        <w:t>OITC-G200221084</w:t>
      </w:r>
      <w:r>
        <w:rPr>
          <w:rFonts w:ascii="宋体" w:hAnsi="宋体" w:hint="eastAsia"/>
          <w:b/>
          <w:sz w:val="36"/>
          <w:szCs w:val="36"/>
          <w:u w:val="single"/>
        </w:rPr>
        <w:t xml:space="preserve"> </w:t>
      </w:r>
    </w:p>
    <w:p w14:paraId="4973A1C3" w14:textId="77777777" w:rsidR="00D425F4" w:rsidRDefault="00D425F4">
      <w:pPr>
        <w:spacing w:line="360" w:lineRule="auto"/>
        <w:jc w:val="center"/>
        <w:rPr>
          <w:b/>
          <w:sz w:val="32"/>
        </w:rPr>
      </w:pPr>
    </w:p>
    <w:p w14:paraId="7411832A" w14:textId="77777777" w:rsidR="00D425F4" w:rsidRDefault="00D425F4">
      <w:pPr>
        <w:spacing w:line="360" w:lineRule="auto"/>
        <w:jc w:val="center"/>
        <w:rPr>
          <w:b/>
          <w:sz w:val="32"/>
        </w:rPr>
      </w:pPr>
    </w:p>
    <w:p w14:paraId="5EE1CD7B" w14:textId="77777777" w:rsidR="00D425F4" w:rsidRDefault="00D425F4">
      <w:pPr>
        <w:adjustRightInd w:val="0"/>
        <w:snapToGrid w:val="0"/>
        <w:spacing w:before="120"/>
        <w:jc w:val="center"/>
        <w:rPr>
          <w:rFonts w:ascii="宋体" w:hAnsi="宋体"/>
          <w:b/>
          <w:bCs/>
          <w:snapToGrid w:val="0"/>
          <w:spacing w:val="20"/>
          <w:sz w:val="36"/>
          <w:szCs w:val="36"/>
        </w:rPr>
      </w:pPr>
      <w:r>
        <w:rPr>
          <w:rFonts w:ascii="宋体" w:hAnsi="宋体" w:hint="eastAsia"/>
          <w:b/>
          <w:bCs/>
          <w:snapToGrid w:val="0"/>
          <w:spacing w:val="20"/>
          <w:sz w:val="36"/>
          <w:szCs w:val="36"/>
        </w:rPr>
        <w:t>东方国际招标有限责任公司</w:t>
      </w:r>
    </w:p>
    <w:p w14:paraId="1794BED4" w14:textId="77777777" w:rsidR="00D425F4" w:rsidRDefault="00D425F4">
      <w:pPr>
        <w:adjustRightInd w:val="0"/>
        <w:snapToGrid w:val="0"/>
        <w:jc w:val="center"/>
        <w:rPr>
          <w:rFonts w:ascii="宋体" w:hAnsi="宋体"/>
          <w:b/>
          <w:snapToGrid w:val="0"/>
          <w:sz w:val="36"/>
          <w:szCs w:val="36"/>
        </w:rPr>
      </w:pPr>
    </w:p>
    <w:p w14:paraId="40698802" w14:textId="77777777" w:rsidR="00D425F4" w:rsidRDefault="00D425F4">
      <w:pPr>
        <w:adjustRightInd w:val="0"/>
        <w:snapToGrid w:val="0"/>
        <w:jc w:val="center"/>
        <w:rPr>
          <w:rFonts w:ascii="宋体" w:hAnsi="宋体"/>
          <w:b/>
          <w:snapToGrid w:val="0"/>
          <w:sz w:val="36"/>
          <w:szCs w:val="36"/>
        </w:rPr>
      </w:pPr>
      <w:r>
        <w:rPr>
          <w:rFonts w:ascii="宋体" w:hAnsi="宋体" w:hint="eastAsia"/>
          <w:b/>
          <w:snapToGrid w:val="0"/>
          <w:sz w:val="36"/>
          <w:szCs w:val="36"/>
        </w:rPr>
        <w:t>中国 · 北京</w:t>
      </w:r>
    </w:p>
    <w:p w14:paraId="2B938906" w14:textId="77777777" w:rsidR="00D425F4" w:rsidRDefault="00D425F4">
      <w:pPr>
        <w:adjustRightInd w:val="0"/>
        <w:snapToGrid w:val="0"/>
        <w:jc w:val="center"/>
        <w:rPr>
          <w:rFonts w:ascii="宋体" w:hAnsi="宋体"/>
          <w:b/>
          <w:snapToGrid w:val="0"/>
          <w:sz w:val="36"/>
          <w:szCs w:val="36"/>
        </w:rPr>
      </w:pPr>
    </w:p>
    <w:p w14:paraId="14FC0F3F" w14:textId="157B1AC4" w:rsidR="00D425F4" w:rsidRPr="00FA17B8" w:rsidRDefault="00D425F4" w:rsidP="00FA17B8">
      <w:pPr>
        <w:adjustRightInd w:val="0"/>
        <w:snapToGrid w:val="0"/>
        <w:jc w:val="center"/>
        <w:rPr>
          <w:rFonts w:ascii="宋体" w:hAnsi="宋体"/>
          <w:b/>
          <w:sz w:val="32"/>
          <w:szCs w:val="32"/>
        </w:rPr>
      </w:pPr>
      <w:r>
        <w:rPr>
          <w:rFonts w:ascii="宋体" w:hAnsi="宋体" w:hint="eastAsia"/>
          <w:b/>
          <w:snapToGrid w:val="0"/>
          <w:sz w:val="36"/>
          <w:szCs w:val="36"/>
        </w:rPr>
        <w:t>2020年</w:t>
      </w:r>
      <w:r w:rsidR="00BA208A">
        <w:rPr>
          <w:rFonts w:ascii="宋体" w:hAnsi="宋体" w:hint="eastAsia"/>
          <w:b/>
          <w:snapToGrid w:val="0"/>
          <w:sz w:val="36"/>
          <w:szCs w:val="36"/>
        </w:rPr>
        <w:t>8</w:t>
      </w:r>
      <w:r>
        <w:rPr>
          <w:rFonts w:ascii="宋体" w:hAnsi="宋体" w:hint="eastAsia"/>
          <w:b/>
          <w:snapToGrid w:val="0"/>
          <w:sz w:val="36"/>
          <w:szCs w:val="36"/>
        </w:rPr>
        <w:t>月</w:t>
      </w:r>
      <w:bookmarkStart w:id="0" w:name="_Toc512937852"/>
    </w:p>
    <w:p w14:paraId="24E1B2CA" w14:textId="72988FFE" w:rsidR="00D425F4" w:rsidRDefault="00D425F4" w:rsidP="00FA17B8">
      <w:pPr>
        <w:adjustRightInd w:val="0"/>
        <w:snapToGrid w:val="0"/>
        <w:rPr>
          <w:rFonts w:ascii="宋体" w:hAnsi="宋体"/>
          <w:b/>
          <w:sz w:val="24"/>
        </w:rPr>
      </w:pPr>
      <w:bookmarkStart w:id="1" w:name="_GoBack"/>
      <w:bookmarkEnd w:id="1"/>
    </w:p>
    <w:p w14:paraId="0194AD21" w14:textId="77777777" w:rsidR="00D425F4" w:rsidRDefault="00D425F4">
      <w:pPr>
        <w:adjustRightInd w:val="0"/>
        <w:snapToGrid w:val="0"/>
        <w:jc w:val="center"/>
        <w:rPr>
          <w:rFonts w:ascii="宋体" w:hAnsi="宋体"/>
          <w:b/>
          <w:sz w:val="24"/>
        </w:rPr>
      </w:pPr>
    </w:p>
    <w:p w14:paraId="3FC271E0" w14:textId="77777777" w:rsidR="00D425F4" w:rsidRDefault="00D425F4">
      <w:pPr>
        <w:adjustRightInd w:val="0"/>
        <w:snapToGrid w:val="0"/>
        <w:jc w:val="center"/>
        <w:rPr>
          <w:rFonts w:ascii="宋体" w:hAnsi="宋体"/>
          <w:b/>
          <w:sz w:val="24"/>
        </w:rPr>
      </w:pPr>
    </w:p>
    <w:p w14:paraId="219782A2" w14:textId="77777777" w:rsidR="00D425F4" w:rsidRDefault="00D425F4">
      <w:pPr>
        <w:adjustRightInd w:val="0"/>
        <w:snapToGrid w:val="0"/>
        <w:jc w:val="center"/>
        <w:rPr>
          <w:rFonts w:ascii="宋体" w:hAnsi="宋体"/>
          <w:b/>
          <w:sz w:val="24"/>
        </w:rPr>
      </w:pPr>
    </w:p>
    <w:p w14:paraId="4C7B4124" w14:textId="77777777" w:rsidR="00D425F4" w:rsidRDefault="00D425F4">
      <w:pPr>
        <w:adjustRightInd w:val="0"/>
        <w:snapToGrid w:val="0"/>
        <w:jc w:val="center"/>
        <w:rPr>
          <w:rFonts w:ascii="宋体" w:hAnsi="宋体"/>
          <w:b/>
          <w:sz w:val="24"/>
        </w:rPr>
      </w:pPr>
    </w:p>
    <w:p w14:paraId="2F7ED613" w14:textId="77777777" w:rsidR="00D425F4" w:rsidRDefault="00D425F4">
      <w:pPr>
        <w:adjustRightInd w:val="0"/>
        <w:snapToGrid w:val="0"/>
        <w:jc w:val="center"/>
        <w:rPr>
          <w:rFonts w:ascii="宋体" w:hAnsi="宋体"/>
          <w:b/>
          <w:sz w:val="24"/>
        </w:rPr>
      </w:pPr>
    </w:p>
    <w:p w14:paraId="2FE76222" w14:textId="77777777" w:rsidR="00D425F4" w:rsidRDefault="00D425F4">
      <w:pPr>
        <w:adjustRightInd w:val="0"/>
        <w:snapToGrid w:val="0"/>
        <w:jc w:val="center"/>
        <w:rPr>
          <w:rFonts w:ascii="宋体" w:hAnsi="宋体"/>
          <w:b/>
          <w:sz w:val="24"/>
        </w:rPr>
      </w:pPr>
    </w:p>
    <w:p w14:paraId="5AAC73EA" w14:textId="77777777" w:rsidR="00D425F4" w:rsidRDefault="00D425F4">
      <w:pPr>
        <w:adjustRightInd w:val="0"/>
        <w:snapToGrid w:val="0"/>
        <w:jc w:val="center"/>
        <w:rPr>
          <w:rFonts w:ascii="宋体" w:hAnsi="宋体"/>
          <w:b/>
          <w:sz w:val="24"/>
        </w:rPr>
      </w:pPr>
    </w:p>
    <w:p w14:paraId="24E7AF60" w14:textId="77777777" w:rsidR="00D425F4" w:rsidRDefault="00D425F4">
      <w:pPr>
        <w:adjustRightInd w:val="0"/>
        <w:snapToGrid w:val="0"/>
        <w:jc w:val="center"/>
        <w:rPr>
          <w:rFonts w:ascii="宋体" w:hAnsi="宋体"/>
          <w:b/>
          <w:sz w:val="24"/>
        </w:rPr>
      </w:pPr>
    </w:p>
    <w:p w14:paraId="673FC7C5" w14:textId="77777777" w:rsidR="00D425F4" w:rsidRDefault="00D425F4">
      <w:pPr>
        <w:adjustRightInd w:val="0"/>
        <w:snapToGrid w:val="0"/>
        <w:jc w:val="center"/>
        <w:rPr>
          <w:rFonts w:ascii="宋体" w:hAnsi="宋体"/>
          <w:b/>
          <w:sz w:val="24"/>
        </w:rPr>
      </w:pPr>
    </w:p>
    <w:p w14:paraId="14DFBEDD" w14:textId="77777777" w:rsidR="00D425F4" w:rsidRDefault="00D425F4">
      <w:pPr>
        <w:adjustRightInd w:val="0"/>
        <w:snapToGrid w:val="0"/>
        <w:jc w:val="center"/>
        <w:rPr>
          <w:rFonts w:ascii="宋体" w:hAnsi="宋体"/>
          <w:b/>
          <w:sz w:val="24"/>
        </w:rPr>
      </w:pPr>
    </w:p>
    <w:p w14:paraId="66A9E625" w14:textId="77777777" w:rsidR="00D425F4" w:rsidRDefault="00D425F4">
      <w:pPr>
        <w:adjustRightInd w:val="0"/>
        <w:snapToGrid w:val="0"/>
        <w:jc w:val="center"/>
        <w:rPr>
          <w:rFonts w:ascii="宋体" w:hAnsi="宋体"/>
          <w:b/>
          <w:sz w:val="24"/>
        </w:rPr>
      </w:pPr>
    </w:p>
    <w:p w14:paraId="1EEF0CAF" w14:textId="77777777" w:rsidR="00D425F4" w:rsidRDefault="00D425F4">
      <w:pPr>
        <w:adjustRightInd w:val="0"/>
        <w:snapToGrid w:val="0"/>
        <w:spacing w:beforeLines="300" w:before="936"/>
        <w:jc w:val="center"/>
        <w:rPr>
          <w:rFonts w:ascii="黑体" w:eastAsia="黑体"/>
          <w:b/>
          <w:kern w:val="44"/>
          <w:sz w:val="48"/>
          <w:szCs w:val="20"/>
        </w:rPr>
      </w:pPr>
      <w:r>
        <w:rPr>
          <w:rFonts w:ascii="黑体" w:eastAsia="黑体" w:hint="eastAsia"/>
          <w:b/>
          <w:kern w:val="44"/>
          <w:sz w:val="48"/>
          <w:szCs w:val="20"/>
        </w:rPr>
        <w:t>第八部分  技术部分</w:t>
      </w:r>
      <w:r>
        <w:rPr>
          <w:rFonts w:ascii="黑体" w:eastAsia="黑体"/>
          <w:b/>
          <w:kern w:val="44"/>
          <w:sz w:val="48"/>
          <w:szCs w:val="20"/>
        </w:rPr>
        <w:br w:type="page"/>
      </w:r>
    </w:p>
    <w:bookmarkEnd w:id="0"/>
    <w:p w14:paraId="53C656FC" w14:textId="77777777" w:rsidR="00D425F4" w:rsidRDefault="00D425F4">
      <w:pPr>
        <w:numPr>
          <w:ilvl w:val="2"/>
          <w:numId w:val="2"/>
        </w:numPr>
        <w:adjustRightInd w:val="0"/>
        <w:snapToGrid w:val="0"/>
        <w:jc w:val="center"/>
        <w:rPr>
          <w:rFonts w:ascii="宋体" w:hAnsi="宋体"/>
          <w:b/>
          <w:sz w:val="30"/>
          <w:szCs w:val="30"/>
        </w:rPr>
      </w:pPr>
      <w:r>
        <w:rPr>
          <w:rFonts w:ascii="宋体" w:hAnsi="宋体" w:hint="eastAsia"/>
          <w:b/>
          <w:sz w:val="30"/>
          <w:szCs w:val="30"/>
        </w:rPr>
        <w:lastRenderedPageBreak/>
        <w:t>货物需求一览表</w:t>
      </w:r>
    </w:p>
    <w:p w14:paraId="7B03F156" w14:textId="77777777" w:rsidR="00D425F4" w:rsidRDefault="00D425F4">
      <w:pPr>
        <w:adjustRightInd w:val="0"/>
        <w:snapToGrid w:val="0"/>
        <w:jc w:val="center"/>
        <w:rPr>
          <w:rFonts w:ascii="宋体" w:hAnsi="宋体"/>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2"/>
        <w:gridCol w:w="2640"/>
        <w:gridCol w:w="635"/>
        <w:gridCol w:w="1320"/>
        <w:gridCol w:w="1765"/>
        <w:gridCol w:w="2520"/>
      </w:tblGrid>
      <w:tr w:rsidR="00D425F4" w14:paraId="4E1250CB" w14:textId="77777777">
        <w:trPr>
          <w:trHeight w:val="602"/>
          <w:jc w:val="center"/>
        </w:trPr>
        <w:tc>
          <w:tcPr>
            <w:tcW w:w="762" w:type="dxa"/>
            <w:vAlign w:val="center"/>
          </w:tcPr>
          <w:p w14:paraId="614E70BE" w14:textId="77777777" w:rsidR="00D425F4" w:rsidRDefault="00D425F4">
            <w:pPr>
              <w:jc w:val="center"/>
              <w:rPr>
                <w:rFonts w:ascii="宋体" w:hAnsi="Bookman Old Style"/>
                <w:sz w:val="24"/>
              </w:rPr>
            </w:pPr>
            <w:r>
              <w:rPr>
                <w:rFonts w:ascii="宋体" w:hAnsi="Bookman Old Style" w:hint="eastAsia"/>
                <w:sz w:val="24"/>
              </w:rPr>
              <w:t>包号</w:t>
            </w:r>
          </w:p>
        </w:tc>
        <w:tc>
          <w:tcPr>
            <w:tcW w:w="2640" w:type="dxa"/>
            <w:vAlign w:val="center"/>
          </w:tcPr>
          <w:p w14:paraId="194816A5" w14:textId="77777777" w:rsidR="00D425F4" w:rsidRDefault="00D425F4">
            <w:pPr>
              <w:jc w:val="center"/>
              <w:rPr>
                <w:rFonts w:ascii="宋体" w:hAnsi="Bookman Old Style"/>
                <w:sz w:val="24"/>
              </w:rPr>
            </w:pPr>
            <w:r>
              <w:rPr>
                <w:rFonts w:ascii="宋体" w:hAnsi="Bookman Old Style" w:hint="eastAsia"/>
                <w:sz w:val="24"/>
              </w:rPr>
              <w:t>货物名称</w:t>
            </w:r>
          </w:p>
        </w:tc>
        <w:tc>
          <w:tcPr>
            <w:tcW w:w="635" w:type="dxa"/>
            <w:vAlign w:val="center"/>
          </w:tcPr>
          <w:p w14:paraId="7D9987D0" w14:textId="77777777" w:rsidR="00D425F4" w:rsidRDefault="00D425F4">
            <w:pPr>
              <w:jc w:val="center"/>
              <w:rPr>
                <w:rFonts w:ascii="宋体" w:hAnsi="Bookman Old Style"/>
                <w:sz w:val="24"/>
              </w:rPr>
            </w:pPr>
            <w:r>
              <w:rPr>
                <w:rFonts w:ascii="宋体" w:hAnsi="Bookman Old Style" w:hint="eastAsia"/>
                <w:sz w:val="24"/>
              </w:rPr>
              <w:t>数量</w:t>
            </w:r>
          </w:p>
        </w:tc>
        <w:tc>
          <w:tcPr>
            <w:tcW w:w="1320" w:type="dxa"/>
            <w:vAlign w:val="center"/>
          </w:tcPr>
          <w:p w14:paraId="05FC2888" w14:textId="77777777" w:rsidR="00D425F4" w:rsidRDefault="00D425F4">
            <w:pPr>
              <w:jc w:val="center"/>
              <w:rPr>
                <w:rFonts w:ascii="宋体" w:hAnsi="Bookman Old Style"/>
                <w:sz w:val="24"/>
              </w:rPr>
            </w:pPr>
            <w:r>
              <w:rPr>
                <w:rFonts w:ascii="宋体" w:hAnsi="Bookman Old Style" w:hint="eastAsia"/>
                <w:sz w:val="24"/>
              </w:rPr>
              <w:t>交货期</w:t>
            </w:r>
          </w:p>
        </w:tc>
        <w:tc>
          <w:tcPr>
            <w:tcW w:w="1765" w:type="dxa"/>
            <w:vAlign w:val="center"/>
          </w:tcPr>
          <w:p w14:paraId="35ABA786" w14:textId="77777777" w:rsidR="00D425F4" w:rsidRDefault="00D425F4">
            <w:pPr>
              <w:jc w:val="center"/>
              <w:rPr>
                <w:rFonts w:ascii="宋体" w:hAnsi="Bookman Old Style"/>
                <w:sz w:val="24"/>
              </w:rPr>
            </w:pPr>
            <w:r>
              <w:rPr>
                <w:rFonts w:ascii="宋体" w:hAnsi="Bookman Old Style" w:hint="eastAsia"/>
                <w:sz w:val="24"/>
              </w:rPr>
              <w:t>指定到货港</w:t>
            </w:r>
          </w:p>
        </w:tc>
        <w:tc>
          <w:tcPr>
            <w:tcW w:w="2520" w:type="dxa"/>
            <w:vAlign w:val="center"/>
          </w:tcPr>
          <w:p w14:paraId="15468969" w14:textId="77777777" w:rsidR="00D425F4" w:rsidRDefault="00D425F4">
            <w:pPr>
              <w:jc w:val="center"/>
              <w:rPr>
                <w:rFonts w:ascii="宋体" w:hAnsi="Bookman Old Style"/>
                <w:sz w:val="24"/>
                <w:shd w:val="pct10" w:color="auto" w:fill="FFFFFF"/>
              </w:rPr>
            </w:pPr>
            <w:r>
              <w:rPr>
                <w:rFonts w:ascii="宋体" w:hAnsi="Bookman Old Style" w:hint="eastAsia"/>
                <w:sz w:val="24"/>
              </w:rPr>
              <w:t>项目现场（交货地点）</w:t>
            </w:r>
          </w:p>
        </w:tc>
      </w:tr>
      <w:tr w:rsidR="00D425F4" w14:paraId="65318A9C" w14:textId="77777777">
        <w:trPr>
          <w:trHeight w:val="963"/>
          <w:jc w:val="center"/>
        </w:trPr>
        <w:tc>
          <w:tcPr>
            <w:tcW w:w="762" w:type="dxa"/>
            <w:vAlign w:val="center"/>
          </w:tcPr>
          <w:p w14:paraId="2FB258CF" w14:textId="77777777" w:rsidR="00D425F4" w:rsidRDefault="00D425F4">
            <w:pPr>
              <w:jc w:val="center"/>
              <w:rPr>
                <w:rFonts w:ascii="宋体"/>
                <w:sz w:val="24"/>
              </w:rPr>
            </w:pPr>
            <w:r>
              <w:rPr>
                <w:rFonts w:ascii="宋体" w:hint="eastAsia"/>
                <w:sz w:val="24"/>
              </w:rPr>
              <w:t>1</w:t>
            </w:r>
          </w:p>
        </w:tc>
        <w:tc>
          <w:tcPr>
            <w:tcW w:w="2640" w:type="dxa"/>
            <w:vAlign w:val="center"/>
          </w:tcPr>
          <w:p w14:paraId="6805C79A" w14:textId="77777777" w:rsidR="00D425F4" w:rsidRDefault="00D425F4">
            <w:pPr>
              <w:jc w:val="center"/>
              <w:rPr>
                <w:rFonts w:ascii="Bookman Old Style" w:hAnsi="Bookman Old Style"/>
                <w:sz w:val="24"/>
              </w:rPr>
            </w:pPr>
            <w:r>
              <w:rPr>
                <w:rFonts w:ascii="Bookman Old Style" w:hAnsi="Bookman Old Style" w:hint="eastAsia"/>
                <w:sz w:val="24"/>
              </w:rPr>
              <w:t>全自动实验室在线反应量热仪</w:t>
            </w:r>
          </w:p>
        </w:tc>
        <w:tc>
          <w:tcPr>
            <w:tcW w:w="635" w:type="dxa"/>
            <w:vAlign w:val="center"/>
          </w:tcPr>
          <w:p w14:paraId="40C746F2" w14:textId="73A18C96" w:rsidR="00D425F4" w:rsidRDefault="00D425F4">
            <w:pPr>
              <w:jc w:val="center"/>
              <w:rPr>
                <w:rFonts w:ascii="宋体" w:hAnsi="Bookman Old Style"/>
                <w:sz w:val="24"/>
              </w:rPr>
            </w:pPr>
            <w:r>
              <w:rPr>
                <w:rFonts w:ascii="宋体" w:hAnsi="Bookman Old Style" w:hint="eastAsia"/>
                <w:sz w:val="24"/>
              </w:rPr>
              <w:t>1</w:t>
            </w:r>
            <w:r w:rsidR="00B51010">
              <w:rPr>
                <w:rFonts w:ascii="宋体" w:hAnsi="Bookman Old Style" w:hint="eastAsia"/>
                <w:sz w:val="24"/>
              </w:rPr>
              <w:t>套</w:t>
            </w:r>
          </w:p>
        </w:tc>
        <w:tc>
          <w:tcPr>
            <w:tcW w:w="1320" w:type="dxa"/>
            <w:vAlign w:val="center"/>
          </w:tcPr>
          <w:p w14:paraId="37F99040" w14:textId="77777777" w:rsidR="00D425F4" w:rsidRDefault="00D425F4">
            <w:pPr>
              <w:jc w:val="center"/>
              <w:rPr>
                <w:rFonts w:ascii="宋体" w:hAnsi="Bookman Old Style"/>
                <w:sz w:val="24"/>
              </w:rPr>
            </w:pPr>
            <w:r>
              <w:rPr>
                <w:rFonts w:ascii="Times New Roman" w:hAnsi="Times New Roman"/>
                <w:sz w:val="24"/>
              </w:rPr>
              <w:t>合同生效后四个月</w:t>
            </w:r>
          </w:p>
        </w:tc>
        <w:tc>
          <w:tcPr>
            <w:tcW w:w="1765" w:type="dxa"/>
            <w:vAlign w:val="center"/>
          </w:tcPr>
          <w:p w14:paraId="7C1FB506" w14:textId="77777777" w:rsidR="00D425F4" w:rsidRDefault="00D425F4">
            <w:pPr>
              <w:jc w:val="center"/>
              <w:rPr>
                <w:sz w:val="24"/>
              </w:rPr>
            </w:pPr>
            <w:r>
              <w:rPr>
                <w:rFonts w:ascii="宋体" w:hAnsi="宋体" w:hint="eastAsia"/>
                <w:sz w:val="24"/>
              </w:rPr>
              <w:t>兰州机场</w:t>
            </w:r>
          </w:p>
        </w:tc>
        <w:tc>
          <w:tcPr>
            <w:tcW w:w="2520" w:type="dxa"/>
            <w:vAlign w:val="center"/>
          </w:tcPr>
          <w:p w14:paraId="677095D9" w14:textId="77777777" w:rsidR="00D425F4" w:rsidRDefault="00D425F4">
            <w:pPr>
              <w:jc w:val="center"/>
              <w:rPr>
                <w:rFonts w:ascii="宋体" w:hAnsi="Bookman Old Style"/>
                <w:sz w:val="24"/>
              </w:rPr>
            </w:pPr>
            <w:r>
              <w:rPr>
                <w:rFonts w:ascii="宋体" w:hAnsi="Bookman Old Style" w:hint="eastAsia"/>
                <w:sz w:val="24"/>
              </w:rPr>
              <w:t>中国科学院兰州化学物理研究所</w:t>
            </w:r>
          </w:p>
        </w:tc>
      </w:tr>
    </w:tbl>
    <w:p w14:paraId="389F6847" w14:textId="77777777" w:rsidR="00D425F4" w:rsidRDefault="00D425F4">
      <w:pPr>
        <w:adjustRightInd w:val="0"/>
        <w:snapToGrid w:val="0"/>
        <w:jc w:val="center"/>
        <w:rPr>
          <w:rFonts w:ascii="宋体" w:hAnsi="宋体"/>
          <w:b/>
          <w:sz w:val="30"/>
          <w:szCs w:val="30"/>
        </w:rPr>
      </w:pPr>
    </w:p>
    <w:p w14:paraId="56702AF5" w14:textId="77777777" w:rsidR="00D425F4" w:rsidRDefault="00D425F4">
      <w:pPr>
        <w:adjustRightInd w:val="0"/>
        <w:snapToGrid w:val="0"/>
        <w:jc w:val="center"/>
        <w:rPr>
          <w:rFonts w:ascii="宋体" w:hAnsi="宋体"/>
          <w:b/>
          <w:sz w:val="30"/>
          <w:szCs w:val="30"/>
        </w:rPr>
      </w:pPr>
    </w:p>
    <w:p w14:paraId="282CD791" w14:textId="77777777" w:rsidR="00D425F4" w:rsidRDefault="00D425F4">
      <w:pPr>
        <w:adjustRightInd w:val="0"/>
        <w:snapToGrid w:val="0"/>
        <w:jc w:val="center"/>
        <w:rPr>
          <w:rFonts w:ascii="宋体" w:hAnsi="宋体"/>
          <w:b/>
          <w:sz w:val="30"/>
          <w:szCs w:val="30"/>
        </w:rPr>
      </w:pPr>
    </w:p>
    <w:p w14:paraId="5B5691FE" w14:textId="77777777" w:rsidR="00D425F4" w:rsidRDefault="00D425F4">
      <w:pPr>
        <w:rPr>
          <w:rFonts w:ascii="Bookman Old Style" w:hAnsi="Bookman Old Style"/>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14:paraId="232B9F95" w14:textId="77777777" w:rsidR="00D425F4" w:rsidRDefault="00D425F4">
      <w:pPr>
        <w:adjustRightInd w:val="0"/>
        <w:snapToGrid w:val="0"/>
        <w:rPr>
          <w:rFonts w:ascii="宋体" w:hAnsi="宋体"/>
          <w:szCs w:val="21"/>
        </w:rPr>
      </w:pPr>
    </w:p>
    <w:p w14:paraId="5B95D698" w14:textId="77777777" w:rsidR="00D425F4" w:rsidRDefault="00D425F4">
      <w:pPr>
        <w:adjustRightInd w:val="0"/>
        <w:snapToGrid w:val="0"/>
        <w:rPr>
          <w:rFonts w:ascii="宋体" w:hAnsi="宋体"/>
          <w:szCs w:val="21"/>
        </w:rPr>
      </w:pPr>
    </w:p>
    <w:p w14:paraId="1E56594A" w14:textId="77777777" w:rsidR="00D425F4" w:rsidRDefault="00D425F4">
      <w:pPr>
        <w:adjustRightInd w:val="0"/>
        <w:snapToGrid w:val="0"/>
        <w:rPr>
          <w:rFonts w:ascii="宋体" w:hAnsi="宋体"/>
          <w:szCs w:val="21"/>
        </w:rPr>
      </w:pPr>
    </w:p>
    <w:p w14:paraId="71AC3E14" w14:textId="77777777" w:rsidR="00D425F4" w:rsidRDefault="00D425F4">
      <w:pPr>
        <w:adjustRightInd w:val="0"/>
        <w:snapToGrid w:val="0"/>
        <w:rPr>
          <w:rFonts w:ascii="宋体" w:hAnsi="宋体"/>
          <w:szCs w:val="21"/>
        </w:rPr>
      </w:pPr>
    </w:p>
    <w:p w14:paraId="77D66911" w14:textId="77777777" w:rsidR="00D425F4" w:rsidRDefault="00D425F4">
      <w:pPr>
        <w:adjustRightInd w:val="0"/>
        <w:snapToGrid w:val="0"/>
        <w:rPr>
          <w:rFonts w:ascii="宋体" w:hAnsi="宋体"/>
          <w:szCs w:val="21"/>
        </w:rPr>
      </w:pPr>
    </w:p>
    <w:p w14:paraId="7789AF47" w14:textId="77777777" w:rsidR="00D425F4" w:rsidRDefault="00D425F4">
      <w:pPr>
        <w:adjustRightInd w:val="0"/>
        <w:snapToGrid w:val="0"/>
        <w:rPr>
          <w:rFonts w:ascii="宋体" w:hAnsi="宋体"/>
          <w:szCs w:val="21"/>
        </w:rPr>
      </w:pPr>
    </w:p>
    <w:p w14:paraId="78162B9A" w14:textId="77777777" w:rsidR="00D425F4" w:rsidRDefault="00D425F4">
      <w:pPr>
        <w:adjustRightInd w:val="0"/>
        <w:snapToGrid w:val="0"/>
        <w:rPr>
          <w:rFonts w:ascii="宋体" w:hAnsi="宋体"/>
          <w:szCs w:val="21"/>
        </w:rPr>
      </w:pPr>
    </w:p>
    <w:p w14:paraId="0593BA0B" w14:textId="77777777" w:rsidR="00D425F4" w:rsidRDefault="00D425F4">
      <w:pPr>
        <w:adjustRightInd w:val="0"/>
        <w:snapToGrid w:val="0"/>
        <w:rPr>
          <w:rFonts w:ascii="宋体" w:hAnsi="宋体"/>
          <w:szCs w:val="21"/>
        </w:rPr>
      </w:pPr>
    </w:p>
    <w:p w14:paraId="0F54FEA8" w14:textId="77777777" w:rsidR="00D425F4" w:rsidRDefault="00D425F4">
      <w:pPr>
        <w:adjustRightInd w:val="0"/>
        <w:snapToGrid w:val="0"/>
        <w:rPr>
          <w:rFonts w:ascii="宋体" w:hAnsi="宋体"/>
          <w:szCs w:val="21"/>
        </w:rPr>
      </w:pPr>
    </w:p>
    <w:p w14:paraId="4ABA3185" w14:textId="77777777" w:rsidR="00D425F4" w:rsidRDefault="00D425F4">
      <w:pPr>
        <w:adjustRightInd w:val="0"/>
        <w:snapToGrid w:val="0"/>
        <w:rPr>
          <w:rFonts w:ascii="宋体" w:hAnsi="宋体"/>
          <w:szCs w:val="21"/>
        </w:rPr>
      </w:pPr>
    </w:p>
    <w:p w14:paraId="640AA7E3" w14:textId="77777777" w:rsidR="00D425F4" w:rsidRDefault="00D425F4">
      <w:pPr>
        <w:adjustRightInd w:val="0"/>
        <w:snapToGrid w:val="0"/>
        <w:rPr>
          <w:rFonts w:ascii="宋体" w:hAnsi="宋体"/>
          <w:szCs w:val="21"/>
        </w:rPr>
      </w:pPr>
    </w:p>
    <w:p w14:paraId="07D790E0" w14:textId="77777777" w:rsidR="00D425F4" w:rsidRDefault="00D425F4">
      <w:pPr>
        <w:adjustRightInd w:val="0"/>
        <w:snapToGrid w:val="0"/>
        <w:rPr>
          <w:rFonts w:ascii="宋体" w:hAnsi="宋体"/>
          <w:szCs w:val="21"/>
        </w:rPr>
      </w:pPr>
    </w:p>
    <w:p w14:paraId="73DD99F1" w14:textId="77777777" w:rsidR="00D425F4" w:rsidRDefault="00D425F4">
      <w:pPr>
        <w:adjustRightInd w:val="0"/>
        <w:snapToGrid w:val="0"/>
        <w:rPr>
          <w:rFonts w:ascii="宋体" w:hAnsi="宋体"/>
          <w:b/>
          <w:sz w:val="30"/>
          <w:szCs w:val="30"/>
        </w:rPr>
      </w:pPr>
      <w:r>
        <w:rPr>
          <w:rFonts w:ascii="宋体" w:hAnsi="宋体"/>
          <w:b/>
          <w:sz w:val="30"/>
          <w:szCs w:val="30"/>
        </w:rPr>
        <w:br w:type="page"/>
      </w:r>
    </w:p>
    <w:p w14:paraId="1767B813" w14:textId="77777777" w:rsidR="00D425F4" w:rsidRDefault="00D425F4">
      <w:pPr>
        <w:numPr>
          <w:ilvl w:val="2"/>
          <w:numId w:val="2"/>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14:paraId="010D7EC2" w14:textId="77777777" w:rsidR="00D425F4" w:rsidRDefault="00D425F4">
      <w:pPr>
        <w:spacing w:line="360" w:lineRule="auto"/>
        <w:ind w:left="600" w:hanging="600"/>
        <w:rPr>
          <w:rFonts w:ascii="宋体" w:hAnsi="宋体"/>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14:paraId="7DC48162" w14:textId="77777777" w:rsidR="00D425F4" w:rsidRDefault="00D425F4">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14:paraId="76A4938C" w14:textId="77777777" w:rsidR="00D425F4" w:rsidRDefault="00D425F4">
      <w:pPr>
        <w:spacing w:line="360" w:lineRule="auto"/>
        <w:ind w:left="554" w:hangingChars="231" w:hanging="554"/>
        <w:rPr>
          <w:rFonts w:ascii="宋体" w:hAnsi="宋体"/>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14:paraId="22BD4C7C" w14:textId="77777777" w:rsidR="00D425F4" w:rsidRDefault="00D425F4">
      <w:pPr>
        <w:spacing w:line="360" w:lineRule="auto"/>
        <w:ind w:left="554" w:hangingChars="231" w:hanging="554"/>
        <w:rPr>
          <w:rFonts w:ascii="宋体" w:hAnsi="宋体"/>
          <w:sz w:val="24"/>
        </w:rPr>
      </w:pPr>
      <w:r>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532BF6CE" w14:textId="77777777" w:rsidR="00D425F4" w:rsidRDefault="00D425F4">
      <w:pPr>
        <w:spacing w:line="360" w:lineRule="auto"/>
        <w:ind w:left="554" w:hangingChars="231" w:hanging="554"/>
        <w:rPr>
          <w:rFonts w:ascii="宋体" w:hAnsi="宋体"/>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14:paraId="58A81ACB" w14:textId="77777777" w:rsidR="00D425F4" w:rsidRDefault="00D425F4">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14:paraId="4418D568" w14:textId="77777777" w:rsidR="00D425F4" w:rsidRDefault="00D425F4">
      <w:pPr>
        <w:spacing w:line="360" w:lineRule="auto"/>
        <w:ind w:left="554" w:hangingChars="231" w:hanging="554"/>
        <w:rPr>
          <w:rFonts w:ascii="宋体"/>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14:paraId="07BFD3B2" w14:textId="77777777" w:rsidR="00D425F4" w:rsidRDefault="00D425F4">
      <w:pPr>
        <w:spacing w:line="360" w:lineRule="auto"/>
        <w:ind w:left="554" w:hangingChars="231" w:hanging="554"/>
        <w:rPr>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14:paraId="65291021" w14:textId="77777777" w:rsidR="00D425F4" w:rsidRDefault="00D425F4">
      <w:pPr>
        <w:spacing w:line="360" w:lineRule="auto"/>
        <w:ind w:left="554" w:hangingChars="231" w:hanging="554"/>
        <w:rPr>
          <w:rFonts w:ascii="宋体" w:hAnsi="宋体"/>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735CB23A" w14:textId="77777777" w:rsidR="00D425F4" w:rsidRDefault="00D425F4">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462E5F05" w14:textId="77777777" w:rsidR="00D425F4" w:rsidRDefault="00D425F4">
      <w:pPr>
        <w:spacing w:line="360" w:lineRule="auto"/>
        <w:ind w:left="554" w:hangingChars="231" w:hanging="554"/>
        <w:rPr>
          <w:rFonts w:ascii="宋体" w:hAnsi="宋体"/>
          <w:sz w:val="24"/>
        </w:rPr>
      </w:pPr>
      <w:r>
        <w:rPr>
          <w:rFonts w:ascii="宋体" w:hAnsi="宋体"/>
          <w:sz w:val="24"/>
        </w:rPr>
        <w:t>2.</w:t>
      </w:r>
      <w:r>
        <w:rPr>
          <w:rFonts w:ascii="宋体" w:hAnsi="宋体" w:hint="eastAsia"/>
          <w:sz w:val="24"/>
        </w:rPr>
        <w:t>5  制造厂家提供的培训指的是涉及货物的基本原理、操作使用和保养维修等有关内</w:t>
      </w:r>
      <w:r>
        <w:rPr>
          <w:rFonts w:ascii="宋体" w:hAnsi="宋体" w:hint="eastAsia"/>
          <w:sz w:val="24"/>
        </w:rPr>
        <w:lastRenderedPageBreak/>
        <w:t>容的培训。培训教员的培训费、旅费、食宿费等费用和培训场地费及培训资料费均应由卖方支付。</w:t>
      </w:r>
    </w:p>
    <w:p w14:paraId="7C0017B5" w14:textId="77777777" w:rsidR="00D425F4" w:rsidRDefault="00D425F4">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14:paraId="2A9A733D" w14:textId="77777777" w:rsidR="00D425F4" w:rsidRDefault="00D425F4">
      <w:pPr>
        <w:spacing w:beforeLines="50" w:before="156" w:afterLines="50" w:after="156" w:line="360" w:lineRule="auto"/>
        <w:ind w:left="601" w:hanging="601"/>
        <w:rPr>
          <w:rFonts w:ascii="宋体" w:hAnsi="宋体"/>
          <w:b/>
          <w:sz w:val="28"/>
        </w:rPr>
      </w:pPr>
      <w:r>
        <w:rPr>
          <w:rFonts w:ascii="宋体" w:hAnsi="宋体" w:hint="eastAsia"/>
          <w:b/>
          <w:sz w:val="28"/>
        </w:rPr>
        <w:t>3、工作条件</w:t>
      </w:r>
    </w:p>
    <w:p w14:paraId="0243C800" w14:textId="77777777" w:rsidR="00D425F4" w:rsidRDefault="00D425F4">
      <w:pPr>
        <w:spacing w:afterLines="100" w:after="312" w:line="360" w:lineRule="auto"/>
        <w:rPr>
          <w:rFonts w:ascii="宋体" w:hAnsi="宋体"/>
          <w:sz w:val="24"/>
        </w:rPr>
      </w:pPr>
      <w:r>
        <w:rPr>
          <w:rFonts w:ascii="宋体" w:hAnsi="宋体" w:hint="eastAsia"/>
          <w:sz w:val="24"/>
        </w:rPr>
        <w:t>除非在技术规格中另有说明，所有仪器、设备和系统都应符合下列要求：</w:t>
      </w:r>
      <w:r>
        <w:rPr>
          <w:rFonts w:ascii="宋体" w:hAnsi="宋体"/>
          <w:sz w:val="24"/>
        </w:rPr>
        <w:t xml:space="preserve"> </w:t>
      </w:r>
    </w:p>
    <w:p w14:paraId="7D5C5D7F" w14:textId="77777777" w:rsidR="00D425F4" w:rsidRDefault="00D425F4">
      <w:pPr>
        <w:spacing w:line="360" w:lineRule="auto"/>
        <w:ind w:left="554" w:hangingChars="231" w:hanging="554"/>
        <w:rPr>
          <w:rFonts w:ascii="宋体" w:hAnsi="宋体"/>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14:paraId="5B7BC580" w14:textId="77777777" w:rsidR="00D425F4" w:rsidRDefault="00D425F4">
      <w:pPr>
        <w:spacing w:line="360" w:lineRule="auto"/>
        <w:ind w:left="554" w:hangingChars="231" w:hanging="554"/>
        <w:rPr>
          <w:rFonts w:ascii="宋体" w:hAnsi="宋体"/>
          <w:sz w:val="24"/>
        </w:rPr>
      </w:pPr>
      <w:r>
        <w:rPr>
          <w:rFonts w:ascii="宋体" w:hAnsi="宋体" w:hint="eastAsia"/>
          <w:sz w:val="24"/>
        </w:rPr>
        <w:t xml:space="preserve">3.2  </w:t>
      </w:r>
      <w:r w:rsidRPr="001637D7">
        <w:rPr>
          <w:rFonts w:ascii="宋体" w:hAnsi="宋体" w:hint="eastAsia"/>
          <w:sz w:val="24"/>
          <w:highlight w:val="yellow"/>
        </w:rPr>
        <w:t>适于在电源</w:t>
      </w:r>
      <w:r w:rsidR="001637D7" w:rsidRPr="001637D7">
        <w:rPr>
          <w:rFonts w:ascii="宋体" w:hAnsi="宋体" w:hint="eastAsia"/>
          <w:sz w:val="24"/>
          <w:highlight w:val="yellow"/>
        </w:rPr>
        <w:t>38</w:t>
      </w:r>
      <w:r w:rsidRPr="001637D7">
        <w:rPr>
          <w:rFonts w:ascii="宋体" w:hAnsi="宋体"/>
          <w:b/>
          <w:sz w:val="24"/>
          <w:highlight w:val="yellow"/>
        </w:rPr>
        <w:t>0V</w:t>
      </w:r>
      <w:r w:rsidRPr="001637D7">
        <w:rPr>
          <w:rFonts w:ascii="宋体" w:hAnsi="宋体" w:hint="eastAsia"/>
          <w:b/>
          <w:sz w:val="24"/>
          <w:highlight w:val="yellow"/>
        </w:rPr>
        <w:t>（</w:t>
      </w:r>
      <w:r w:rsidRPr="001637D7">
        <w:rPr>
          <w:rFonts w:ascii="宋体" w:hAnsi="宋体"/>
          <w:b/>
          <w:sz w:val="24"/>
          <w:highlight w:val="yellow"/>
        </w:rPr>
        <w:sym w:font="Symbol" w:char="F0B1"/>
      </w:r>
      <w:r w:rsidRPr="001637D7">
        <w:rPr>
          <w:rFonts w:ascii="宋体" w:hAnsi="宋体"/>
          <w:b/>
          <w:sz w:val="24"/>
          <w:highlight w:val="yellow"/>
        </w:rPr>
        <w:t>10</w:t>
      </w:r>
      <w:r w:rsidRPr="001637D7">
        <w:rPr>
          <w:rFonts w:ascii="宋体" w:hAnsi="宋体" w:hint="eastAsia"/>
          <w:b/>
          <w:sz w:val="24"/>
          <w:highlight w:val="yellow"/>
        </w:rPr>
        <w:t>％）</w:t>
      </w:r>
      <w:r w:rsidRPr="001637D7">
        <w:rPr>
          <w:rFonts w:ascii="宋体" w:hAnsi="宋体"/>
          <w:b/>
          <w:sz w:val="24"/>
          <w:highlight w:val="yellow"/>
        </w:rPr>
        <w:t>/50H</w:t>
      </w:r>
      <w:r>
        <w:rPr>
          <w:rFonts w:ascii="宋体" w:hAnsi="宋体"/>
          <w:b/>
          <w:sz w:val="24"/>
        </w:rPr>
        <w:t>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14:paraId="3654B3B7" w14:textId="77777777" w:rsidR="00D425F4" w:rsidRDefault="00D425F4">
      <w:pPr>
        <w:spacing w:line="360" w:lineRule="auto"/>
        <w:ind w:left="554" w:hangingChars="231" w:hanging="554"/>
        <w:rPr>
          <w:rFonts w:ascii="宋体" w:hAnsi="宋体"/>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14:paraId="6A7F42C1" w14:textId="77777777" w:rsidR="00D425F4" w:rsidRDefault="00D425F4">
      <w:pPr>
        <w:spacing w:line="360" w:lineRule="auto"/>
        <w:ind w:left="554" w:hangingChars="231" w:hanging="554"/>
        <w:rPr>
          <w:rFonts w:ascii="宋体" w:hAnsi="宋体"/>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14:paraId="2F30C6B2" w14:textId="77777777" w:rsidR="00D425F4" w:rsidRDefault="00D425F4">
      <w:pPr>
        <w:rPr>
          <w:rFonts w:eastAsia="黑体"/>
          <w:b/>
          <w:bCs/>
          <w:kern w:val="44"/>
          <w:sz w:val="24"/>
        </w:rPr>
      </w:pPr>
    </w:p>
    <w:p w14:paraId="7D4379AB" w14:textId="77777777" w:rsidR="00D425F4" w:rsidRDefault="00D425F4">
      <w:pPr>
        <w:spacing w:beforeLines="50" w:before="156" w:afterLines="50" w:after="156" w:line="360" w:lineRule="auto"/>
        <w:ind w:left="601" w:hanging="601"/>
        <w:rPr>
          <w:rFonts w:ascii="宋体" w:hAnsi="宋体"/>
          <w:b/>
          <w:sz w:val="28"/>
        </w:rPr>
      </w:pPr>
      <w:r>
        <w:rPr>
          <w:rFonts w:ascii="宋体" w:hAnsi="宋体" w:hint="eastAsia"/>
          <w:b/>
          <w:sz w:val="28"/>
        </w:rPr>
        <w:t>4、验收标准</w:t>
      </w:r>
    </w:p>
    <w:p w14:paraId="209FA19D" w14:textId="77777777" w:rsidR="00D425F4" w:rsidRDefault="00D425F4">
      <w:pPr>
        <w:spacing w:afterLines="100" w:after="312" w:line="360" w:lineRule="auto"/>
        <w:rPr>
          <w:rFonts w:ascii="宋体" w:hAnsi="宋体"/>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14:paraId="2707CDB1" w14:textId="77777777" w:rsidR="00D425F4" w:rsidRDefault="00D425F4">
      <w:pPr>
        <w:spacing w:line="360" w:lineRule="auto"/>
        <w:ind w:left="554" w:hangingChars="231" w:hanging="554"/>
        <w:rPr>
          <w:rFonts w:ascii="宋体" w:hAnsi="宋体"/>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14:paraId="716AC7FB" w14:textId="77777777" w:rsidR="00D425F4" w:rsidRDefault="00D425F4">
      <w:pPr>
        <w:spacing w:line="360" w:lineRule="auto"/>
        <w:ind w:left="554" w:hangingChars="231" w:hanging="554"/>
        <w:rPr>
          <w:rFonts w:ascii="宋体" w:hAnsi="宋体"/>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2886C95E" w14:textId="77777777" w:rsidR="00D425F4" w:rsidRDefault="00D425F4">
      <w:pPr>
        <w:spacing w:line="360" w:lineRule="auto"/>
        <w:ind w:left="554" w:hangingChars="231" w:hanging="554"/>
        <w:rPr>
          <w:rFonts w:ascii="宋体" w:hAnsi="宋体"/>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14:paraId="55E7E540" w14:textId="77777777" w:rsidR="00D425F4" w:rsidRDefault="00D425F4">
      <w:pPr>
        <w:pStyle w:val="a4"/>
        <w:spacing w:line="360" w:lineRule="auto"/>
        <w:ind w:left="410" w:hangingChars="170" w:hanging="410"/>
        <w:rPr>
          <w:rFonts w:hAnsi="宋体"/>
          <w:b/>
          <w:sz w:val="24"/>
          <w:szCs w:val="24"/>
        </w:rPr>
      </w:pPr>
    </w:p>
    <w:p w14:paraId="3C52BABE" w14:textId="77777777" w:rsidR="00D425F4" w:rsidRDefault="00D425F4">
      <w:pPr>
        <w:pStyle w:val="a4"/>
        <w:spacing w:line="360" w:lineRule="auto"/>
        <w:ind w:left="410" w:hangingChars="170" w:hanging="410"/>
        <w:rPr>
          <w:rFonts w:hAnsi="宋体"/>
          <w:b/>
          <w:sz w:val="24"/>
          <w:szCs w:val="24"/>
        </w:rPr>
      </w:pPr>
      <w:r>
        <w:rPr>
          <w:rFonts w:hAnsi="宋体" w:hint="eastAsia"/>
          <w:b/>
          <w:sz w:val="24"/>
          <w:szCs w:val="24"/>
        </w:rPr>
        <w:t>5、本技术规格书中标注“*”号的为关键技术参数，对这些关键技术参数的任何负偏离</w:t>
      </w:r>
      <w:r>
        <w:rPr>
          <w:rFonts w:hAnsi="宋体" w:hint="eastAsia"/>
          <w:b/>
          <w:sz w:val="24"/>
          <w:szCs w:val="24"/>
        </w:rPr>
        <w:lastRenderedPageBreak/>
        <w:t>将导致废标。</w:t>
      </w:r>
    </w:p>
    <w:p w14:paraId="4CD2D37B" w14:textId="77777777" w:rsidR="00D425F4" w:rsidRDefault="00D425F4">
      <w:pPr>
        <w:pStyle w:val="a4"/>
        <w:spacing w:line="360" w:lineRule="auto"/>
        <w:rPr>
          <w:rFonts w:hAnsi="宋体"/>
          <w:b/>
          <w:sz w:val="24"/>
          <w:szCs w:val="24"/>
        </w:rPr>
      </w:pPr>
    </w:p>
    <w:p w14:paraId="4F07E1F6" w14:textId="77777777" w:rsidR="00D425F4" w:rsidRDefault="00D425F4">
      <w:pPr>
        <w:pStyle w:val="a4"/>
        <w:spacing w:line="360" w:lineRule="auto"/>
        <w:rPr>
          <w:rFonts w:hAnsi="宋体"/>
          <w:b/>
          <w:sz w:val="24"/>
          <w:szCs w:val="24"/>
        </w:rPr>
      </w:pPr>
      <w:r>
        <w:rPr>
          <w:rFonts w:hAnsi="宋体" w:hint="eastAsia"/>
          <w:b/>
          <w:sz w:val="24"/>
          <w:szCs w:val="24"/>
        </w:rPr>
        <w:t>6、如在具体技术规格中有本总则不一致之处，以具体技术规格中的要求为准。</w:t>
      </w:r>
    </w:p>
    <w:p w14:paraId="7C7470C2" w14:textId="77777777" w:rsidR="00D425F4" w:rsidRDefault="00D425F4">
      <w:pPr>
        <w:spacing w:afterLines="50" w:after="156"/>
        <w:ind w:left="601" w:hanging="601"/>
        <w:rPr>
          <w:rFonts w:ascii="宋体" w:hAnsi="宋体"/>
          <w:b/>
          <w:sz w:val="28"/>
        </w:rPr>
      </w:pPr>
      <w:r>
        <w:rPr>
          <w:rFonts w:ascii="宋体" w:hAnsi="宋体"/>
          <w:b/>
          <w:sz w:val="28"/>
        </w:rPr>
        <w:br w:type="page"/>
      </w:r>
      <w:r>
        <w:rPr>
          <w:rFonts w:ascii="宋体" w:hAnsi="宋体" w:hint="eastAsia"/>
          <w:b/>
          <w:sz w:val="28"/>
        </w:rPr>
        <w:lastRenderedPageBreak/>
        <w:t>二、具体技术规格</w:t>
      </w:r>
    </w:p>
    <w:p w14:paraId="1A16ACE1" w14:textId="77777777" w:rsidR="00D425F4" w:rsidRDefault="00D425F4">
      <w:pPr>
        <w:pStyle w:val="ac"/>
        <w:numPr>
          <w:ilvl w:val="0"/>
          <w:numId w:val="5"/>
        </w:numPr>
        <w:spacing w:line="350" w:lineRule="auto"/>
        <w:ind w:firstLineChars="0"/>
        <w:rPr>
          <w:rFonts w:ascii="Times New Roman" w:hAnsi="Times New Roman"/>
          <w:b/>
          <w:bCs/>
          <w:color w:val="000000"/>
          <w:sz w:val="24"/>
          <w:lang w:val="zh-CN"/>
        </w:rPr>
      </w:pPr>
      <w:r>
        <w:rPr>
          <w:rFonts w:ascii="Times New Roman" w:hAnsi="Times New Roman"/>
          <w:b/>
          <w:bCs/>
          <w:color w:val="000000"/>
          <w:sz w:val="24"/>
          <w:lang w:val="zh-CN"/>
        </w:rPr>
        <w:t>功能要求</w:t>
      </w:r>
    </w:p>
    <w:p w14:paraId="72F2E484" w14:textId="77777777" w:rsidR="00D425F4" w:rsidRDefault="00D425F4">
      <w:pPr>
        <w:spacing w:line="350" w:lineRule="auto"/>
        <w:ind w:firstLineChars="200" w:firstLine="480"/>
        <w:rPr>
          <w:rFonts w:ascii="Times New Roman" w:hAnsi="Times New Roman"/>
          <w:color w:val="993300"/>
          <w:kern w:val="0"/>
          <w:sz w:val="24"/>
        </w:rPr>
      </w:pPr>
      <w:r>
        <w:rPr>
          <w:rFonts w:ascii="Times New Roman" w:hAnsi="Times New Roman"/>
          <w:kern w:val="0"/>
          <w:sz w:val="24"/>
        </w:rPr>
        <w:t>全自动实验室在线反应量热仪旨在准确的测量间歇或半间歇反应过程中的放热速率</w:t>
      </w:r>
      <w:r>
        <w:rPr>
          <w:rFonts w:ascii="Times New Roman" w:hAnsi="Times New Roman"/>
          <w:kern w:val="0"/>
          <w:sz w:val="24"/>
        </w:rPr>
        <w:t>Qr</w:t>
      </w:r>
      <w:r>
        <w:rPr>
          <w:rFonts w:ascii="Times New Roman" w:hAnsi="Times New Roman"/>
          <w:kern w:val="0"/>
          <w:sz w:val="24"/>
        </w:rPr>
        <w:t>和反应焓</w:t>
      </w:r>
      <w:r>
        <w:rPr>
          <w:rFonts w:ascii="Times New Roman" w:hAnsi="Times New Roman"/>
          <w:kern w:val="0"/>
          <w:sz w:val="24"/>
        </w:rPr>
        <w:t>Hr,</w:t>
      </w:r>
      <w:r>
        <w:rPr>
          <w:rFonts w:ascii="Times New Roman" w:hAnsi="Times New Roman"/>
          <w:kern w:val="0"/>
          <w:sz w:val="24"/>
        </w:rPr>
        <w:t>给出绝热温升</w:t>
      </w:r>
      <w:r>
        <w:rPr>
          <w:rFonts w:ascii="Cambria Math" w:hAnsi="Cambria Math" w:cs="Cambria Math"/>
          <w:kern w:val="0"/>
          <w:sz w:val="24"/>
        </w:rPr>
        <w:t>△</w:t>
      </w:r>
      <w:r>
        <w:rPr>
          <w:rFonts w:ascii="Times New Roman" w:hAnsi="Times New Roman"/>
          <w:kern w:val="0"/>
          <w:sz w:val="24"/>
        </w:rPr>
        <w:t>Tad (C)</w:t>
      </w:r>
      <w:r>
        <w:rPr>
          <w:rFonts w:ascii="Times New Roman" w:hAnsi="Times New Roman"/>
          <w:kern w:val="0"/>
          <w:sz w:val="24"/>
        </w:rPr>
        <w:t>，</w:t>
      </w:r>
      <w:r>
        <w:rPr>
          <w:rFonts w:ascii="Times New Roman" w:hAnsi="Times New Roman"/>
          <w:kern w:val="0"/>
          <w:sz w:val="24"/>
        </w:rPr>
        <w:t>MTSR</w:t>
      </w:r>
      <w:r>
        <w:rPr>
          <w:rFonts w:ascii="Times New Roman" w:hAnsi="Times New Roman"/>
          <w:kern w:val="0"/>
          <w:sz w:val="24"/>
        </w:rPr>
        <w:t>、热累积，比热</w:t>
      </w:r>
      <w:r>
        <w:rPr>
          <w:rFonts w:ascii="Times New Roman" w:hAnsi="Times New Roman"/>
          <w:kern w:val="0"/>
          <w:sz w:val="24"/>
        </w:rPr>
        <w:t>Cp</w:t>
      </w:r>
      <w:r>
        <w:rPr>
          <w:rFonts w:ascii="Times New Roman" w:hAnsi="Times New Roman"/>
          <w:kern w:val="0"/>
          <w:sz w:val="24"/>
        </w:rPr>
        <w:t>和热传递系数</w:t>
      </w:r>
      <w:r>
        <w:rPr>
          <w:rFonts w:ascii="Times New Roman" w:hAnsi="Times New Roman"/>
          <w:kern w:val="0"/>
          <w:sz w:val="24"/>
        </w:rPr>
        <w:t>U</w:t>
      </w:r>
      <w:r>
        <w:rPr>
          <w:rFonts w:ascii="Times New Roman" w:hAnsi="Times New Roman"/>
          <w:kern w:val="0"/>
          <w:sz w:val="24"/>
        </w:rPr>
        <w:t>等重要参数。帮助充分了解整个反应的放热过程，为工程设计，化工工艺安全评估以及化工工艺的安全放大提供必要的热力学参数，保证放热和移热间的平衡，避免反应物或能量累积，确保安全有效地设计和放大工艺过程。</w:t>
      </w:r>
    </w:p>
    <w:p w14:paraId="6B357F4E" w14:textId="77777777" w:rsidR="00D425F4" w:rsidRDefault="00D425F4">
      <w:pPr>
        <w:pStyle w:val="ac"/>
        <w:numPr>
          <w:ilvl w:val="0"/>
          <w:numId w:val="5"/>
        </w:numPr>
        <w:autoSpaceDE w:val="0"/>
        <w:autoSpaceDN w:val="0"/>
        <w:adjustRightInd w:val="0"/>
        <w:spacing w:line="350" w:lineRule="auto"/>
        <w:ind w:firstLineChars="0"/>
        <w:rPr>
          <w:rFonts w:ascii="Times New Roman" w:hAnsi="Times New Roman"/>
          <w:b/>
          <w:bCs/>
          <w:color w:val="000000"/>
          <w:sz w:val="24"/>
          <w:lang w:val="zh-CN"/>
        </w:rPr>
      </w:pPr>
      <w:r>
        <w:rPr>
          <w:rFonts w:ascii="Times New Roman" w:hAnsi="Times New Roman"/>
          <w:b/>
          <w:bCs/>
          <w:sz w:val="24"/>
        </w:rPr>
        <w:t>技术参数</w:t>
      </w:r>
    </w:p>
    <w:p w14:paraId="7E61CE24" w14:textId="77777777" w:rsidR="00D425F4" w:rsidRDefault="00D425F4">
      <w:pPr>
        <w:pStyle w:val="ac"/>
        <w:numPr>
          <w:ilvl w:val="1"/>
          <w:numId w:val="5"/>
        </w:numPr>
        <w:autoSpaceDE w:val="0"/>
        <w:autoSpaceDN w:val="0"/>
        <w:adjustRightInd w:val="0"/>
        <w:spacing w:line="350" w:lineRule="auto"/>
        <w:ind w:firstLineChars="0"/>
        <w:rPr>
          <w:rFonts w:ascii="Times New Roman" w:hAnsi="Times New Roman"/>
          <w:sz w:val="24"/>
        </w:rPr>
      </w:pPr>
      <w:r w:rsidRPr="001637D7">
        <w:rPr>
          <w:rFonts w:ascii="Times New Roman" w:hAnsi="Times New Roman"/>
          <w:sz w:val="24"/>
        </w:rPr>
        <w:t>主机</w:t>
      </w:r>
      <w:r>
        <w:rPr>
          <w:rFonts w:ascii="Times New Roman" w:hAnsi="Times New Roman"/>
          <w:sz w:val="24"/>
        </w:rPr>
        <w:t>配置及技术要求：</w:t>
      </w:r>
    </w:p>
    <w:p w14:paraId="092E3032" w14:textId="77777777" w:rsidR="00D425F4" w:rsidRDefault="00FE504E">
      <w:pPr>
        <w:autoSpaceDE w:val="0"/>
        <w:autoSpaceDN w:val="0"/>
        <w:adjustRightInd w:val="0"/>
        <w:spacing w:line="350" w:lineRule="auto"/>
        <w:rPr>
          <w:rFonts w:ascii="Times New Roman" w:hAnsi="Times New Roman"/>
          <w:sz w:val="24"/>
        </w:rPr>
      </w:pPr>
      <w:r>
        <w:rPr>
          <w:rFonts w:ascii="宋体" w:hAnsi="宋体" w:hint="eastAsia"/>
          <w:sz w:val="24"/>
        </w:rPr>
        <w:t>#</w:t>
      </w:r>
      <w:r w:rsidR="00D425F4">
        <w:rPr>
          <w:rFonts w:ascii="Times New Roman" w:hAnsi="Times New Roman"/>
          <w:sz w:val="24"/>
        </w:rPr>
        <w:t>2</w:t>
      </w:r>
      <w:r w:rsidR="00D425F4" w:rsidRPr="00FE504E">
        <w:rPr>
          <w:rFonts w:ascii="Times New Roman" w:hAnsi="Times New Roman"/>
          <w:sz w:val="24"/>
        </w:rPr>
        <w:t>.1.1</w:t>
      </w:r>
      <w:r w:rsidR="00D425F4">
        <w:rPr>
          <w:rFonts w:ascii="Times New Roman" w:hAnsi="Times New Roman"/>
          <w:sz w:val="24"/>
        </w:rPr>
        <w:t>主机可以支持的温度范围：</w:t>
      </w:r>
      <w:r w:rsidR="00D425F4">
        <w:rPr>
          <w:rFonts w:ascii="Times New Roman" w:hAnsi="Times New Roman"/>
          <w:sz w:val="24"/>
        </w:rPr>
        <w:t>-70ºC</w:t>
      </w:r>
      <w:r w:rsidR="00D425F4">
        <w:rPr>
          <w:rFonts w:ascii="Times New Roman" w:hAnsi="Times New Roman"/>
          <w:sz w:val="24"/>
        </w:rPr>
        <w:t>～</w:t>
      </w:r>
      <w:r w:rsidR="00D425F4">
        <w:rPr>
          <w:rFonts w:ascii="Times New Roman" w:hAnsi="Times New Roman"/>
          <w:sz w:val="24"/>
        </w:rPr>
        <w:t>+300ºC</w:t>
      </w:r>
      <w:r w:rsidR="00D425F4">
        <w:rPr>
          <w:rFonts w:ascii="Times New Roman" w:hAnsi="Times New Roman"/>
          <w:sz w:val="24"/>
        </w:rPr>
        <w:t>（</w:t>
      </w:r>
      <w:r w:rsidR="00D425F4">
        <w:rPr>
          <w:rFonts w:ascii="Times New Roman" w:hAnsi="Times New Roman"/>
          <w:sz w:val="24"/>
        </w:rPr>
        <w:t>Tj)</w:t>
      </w:r>
      <w:r w:rsidR="00D425F4">
        <w:rPr>
          <w:rFonts w:ascii="Times New Roman" w:hAnsi="Times New Roman"/>
          <w:sz w:val="24"/>
        </w:rPr>
        <w:t>；</w:t>
      </w:r>
      <w:r w:rsidR="00D425F4">
        <w:rPr>
          <w:rFonts w:ascii="Times New Roman" w:hAnsi="Times New Roman"/>
          <w:sz w:val="24"/>
        </w:rPr>
        <w:t xml:space="preserve"> </w:t>
      </w:r>
    </w:p>
    <w:p w14:paraId="4BFB9E0B" w14:textId="77777777" w:rsidR="00D425F4" w:rsidRDefault="00FE504E">
      <w:pPr>
        <w:autoSpaceDE w:val="0"/>
        <w:autoSpaceDN w:val="0"/>
        <w:adjustRightInd w:val="0"/>
        <w:spacing w:line="350" w:lineRule="auto"/>
        <w:rPr>
          <w:rFonts w:ascii="Times New Roman" w:hAnsi="Times New Roman"/>
          <w:sz w:val="24"/>
        </w:rPr>
      </w:pPr>
      <w:r>
        <w:rPr>
          <w:rFonts w:ascii="宋体" w:hAnsi="宋体" w:hint="eastAsia"/>
          <w:sz w:val="24"/>
        </w:rPr>
        <w:t>#</w:t>
      </w:r>
      <w:r w:rsidR="00D425F4">
        <w:rPr>
          <w:rFonts w:ascii="Times New Roman" w:hAnsi="Times New Roman"/>
          <w:sz w:val="24"/>
        </w:rPr>
        <w:t xml:space="preserve">2.1.2 </w:t>
      </w:r>
      <w:r w:rsidR="00D425F4">
        <w:rPr>
          <w:rFonts w:ascii="Times New Roman" w:hAnsi="Times New Roman"/>
          <w:sz w:val="24"/>
        </w:rPr>
        <w:t>温度分辨率：</w:t>
      </w:r>
      <w:r w:rsidR="00D425F4">
        <w:rPr>
          <w:rFonts w:ascii="Times New Roman" w:hAnsi="Times New Roman"/>
          <w:sz w:val="24"/>
        </w:rPr>
        <w:t>Tr≤0.0003K</w:t>
      </w:r>
      <w:r w:rsidR="00D425F4">
        <w:rPr>
          <w:rFonts w:ascii="Times New Roman" w:hAnsi="Times New Roman"/>
          <w:sz w:val="24"/>
        </w:rPr>
        <w:t>；</w:t>
      </w:r>
    </w:p>
    <w:p w14:paraId="0EEAE876" w14:textId="77777777" w:rsidR="00D425F4" w:rsidRDefault="00D425F4">
      <w:pPr>
        <w:autoSpaceDE w:val="0"/>
        <w:autoSpaceDN w:val="0"/>
        <w:adjustRightInd w:val="0"/>
        <w:spacing w:line="350" w:lineRule="auto"/>
        <w:jc w:val="left"/>
        <w:rPr>
          <w:rFonts w:ascii="Times New Roman" w:hAnsi="Times New Roman"/>
          <w:sz w:val="24"/>
        </w:rPr>
      </w:pPr>
      <w:r>
        <w:rPr>
          <w:rFonts w:ascii="Times New Roman" w:hAnsi="Times New Roman"/>
          <w:sz w:val="24"/>
        </w:rPr>
        <w:t>2.1.3</w:t>
      </w:r>
      <w:r>
        <w:rPr>
          <w:rFonts w:ascii="Times New Roman" w:hAnsi="Times New Roman"/>
          <w:sz w:val="24"/>
        </w:rPr>
        <w:t>温度重现性：</w:t>
      </w:r>
      <w:r>
        <w:rPr>
          <w:rFonts w:ascii="Times New Roman" w:hAnsi="Times New Roman"/>
          <w:sz w:val="24"/>
        </w:rPr>
        <w:t>±0.1K</w:t>
      </w:r>
      <w:r>
        <w:rPr>
          <w:rFonts w:ascii="Times New Roman" w:hAnsi="Times New Roman"/>
          <w:sz w:val="24"/>
        </w:rPr>
        <w:t>；</w:t>
      </w:r>
      <w:r>
        <w:rPr>
          <w:rFonts w:ascii="Times New Roman" w:hAnsi="Times New Roman"/>
          <w:sz w:val="24"/>
        </w:rPr>
        <w:t xml:space="preserve"> </w:t>
      </w:r>
    </w:p>
    <w:p w14:paraId="64E4AFE3" w14:textId="77777777" w:rsidR="00D425F4" w:rsidRDefault="00D425F4">
      <w:pPr>
        <w:autoSpaceDE w:val="0"/>
        <w:autoSpaceDN w:val="0"/>
        <w:adjustRightInd w:val="0"/>
        <w:spacing w:line="350" w:lineRule="auto"/>
        <w:jc w:val="left"/>
        <w:rPr>
          <w:rFonts w:ascii="Times New Roman" w:hAnsi="Times New Roman"/>
          <w:sz w:val="24"/>
        </w:rPr>
      </w:pPr>
      <w:r>
        <w:rPr>
          <w:rFonts w:ascii="Times New Roman" w:hAnsi="Times New Roman"/>
          <w:sz w:val="24"/>
        </w:rPr>
        <w:t>2.1.4</w:t>
      </w:r>
      <w:r>
        <w:rPr>
          <w:rFonts w:ascii="Times New Roman" w:hAnsi="Times New Roman"/>
          <w:sz w:val="24"/>
        </w:rPr>
        <w:t>温度准确性：</w:t>
      </w:r>
      <w:r>
        <w:rPr>
          <w:rFonts w:ascii="Times New Roman" w:hAnsi="Times New Roman"/>
          <w:sz w:val="24"/>
        </w:rPr>
        <w:t>±0.5K</w:t>
      </w:r>
      <w:r>
        <w:rPr>
          <w:rFonts w:ascii="Times New Roman" w:hAnsi="Times New Roman"/>
          <w:sz w:val="24"/>
        </w:rPr>
        <w:t>；</w:t>
      </w:r>
      <w:r>
        <w:rPr>
          <w:rFonts w:ascii="Times New Roman" w:hAnsi="Times New Roman"/>
          <w:sz w:val="24"/>
        </w:rPr>
        <w:t xml:space="preserve"> </w:t>
      </w:r>
    </w:p>
    <w:p w14:paraId="343C7A12" w14:textId="77777777" w:rsidR="00D425F4" w:rsidRDefault="00D425F4">
      <w:pPr>
        <w:autoSpaceDE w:val="0"/>
        <w:autoSpaceDN w:val="0"/>
        <w:adjustRightInd w:val="0"/>
        <w:spacing w:line="350" w:lineRule="auto"/>
        <w:jc w:val="left"/>
        <w:rPr>
          <w:rFonts w:ascii="Times New Roman" w:hAnsi="Times New Roman"/>
          <w:sz w:val="24"/>
        </w:rPr>
      </w:pPr>
      <w:r>
        <w:rPr>
          <w:rFonts w:ascii="Times New Roman" w:hAnsi="Times New Roman"/>
          <w:sz w:val="24"/>
        </w:rPr>
        <w:t>2.1.5</w:t>
      </w:r>
      <w:r>
        <w:rPr>
          <w:rFonts w:ascii="Times New Roman" w:hAnsi="Times New Roman"/>
          <w:sz w:val="24"/>
        </w:rPr>
        <w:t>控温模式：应包含恒温、等温、绝热、蒸回流、结晶等五种模式。</w:t>
      </w:r>
    </w:p>
    <w:p w14:paraId="0F23DFE1"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hint="eastAsia"/>
          <w:kern w:val="0"/>
          <w:sz w:val="24"/>
        </w:rPr>
        <w:t>*</w:t>
      </w:r>
      <w:r>
        <w:rPr>
          <w:rFonts w:ascii="Times New Roman" w:hAnsi="Times New Roman"/>
          <w:sz w:val="24"/>
        </w:rPr>
        <w:t>2.1.</w:t>
      </w:r>
      <w:r w:rsidR="00FE504E">
        <w:rPr>
          <w:rFonts w:ascii="Times New Roman" w:hAnsi="Times New Roman" w:hint="eastAsia"/>
          <w:sz w:val="24"/>
        </w:rPr>
        <w:t>6</w:t>
      </w:r>
      <w:r>
        <w:rPr>
          <w:rFonts w:ascii="Times New Roman" w:hAnsi="Times New Roman"/>
          <w:sz w:val="24"/>
        </w:rPr>
        <w:t xml:space="preserve"> </w:t>
      </w:r>
      <w:r>
        <w:rPr>
          <w:rFonts w:ascii="Times New Roman" w:hAnsi="Times New Roman"/>
          <w:sz w:val="24"/>
        </w:rPr>
        <w:t>制冷技术：</w:t>
      </w:r>
      <w:r>
        <w:rPr>
          <w:rFonts w:ascii="Times New Roman" w:hAnsi="Times New Roman"/>
          <w:sz w:val="24"/>
        </w:rPr>
        <w:t xml:space="preserve">2 </w:t>
      </w:r>
      <w:r>
        <w:rPr>
          <w:rFonts w:ascii="Times New Roman" w:hAnsi="Times New Roman"/>
          <w:sz w:val="24"/>
        </w:rPr>
        <w:t>级制冷（必须提供技术说明材料）</w:t>
      </w:r>
    </w:p>
    <w:p w14:paraId="6E507E52"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hint="eastAsia"/>
          <w:kern w:val="0"/>
          <w:sz w:val="24"/>
        </w:rPr>
        <w:t>*</w:t>
      </w:r>
      <w:r>
        <w:rPr>
          <w:rFonts w:ascii="Times New Roman" w:hAnsi="Times New Roman"/>
          <w:sz w:val="24"/>
        </w:rPr>
        <w:t>2.1.</w:t>
      </w:r>
      <w:r w:rsidR="00FE504E">
        <w:rPr>
          <w:rFonts w:ascii="Times New Roman" w:hAnsi="Times New Roman" w:hint="eastAsia"/>
          <w:sz w:val="24"/>
        </w:rPr>
        <w:t>7</w:t>
      </w:r>
      <w:r>
        <w:rPr>
          <w:rFonts w:ascii="Times New Roman" w:hAnsi="Times New Roman"/>
          <w:sz w:val="24"/>
        </w:rPr>
        <w:t xml:space="preserve"> </w:t>
      </w:r>
      <w:r>
        <w:rPr>
          <w:rFonts w:ascii="Times New Roman" w:hAnsi="Times New Roman"/>
          <w:sz w:val="24"/>
        </w:rPr>
        <w:t>控温方式：为实现反应精确控温，主机内需预存满足实验要求的控温介质（如硅油），通过调节高</w:t>
      </w:r>
      <w:r>
        <w:rPr>
          <w:rFonts w:ascii="Times New Roman" w:hAnsi="Times New Roman"/>
          <w:sz w:val="24"/>
        </w:rPr>
        <w:t xml:space="preserve"> </w:t>
      </w:r>
      <w:r>
        <w:rPr>
          <w:rFonts w:ascii="Times New Roman" w:hAnsi="Times New Roman"/>
          <w:sz w:val="24"/>
        </w:rPr>
        <w:t>精度控制阀自动控制冷热介质按比例混合，同时必须具备紧急冷却系统，保证体系反应安全。（需提供佐证材料）</w:t>
      </w:r>
    </w:p>
    <w:p w14:paraId="210B09D9" w14:textId="77777777" w:rsidR="00D425F4" w:rsidRDefault="00FE504E" w:rsidP="00FE504E">
      <w:pPr>
        <w:pStyle w:val="ac"/>
        <w:autoSpaceDE w:val="0"/>
        <w:autoSpaceDN w:val="0"/>
        <w:adjustRightInd w:val="0"/>
        <w:spacing w:line="350" w:lineRule="auto"/>
        <w:ind w:firstLineChars="0" w:firstLine="0"/>
        <w:rPr>
          <w:rFonts w:ascii="Times New Roman" w:hAnsi="Times New Roman"/>
          <w:sz w:val="24"/>
        </w:rPr>
      </w:pPr>
      <w:r>
        <w:rPr>
          <w:rFonts w:ascii="Times New Roman" w:hAnsi="Times New Roman" w:hint="eastAsia"/>
          <w:sz w:val="24"/>
        </w:rPr>
        <w:t>2.1.8</w:t>
      </w:r>
      <w:r w:rsidR="001E5494">
        <w:rPr>
          <w:rFonts w:ascii="Times New Roman" w:hAnsi="Times New Roman"/>
          <w:sz w:val="24"/>
        </w:rPr>
        <w:t xml:space="preserve"> </w:t>
      </w:r>
      <w:r w:rsidR="00D425F4">
        <w:rPr>
          <w:rFonts w:ascii="Times New Roman" w:hAnsi="Times New Roman"/>
          <w:sz w:val="24"/>
        </w:rPr>
        <w:t>升温速率：</w:t>
      </w:r>
      <w:r w:rsidR="00D425F4">
        <w:rPr>
          <w:rFonts w:ascii="Times New Roman" w:hAnsi="Times New Roman"/>
          <w:sz w:val="24"/>
        </w:rPr>
        <w:t>≥8</w:t>
      </w:r>
      <w:r w:rsidR="00D425F4">
        <w:rPr>
          <w:rFonts w:ascii="宋体" w:hAnsi="宋体" w:cs="宋体" w:hint="eastAsia"/>
          <w:sz w:val="24"/>
        </w:rPr>
        <w:t>℃</w:t>
      </w:r>
      <w:r w:rsidR="00D425F4">
        <w:rPr>
          <w:rFonts w:ascii="Times New Roman" w:hAnsi="Times New Roman"/>
          <w:sz w:val="24"/>
        </w:rPr>
        <w:t>/min</w:t>
      </w:r>
      <w:r w:rsidR="00D425F4">
        <w:rPr>
          <w:rFonts w:ascii="Times New Roman" w:hAnsi="Times New Roman"/>
          <w:sz w:val="24"/>
        </w:rPr>
        <w:t>。</w:t>
      </w:r>
      <w:r w:rsidR="00D425F4">
        <w:rPr>
          <w:rFonts w:ascii="Times New Roman" w:hAnsi="Times New Roman"/>
          <w:sz w:val="24"/>
        </w:rPr>
        <w:t xml:space="preserve"> </w:t>
      </w:r>
    </w:p>
    <w:p w14:paraId="3F859FA0" w14:textId="77777777" w:rsidR="00D425F4" w:rsidRDefault="00D425F4">
      <w:pPr>
        <w:pStyle w:val="ac"/>
        <w:numPr>
          <w:ilvl w:val="2"/>
          <w:numId w:val="6"/>
        </w:numPr>
        <w:autoSpaceDE w:val="0"/>
        <w:autoSpaceDN w:val="0"/>
        <w:adjustRightInd w:val="0"/>
        <w:spacing w:line="350" w:lineRule="auto"/>
        <w:ind w:firstLineChars="0"/>
        <w:rPr>
          <w:rFonts w:ascii="Times New Roman" w:hAnsi="Times New Roman"/>
          <w:sz w:val="24"/>
        </w:rPr>
      </w:pPr>
      <w:r>
        <w:rPr>
          <w:rFonts w:ascii="Times New Roman" w:hAnsi="Times New Roman"/>
          <w:sz w:val="24"/>
        </w:rPr>
        <w:t>冷却速率：</w:t>
      </w:r>
      <w:r>
        <w:rPr>
          <w:rFonts w:ascii="Times New Roman" w:hAnsi="Times New Roman"/>
          <w:sz w:val="24"/>
        </w:rPr>
        <w:t>≥30</w:t>
      </w:r>
      <w:r>
        <w:rPr>
          <w:rFonts w:ascii="宋体" w:hAnsi="宋体" w:cs="宋体" w:hint="eastAsia"/>
          <w:sz w:val="24"/>
        </w:rPr>
        <w:t>℃</w:t>
      </w:r>
      <w:r>
        <w:rPr>
          <w:rFonts w:ascii="Times New Roman" w:hAnsi="Times New Roman"/>
          <w:sz w:val="24"/>
        </w:rPr>
        <w:t>/min</w:t>
      </w:r>
      <w:r>
        <w:rPr>
          <w:rFonts w:ascii="Times New Roman" w:hAnsi="Times New Roman"/>
          <w:sz w:val="24"/>
        </w:rPr>
        <w:t>。</w:t>
      </w:r>
    </w:p>
    <w:p w14:paraId="04499625" w14:textId="77777777" w:rsidR="00D425F4" w:rsidRDefault="00FE504E" w:rsidP="00FE504E">
      <w:pPr>
        <w:pStyle w:val="ac"/>
        <w:autoSpaceDE w:val="0"/>
        <w:autoSpaceDN w:val="0"/>
        <w:adjustRightInd w:val="0"/>
        <w:spacing w:line="350" w:lineRule="auto"/>
        <w:ind w:firstLineChars="0" w:firstLine="0"/>
        <w:rPr>
          <w:rFonts w:ascii="Times New Roman" w:hAnsi="Times New Roman"/>
          <w:sz w:val="24"/>
        </w:rPr>
      </w:pPr>
      <w:r>
        <w:rPr>
          <w:rFonts w:ascii="宋体" w:hAnsi="宋体" w:hint="eastAsia"/>
          <w:sz w:val="24"/>
        </w:rPr>
        <w:t>#</w:t>
      </w:r>
      <w:r>
        <w:rPr>
          <w:rFonts w:ascii="Times New Roman" w:hAnsi="Times New Roman" w:hint="eastAsia"/>
          <w:sz w:val="24"/>
        </w:rPr>
        <w:t>2.1.10</w:t>
      </w:r>
      <w:r w:rsidR="001E5494">
        <w:rPr>
          <w:rFonts w:ascii="Times New Roman" w:hAnsi="Times New Roman"/>
          <w:sz w:val="24"/>
        </w:rPr>
        <w:t xml:space="preserve"> </w:t>
      </w:r>
      <w:r w:rsidR="00D425F4" w:rsidRPr="001E5494">
        <w:rPr>
          <w:rFonts w:ascii="Times New Roman" w:hAnsi="Times New Roman"/>
          <w:sz w:val="24"/>
        </w:rPr>
        <w:t>控</w:t>
      </w:r>
      <w:r w:rsidR="00D425F4">
        <w:rPr>
          <w:rFonts w:ascii="Times New Roman" w:hAnsi="Times New Roman"/>
          <w:sz w:val="24"/>
        </w:rPr>
        <w:t>温介质循环速度：</w:t>
      </w:r>
      <w:r w:rsidR="00D425F4">
        <w:rPr>
          <w:rFonts w:ascii="Times New Roman" w:hAnsi="Times New Roman"/>
          <w:sz w:val="24"/>
        </w:rPr>
        <w:t>≥1 L/s</w:t>
      </w:r>
    </w:p>
    <w:p w14:paraId="1611B4D4"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2</w:t>
      </w:r>
      <w:r w:rsidR="001E5494">
        <w:rPr>
          <w:rFonts w:ascii="Times New Roman" w:hAnsi="Times New Roman" w:hint="eastAsia"/>
          <w:sz w:val="24"/>
        </w:rPr>
        <w:t>.</w:t>
      </w:r>
      <w:r>
        <w:rPr>
          <w:rFonts w:ascii="Times New Roman" w:hAnsi="Times New Roman"/>
          <w:sz w:val="24"/>
        </w:rPr>
        <w:t>2</w:t>
      </w:r>
      <w:r>
        <w:rPr>
          <w:rFonts w:ascii="Times New Roman" w:hAnsi="Times New Roman"/>
          <w:sz w:val="24"/>
        </w:rPr>
        <w:t>反应釜配置及技术要求：</w:t>
      </w:r>
      <w:r>
        <w:rPr>
          <w:rFonts w:ascii="Times New Roman" w:hAnsi="Times New Roman"/>
          <w:sz w:val="24"/>
        </w:rPr>
        <w:t xml:space="preserve"> </w:t>
      </w:r>
    </w:p>
    <w:p w14:paraId="4052E303"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2.2.1 </w:t>
      </w:r>
      <w:r>
        <w:rPr>
          <w:rFonts w:ascii="Times New Roman" w:hAnsi="Times New Roman"/>
          <w:sz w:val="24"/>
        </w:rPr>
        <w:t>配置必须同时满足以下要求：</w:t>
      </w:r>
      <w:r w:rsidR="005E0C82" w:rsidRPr="005E0C82">
        <w:rPr>
          <w:rFonts w:ascii="Times New Roman" w:hAnsi="Times New Roman" w:hint="eastAsia"/>
          <w:sz w:val="24"/>
        </w:rPr>
        <w:t>配置必须同时满足以下要求：</w:t>
      </w:r>
      <w:r w:rsidR="005E0C82" w:rsidRPr="005E0C82">
        <w:rPr>
          <w:rFonts w:ascii="Times New Roman" w:hAnsi="Times New Roman" w:hint="eastAsia"/>
          <w:sz w:val="24"/>
        </w:rPr>
        <w:t>1L</w:t>
      </w:r>
      <w:r w:rsidR="005E0C82" w:rsidRPr="005E0C82">
        <w:rPr>
          <w:rFonts w:ascii="Times New Roman" w:hAnsi="Times New Roman" w:hint="eastAsia"/>
          <w:sz w:val="24"/>
        </w:rPr>
        <w:t>反应釜</w:t>
      </w:r>
      <w:r w:rsidR="005E0C82" w:rsidRPr="005E0C82">
        <w:rPr>
          <w:rFonts w:ascii="Times New Roman" w:hAnsi="Times New Roman" w:hint="eastAsia"/>
          <w:sz w:val="24"/>
        </w:rPr>
        <w:t>1</w:t>
      </w:r>
      <w:r w:rsidR="005E0C82" w:rsidRPr="005E0C82">
        <w:rPr>
          <w:rFonts w:ascii="Times New Roman" w:hAnsi="Times New Roman" w:hint="eastAsia"/>
          <w:sz w:val="24"/>
        </w:rPr>
        <w:t>套，控制器</w:t>
      </w:r>
      <w:r w:rsidR="00C13674">
        <w:rPr>
          <w:rFonts w:ascii="Times New Roman" w:hAnsi="Times New Roman" w:hint="eastAsia"/>
          <w:sz w:val="24"/>
        </w:rPr>
        <w:t>和</w:t>
      </w:r>
      <w:r w:rsidR="005E0C82" w:rsidRPr="005E0C82">
        <w:rPr>
          <w:rFonts w:ascii="Times New Roman" w:hAnsi="Times New Roman" w:hint="eastAsia"/>
          <w:sz w:val="24"/>
        </w:rPr>
        <w:t>加料装置</w:t>
      </w:r>
      <w:r w:rsidR="00DC652D">
        <w:rPr>
          <w:rFonts w:ascii="Times New Roman" w:hAnsi="Times New Roman" w:hint="eastAsia"/>
          <w:sz w:val="24"/>
        </w:rPr>
        <w:t>一套</w:t>
      </w:r>
    </w:p>
    <w:p w14:paraId="46DBB432" w14:textId="77777777" w:rsidR="00D425F4" w:rsidRDefault="00D425F4">
      <w:pPr>
        <w:pStyle w:val="ac"/>
        <w:numPr>
          <w:ilvl w:val="2"/>
          <w:numId w:val="7"/>
        </w:numPr>
        <w:autoSpaceDE w:val="0"/>
        <w:autoSpaceDN w:val="0"/>
        <w:adjustRightInd w:val="0"/>
        <w:spacing w:line="350" w:lineRule="auto"/>
        <w:ind w:firstLineChars="0"/>
        <w:rPr>
          <w:rFonts w:ascii="Times New Roman" w:hAnsi="Times New Roman"/>
          <w:sz w:val="24"/>
        </w:rPr>
      </w:pPr>
      <w:r>
        <w:rPr>
          <w:rFonts w:ascii="Times New Roman" w:hAnsi="Times New Roman"/>
          <w:sz w:val="24"/>
        </w:rPr>
        <w:t>反应釜可操作温度范围：</w:t>
      </w:r>
      <w:r>
        <w:rPr>
          <w:rFonts w:ascii="Times New Roman" w:hAnsi="Times New Roman"/>
          <w:sz w:val="24"/>
        </w:rPr>
        <w:t>-50 ºC</w:t>
      </w:r>
      <w:r>
        <w:rPr>
          <w:rFonts w:ascii="Times New Roman" w:hAnsi="Times New Roman"/>
          <w:sz w:val="24"/>
        </w:rPr>
        <w:t>～</w:t>
      </w:r>
      <w:r>
        <w:rPr>
          <w:rFonts w:ascii="Times New Roman" w:hAnsi="Times New Roman"/>
          <w:sz w:val="24"/>
        </w:rPr>
        <w:t xml:space="preserve">230ºC </w:t>
      </w:r>
    </w:p>
    <w:p w14:paraId="759CAE4A"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2.2.3</w:t>
      </w:r>
      <w:r>
        <w:rPr>
          <w:rFonts w:ascii="Times New Roman" w:hAnsi="Times New Roman"/>
          <w:sz w:val="24"/>
        </w:rPr>
        <w:t>可操作体积范围：</w:t>
      </w:r>
      <w:r w:rsidR="005E0C82" w:rsidRPr="005E0C82">
        <w:rPr>
          <w:rFonts w:ascii="Times New Roman" w:hAnsi="Times New Roman" w:hint="eastAsia"/>
          <w:sz w:val="24"/>
        </w:rPr>
        <w:t>400ml</w:t>
      </w:r>
      <w:r w:rsidR="005E0C82" w:rsidRPr="005E0C82">
        <w:rPr>
          <w:rFonts w:ascii="Times New Roman" w:hAnsi="Times New Roman" w:hint="eastAsia"/>
          <w:sz w:val="24"/>
        </w:rPr>
        <w:t>～</w:t>
      </w:r>
      <w:r w:rsidR="005E0C82" w:rsidRPr="005E0C82">
        <w:rPr>
          <w:rFonts w:ascii="Times New Roman" w:hAnsi="Times New Roman" w:hint="eastAsia"/>
          <w:sz w:val="24"/>
        </w:rPr>
        <w:t>1000ml</w:t>
      </w:r>
    </w:p>
    <w:p w14:paraId="16D73BB4"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2.2.4</w:t>
      </w:r>
      <w:r>
        <w:rPr>
          <w:rFonts w:ascii="Times New Roman" w:hAnsi="Times New Roman"/>
          <w:sz w:val="24"/>
        </w:rPr>
        <w:t>搅拌速度范围：</w:t>
      </w:r>
      <w:r>
        <w:rPr>
          <w:rFonts w:ascii="Times New Roman" w:hAnsi="Times New Roman"/>
          <w:sz w:val="24"/>
        </w:rPr>
        <w:t>30</w:t>
      </w:r>
      <w:r>
        <w:rPr>
          <w:rFonts w:ascii="Times New Roman" w:hAnsi="Times New Roman"/>
          <w:sz w:val="24"/>
        </w:rPr>
        <w:t>～</w:t>
      </w:r>
      <w:r>
        <w:rPr>
          <w:rFonts w:ascii="Times New Roman" w:hAnsi="Times New Roman"/>
          <w:sz w:val="24"/>
        </w:rPr>
        <w:t>2500 rpm</w:t>
      </w:r>
      <w:r>
        <w:rPr>
          <w:rFonts w:ascii="Times New Roman" w:hAnsi="Times New Roman"/>
          <w:sz w:val="24"/>
        </w:rPr>
        <w:t>，重现性</w:t>
      </w:r>
      <w:r>
        <w:rPr>
          <w:rFonts w:ascii="Times New Roman" w:hAnsi="Times New Roman"/>
          <w:sz w:val="24"/>
        </w:rPr>
        <w:t xml:space="preserve"> 1%</w:t>
      </w:r>
      <w:r>
        <w:rPr>
          <w:rFonts w:ascii="Times New Roman" w:hAnsi="Times New Roman"/>
          <w:sz w:val="24"/>
        </w:rPr>
        <w:t>。</w:t>
      </w:r>
      <w:r>
        <w:rPr>
          <w:rFonts w:ascii="Times New Roman" w:hAnsi="Times New Roman"/>
          <w:sz w:val="24"/>
        </w:rPr>
        <w:t xml:space="preserve"> </w:t>
      </w:r>
    </w:p>
    <w:p w14:paraId="5A1A34BE"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2.2.5</w:t>
      </w:r>
      <w:r>
        <w:rPr>
          <w:rFonts w:ascii="Times New Roman" w:hAnsi="Times New Roman"/>
          <w:sz w:val="24"/>
        </w:rPr>
        <w:t>控制模式：等速或梯度变化。</w:t>
      </w:r>
      <w:r>
        <w:rPr>
          <w:rFonts w:ascii="Times New Roman" w:hAnsi="Times New Roman"/>
          <w:sz w:val="24"/>
        </w:rPr>
        <w:t xml:space="preserve"> </w:t>
      </w:r>
    </w:p>
    <w:p w14:paraId="3A663A62" w14:textId="77777777" w:rsidR="00D425F4" w:rsidRDefault="00D425F4">
      <w:pPr>
        <w:pStyle w:val="ac"/>
        <w:numPr>
          <w:ilvl w:val="2"/>
          <w:numId w:val="8"/>
        </w:numPr>
        <w:autoSpaceDE w:val="0"/>
        <w:autoSpaceDN w:val="0"/>
        <w:adjustRightInd w:val="0"/>
        <w:spacing w:line="350" w:lineRule="auto"/>
        <w:ind w:firstLineChars="0"/>
        <w:rPr>
          <w:rFonts w:ascii="Times New Roman" w:hAnsi="Times New Roman"/>
          <w:sz w:val="24"/>
        </w:rPr>
      </w:pPr>
      <w:r>
        <w:rPr>
          <w:rFonts w:ascii="Times New Roman" w:hAnsi="Times New Roman"/>
          <w:sz w:val="24"/>
        </w:rPr>
        <w:t>扭力矩：</w:t>
      </w:r>
      <w:r>
        <w:rPr>
          <w:rFonts w:ascii="Times New Roman" w:hAnsi="Times New Roman"/>
          <w:sz w:val="24"/>
        </w:rPr>
        <w:t>≥1 Nm</w:t>
      </w:r>
      <w:r>
        <w:rPr>
          <w:rFonts w:ascii="Times New Roman" w:hAnsi="Times New Roman"/>
          <w:sz w:val="24"/>
        </w:rPr>
        <w:t>。</w:t>
      </w:r>
      <w:r>
        <w:rPr>
          <w:rFonts w:ascii="Times New Roman" w:hAnsi="Times New Roman"/>
          <w:sz w:val="24"/>
        </w:rPr>
        <w:t xml:space="preserve"> </w:t>
      </w:r>
    </w:p>
    <w:p w14:paraId="7EDAA7E0" w14:textId="77777777" w:rsidR="005E0C82" w:rsidRDefault="00D425F4">
      <w:pPr>
        <w:autoSpaceDE w:val="0"/>
        <w:autoSpaceDN w:val="0"/>
        <w:adjustRightInd w:val="0"/>
        <w:spacing w:line="350" w:lineRule="auto"/>
        <w:rPr>
          <w:rFonts w:ascii="Times New Roman" w:hAnsi="Times New Roman"/>
          <w:sz w:val="24"/>
        </w:rPr>
      </w:pPr>
      <w:r>
        <w:rPr>
          <w:rFonts w:ascii="Times New Roman" w:hAnsi="Times New Roman"/>
          <w:sz w:val="24"/>
        </w:rPr>
        <w:t>2.2.7</w:t>
      </w:r>
      <w:r>
        <w:rPr>
          <w:rFonts w:ascii="Times New Roman" w:hAnsi="Times New Roman"/>
          <w:sz w:val="24"/>
        </w:rPr>
        <w:t>粘度测量：可半定量得到粘度的变化情况。</w:t>
      </w:r>
    </w:p>
    <w:p w14:paraId="25673A42" w14:textId="77777777" w:rsidR="00D425F4" w:rsidRDefault="005E0C82" w:rsidP="005E0C82">
      <w:pPr>
        <w:autoSpaceDE w:val="0"/>
        <w:autoSpaceDN w:val="0"/>
        <w:adjustRightInd w:val="0"/>
        <w:spacing w:line="350" w:lineRule="auto"/>
        <w:rPr>
          <w:rFonts w:ascii="Times New Roman" w:hAnsi="Times New Roman"/>
          <w:sz w:val="24"/>
        </w:rPr>
      </w:pPr>
      <w:r w:rsidRPr="005E0C82">
        <w:rPr>
          <w:rFonts w:ascii="Times New Roman" w:hAnsi="Times New Roman" w:hint="eastAsia"/>
          <w:sz w:val="24"/>
        </w:rPr>
        <w:lastRenderedPageBreak/>
        <w:t>2.</w:t>
      </w:r>
      <w:r w:rsidR="0016442F">
        <w:rPr>
          <w:rFonts w:ascii="Times New Roman" w:hAnsi="Times New Roman" w:hint="eastAsia"/>
          <w:sz w:val="24"/>
        </w:rPr>
        <w:t>2</w:t>
      </w:r>
      <w:r w:rsidR="0016442F">
        <w:rPr>
          <w:rFonts w:ascii="Times New Roman" w:hAnsi="Times New Roman"/>
          <w:sz w:val="24"/>
        </w:rPr>
        <w:t>.8</w:t>
      </w:r>
      <w:r w:rsidRPr="005E0C82">
        <w:rPr>
          <w:rFonts w:ascii="Times New Roman" w:hAnsi="Times New Roman" w:hint="eastAsia"/>
          <w:sz w:val="24"/>
        </w:rPr>
        <w:t>加料速度：</w:t>
      </w:r>
      <w:r w:rsidRPr="005E0C82">
        <w:rPr>
          <w:rFonts w:ascii="Times New Roman" w:hAnsi="Times New Roman" w:hint="eastAsia"/>
          <w:sz w:val="24"/>
        </w:rPr>
        <w:t>0</w:t>
      </w:r>
      <w:r w:rsidRPr="005E0C82">
        <w:rPr>
          <w:rFonts w:ascii="Times New Roman" w:hAnsi="Times New Roman" w:hint="eastAsia"/>
          <w:sz w:val="24"/>
        </w:rPr>
        <w:t>～</w:t>
      </w:r>
      <w:r w:rsidRPr="005E0C82">
        <w:rPr>
          <w:rFonts w:ascii="Times New Roman" w:hAnsi="Times New Roman" w:hint="eastAsia"/>
          <w:sz w:val="24"/>
        </w:rPr>
        <w:t>1.1L/h</w:t>
      </w:r>
      <w:r w:rsidRPr="005E0C82">
        <w:rPr>
          <w:rFonts w:ascii="Times New Roman" w:hAnsi="Times New Roman" w:hint="eastAsia"/>
          <w:sz w:val="24"/>
        </w:rPr>
        <w:t>；</w:t>
      </w:r>
    </w:p>
    <w:p w14:paraId="0432AF73"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2.3</w:t>
      </w:r>
      <w:r>
        <w:rPr>
          <w:rFonts w:ascii="Times New Roman" w:hAnsi="Times New Roman"/>
          <w:sz w:val="24"/>
        </w:rPr>
        <w:t>量热要求：</w:t>
      </w:r>
      <w:r>
        <w:rPr>
          <w:rFonts w:ascii="Times New Roman" w:hAnsi="Times New Roman"/>
          <w:sz w:val="24"/>
        </w:rPr>
        <w:t xml:space="preserve"> </w:t>
      </w:r>
    </w:p>
    <w:p w14:paraId="27818E78"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hint="eastAsia"/>
          <w:kern w:val="0"/>
          <w:sz w:val="24"/>
        </w:rPr>
        <w:t>*</w:t>
      </w:r>
      <w:r>
        <w:rPr>
          <w:rFonts w:ascii="Times New Roman" w:hAnsi="Times New Roman"/>
          <w:sz w:val="24"/>
        </w:rPr>
        <w:t>2.3.1</w:t>
      </w:r>
      <w:r>
        <w:rPr>
          <w:rFonts w:ascii="Times New Roman" w:hAnsi="Times New Roman"/>
          <w:sz w:val="24"/>
        </w:rPr>
        <w:t>量热方式：主机必须支持热流法量热，</w:t>
      </w:r>
      <w:r w:rsidRPr="001637D7">
        <w:rPr>
          <w:rFonts w:ascii="Times New Roman" w:hAnsi="Times New Roman"/>
          <w:sz w:val="24"/>
          <w:highlight w:val="yellow"/>
        </w:rPr>
        <w:t>可以实现</w:t>
      </w:r>
      <w:r w:rsidR="001637D7" w:rsidRPr="001637D7">
        <w:rPr>
          <w:rFonts w:ascii="Times New Roman" w:hAnsi="Times New Roman" w:hint="eastAsia"/>
          <w:sz w:val="24"/>
          <w:highlight w:val="yellow"/>
        </w:rPr>
        <w:t>变温</w:t>
      </w:r>
      <w:r w:rsidRPr="001637D7">
        <w:rPr>
          <w:rFonts w:ascii="Times New Roman" w:hAnsi="Times New Roman"/>
          <w:sz w:val="24"/>
          <w:highlight w:val="yellow"/>
        </w:rPr>
        <w:t>反应的量热</w:t>
      </w:r>
      <w:r>
        <w:rPr>
          <w:rFonts w:ascii="Times New Roman" w:hAnsi="Times New Roman"/>
          <w:sz w:val="24"/>
        </w:rPr>
        <w:t>。</w:t>
      </w:r>
    </w:p>
    <w:p w14:paraId="30435435"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2.3.2</w:t>
      </w:r>
      <w:r>
        <w:rPr>
          <w:rFonts w:ascii="Times New Roman" w:hAnsi="Times New Roman"/>
          <w:sz w:val="24"/>
        </w:rPr>
        <w:t>重现性：</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％（标准实验）。</w:t>
      </w:r>
      <w:r>
        <w:rPr>
          <w:rFonts w:ascii="Times New Roman" w:hAnsi="Times New Roman"/>
          <w:sz w:val="24"/>
        </w:rPr>
        <w:t xml:space="preserve"> </w:t>
      </w:r>
    </w:p>
    <w:p w14:paraId="22023B17"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2.3.3</w:t>
      </w:r>
      <w:r>
        <w:rPr>
          <w:rFonts w:ascii="Times New Roman" w:hAnsi="Times New Roman"/>
          <w:sz w:val="24"/>
        </w:rPr>
        <w:t>传热因子</w:t>
      </w:r>
      <w:r>
        <w:rPr>
          <w:rFonts w:ascii="Times New Roman" w:hAnsi="Times New Roman"/>
          <w:sz w:val="24"/>
        </w:rPr>
        <w:t xml:space="preserve"> U</w:t>
      </w:r>
      <w:r>
        <w:rPr>
          <w:rFonts w:ascii="Times New Roman" w:hAnsi="Times New Roman"/>
          <w:sz w:val="24"/>
        </w:rPr>
        <w:t>（总）：准确度至少</w:t>
      </w:r>
      <w:r>
        <w:rPr>
          <w:rFonts w:ascii="Times New Roman" w:hAnsi="Times New Roman"/>
          <w:sz w:val="24"/>
        </w:rPr>
        <w:t xml:space="preserve"> 99%</w:t>
      </w:r>
      <w:r>
        <w:rPr>
          <w:rFonts w:ascii="Times New Roman" w:hAnsi="Times New Roman"/>
          <w:sz w:val="24"/>
        </w:rPr>
        <w:t>以上。</w:t>
      </w:r>
      <w:r>
        <w:rPr>
          <w:rFonts w:ascii="Times New Roman" w:hAnsi="Times New Roman"/>
          <w:sz w:val="24"/>
        </w:rPr>
        <w:t xml:space="preserve"> </w:t>
      </w:r>
    </w:p>
    <w:p w14:paraId="4AA19FEC"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hint="eastAsia"/>
          <w:kern w:val="0"/>
          <w:sz w:val="24"/>
        </w:rPr>
        <w:t>*</w:t>
      </w:r>
      <w:r>
        <w:rPr>
          <w:rFonts w:ascii="Times New Roman" w:hAnsi="Times New Roman"/>
          <w:sz w:val="24"/>
        </w:rPr>
        <w:t xml:space="preserve">2.3.4 </w:t>
      </w:r>
      <w:r>
        <w:rPr>
          <w:rFonts w:ascii="Times New Roman" w:hAnsi="Times New Roman"/>
          <w:sz w:val="24"/>
        </w:rPr>
        <w:t>热流量热法校准加热功率：应</w:t>
      </w:r>
      <w:r>
        <w:rPr>
          <w:rFonts w:ascii="Times New Roman" w:hAnsi="Times New Roman"/>
          <w:sz w:val="24"/>
        </w:rPr>
        <w:t>≤25W</w:t>
      </w:r>
      <w:r>
        <w:rPr>
          <w:rFonts w:ascii="Times New Roman" w:hAnsi="Times New Roman"/>
          <w:sz w:val="24"/>
        </w:rPr>
        <w:t>，避免影响反应体系。</w:t>
      </w:r>
    </w:p>
    <w:p w14:paraId="3580EDE9" w14:textId="77777777" w:rsidR="00D425F4" w:rsidRDefault="00D425F4">
      <w:pPr>
        <w:pStyle w:val="ac"/>
        <w:numPr>
          <w:ilvl w:val="2"/>
          <w:numId w:val="9"/>
        </w:numPr>
        <w:autoSpaceDE w:val="0"/>
        <w:autoSpaceDN w:val="0"/>
        <w:adjustRightInd w:val="0"/>
        <w:spacing w:line="350" w:lineRule="auto"/>
        <w:ind w:firstLineChars="0"/>
        <w:rPr>
          <w:rFonts w:ascii="Times New Roman" w:hAnsi="Times New Roman"/>
          <w:sz w:val="24"/>
        </w:rPr>
      </w:pPr>
      <w:r>
        <w:rPr>
          <w:rFonts w:ascii="Times New Roman" w:hAnsi="Times New Roman"/>
          <w:sz w:val="24"/>
        </w:rPr>
        <w:t xml:space="preserve">Cp </w:t>
      </w:r>
      <w:r>
        <w:rPr>
          <w:rFonts w:ascii="Times New Roman" w:hAnsi="Times New Roman"/>
          <w:sz w:val="24"/>
        </w:rPr>
        <w:t>测量：能自动调节温度的上升和下降速率。</w:t>
      </w:r>
      <w:r>
        <w:rPr>
          <w:rFonts w:ascii="Times New Roman" w:hAnsi="Times New Roman"/>
          <w:sz w:val="24"/>
        </w:rPr>
        <w:t xml:space="preserve"> </w:t>
      </w:r>
    </w:p>
    <w:p w14:paraId="2E33E0EF"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2.3.6</w:t>
      </w:r>
      <w:r>
        <w:rPr>
          <w:rFonts w:ascii="Times New Roman" w:hAnsi="Times New Roman"/>
          <w:sz w:val="24"/>
        </w:rPr>
        <w:t>热流测量范围：</w:t>
      </w:r>
      <w:r>
        <w:rPr>
          <w:rFonts w:ascii="Times New Roman" w:hAnsi="Times New Roman"/>
          <w:sz w:val="24"/>
        </w:rPr>
        <w:t>±750W</w:t>
      </w:r>
      <w:r>
        <w:rPr>
          <w:rFonts w:ascii="Times New Roman" w:hAnsi="Times New Roman"/>
          <w:sz w:val="24"/>
        </w:rPr>
        <w:t>（反应釜中），</w:t>
      </w:r>
      <w:r>
        <w:rPr>
          <w:rFonts w:ascii="Times New Roman" w:hAnsi="Times New Roman"/>
          <w:sz w:val="24"/>
        </w:rPr>
        <w:t>Max.200W</w:t>
      </w:r>
      <w:r>
        <w:rPr>
          <w:rFonts w:ascii="Times New Roman" w:hAnsi="Times New Roman"/>
          <w:sz w:val="24"/>
        </w:rPr>
        <w:t>（蒸回流冷凝管中）。</w:t>
      </w:r>
    </w:p>
    <w:p w14:paraId="1748E9C6" w14:textId="77777777" w:rsidR="00D425F4" w:rsidRDefault="00805AB0">
      <w:pPr>
        <w:autoSpaceDE w:val="0"/>
        <w:autoSpaceDN w:val="0"/>
        <w:adjustRightInd w:val="0"/>
        <w:spacing w:line="350" w:lineRule="auto"/>
        <w:rPr>
          <w:rFonts w:ascii="Times New Roman" w:hAnsi="Times New Roman"/>
          <w:sz w:val="24"/>
        </w:rPr>
      </w:pPr>
      <w:r>
        <w:rPr>
          <w:rFonts w:ascii="宋体" w:hAnsi="宋体" w:hint="eastAsia"/>
          <w:sz w:val="24"/>
        </w:rPr>
        <w:t>#</w:t>
      </w:r>
      <w:r w:rsidR="00D425F4" w:rsidRPr="00805AB0">
        <w:rPr>
          <w:rFonts w:ascii="Times New Roman" w:hAnsi="Times New Roman"/>
          <w:sz w:val="24"/>
        </w:rPr>
        <w:t>2.3.7</w:t>
      </w:r>
      <w:r w:rsidR="00D425F4">
        <w:rPr>
          <w:rFonts w:ascii="Times New Roman" w:hAnsi="Times New Roman"/>
          <w:sz w:val="24"/>
        </w:rPr>
        <w:t xml:space="preserve"> </w:t>
      </w:r>
      <w:r w:rsidR="00D425F4">
        <w:rPr>
          <w:rFonts w:ascii="Times New Roman" w:hAnsi="Times New Roman"/>
          <w:sz w:val="24"/>
        </w:rPr>
        <w:t>量热适用反应体系：等温反应体系、</w:t>
      </w:r>
      <w:r w:rsidR="00D425F4" w:rsidRPr="00C13674">
        <w:rPr>
          <w:rFonts w:ascii="Times New Roman" w:hAnsi="Times New Roman"/>
          <w:sz w:val="24"/>
          <w:highlight w:val="yellow"/>
        </w:rPr>
        <w:t>非等温反应体系</w:t>
      </w:r>
      <w:r w:rsidR="00C13674" w:rsidRPr="00C13674">
        <w:rPr>
          <w:rFonts w:ascii="Times New Roman" w:hAnsi="Times New Roman" w:hint="eastAsia"/>
          <w:sz w:val="24"/>
          <w:highlight w:val="yellow"/>
        </w:rPr>
        <w:t>（变温）</w:t>
      </w:r>
      <w:r w:rsidR="00D425F4">
        <w:rPr>
          <w:rFonts w:ascii="Times New Roman" w:hAnsi="Times New Roman"/>
          <w:sz w:val="24"/>
        </w:rPr>
        <w:t>、回流反应体系。</w:t>
      </w:r>
      <w:r w:rsidR="00D425F4">
        <w:rPr>
          <w:rFonts w:ascii="Times New Roman" w:hAnsi="Times New Roman"/>
          <w:sz w:val="24"/>
        </w:rPr>
        <w:t xml:space="preserve"> </w:t>
      </w:r>
    </w:p>
    <w:p w14:paraId="633D0634"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2.3.8 </w:t>
      </w:r>
      <w:r>
        <w:rPr>
          <w:rFonts w:ascii="Times New Roman" w:hAnsi="Times New Roman"/>
          <w:sz w:val="24"/>
        </w:rPr>
        <w:t>热流量热方式包括所有进行测量比热容和传热因子的任务和分析步骤，完成热平衡包括计算反应热、热积累、加料热等。</w:t>
      </w:r>
    </w:p>
    <w:p w14:paraId="3723D85A"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2.3.9 </w:t>
      </w:r>
      <w:r>
        <w:rPr>
          <w:rFonts w:ascii="Times New Roman" w:hAnsi="Times New Roman"/>
          <w:sz w:val="24"/>
        </w:rPr>
        <w:t>实时量热方式能在不同温度模式下实时测量热流，准确计算热量数据和常数，并对这些数据进行记录和评估。</w:t>
      </w:r>
    </w:p>
    <w:p w14:paraId="752FB7E7" w14:textId="77777777" w:rsidR="00D425F4" w:rsidRDefault="00D425F4">
      <w:pPr>
        <w:pStyle w:val="ac"/>
        <w:numPr>
          <w:ilvl w:val="1"/>
          <w:numId w:val="10"/>
        </w:numPr>
        <w:autoSpaceDE w:val="0"/>
        <w:autoSpaceDN w:val="0"/>
        <w:adjustRightInd w:val="0"/>
        <w:spacing w:line="350" w:lineRule="auto"/>
        <w:ind w:firstLineChars="0"/>
        <w:rPr>
          <w:rFonts w:ascii="Times New Roman" w:hAnsi="Times New Roman"/>
          <w:sz w:val="24"/>
        </w:rPr>
      </w:pPr>
      <w:r>
        <w:rPr>
          <w:rFonts w:ascii="Times New Roman" w:hAnsi="Times New Roman"/>
          <w:sz w:val="24"/>
        </w:rPr>
        <w:t>软件</w:t>
      </w:r>
    </w:p>
    <w:p w14:paraId="42AF167F"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2.4.1 </w:t>
      </w:r>
      <w:r>
        <w:rPr>
          <w:rFonts w:ascii="Times New Roman" w:hAnsi="Times New Roman"/>
          <w:sz w:val="24"/>
        </w:rPr>
        <w:t>提供设备控制和量热软件</w:t>
      </w:r>
      <w:r>
        <w:rPr>
          <w:rFonts w:ascii="Times New Roman" w:hAnsi="Times New Roman"/>
          <w:sz w:val="24"/>
        </w:rPr>
        <w:t xml:space="preserve"> 1 </w:t>
      </w:r>
      <w:r>
        <w:rPr>
          <w:rFonts w:ascii="Times New Roman" w:hAnsi="Times New Roman"/>
          <w:sz w:val="24"/>
        </w:rPr>
        <w:t>套。</w:t>
      </w:r>
      <w:r>
        <w:rPr>
          <w:rFonts w:ascii="Times New Roman" w:hAnsi="Times New Roman"/>
          <w:sz w:val="24"/>
        </w:rPr>
        <w:t xml:space="preserve"> </w:t>
      </w:r>
    </w:p>
    <w:p w14:paraId="51FEF076"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hint="eastAsia"/>
          <w:kern w:val="0"/>
          <w:sz w:val="24"/>
        </w:rPr>
        <w:t>*</w:t>
      </w:r>
      <w:r>
        <w:rPr>
          <w:rFonts w:ascii="Times New Roman" w:hAnsi="Times New Roman"/>
          <w:sz w:val="24"/>
        </w:rPr>
        <w:t xml:space="preserve">2.4.2 </w:t>
      </w:r>
      <w:r>
        <w:rPr>
          <w:rFonts w:ascii="Times New Roman" w:hAnsi="Times New Roman"/>
          <w:sz w:val="24"/>
        </w:rPr>
        <w:t>可以自动产生和安全相关的数据，如绝热温升</w:t>
      </w:r>
      <w:r>
        <w:rPr>
          <w:rFonts w:ascii="宋体" w:hAnsi="宋体" w:cs="宋体" w:hint="eastAsia"/>
          <w:sz w:val="24"/>
        </w:rPr>
        <w:t>△</w:t>
      </w:r>
      <w:r>
        <w:rPr>
          <w:rFonts w:ascii="Times New Roman" w:hAnsi="Times New Roman"/>
          <w:sz w:val="24"/>
        </w:rPr>
        <w:t>Tad</w:t>
      </w:r>
      <w:r>
        <w:rPr>
          <w:rFonts w:ascii="Times New Roman" w:hAnsi="Times New Roman"/>
          <w:sz w:val="24"/>
        </w:rPr>
        <w:t>、</w:t>
      </w:r>
      <w:r>
        <w:rPr>
          <w:rFonts w:ascii="Times New Roman" w:hAnsi="Times New Roman"/>
          <w:sz w:val="24"/>
        </w:rPr>
        <w:t>MTSR</w:t>
      </w:r>
      <w:r>
        <w:rPr>
          <w:rFonts w:ascii="Times New Roman" w:hAnsi="Times New Roman"/>
          <w:sz w:val="24"/>
        </w:rPr>
        <w:t>、热累积、热转化率</w:t>
      </w:r>
      <w:r>
        <w:rPr>
          <w:rFonts w:ascii="Times New Roman" w:hAnsi="Times New Roman"/>
          <w:sz w:val="24"/>
        </w:rPr>
        <w:t>Xr</w:t>
      </w:r>
      <w:r>
        <w:rPr>
          <w:rFonts w:ascii="Times New Roman" w:hAnsi="Times New Roman"/>
          <w:sz w:val="24"/>
        </w:rPr>
        <w:t>、比热</w:t>
      </w:r>
      <w:r>
        <w:rPr>
          <w:rFonts w:ascii="Times New Roman" w:hAnsi="Times New Roman"/>
          <w:sz w:val="24"/>
        </w:rPr>
        <w:t>Cp</w:t>
      </w:r>
      <w:r>
        <w:rPr>
          <w:rFonts w:ascii="Times New Roman" w:hAnsi="Times New Roman"/>
          <w:sz w:val="24"/>
        </w:rPr>
        <w:t>、热传递系数</w:t>
      </w:r>
      <w:r>
        <w:rPr>
          <w:rFonts w:ascii="Times New Roman" w:hAnsi="Times New Roman"/>
          <w:sz w:val="24"/>
        </w:rPr>
        <w:t>U</w:t>
      </w:r>
      <w:r>
        <w:rPr>
          <w:rFonts w:ascii="Times New Roman" w:hAnsi="Times New Roman"/>
          <w:sz w:val="24"/>
        </w:rPr>
        <w:t>等重要参数、是否是加料控制的反应、最大放热速率等，而无需人为计算。</w:t>
      </w:r>
    </w:p>
    <w:p w14:paraId="3C5BAF0A"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hint="eastAsia"/>
          <w:kern w:val="0"/>
          <w:sz w:val="24"/>
        </w:rPr>
        <w:t>*</w:t>
      </w:r>
      <w:r>
        <w:rPr>
          <w:rFonts w:ascii="Times New Roman" w:hAnsi="Times New Roman"/>
          <w:sz w:val="24"/>
        </w:rPr>
        <w:t xml:space="preserve">2.4.3 </w:t>
      </w:r>
      <w:r>
        <w:rPr>
          <w:rFonts w:ascii="Times New Roman" w:hAnsi="Times New Roman"/>
          <w:sz w:val="24"/>
        </w:rPr>
        <w:t>安全评估软件可自动评价反应属于五类反应危险度分级中的级别（</w:t>
      </w:r>
      <w:r>
        <w:rPr>
          <w:rFonts w:ascii="Times New Roman" w:hAnsi="Times New Roman"/>
          <w:sz w:val="24"/>
        </w:rPr>
        <w:t>1</w:t>
      </w:r>
      <w:r>
        <w:rPr>
          <w:rFonts w:ascii="Times New Roman" w:hAnsi="Times New Roman"/>
          <w:sz w:val="24"/>
        </w:rPr>
        <w:t>～</w:t>
      </w:r>
      <w:r>
        <w:rPr>
          <w:rFonts w:ascii="Times New Roman" w:hAnsi="Times New Roman"/>
          <w:sz w:val="24"/>
        </w:rPr>
        <w:t xml:space="preserve">5 </w:t>
      </w:r>
      <w:r>
        <w:rPr>
          <w:rFonts w:ascii="Times New Roman" w:hAnsi="Times New Roman"/>
          <w:sz w:val="24"/>
        </w:rPr>
        <w:t>级），而无需人为计算。</w:t>
      </w:r>
    </w:p>
    <w:p w14:paraId="2456FA1C" w14:textId="77777777" w:rsidR="00D425F4" w:rsidRDefault="00D425F4">
      <w:pPr>
        <w:pStyle w:val="ac"/>
        <w:numPr>
          <w:ilvl w:val="2"/>
          <w:numId w:val="11"/>
        </w:numPr>
        <w:autoSpaceDE w:val="0"/>
        <w:autoSpaceDN w:val="0"/>
        <w:adjustRightInd w:val="0"/>
        <w:spacing w:line="350" w:lineRule="auto"/>
        <w:ind w:firstLineChars="0"/>
        <w:rPr>
          <w:rFonts w:ascii="Times New Roman" w:hAnsi="Times New Roman"/>
          <w:sz w:val="24"/>
        </w:rPr>
      </w:pPr>
      <w:r>
        <w:rPr>
          <w:rFonts w:ascii="Times New Roman" w:hAnsi="Times New Roman"/>
          <w:sz w:val="24"/>
        </w:rPr>
        <w:t>软件内可建反应装置数据库，可自动配置仪器（如蒸回流，压力，加料等）。</w:t>
      </w:r>
    </w:p>
    <w:p w14:paraId="37C5D818" w14:textId="77777777" w:rsidR="00D425F4" w:rsidRDefault="00D425F4">
      <w:pPr>
        <w:pStyle w:val="ac"/>
        <w:numPr>
          <w:ilvl w:val="2"/>
          <w:numId w:val="11"/>
        </w:numPr>
        <w:autoSpaceDE w:val="0"/>
        <w:autoSpaceDN w:val="0"/>
        <w:adjustRightInd w:val="0"/>
        <w:spacing w:line="350" w:lineRule="auto"/>
        <w:ind w:firstLineChars="0"/>
        <w:rPr>
          <w:rFonts w:ascii="Times New Roman" w:hAnsi="Times New Roman"/>
          <w:sz w:val="24"/>
        </w:rPr>
      </w:pPr>
      <w:r>
        <w:rPr>
          <w:rFonts w:ascii="Times New Roman" w:hAnsi="Times New Roman"/>
          <w:sz w:val="24"/>
        </w:rPr>
        <w:t>软件内建化合物数据库，可自动提取数据库中的数据。</w:t>
      </w:r>
      <w:r>
        <w:rPr>
          <w:rFonts w:ascii="Times New Roman" w:hAnsi="Times New Roman"/>
          <w:sz w:val="24"/>
        </w:rPr>
        <w:t xml:space="preserve"> </w:t>
      </w:r>
    </w:p>
    <w:p w14:paraId="3BFFD4FB"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2.4.6 </w:t>
      </w:r>
      <w:r>
        <w:rPr>
          <w:rFonts w:ascii="Times New Roman" w:hAnsi="Times New Roman"/>
          <w:sz w:val="24"/>
        </w:rPr>
        <w:t>开放式多级模块化编程设计，软件内可建蒸回流，压力，温度，加料，校准等模块。</w:t>
      </w:r>
      <w:r>
        <w:rPr>
          <w:rFonts w:ascii="Times New Roman" w:hAnsi="Times New Roman"/>
          <w:sz w:val="24"/>
        </w:rPr>
        <w:t xml:space="preserve"> </w:t>
      </w:r>
    </w:p>
    <w:p w14:paraId="609A66DE"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2.4.7 </w:t>
      </w:r>
      <w:r>
        <w:rPr>
          <w:rFonts w:ascii="Times New Roman" w:hAnsi="Times New Roman"/>
          <w:sz w:val="24"/>
        </w:rPr>
        <w:t>可以实时在线显示包括热容（</w:t>
      </w:r>
      <w:r>
        <w:rPr>
          <w:rFonts w:ascii="Times New Roman" w:hAnsi="Times New Roman"/>
          <w:sz w:val="24"/>
        </w:rPr>
        <w:t>cp</w:t>
      </w:r>
      <w:r>
        <w:rPr>
          <w:rFonts w:ascii="Times New Roman" w:hAnsi="Times New Roman"/>
          <w:sz w:val="24"/>
        </w:rPr>
        <w:t>），热交换面积（</w:t>
      </w:r>
      <w:r>
        <w:rPr>
          <w:rFonts w:ascii="Times New Roman" w:hAnsi="Times New Roman"/>
          <w:sz w:val="24"/>
        </w:rPr>
        <w:t>A</w:t>
      </w:r>
      <w:r>
        <w:rPr>
          <w:rFonts w:ascii="Times New Roman" w:hAnsi="Times New Roman"/>
          <w:sz w:val="24"/>
        </w:rPr>
        <w:t>），导热系数（</w:t>
      </w:r>
      <w:r>
        <w:rPr>
          <w:rFonts w:ascii="Times New Roman" w:hAnsi="Times New Roman"/>
          <w:sz w:val="24"/>
        </w:rPr>
        <w:t>U</w:t>
      </w:r>
      <w:r>
        <w:rPr>
          <w:rFonts w:ascii="Times New Roman" w:hAnsi="Times New Roman"/>
          <w:sz w:val="24"/>
        </w:rPr>
        <w:t>），釜内温度（</w:t>
      </w:r>
      <w:r>
        <w:rPr>
          <w:rFonts w:ascii="Times New Roman" w:hAnsi="Times New Roman"/>
          <w:sz w:val="24"/>
        </w:rPr>
        <w:t>Tr</w:t>
      </w:r>
      <w:r>
        <w:rPr>
          <w:rFonts w:ascii="Times New Roman" w:hAnsi="Times New Roman"/>
          <w:sz w:val="24"/>
        </w:rPr>
        <w:t>），夹套温度（</w:t>
      </w:r>
      <w:r>
        <w:rPr>
          <w:rFonts w:ascii="Times New Roman" w:hAnsi="Times New Roman"/>
          <w:sz w:val="24"/>
        </w:rPr>
        <w:t>Tj</w:t>
      </w:r>
      <w:r>
        <w:rPr>
          <w:rFonts w:ascii="Times New Roman" w:hAnsi="Times New Roman"/>
          <w:sz w:val="24"/>
        </w:rPr>
        <w:t>），搅拌（</w:t>
      </w:r>
      <w:r>
        <w:rPr>
          <w:rFonts w:ascii="Times New Roman" w:hAnsi="Times New Roman"/>
          <w:sz w:val="24"/>
        </w:rPr>
        <w:t>R</w:t>
      </w:r>
      <w:r>
        <w:rPr>
          <w:rFonts w:ascii="Times New Roman" w:hAnsi="Times New Roman"/>
          <w:sz w:val="24"/>
        </w:rPr>
        <w:t>），扭矩（</w:t>
      </w:r>
      <w:r>
        <w:rPr>
          <w:rFonts w:ascii="Times New Roman" w:hAnsi="Times New Roman"/>
          <w:sz w:val="24"/>
        </w:rPr>
        <w:t>Rt</w:t>
      </w:r>
      <w:r>
        <w:rPr>
          <w:rFonts w:ascii="Times New Roman" w:hAnsi="Times New Roman"/>
          <w:sz w:val="24"/>
        </w:rPr>
        <w:t>）等反应参数。</w:t>
      </w:r>
      <w:r>
        <w:rPr>
          <w:rFonts w:ascii="Times New Roman" w:hAnsi="Times New Roman"/>
          <w:sz w:val="24"/>
        </w:rPr>
        <w:t xml:space="preserve"> </w:t>
      </w:r>
    </w:p>
    <w:p w14:paraId="1E6929A4"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2.4.8 </w:t>
      </w:r>
      <w:r>
        <w:rPr>
          <w:rFonts w:ascii="Times New Roman" w:hAnsi="Times New Roman"/>
          <w:sz w:val="24"/>
        </w:rPr>
        <w:t>至少有</w:t>
      </w:r>
      <w:r>
        <w:rPr>
          <w:rFonts w:ascii="Times New Roman" w:hAnsi="Times New Roman"/>
          <w:sz w:val="24"/>
        </w:rPr>
        <w:t xml:space="preserve"> 8 </w:t>
      </w:r>
      <w:r>
        <w:rPr>
          <w:rFonts w:ascii="Times New Roman" w:hAnsi="Times New Roman"/>
          <w:sz w:val="24"/>
        </w:rPr>
        <w:t>路独立控制回路，可在以下控制模式中任意组合；加料控制（双组分加料），质量或体积计量；</w:t>
      </w:r>
      <w:r>
        <w:rPr>
          <w:rFonts w:ascii="Times New Roman" w:hAnsi="Times New Roman"/>
          <w:sz w:val="24"/>
        </w:rPr>
        <w:t>pH</w:t>
      </w:r>
      <w:r>
        <w:rPr>
          <w:rFonts w:ascii="Times New Roman" w:hAnsi="Times New Roman"/>
          <w:sz w:val="24"/>
        </w:rPr>
        <w:t>控制；压力控制；蒸回流控制（可控制回流比）。</w:t>
      </w:r>
    </w:p>
    <w:p w14:paraId="436F4DFF" w14:textId="77777777" w:rsidR="00D425F4" w:rsidRDefault="00805AB0">
      <w:pPr>
        <w:autoSpaceDE w:val="0"/>
        <w:autoSpaceDN w:val="0"/>
        <w:adjustRightInd w:val="0"/>
        <w:spacing w:line="350" w:lineRule="auto"/>
        <w:rPr>
          <w:rFonts w:ascii="Times New Roman" w:hAnsi="Times New Roman"/>
          <w:sz w:val="24"/>
        </w:rPr>
      </w:pPr>
      <w:r>
        <w:rPr>
          <w:rFonts w:ascii="宋体" w:hAnsi="宋体" w:hint="eastAsia"/>
          <w:sz w:val="24"/>
        </w:rPr>
        <w:t>#</w:t>
      </w:r>
      <w:r w:rsidR="00D425F4" w:rsidRPr="00805AB0">
        <w:rPr>
          <w:rFonts w:ascii="Times New Roman" w:hAnsi="Times New Roman"/>
          <w:sz w:val="24"/>
        </w:rPr>
        <w:t>2.4.9</w:t>
      </w:r>
      <w:r w:rsidR="00D425F4">
        <w:rPr>
          <w:rFonts w:ascii="Times New Roman" w:hAnsi="Times New Roman"/>
          <w:sz w:val="24"/>
        </w:rPr>
        <w:t xml:space="preserve"> </w:t>
      </w:r>
      <w:r w:rsidR="00D425F4">
        <w:rPr>
          <w:rFonts w:ascii="Times New Roman" w:hAnsi="Times New Roman"/>
          <w:sz w:val="24"/>
        </w:rPr>
        <w:t>软件可以基于通用平台，并能与其他仪器的软件进行底层通讯和反馈控制，包括但不局限于以下仪器：在线颗粒测量仪器、在线反应红外仪、在线拉曼及全自动取样器</w:t>
      </w:r>
      <w:r w:rsidR="00D425F4">
        <w:rPr>
          <w:rFonts w:ascii="Times New Roman" w:hAnsi="Times New Roman"/>
          <w:sz w:val="24"/>
        </w:rPr>
        <w:lastRenderedPageBreak/>
        <w:t>等。</w:t>
      </w:r>
    </w:p>
    <w:p w14:paraId="20100C2D"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2.4.10 </w:t>
      </w:r>
      <w:r>
        <w:rPr>
          <w:rFonts w:ascii="Times New Roman" w:hAnsi="Times New Roman"/>
          <w:sz w:val="24"/>
        </w:rPr>
        <w:t>软件内嵌有视频演示不同类型的搅拌桨、搅拌速度以及不同粘度等情况下的搅拌效果比较，并配有</w:t>
      </w:r>
      <w:r>
        <w:rPr>
          <w:rFonts w:ascii="Times New Roman" w:hAnsi="Times New Roman"/>
          <w:sz w:val="24"/>
        </w:rPr>
        <w:t xml:space="preserve"> </w:t>
      </w:r>
      <w:r>
        <w:rPr>
          <w:rFonts w:ascii="Times New Roman" w:hAnsi="Times New Roman"/>
          <w:sz w:val="24"/>
        </w:rPr>
        <w:t>详细的课程，指导混合放大。</w:t>
      </w:r>
    </w:p>
    <w:p w14:paraId="22AFDA57"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2.4.11 </w:t>
      </w:r>
      <w:r>
        <w:rPr>
          <w:rFonts w:ascii="Times New Roman" w:hAnsi="Times New Roman"/>
          <w:sz w:val="24"/>
        </w:rPr>
        <w:t>软件内嵌有教程视频演示仪器配置、实验设计、运行实验、数据分析、化合物库管理、报告制作和结果输出等步骤。</w:t>
      </w:r>
    </w:p>
    <w:p w14:paraId="4F57F3BA" w14:textId="77777777" w:rsidR="00D425F4" w:rsidRDefault="00D425F4">
      <w:pPr>
        <w:pStyle w:val="ac"/>
        <w:numPr>
          <w:ilvl w:val="1"/>
          <w:numId w:val="10"/>
        </w:numPr>
        <w:autoSpaceDE w:val="0"/>
        <w:autoSpaceDN w:val="0"/>
        <w:adjustRightInd w:val="0"/>
        <w:spacing w:line="350" w:lineRule="auto"/>
        <w:ind w:firstLineChars="0"/>
        <w:rPr>
          <w:rFonts w:ascii="Times New Roman" w:hAnsi="Times New Roman"/>
          <w:sz w:val="24"/>
        </w:rPr>
      </w:pPr>
      <w:r>
        <w:rPr>
          <w:rFonts w:ascii="Times New Roman" w:hAnsi="Times New Roman"/>
          <w:sz w:val="24"/>
        </w:rPr>
        <w:t>系统安全性</w:t>
      </w:r>
    </w:p>
    <w:p w14:paraId="7C2E0247"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2.5.1 </w:t>
      </w:r>
      <w:r>
        <w:rPr>
          <w:rFonts w:ascii="Times New Roman" w:hAnsi="Times New Roman"/>
          <w:sz w:val="24"/>
        </w:rPr>
        <w:t>系统具备</w:t>
      </w:r>
      <w:r>
        <w:rPr>
          <w:rFonts w:ascii="Times New Roman" w:hAnsi="Times New Roman"/>
          <w:sz w:val="24"/>
        </w:rPr>
        <w:t xml:space="preserve"> A</w:t>
      </w:r>
      <w:r>
        <w:rPr>
          <w:rFonts w:ascii="Times New Roman" w:hAnsi="Times New Roman"/>
          <w:sz w:val="24"/>
        </w:rPr>
        <w:t>、</w:t>
      </w:r>
      <w:r>
        <w:rPr>
          <w:rFonts w:ascii="Times New Roman" w:hAnsi="Times New Roman"/>
          <w:sz w:val="24"/>
        </w:rPr>
        <w:t>B</w:t>
      </w:r>
      <w:r>
        <w:rPr>
          <w:rFonts w:ascii="Times New Roman" w:hAnsi="Times New Roman"/>
          <w:sz w:val="24"/>
        </w:rPr>
        <w:t>、</w:t>
      </w:r>
      <w:r>
        <w:rPr>
          <w:rFonts w:ascii="Times New Roman" w:hAnsi="Times New Roman"/>
          <w:sz w:val="24"/>
        </w:rPr>
        <w:t xml:space="preserve">C </w:t>
      </w:r>
      <w:r>
        <w:rPr>
          <w:rFonts w:ascii="Times New Roman" w:hAnsi="Times New Roman"/>
          <w:sz w:val="24"/>
        </w:rPr>
        <w:t>三级报警系统。</w:t>
      </w:r>
      <w:r>
        <w:rPr>
          <w:rFonts w:ascii="Times New Roman" w:hAnsi="Times New Roman"/>
          <w:sz w:val="24"/>
        </w:rPr>
        <w:t xml:space="preserve"> </w:t>
      </w:r>
    </w:p>
    <w:p w14:paraId="0C1A6A96"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2.5.2 </w:t>
      </w:r>
      <w:r>
        <w:rPr>
          <w:rFonts w:ascii="Times New Roman" w:hAnsi="Times New Roman"/>
          <w:sz w:val="24"/>
        </w:rPr>
        <w:t>所有传感器及电路须具备双路设计，确保反应安全双重保障。</w:t>
      </w:r>
    </w:p>
    <w:p w14:paraId="6C77BBA8"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 xml:space="preserve">2.5.3 </w:t>
      </w:r>
      <w:r>
        <w:rPr>
          <w:rFonts w:ascii="Times New Roman" w:hAnsi="Times New Roman"/>
          <w:sz w:val="24"/>
        </w:rPr>
        <w:t>系统至少内置不少于三套独立微处理器系统，能储存所有反应参数，以防止计算机死机。</w:t>
      </w:r>
    </w:p>
    <w:p w14:paraId="4866FA97" w14:textId="77777777" w:rsidR="001637D7" w:rsidRDefault="00805AB0">
      <w:pPr>
        <w:autoSpaceDE w:val="0"/>
        <w:autoSpaceDN w:val="0"/>
        <w:adjustRightInd w:val="0"/>
        <w:spacing w:line="350" w:lineRule="auto"/>
        <w:rPr>
          <w:rFonts w:ascii="Times New Roman" w:hAnsi="Times New Roman"/>
          <w:sz w:val="24"/>
        </w:rPr>
      </w:pPr>
      <w:r>
        <w:rPr>
          <w:rFonts w:ascii="宋体" w:hAnsi="宋体" w:hint="eastAsia"/>
          <w:sz w:val="24"/>
        </w:rPr>
        <w:t>#</w:t>
      </w:r>
      <w:r w:rsidR="00D425F4" w:rsidRPr="00805AB0">
        <w:rPr>
          <w:rFonts w:ascii="Times New Roman" w:hAnsi="Times New Roman"/>
          <w:sz w:val="24"/>
        </w:rPr>
        <w:t>2.5.4</w:t>
      </w:r>
      <w:r w:rsidR="00D425F4">
        <w:rPr>
          <w:rFonts w:ascii="Times New Roman" w:hAnsi="Times New Roman"/>
          <w:sz w:val="24"/>
        </w:rPr>
        <w:t xml:space="preserve"> </w:t>
      </w:r>
      <w:r w:rsidR="00D425F4">
        <w:rPr>
          <w:rFonts w:ascii="Times New Roman" w:hAnsi="Times New Roman"/>
          <w:sz w:val="24"/>
        </w:rPr>
        <w:t>系统必须配置独立的手动紧急停止按钮，遇到反应飞温时紧急停止反应。</w:t>
      </w:r>
    </w:p>
    <w:p w14:paraId="31A855B0" w14:textId="77777777" w:rsidR="00D425F4" w:rsidRDefault="00D425F4">
      <w:pPr>
        <w:autoSpaceDE w:val="0"/>
        <w:autoSpaceDN w:val="0"/>
        <w:adjustRightInd w:val="0"/>
        <w:spacing w:line="350" w:lineRule="auto"/>
        <w:rPr>
          <w:rFonts w:ascii="Times New Roman" w:hAnsi="Times New Roman"/>
          <w:kern w:val="0"/>
          <w:sz w:val="24"/>
        </w:rPr>
      </w:pPr>
      <w:r>
        <w:rPr>
          <w:rFonts w:ascii="Times New Roman" w:hAnsi="Times New Roman"/>
          <w:sz w:val="24"/>
        </w:rPr>
        <w:t xml:space="preserve"> 2.5.5 </w:t>
      </w:r>
      <w:r>
        <w:rPr>
          <w:rFonts w:ascii="Times New Roman" w:hAnsi="Times New Roman"/>
          <w:sz w:val="24"/>
        </w:rPr>
        <w:t>计算机控制系统与主机可分离的最大距离：</w:t>
      </w:r>
      <w:r>
        <w:rPr>
          <w:rFonts w:ascii="Times New Roman" w:hAnsi="Times New Roman"/>
          <w:sz w:val="24"/>
        </w:rPr>
        <w:t>≥40M</w:t>
      </w:r>
      <w:r>
        <w:rPr>
          <w:rFonts w:ascii="Times New Roman" w:hAnsi="Times New Roman"/>
          <w:sz w:val="24"/>
        </w:rPr>
        <w:t>。</w:t>
      </w:r>
    </w:p>
    <w:p w14:paraId="21EC0AD2" w14:textId="77777777" w:rsidR="00D425F4" w:rsidRDefault="00D425F4">
      <w:pPr>
        <w:numPr>
          <w:ilvl w:val="0"/>
          <w:numId w:val="10"/>
        </w:numPr>
        <w:autoSpaceDE w:val="0"/>
        <w:autoSpaceDN w:val="0"/>
        <w:adjustRightInd w:val="0"/>
        <w:spacing w:line="350" w:lineRule="auto"/>
        <w:rPr>
          <w:rFonts w:ascii="Times New Roman" w:hAnsi="Times New Roman"/>
          <w:b/>
          <w:color w:val="000000"/>
          <w:sz w:val="24"/>
        </w:rPr>
      </w:pPr>
      <w:r>
        <w:rPr>
          <w:rFonts w:ascii="Times New Roman" w:hAnsi="Times New Roman"/>
          <w:b/>
          <w:color w:val="000000"/>
          <w:sz w:val="24"/>
        </w:rPr>
        <w:t>基本配置</w:t>
      </w:r>
    </w:p>
    <w:p w14:paraId="7767D182" w14:textId="77777777" w:rsidR="00D425F4" w:rsidRDefault="00D425F4">
      <w:pPr>
        <w:autoSpaceDE w:val="0"/>
        <w:autoSpaceDN w:val="0"/>
        <w:adjustRightInd w:val="0"/>
        <w:spacing w:line="350" w:lineRule="auto"/>
        <w:rPr>
          <w:rFonts w:ascii="Times New Roman" w:hAnsi="Times New Roman"/>
          <w:sz w:val="24"/>
        </w:rPr>
      </w:pPr>
      <w:r>
        <w:rPr>
          <w:rFonts w:ascii="Times New Roman" w:hAnsi="Times New Roman"/>
          <w:sz w:val="24"/>
        </w:rPr>
        <w:t>主机需同时满足以下配置：具备二级制冷技术控温主机</w:t>
      </w:r>
      <w:r>
        <w:rPr>
          <w:rFonts w:ascii="Times New Roman" w:hAnsi="Times New Roman"/>
          <w:sz w:val="24"/>
        </w:rPr>
        <w:t>1</w:t>
      </w:r>
      <w:r>
        <w:rPr>
          <w:rFonts w:ascii="Times New Roman" w:hAnsi="Times New Roman"/>
          <w:sz w:val="24"/>
        </w:rPr>
        <w:t>套，综合控制箱</w:t>
      </w:r>
      <w:r>
        <w:rPr>
          <w:rFonts w:ascii="Times New Roman" w:hAnsi="Times New Roman"/>
          <w:sz w:val="24"/>
        </w:rPr>
        <w:t xml:space="preserve"> 1 </w:t>
      </w:r>
      <w:r>
        <w:rPr>
          <w:rFonts w:ascii="Times New Roman" w:hAnsi="Times New Roman"/>
          <w:sz w:val="24"/>
        </w:rPr>
        <w:t>套，满足</w:t>
      </w:r>
      <w:r>
        <w:rPr>
          <w:rFonts w:ascii="Times New Roman" w:hAnsi="Times New Roman"/>
          <w:sz w:val="24"/>
        </w:rPr>
        <w:t>-50ºC</w:t>
      </w:r>
      <w:r>
        <w:rPr>
          <w:rFonts w:ascii="Times New Roman" w:hAnsi="Times New Roman"/>
          <w:sz w:val="24"/>
        </w:rPr>
        <w:t>品牌超低温循环泵</w:t>
      </w:r>
      <w:r>
        <w:rPr>
          <w:rFonts w:ascii="Times New Roman" w:hAnsi="Times New Roman"/>
          <w:sz w:val="24"/>
        </w:rPr>
        <w:t xml:space="preserve"> 1 </w:t>
      </w:r>
      <w:r>
        <w:rPr>
          <w:rFonts w:ascii="Times New Roman" w:hAnsi="Times New Roman"/>
          <w:sz w:val="24"/>
        </w:rPr>
        <w:t>台，与之匹配的品牌电脑</w:t>
      </w:r>
      <w:r>
        <w:rPr>
          <w:rFonts w:ascii="Times New Roman" w:hAnsi="Times New Roman"/>
          <w:sz w:val="24"/>
        </w:rPr>
        <w:t xml:space="preserve"> 1 </w:t>
      </w:r>
      <w:r>
        <w:rPr>
          <w:rFonts w:ascii="Times New Roman" w:hAnsi="Times New Roman"/>
          <w:sz w:val="24"/>
        </w:rPr>
        <w:t>台（含正版操作系统）。</w:t>
      </w:r>
    </w:p>
    <w:p w14:paraId="64DD6368" w14:textId="77777777" w:rsidR="00D425F4" w:rsidRDefault="00D425F4">
      <w:pPr>
        <w:numPr>
          <w:ilvl w:val="0"/>
          <w:numId w:val="10"/>
        </w:numPr>
        <w:autoSpaceDE w:val="0"/>
        <w:autoSpaceDN w:val="0"/>
        <w:adjustRightInd w:val="0"/>
        <w:spacing w:line="350" w:lineRule="auto"/>
        <w:rPr>
          <w:rFonts w:ascii="Times New Roman" w:hAnsi="Times New Roman"/>
          <w:b/>
          <w:color w:val="000000"/>
          <w:sz w:val="24"/>
        </w:rPr>
      </w:pPr>
      <w:r>
        <w:rPr>
          <w:rFonts w:ascii="Times New Roman" w:hAnsi="Times New Roman"/>
          <w:b/>
          <w:color w:val="000000"/>
          <w:sz w:val="24"/>
        </w:rPr>
        <w:t>技术服务及其它</w:t>
      </w:r>
    </w:p>
    <w:p w14:paraId="1C3B7E4D" w14:textId="77777777" w:rsidR="00D425F4" w:rsidRDefault="00D425F4">
      <w:pPr>
        <w:pStyle w:val="ac"/>
        <w:numPr>
          <w:ilvl w:val="1"/>
          <w:numId w:val="10"/>
        </w:numPr>
        <w:autoSpaceDE w:val="0"/>
        <w:autoSpaceDN w:val="0"/>
        <w:adjustRightInd w:val="0"/>
        <w:spacing w:line="350" w:lineRule="auto"/>
        <w:ind w:firstLineChars="0"/>
        <w:rPr>
          <w:rFonts w:ascii="Times New Roman" w:hAnsi="Times New Roman"/>
          <w:sz w:val="24"/>
        </w:rPr>
      </w:pPr>
      <w:r>
        <w:rPr>
          <w:rFonts w:ascii="Times New Roman" w:hAnsi="Times New Roman"/>
          <w:sz w:val="24"/>
        </w:rPr>
        <w:t>设备安装、调试和验收：卖方应在到货后一周内向用户提供详细的安装要求并提供技术咨询；仪器到达用户所在地，在接到用户通知后一周内进行安装调试，直至通过验收。投标方承担有关费用。</w:t>
      </w:r>
    </w:p>
    <w:p w14:paraId="31690A91" w14:textId="77777777" w:rsidR="00D425F4" w:rsidRDefault="00D425F4">
      <w:pPr>
        <w:pStyle w:val="ac"/>
        <w:numPr>
          <w:ilvl w:val="1"/>
          <w:numId w:val="10"/>
        </w:numPr>
        <w:autoSpaceDE w:val="0"/>
        <w:autoSpaceDN w:val="0"/>
        <w:adjustRightInd w:val="0"/>
        <w:spacing w:line="350" w:lineRule="auto"/>
        <w:ind w:firstLineChars="0"/>
        <w:rPr>
          <w:rFonts w:ascii="Times New Roman" w:hAnsi="Times New Roman"/>
          <w:sz w:val="24"/>
        </w:rPr>
      </w:pPr>
      <w:r>
        <w:rPr>
          <w:rFonts w:ascii="Times New Roman" w:hAnsi="Times New Roman"/>
          <w:sz w:val="24"/>
        </w:rPr>
        <w:t>技术培训：在用户所在地对用户进行</w:t>
      </w:r>
      <w:r>
        <w:rPr>
          <w:rFonts w:ascii="Times New Roman" w:hAnsi="Times New Roman"/>
          <w:sz w:val="24"/>
        </w:rPr>
        <w:t>3</w:t>
      </w:r>
      <w:r>
        <w:rPr>
          <w:rFonts w:ascii="Times New Roman" w:hAnsi="Times New Roman"/>
          <w:sz w:val="24"/>
        </w:rPr>
        <w:t>人为期</w:t>
      </w:r>
      <w:r>
        <w:rPr>
          <w:rFonts w:ascii="Times New Roman" w:hAnsi="Times New Roman"/>
          <w:sz w:val="24"/>
        </w:rPr>
        <w:t>1</w:t>
      </w:r>
      <w:r>
        <w:rPr>
          <w:rFonts w:ascii="Times New Roman" w:hAnsi="Times New Roman"/>
          <w:sz w:val="24"/>
        </w:rPr>
        <w:t>周的培训；培训内容包括仪器的技术原理、操作、数据处理、基本维护等。</w:t>
      </w:r>
    </w:p>
    <w:p w14:paraId="25C7382A" w14:textId="77777777" w:rsidR="00D425F4" w:rsidRDefault="00D425F4">
      <w:pPr>
        <w:pStyle w:val="ac"/>
        <w:numPr>
          <w:ilvl w:val="1"/>
          <w:numId w:val="10"/>
        </w:numPr>
        <w:autoSpaceDE w:val="0"/>
        <w:autoSpaceDN w:val="0"/>
        <w:adjustRightInd w:val="0"/>
        <w:spacing w:line="350" w:lineRule="auto"/>
        <w:ind w:firstLineChars="0"/>
        <w:rPr>
          <w:rFonts w:ascii="Times New Roman" w:hAnsi="Times New Roman"/>
          <w:sz w:val="24"/>
        </w:rPr>
      </w:pPr>
      <w:r>
        <w:rPr>
          <w:rFonts w:ascii="Times New Roman" w:hAnsi="Times New Roman"/>
          <w:sz w:val="24"/>
        </w:rPr>
        <w:t>保修期：卖方提供</w:t>
      </w:r>
      <w:r>
        <w:rPr>
          <w:rFonts w:ascii="Times New Roman" w:hAnsi="Times New Roman"/>
          <w:sz w:val="24"/>
        </w:rPr>
        <w:t>1</w:t>
      </w:r>
      <w:r>
        <w:rPr>
          <w:rFonts w:ascii="Times New Roman" w:hAnsi="Times New Roman"/>
          <w:sz w:val="24"/>
        </w:rPr>
        <w:t>年的免费保修，保修期自仪器验收签字之日起计算。保修期间维修及零件更换费用由厂家负担。</w:t>
      </w:r>
    </w:p>
    <w:p w14:paraId="66C274C7" w14:textId="77777777" w:rsidR="00D425F4" w:rsidRDefault="00D425F4">
      <w:pPr>
        <w:pStyle w:val="ac"/>
        <w:numPr>
          <w:ilvl w:val="1"/>
          <w:numId w:val="10"/>
        </w:numPr>
        <w:autoSpaceDE w:val="0"/>
        <w:autoSpaceDN w:val="0"/>
        <w:adjustRightInd w:val="0"/>
        <w:spacing w:line="350" w:lineRule="auto"/>
        <w:ind w:firstLineChars="0"/>
        <w:rPr>
          <w:rFonts w:ascii="Times New Roman" w:hAnsi="Times New Roman"/>
          <w:sz w:val="24"/>
        </w:rPr>
      </w:pPr>
      <w:r>
        <w:rPr>
          <w:rFonts w:ascii="Times New Roman" w:hAnsi="Times New Roman"/>
          <w:sz w:val="24"/>
        </w:rPr>
        <w:t>要求厂家在中国设有固定维修站及备件仓库，并配有专业维修工程师，保证提供及时优质的售后服务。维修响应时间：卖方应在</w:t>
      </w:r>
      <w:r>
        <w:rPr>
          <w:rFonts w:ascii="Times New Roman" w:hAnsi="Times New Roman"/>
          <w:sz w:val="24"/>
        </w:rPr>
        <w:t>48</w:t>
      </w:r>
      <w:r>
        <w:rPr>
          <w:rFonts w:ascii="Times New Roman" w:hAnsi="Times New Roman"/>
          <w:sz w:val="24"/>
        </w:rPr>
        <w:t>小时内到达维修现场，维修服务包括电话指导和现场维修。</w:t>
      </w:r>
      <w:r>
        <w:rPr>
          <w:rFonts w:ascii="Times New Roman" w:hAnsi="Times New Roman"/>
          <w:sz w:val="24"/>
        </w:rPr>
        <w:t xml:space="preserve"> </w:t>
      </w:r>
    </w:p>
    <w:p w14:paraId="4D06E81C" w14:textId="77777777" w:rsidR="00D425F4" w:rsidRDefault="00D425F4">
      <w:pPr>
        <w:pStyle w:val="ac"/>
        <w:numPr>
          <w:ilvl w:val="1"/>
          <w:numId w:val="10"/>
        </w:numPr>
        <w:autoSpaceDE w:val="0"/>
        <w:autoSpaceDN w:val="0"/>
        <w:adjustRightInd w:val="0"/>
        <w:spacing w:line="350" w:lineRule="auto"/>
        <w:ind w:firstLineChars="0"/>
        <w:rPr>
          <w:rFonts w:ascii="Times New Roman" w:hAnsi="Times New Roman"/>
          <w:sz w:val="24"/>
        </w:rPr>
      </w:pPr>
      <w:r>
        <w:rPr>
          <w:rFonts w:ascii="Times New Roman" w:hAnsi="Times New Roman"/>
          <w:sz w:val="24"/>
        </w:rPr>
        <w:t>交货时间：合同生效后四个月。</w:t>
      </w:r>
    </w:p>
    <w:p w14:paraId="1D0350A4" w14:textId="77777777" w:rsidR="00D425F4" w:rsidRDefault="00D425F4">
      <w:pPr>
        <w:spacing w:afterLines="50" w:after="156"/>
        <w:ind w:left="601" w:hanging="601"/>
        <w:rPr>
          <w:rFonts w:ascii="宋体" w:hAnsi="宋体"/>
          <w:b/>
          <w:sz w:val="30"/>
          <w:szCs w:val="30"/>
        </w:rPr>
      </w:pPr>
    </w:p>
    <w:sectPr w:rsidR="00D425F4">
      <w:headerReference w:type="default" r:id="rId9"/>
      <w:footerReference w:type="default" r:id="rId10"/>
      <w:footerReference w:type="first" r:id="rId11"/>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CD928" w14:textId="77777777" w:rsidR="00301BAD" w:rsidRDefault="00301BAD">
      <w:r>
        <w:separator/>
      </w:r>
    </w:p>
  </w:endnote>
  <w:endnote w:type="continuationSeparator" w:id="0">
    <w:p w14:paraId="07C6E950" w14:textId="77777777" w:rsidR="00301BAD" w:rsidRDefault="0030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方正舒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64ABC" w14:textId="77777777" w:rsidR="00D425F4" w:rsidRDefault="00D425F4">
    <w:pPr>
      <w:pStyle w:val="af5"/>
      <w:jc w:val="center"/>
    </w:pPr>
    <w:r>
      <w:fldChar w:fldCharType="begin"/>
    </w:r>
    <w:r>
      <w:instrText>PAGE   \* MERGEFORMAT</w:instrText>
    </w:r>
    <w:r>
      <w:fldChar w:fldCharType="separate"/>
    </w:r>
    <w:r w:rsidR="00FA17B8" w:rsidRPr="00FA17B8">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5B70" w14:textId="77777777" w:rsidR="00D425F4" w:rsidRDefault="00D425F4">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9814" w14:textId="77777777" w:rsidR="00301BAD" w:rsidRDefault="00301BAD">
      <w:r>
        <w:separator/>
      </w:r>
    </w:p>
  </w:footnote>
  <w:footnote w:type="continuationSeparator" w:id="0">
    <w:p w14:paraId="7A0FC95F" w14:textId="77777777" w:rsidR="00301BAD" w:rsidRDefault="0030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ACAE" w14:textId="65532317" w:rsidR="00D425F4" w:rsidRDefault="00D425F4">
    <w:pPr>
      <w:pStyle w:val="af"/>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068254A"/>
    <w:multiLevelType w:val="multilevel"/>
    <w:tmpl w:val="1068254A"/>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5E06713"/>
    <w:multiLevelType w:val="multilevel"/>
    <w:tmpl w:val="15E0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7A7143"/>
    <w:multiLevelType w:val="multilevel"/>
    <w:tmpl w:val="1E7A7143"/>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5057FA"/>
    <w:multiLevelType w:val="multilevel"/>
    <w:tmpl w:val="2B5057F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3FE5EF5"/>
    <w:multiLevelType w:val="multilevel"/>
    <w:tmpl w:val="33FE5EF5"/>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92519F"/>
    <w:multiLevelType w:val="multilevel"/>
    <w:tmpl w:val="3992519F"/>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23365E8"/>
    <w:multiLevelType w:val="multilevel"/>
    <w:tmpl w:val="423365E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3A446CE"/>
    <w:multiLevelType w:val="multilevel"/>
    <w:tmpl w:val="63A446C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0"/>
  </w:num>
  <w:num w:numId="3">
    <w:abstractNumId w:val="2"/>
  </w:num>
  <w:num w:numId="4">
    <w:abstractNumId w:val="5"/>
  </w:num>
  <w:num w:numId="5">
    <w:abstractNumId w:val="4"/>
  </w:num>
  <w:num w:numId="6">
    <w:abstractNumId w:val="8"/>
  </w:num>
  <w:num w:numId="7">
    <w:abstractNumId w:val="6"/>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35"/>
    <w:rsid w:val="000050A2"/>
    <w:rsid w:val="0000728D"/>
    <w:rsid w:val="00027C8D"/>
    <w:rsid w:val="000337BF"/>
    <w:rsid w:val="00040005"/>
    <w:rsid w:val="000543E7"/>
    <w:rsid w:val="0006010D"/>
    <w:rsid w:val="000668DC"/>
    <w:rsid w:val="00081ADD"/>
    <w:rsid w:val="000969BB"/>
    <w:rsid w:val="000973D2"/>
    <w:rsid w:val="000B12EC"/>
    <w:rsid w:val="000B636A"/>
    <w:rsid w:val="000C1F98"/>
    <w:rsid w:val="000C325D"/>
    <w:rsid w:val="000C505C"/>
    <w:rsid w:val="000D1A3C"/>
    <w:rsid w:val="000E17D4"/>
    <w:rsid w:val="000E4DA9"/>
    <w:rsid w:val="000F0512"/>
    <w:rsid w:val="000F4571"/>
    <w:rsid w:val="00103352"/>
    <w:rsid w:val="00107AF4"/>
    <w:rsid w:val="001140D0"/>
    <w:rsid w:val="001235CA"/>
    <w:rsid w:val="00137D93"/>
    <w:rsid w:val="00144505"/>
    <w:rsid w:val="0014761F"/>
    <w:rsid w:val="00153F11"/>
    <w:rsid w:val="00154F47"/>
    <w:rsid w:val="00155A34"/>
    <w:rsid w:val="001637D7"/>
    <w:rsid w:val="0016442F"/>
    <w:rsid w:val="00164E27"/>
    <w:rsid w:val="001921CA"/>
    <w:rsid w:val="00194900"/>
    <w:rsid w:val="0019694C"/>
    <w:rsid w:val="001A0E56"/>
    <w:rsid w:val="001A6E63"/>
    <w:rsid w:val="001B195C"/>
    <w:rsid w:val="001B62CC"/>
    <w:rsid w:val="001B66E1"/>
    <w:rsid w:val="001B6E57"/>
    <w:rsid w:val="001D1A44"/>
    <w:rsid w:val="001D7301"/>
    <w:rsid w:val="001E1467"/>
    <w:rsid w:val="001E152C"/>
    <w:rsid w:val="001E3480"/>
    <w:rsid w:val="001E5494"/>
    <w:rsid w:val="001F18B7"/>
    <w:rsid w:val="001F1D2B"/>
    <w:rsid w:val="001F5FAD"/>
    <w:rsid w:val="001F79B6"/>
    <w:rsid w:val="002024C7"/>
    <w:rsid w:val="00206639"/>
    <w:rsid w:val="0021259E"/>
    <w:rsid w:val="00213C28"/>
    <w:rsid w:val="00224FE7"/>
    <w:rsid w:val="00233C8A"/>
    <w:rsid w:val="00240E7B"/>
    <w:rsid w:val="00247ED0"/>
    <w:rsid w:val="00251DB7"/>
    <w:rsid w:val="00254799"/>
    <w:rsid w:val="00275598"/>
    <w:rsid w:val="002761A3"/>
    <w:rsid w:val="0028124D"/>
    <w:rsid w:val="00282A80"/>
    <w:rsid w:val="00282F14"/>
    <w:rsid w:val="00292E0B"/>
    <w:rsid w:val="002B44BD"/>
    <w:rsid w:val="002B6E7A"/>
    <w:rsid w:val="002B7380"/>
    <w:rsid w:val="002D5C47"/>
    <w:rsid w:val="002E03AA"/>
    <w:rsid w:val="002E6A76"/>
    <w:rsid w:val="002F1704"/>
    <w:rsid w:val="002F6340"/>
    <w:rsid w:val="002F6FCA"/>
    <w:rsid w:val="002F7EF8"/>
    <w:rsid w:val="00301191"/>
    <w:rsid w:val="00301BAD"/>
    <w:rsid w:val="003044DF"/>
    <w:rsid w:val="00322611"/>
    <w:rsid w:val="003248D5"/>
    <w:rsid w:val="00326D72"/>
    <w:rsid w:val="0033189B"/>
    <w:rsid w:val="003442AE"/>
    <w:rsid w:val="0034443A"/>
    <w:rsid w:val="003474B8"/>
    <w:rsid w:val="00353E66"/>
    <w:rsid w:val="00357C16"/>
    <w:rsid w:val="003637C6"/>
    <w:rsid w:val="003732CC"/>
    <w:rsid w:val="00373B63"/>
    <w:rsid w:val="00374F9A"/>
    <w:rsid w:val="00382C0C"/>
    <w:rsid w:val="00397F24"/>
    <w:rsid w:val="003A298A"/>
    <w:rsid w:val="003B4F45"/>
    <w:rsid w:val="003B6193"/>
    <w:rsid w:val="003C172D"/>
    <w:rsid w:val="003C7092"/>
    <w:rsid w:val="003C785A"/>
    <w:rsid w:val="003D2B81"/>
    <w:rsid w:val="003E0770"/>
    <w:rsid w:val="003F5F7A"/>
    <w:rsid w:val="004043A2"/>
    <w:rsid w:val="00404EA5"/>
    <w:rsid w:val="00415144"/>
    <w:rsid w:val="00420D92"/>
    <w:rsid w:val="0042297A"/>
    <w:rsid w:val="00434587"/>
    <w:rsid w:val="004362C7"/>
    <w:rsid w:val="0044106E"/>
    <w:rsid w:val="00446E68"/>
    <w:rsid w:val="00447503"/>
    <w:rsid w:val="00454249"/>
    <w:rsid w:val="004702DC"/>
    <w:rsid w:val="00471176"/>
    <w:rsid w:val="00475258"/>
    <w:rsid w:val="00484FF8"/>
    <w:rsid w:val="004A0EB1"/>
    <w:rsid w:val="004A3B49"/>
    <w:rsid w:val="004A5C14"/>
    <w:rsid w:val="004B36B8"/>
    <w:rsid w:val="004C387C"/>
    <w:rsid w:val="004D0AB9"/>
    <w:rsid w:val="004E042A"/>
    <w:rsid w:val="004E676C"/>
    <w:rsid w:val="004F0FDE"/>
    <w:rsid w:val="004F3E07"/>
    <w:rsid w:val="004F68C0"/>
    <w:rsid w:val="00504FD3"/>
    <w:rsid w:val="005050A7"/>
    <w:rsid w:val="00512882"/>
    <w:rsid w:val="005143FF"/>
    <w:rsid w:val="00516FEB"/>
    <w:rsid w:val="005244F5"/>
    <w:rsid w:val="00524665"/>
    <w:rsid w:val="00543C0A"/>
    <w:rsid w:val="0054699B"/>
    <w:rsid w:val="005515EB"/>
    <w:rsid w:val="0055226E"/>
    <w:rsid w:val="00552E7C"/>
    <w:rsid w:val="005601D0"/>
    <w:rsid w:val="005613B2"/>
    <w:rsid w:val="0056304A"/>
    <w:rsid w:val="0057066D"/>
    <w:rsid w:val="00572671"/>
    <w:rsid w:val="00591688"/>
    <w:rsid w:val="005916DF"/>
    <w:rsid w:val="00595627"/>
    <w:rsid w:val="00595D3F"/>
    <w:rsid w:val="00595EAC"/>
    <w:rsid w:val="005A2F5B"/>
    <w:rsid w:val="005A52D6"/>
    <w:rsid w:val="005C574A"/>
    <w:rsid w:val="005D09A0"/>
    <w:rsid w:val="005D369E"/>
    <w:rsid w:val="005D479D"/>
    <w:rsid w:val="005E0C82"/>
    <w:rsid w:val="005E7A21"/>
    <w:rsid w:val="0060103A"/>
    <w:rsid w:val="00602911"/>
    <w:rsid w:val="00602A7A"/>
    <w:rsid w:val="0060509A"/>
    <w:rsid w:val="006125F5"/>
    <w:rsid w:val="00612A9B"/>
    <w:rsid w:val="00614D00"/>
    <w:rsid w:val="006225E2"/>
    <w:rsid w:val="0062676A"/>
    <w:rsid w:val="006346C0"/>
    <w:rsid w:val="00640DB1"/>
    <w:rsid w:val="006416E9"/>
    <w:rsid w:val="0064545D"/>
    <w:rsid w:val="00646C82"/>
    <w:rsid w:val="00647CD5"/>
    <w:rsid w:val="006548A6"/>
    <w:rsid w:val="00655478"/>
    <w:rsid w:val="00664D7F"/>
    <w:rsid w:val="006A377B"/>
    <w:rsid w:val="006B0930"/>
    <w:rsid w:val="006C4384"/>
    <w:rsid w:val="006C5135"/>
    <w:rsid w:val="006C546E"/>
    <w:rsid w:val="006E2DE0"/>
    <w:rsid w:val="006E5A8E"/>
    <w:rsid w:val="0070081C"/>
    <w:rsid w:val="0071653B"/>
    <w:rsid w:val="00721985"/>
    <w:rsid w:val="00724C84"/>
    <w:rsid w:val="007252A8"/>
    <w:rsid w:val="00725C0A"/>
    <w:rsid w:val="0073119D"/>
    <w:rsid w:val="0073199C"/>
    <w:rsid w:val="007376B0"/>
    <w:rsid w:val="00740508"/>
    <w:rsid w:val="00743776"/>
    <w:rsid w:val="00751428"/>
    <w:rsid w:val="0075674B"/>
    <w:rsid w:val="00761F2B"/>
    <w:rsid w:val="00763B74"/>
    <w:rsid w:val="007731D0"/>
    <w:rsid w:val="00775B16"/>
    <w:rsid w:val="00785A0A"/>
    <w:rsid w:val="007967F8"/>
    <w:rsid w:val="007A3772"/>
    <w:rsid w:val="007C2696"/>
    <w:rsid w:val="007C4C31"/>
    <w:rsid w:val="007C5EA5"/>
    <w:rsid w:val="007D381E"/>
    <w:rsid w:val="007D3B95"/>
    <w:rsid w:val="007D3EE2"/>
    <w:rsid w:val="007E03CA"/>
    <w:rsid w:val="007E2740"/>
    <w:rsid w:val="007E6193"/>
    <w:rsid w:val="007F2F97"/>
    <w:rsid w:val="007F387D"/>
    <w:rsid w:val="007F7152"/>
    <w:rsid w:val="00805AB0"/>
    <w:rsid w:val="008203E6"/>
    <w:rsid w:val="00822394"/>
    <w:rsid w:val="00822633"/>
    <w:rsid w:val="00830107"/>
    <w:rsid w:val="00831B02"/>
    <w:rsid w:val="00833174"/>
    <w:rsid w:val="00836752"/>
    <w:rsid w:val="00846609"/>
    <w:rsid w:val="00852958"/>
    <w:rsid w:val="00864F77"/>
    <w:rsid w:val="008661F8"/>
    <w:rsid w:val="008712FA"/>
    <w:rsid w:val="00876AA9"/>
    <w:rsid w:val="00876EFF"/>
    <w:rsid w:val="00883AB2"/>
    <w:rsid w:val="008861B2"/>
    <w:rsid w:val="00896377"/>
    <w:rsid w:val="008A09F5"/>
    <w:rsid w:val="008A4B18"/>
    <w:rsid w:val="008A738C"/>
    <w:rsid w:val="008B2645"/>
    <w:rsid w:val="008C36D3"/>
    <w:rsid w:val="008D0675"/>
    <w:rsid w:val="008D1425"/>
    <w:rsid w:val="008D3BC8"/>
    <w:rsid w:val="008D6F23"/>
    <w:rsid w:val="008E5EB5"/>
    <w:rsid w:val="008F04C7"/>
    <w:rsid w:val="008F21A5"/>
    <w:rsid w:val="008F2440"/>
    <w:rsid w:val="00914619"/>
    <w:rsid w:val="009202C8"/>
    <w:rsid w:val="009246BA"/>
    <w:rsid w:val="00935AA1"/>
    <w:rsid w:val="0094599A"/>
    <w:rsid w:val="0095655E"/>
    <w:rsid w:val="009718ED"/>
    <w:rsid w:val="0097297B"/>
    <w:rsid w:val="0098154C"/>
    <w:rsid w:val="0098549E"/>
    <w:rsid w:val="009857EF"/>
    <w:rsid w:val="009941D8"/>
    <w:rsid w:val="009A0CFC"/>
    <w:rsid w:val="009A2C18"/>
    <w:rsid w:val="009C0A0B"/>
    <w:rsid w:val="009C14BD"/>
    <w:rsid w:val="009D1AF8"/>
    <w:rsid w:val="009E1C84"/>
    <w:rsid w:val="009E32D4"/>
    <w:rsid w:val="009E4080"/>
    <w:rsid w:val="009E4DCB"/>
    <w:rsid w:val="009E580F"/>
    <w:rsid w:val="009F5A6A"/>
    <w:rsid w:val="00A0205F"/>
    <w:rsid w:val="00A04E9D"/>
    <w:rsid w:val="00A06893"/>
    <w:rsid w:val="00A2140E"/>
    <w:rsid w:val="00A21886"/>
    <w:rsid w:val="00A25682"/>
    <w:rsid w:val="00A2638C"/>
    <w:rsid w:val="00A27417"/>
    <w:rsid w:val="00A27AFD"/>
    <w:rsid w:val="00A354A8"/>
    <w:rsid w:val="00A4031E"/>
    <w:rsid w:val="00A46DA7"/>
    <w:rsid w:val="00A46F60"/>
    <w:rsid w:val="00A53234"/>
    <w:rsid w:val="00A57F47"/>
    <w:rsid w:val="00AA7A0D"/>
    <w:rsid w:val="00AB113B"/>
    <w:rsid w:val="00AD2FD2"/>
    <w:rsid w:val="00AD41E6"/>
    <w:rsid w:val="00AD4ECF"/>
    <w:rsid w:val="00AD70C8"/>
    <w:rsid w:val="00AF6067"/>
    <w:rsid w:val="00B07AAD"/>
    <w:rsid w:val="00B15273"/>
    <w:rsid w:val="00B16887"/>
    <w:rsid w:val="00B1746F"/>
    <w:rsid w:val="00B27A2B"/>
    <w:rsid w:val="00B31F00"/>
    <w:rsid w:val="00B351A2"/>
    <w:rsid w:val="00B41959"/>
    <w:rsid w:val="00B42C18"/>
    <w:rsid w:val="00B43CF7"/>
    <w:rsid w:val="00B44327"/>
    <w:rsid w:val="00B51010"/>
    <w:rsid w:val="00B56215"/>
    <w:rsid w:val="00B61FDD"/>
    <w:rsid w:val="00B75B80"/>
    <w:rsid w:val="00B81149"/>
    <w:rsid w:val="00B8672D"/>
    <w:rsid w:val="00B94FB1"/>
    <w:rsid w:val="00BA208A"/>
    <w:rsid w:val="00BC7FBC"/>
    <w:rsid w:val="00BD11D6"/>
    <w:rsid w:val="00BD2A3B"/>
    <w:rsid w:val="00BD646D"/>
    <w:rsid w:val="00BD6A33"/>
    <w:rsid w:val="00BD7ED0"/>
    <w:rsid w:val="00BE5E06"/>
    <w:rsid w:val="00BE643E"/>
    <w:rsid w:val="00BE7CED"/>
    <w:rsid w:val="00BF59BF"/>
    <w:rsid w:val="00C056B5"/>
    <w:rsid w:val="00C06044"/>
    <w:rsid w:val="00C10630"/>
    <w:rsid w:val="00C12939"/>
    <w:rsid w:val="00C13674"/>
    <w:rsid w:val="00C14E3B"/>
    <w:rsid w:val="00C23BA4"/>
    <w:rsid w:val="00C241B2"/>
    <w:rsid w:val="00C34485"/>
    <w:rsid w:val="00C40AB3"/>
    <w:rsid w:val="00C43805"/>
    <w:rsid w:val="00C43E24"/>
    <w:rsid w:val="00C45235"/>
    <w:rsid w:val="00C52FAC"/>
    <w:rsid w:val="00C60EF2"/>
    <w:rsid w:val="00C615B2"/>
    <w:rsid w:val="00C702F0"/>
    <w:rsid w:val="00C74553"/>
    <w:rsid w:val="00C8112C"/>
    <w:rsid w:val="00C87EF4"/>
    <w:rsid w:val="00CA623E"/>
    <w:rsid w:val="00CA630F"/>
    <w:rsid w:val="00CB4EB2"/>
    <w:rsid w:val="00CB7A41"/>
    <w:rsid w:val="00CC7A0B"/>
    <w:rsid w:val="00CD64CD"/>
    <w:rsid w:val="00CE2041"/>
    <w:rsid w:val="00CE3059"/>
    <w:rsid w:val="00CE4960"/>
    <w:rsid w:val="00CE56FA"/>
    <w:rsid w:val="00CF0912"/>
    <w:rsid w:val="00D0060C"/>
    <w:rsid w:val="00D027B8"/>
    <w:rsid w:val="00D04134"/>
    <w:rsid w:val="00D0571C"/>
    <w:rsid w:val="00D0679B"/>
    <w:rsid w:val="00D11879"/>
    <w:rsid w:val="00D12547"/>
    <w:rsid w:val="00D22D44"/>
    <w:rsid w:val="00D378BA"/>
    <w:rsid w:val="00D40668"/>
    <w:rsid w:val="00D425F4"/>
    <w:rsid w:val="00D6263A"/>
    <w:rsid w:val="00D778D7"/>
    <w:rsid w:val="00D831C8"/>
    <w:rsid w:val="00D83934"/>
    <w:rsid w:val="00D861C3"/>
    <w:rsid w:val="00D91A0C"/>
    <w:rsid w:val="00D9239C"/>
    <w:rsid w:val="00D95955"/>
    <w:rsid w:val="00D979AB"/>
    <w:rsid w:val="00DA3683"/>
    <w:rsid w:val="00DA590C"/>
    <w:rsid w:val="00DA703D"/>
    <w:rsid w:val="00DB006F"/>
    <w:rsid w:val="00DB54CF"/>
    <w:rsid w:val="00DC1546"/>
    <w:rsid w:val="00DC652D"/>
    <w:rsid w:val="00DD2172"/>
    <w:rsid w:val="00DD4A09"/>
    <w:rsid w:val="00DD6A1F"/>
    <w:rsid w:val="00DE4C00"/>
    <w:rsid w:val="00DE4D61"/>
    <w:rsid w:val="00DE5C67"/>
    <w:rsid w:val="00DF2449"/>
    <w:rsid w:val="00DF7ACF"/>
    <w:rsid w:val="00E004CA"/>
    <w:rsid w:val="00E03391"/>
    <w:rsid w:val="00E07308"/>
    <w:rsid w:val="00E179B5"/>
    <w:rsid w:val="00E26286"/>
    <w:rsid w:val="00E30AC2"/>
    <w:rsid w:val="00E33D84"/>
    <w:rsid w:val="00E34813"/>
    <w:rsid w:val="00E356D2"/>
    <w:rsid w:val="00E401B3"/>
    <w:rsid w:val="00E40A4F"/>
    <w:rsid w:val="00E458DA"/>
    <w:rsid w:val="00E5687E"/>
    <w:rsid w:val="00E639CC"/>
    <w:rsid w:val="00E63D5B"/>
    <w:rsid w:val="00E671AD"/>
    <w:rsid w:val="00E808CD"/>
    <w:rsid w:val="00E83E40"/>
    <w:rsid w:val="00E857B8"/>
    <w:rsid w:val="00E907E5"/>
    <w:rsid w:val="00E943B8"/>
    <w:rsid w:val="00EA11F7"/>
    <w:rsid w:val="00EA20B9"/>
    <w:rsid w:val="00EA4549"/>
    <w:rsid w:val="00EC2CE2"/>
    <w:rsid w:val="00ED0B37"/>
    <w:rsid w:val="00ED22DF"/>
    <w:rsid w:val="00ED4C66"/>
    <w:rsid w:val="00ED6781"/>
    <w:rsid w:val="00EE5174"/>
    <w:rsid w:val="00EF5BA0"/>
    <w:rsid w:val="00F13600"/>
    <w:rsid w:val="00F15FC0"/>
    <w:rsid w:val="00F17042"/>
    <w:rsid w:val="00F175D1"/>
    <w:rsid w:val="00F22A75"/>
    <w:rsid w:val="00F30C1E"/>
    <w:rsid w:val="00F3185D"/>
    <w:rsid w:val="00F35217"/>
    <w:rsid w:val="00F35C50"/>
    <w:rsid w:val="00F42D68"/>
    <w:rsid w:val="00F436FE"/>
    <w:rsid w:val="00F500D2"/>
    <w:rsid w:val="00F51A9D"/>
    <w:rsid w:val="00F57792"/>
    <w:rsid w:val="00F60048"/>
    <w:rsid w:val="00F6185A"/>
    <w:rsid w:val="00F73FE2"/>
    <w:rsid w:val="00F74944"/>
    <w:rsid w:val="00F8497C"/>
    <w:rsid w:val="00F91E41"/>
    <w:rsid w:val="00FA17B8"/>
    <w:rsid w:val="00FA238D"/>
    <w:rsid w:val="00FA3835"/>
    <w:rsid w:val="00FA6816"/>
    <w:rsid w:val="00FE3D91"/>
    <w:rsid w:val="00FE504E"/>
    <w:rsid w:val="00FE55D2"/>
    <w:rsid w:val="00FF728E"/>
    <w:rsid w:val="067F6599"/>
    <w:rsid w:val="114F5F06"/>
    <w:rsid w:val="7AEE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E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unhideWhenUsed="1"/>
    <w:lsdException w:name="caption" w:semiHidden="1" w:unhideWhenUsed="1" w:qFormat="1"/>
    <w:lsdException w:name="annotation reference" w:uiPriority="99" w:unhideWhenUsed="1"/>
    <w:lsdException w:name="Title" w:qFormat="1"/>
    <w:lsdException w:name="Default Paragraph Font" w:semiHidden="1"/>
    <w:lsdException w:name="Subtitle" w:qFormat="1"/>
    <w:lsdException w:name="Strong" w:uiPriority="22" w:qFormat="1"/>
    <w:lsdException w:name="Emphasis" w:uiPriority="20" w:qFormat="1"/>
    <w:lsdException w:name="Document Map" w:semiHidden="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未处理的提及1"/>
    <w:uiPriority w:val="99"/>
    <w:unhideWhenUsed/>
    <w:rPr>
      <w:color w:val="605E5C"/>
      <w:shd w:val="clear" w:color="auto" w:fill="E1DFDD"/>
    </w:rPr>
  </w:style>
  <w:style w:type="character" w:customStyle="1" w:styleId="Char">
    <w:name w:val="纯文本 Char"/>
    <w:link w:val="a4"/>
    <w:qFormat/>
    <w:rPr>
      <w:rFonts w:ascii="宋体" w:hAnsi="Courier New"/>
      <w:kern w:val="2"/>
      <w:sz w:val="21"/>
    </w:rPr>
  </w:style>
  <w:style w:type="character" w:customStyle="1" w:styleId="Char0">
    <w:name w:val="日期 Char"/>
    <w:link w:val="a5"/>
    <w:rPr>
      <w:rFonts w:eastAsia="宋体"/>
      <w:kern w:val="2"/>
      <w:sz w:val="21"/>
      <w:lang w:val="en-US" w:eastAsia="zh-CN" w:bidi="ar-SA"/>
    </w:rPr>
  </w:style>
  <w:style w:type="character" w:customStyle="1" w:styleId="Char1">
    <w:name w:val="Char"/>
    <w:rPr>
      <w:rFonts w:ascii="宋体" w:eastAsia="宋体" w:hAnsi="Courier New"/>
      <w:kern w:val="2"/>
      <w:sz w:val="21"/>
      <w:lang w:val="en-US" w:eastAsia="zh-CN" w:bidi="ar-SA"/>
    </w:rPr>
  </w:style>
  <w:style w:type="character" w:customStyle="1" w:styleId="Char2">
    <w:name w:val="批注文字 Char"/>
    <w:link w:val="a6"/>
    <w:uiPriority w:val="99"/>
    <w:rPr>
      <w:kern w:val="2"/>
      <w:sz w:val="21"/>
      <w:szCs w:val="24"/>
    </w:rPr>
  </w:style>
  <w:style w:type="character" w:styleId="a7">
    <w:name w:val="annotation reference"/>
    <w:uiPriority w:val="99"/>
    <w:unhideWhenUsed/>
    <w:rPr>
      <w:sz w:val="21"/>
      <w:szCs w:val="21"/>
    </w:rPr>
  </w:style>
  <w:style w:type="character" w:styleId="a8">
    <w:name w:val="Emphasis"/>
    <w:uiPriority w:val="20"/>
    <w:qFormat/>
    <w:rPr>
      <w:i/>
      <w:iCs/>
    </w:rPr>
  </w:style>
  <w:style w:type="character" w:styleId="a9">
    <w:name w:val="Strong"/>
    <w:uiPriority w:val="22"/>
    <w:qFormat/>
    <w:rPr>
      <w:b/>
      <w:bCs/>
    </w:rPr>
  </w:style>
  <w:style w:type="character" w:styleId="aa">
    <w:name w:val="Hyperlink"/>
    <w:rPr>
      <w:color w:val="0000FF"/>
      <w:u w:val="single"/>
    </w:rPr>
  </w:style>
  <w:style w:type="character" w:styleId="ab">
    <w:name w:val="page number"/>
    <w:basedOn w:val="a1"/>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c">
    <w:name w:val="List Paragraph"/>
    <w:basedOn w:val="a"/>
    <w:uiPriority w:val="34"/>
    <w:qFormat/>
    <w:pPr>
      <w:ind w:firstLineChars="200" w:firstLine="420"/>
    </w:pPr>
    <w:rPr>
      <w:szCs w:val="22"/>
    </w:rPr>
  </w:style>
  <w:style w:type="paragraph" w:customStyle="1" w:styleId="21">
    <w:name w:val="正文文本 21"/>
    <w:basedOn w:val="a"/>
    <w:pPr>
      <w:adjustRightInd w:val="0"/>
      <w:spacing w:before="120" w:line="360" w:lineRule="auto"/>
      <w:ind w:firstLine="480"/>
      <w:textAlignment w:val="baseline"/>
    </w:pPr>
    <w:rPr>
      <w:sz w:val="24"/>
      <w:szCs w:val="20"/>
    </w:rPr>
  </w:style>
  <w:style w:type="paragraph" w:styleId="ad">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Date"/>
    <w:basedOn w:val="a"/>
    <w:next w:val="a"/>
    <w:link w:val="Char0"/>
    <w:rPr>
      <w:szCs w:val="20"/>
    </w:rPr>
  </w:style>
  <w:style w:type="paragraph" w:styleId="ae">
    <w:name w:val="Body Text Indent"/>
    <w:basedOn w:val="a"/>
    <w:pPr>
      <w:spacing w:after="120"/>
      <w:ind w:leftChars="200" w:left="420"/>
    </w:p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af0">
    <w:name w:val="Body Text"/>
    <w:basedOn w:val="a"/>
    <w:pPr>
      <w:tabs>
        <w:tab w:val="left" w:pos="567"/>
      </w:tabs>
      <w:spacing w:before="120" w:line="22" w:lineRule="atLeast"/>
    </w:pPr>
    <w:rPr>
      <w:rFonts w:ascii="宋体" w:hAnsi="宋体"/>
      <w:sz w:val="24"/>
    </w:rPr>
  </w:style>
  <w:style w:type="paragraph" w:styleId="a6">
    <w:name w:val="annotation text"/>
    <w:basedOn w:val="a"/>
    <w:link w:val="Char2"/>
    <w:uiPriority w:val="99"/>
    <w:unhideWhenUsed/>
    <w:pPr>
      <w:jc w:val="left"/>
    </w:pPr>
  </w:style>
  <w:style w:type="paragraph" w:customStyle="1" w:styleId="-11">
    <w:name w:val="彩色列表 - 强调文字颜色 11"/>
    <w:basedOn w:val="a"/>
    <w:uiPriority w:val="34"/>
    <w:qFormat/>
    <w:pPr>
      <w:ind w:firstLineChars="200" w:firstLine="420"/>
    </w:pPr>
    <w:rPr>
      <w:szCs w:val="22"/>
    </w:rPr>
  </w:style>
  <w:style w:type="paragraph" w:styleId="af1">
    <w:name w:val="Balloon Text"/>
    <w:basedOn w:val="a"/>
    <w:semiHidden/>
    <w:rPr>
      <w:sz w:val="18"/>
      <w:szCs w:val="18"/>
    </w:rPr>
  </w:style>
  <w:style w:type="paragraph" w:customStyle="1" w:styleId="af2">
    <w:name w:val="文档正文"/>
    <w:basedOn w:val="a"/>
    <w:pPr>
      <w:adjustRightInd w:val="0"/>
      <w:spacing w:line="480" w:lineRule="atLeast"/>
      <w:ind w:firstLine="567"/>
      <w:textAlignment w:val="baseline"/>
    </w:pPr>
    <w:rPr>
      <w:rFonts w:ascii="长城仿宋"/>
      <w:kern w:val="0"/>
      <w:sz w:val="24"/>
      <w:szCs w:val="20"/>
    </w:rPr>
  </w:style>
  <w:style w:type="paragraph" w:styleId="20">
    <w:name w:val="Body Text 2"/>
    <w:basedOn w:val="a"/>
    <w:pPr>
      <w:widowControl/>
    </w:pPr>
    <w:rPr>
      <w:kern w:val="0"/>
      <w:sz w:val="20"/>
      <w:szCs w:val="20"/>
      <w:lang w:eastAsia="en-US"/>
    </w:rPr>
  </w:style>
  <w:style w:type="paragraph" w:styleId="af3">
    <w:name w:val="Document Map"/>
    <w:basedOn w:val="a"/>
    <w:semiHidden/>
    <w:pPr>
      <w:shd w:val="clear" w:color="auto" w:fill="000080"/>
    </w:pPr>
  </w:style>
  <w:style w:type="paragraph" w:styleId="af4">
    <w:name w:val="Title"/>
    <w:basedOn w:val="a"/>
    <w:qFormat/>
    <w:pPr>
      <w:jc w:val="center"/>
    </w:pPr>
    <w:rPr>
      <w:sz w:val="30"/>
    </w:rPr>
  </w:style>
  <w:style w:type="paragraph" w:styleId="a4">
    <w:name w:val="Plain Text"/>
    <w:basedOn w:val="a"/>
    <w:link w:val="Char"/>
    <w:qFormat/>
    <w:rPr>
      <w:rFonts w:ascii="宋体" w:hAnsi="Courier New"/>
      <w:szCs w:val="20"/>
    </w:rPr>
  </w:style>
  <w:style w:type="paragraph" w:styleId="30">
    <w:name w:val="Body Text 3"/>
    <w:basedOn w:val="a"/>
    <w:pPr>
      <w:widowControl/>
      <w:ind w:right="720"/>
      <w:jc w:val="left"/>
    </w:pPr>
    <w:rPr>
      <w:kern w:val="0"/>
      <w:sz w:val="20"/>
      <w:szCs w:val="20"/>
      <w:lang w:eastAsia="en-US"/>
    </w:rPr>
  </w:style>
  <w:style w:type="paragraph" w:styleId="a0">
    <w:name w:val="Normal Indent"/>
    <w:basedOn w:val="a"/>
    <w:pPr>
      <w:autoSpaceDE w:val="0"/>
      <w:autoSpaceDN w:val="0"/>
      <w:adjustRightInd w:val="0"/>
      <w:ind w:firstLine="420"/>
      <w:jc w:val="left"/>
    </w:pPr>
    <w:rPr>
      <w:rFonts w:ascii="宋体"/>
      <w:kern w:val="0"/>
      <w:sz w:val="24"/>
      <w:szCs w:val="20"/>
    </w:rPr>
  </w:style>
  <w:style w:type="paragraph" w:customStyle="1" w:styleId="Char10">
    <w:name w:val="Char1"/>
    <w:basedOn w:val="a"/>
    <w:rPr>
      <w:rFonts w:ascii="Tahoma" w:hAnsi="Tahoma"/>
      <w:sz w:val="24"/>
      <w:szCs w:val="20"/>
    </w:rPr>
  </w:style>
  <w:style w:type="paragraph" w:styleId="22">
    <w:name w:val="Body Text Indent 2"/>
    <w:basedOn w:val="a"/>
    <w:pPr>
      <w:ind w:firstLineChars="200" w:firstLine="480"/>
    </w:pPr>
    <w:rPr>
      <w:rFonts w:ascii="仿宋_GB2312" w:eastAsia="仿宋_GB2312"/>
      <w:sz w:val="24"/>
    </w:rPr>
  </w:style>
  <w:style w:type="paragraph" w:customStyle="1" w:styleId="210">
    <w:name w:val="正文文本缩进 21"/>
    <w:basedOn w:val="a"/>
    <w:pPr>
      <w:adjustRightInd w:val="0"/>
      <w:spacing w:before="120"/>
      <w:ind w:firstLine="420"/>
      <w:textAlignment w:val="baseline"/>
    </w:pPr>
    <w:rPr>
      <w:sz w:val="24"/>
      <w:szCs w:val="20"/>
    </w:rPr>
  </w:style>
  <w:style w:type="paragraph" w:styleId="af5">
    <w:name w:val="footer"/>
    <w:basedOn w:val="a"/>
    <w:pPr>
      <w:tabs>
        <w:tab w:val="center" w:pos="4153"/>
        <w:tab w:val="right" w:pos="8306"/>
      </w:tabs>
      <w:snapToGrid w:val="0"/>
      <w:jc w:val="left"/>
    </w:pPr>
    <w:rPr>
      <w:sz w:val="18"/>
      <w:szCs w:val="18"/>
    </w:rPr>
  </w:style>
  <w:style w:type="table" w:styleId="af6">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unhideWhenUsed="1"/>
    <w:lsdException w:name="caption" w:semiHidden="1" w:unhideWhenUsed="1" w:qFormat="1"/>
    <w:lsdException w:name="annotation reference" w:uiPriority="99" w:unhideWhenUsed="1"/>
    <w:lsdException w:name="Title" w:qFormat="1"/>
    <w:lsdException w:name="Default Paragraph Font" w:semiHidden="1"/>
    <w:lsdException w:name="Subtitle" w:qFormat="1"/>
    <w:lsdException w:name="Strong" w:uiPriority="22" w:qFormat="1"/>
    <w:lsdException w:name="Emphasis" w:uiPriority="20" w:qFormat="1"/>
    <w:lsdException w:name="Document Map" w:semiHidden="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未处理的提及1"/>
    <w:uiPriority w:val="99"/>
    <w:unhideWhenUsed/>
    <w:rPr>
      <w:color w:val="605E5C"/>
      <w:shd w:val="clear" w:color="auto" w:fill="E1DFDD"/>
    </w:rPr>
  </w:style>
  <w:style w:type="character" w:customStyle="1" w:styleId="Char">
    <w:name w:val="纯文本 Char"/>
    <w:link w:val="a4"/>
    <w:qFormat/>
    <w:rPr>
      <w:rFonts w:ascii="宋体" w:hAnsi="Courier New"/>
      <w:kern w:val="2"/>
      <w:sz w:val="21"/>
    </w:rPr>
  </w:style>
  <w:style w:type="character" w:customStyle="1" w:styleId="Char0">
    <w:name w:val="日期 Char"/>
    <w:link w:val="a5"/>
    <w:rPr>
      <w:rFonts w:eastAsia="宋体"/>
      <w:kern w:val="2"/>
      <w:sz w:val="21"/>
      <w:lang w:val="en-US" w:eastAsia="zh-CN" w:bidi="ar-SA"/>
    </w:rPr>
  </w:style>
  <w:style w:type="character" w:customStyle="1" w:styleId="Char1">
    <w:name w:val="Char"/>
    <w:rPr>
      <w:rFonts w:ascii="宋体" w:eastAsia="宋体" w:hAnsi="Courier New"/>
      <w:kern w:val="2"/>
      <w:sz w:val="21"/>
      <w:lang w:val="en-US" w:eastAsia="zh-CN" w:bidi="ar-SA"/>
    </w:rPr>
  </w:style>
  <w:style w:type="character" w:customStyle="1" w:styleId="Char2">
    <w:name w:val="批注文字 Char"/>
    <w:link w:val="a6"/>
    <w:uiPriority w:val="99"/>
    <w:rPr>
      <w:kern w:val="2"/>
      <w:sz w:val="21"/>
      <w:szCs w:val="24"/>
    </w:rPr>
  </w:style>
  <w:style w:type="character" w:styleId="a7">
    <w:name w:val="annotation reference"/>
    <w:uiPriority w:val="99"/>
    <w:unhideWhenUsed/>
    <w:rPr>
      <w:sz w:val="21"/>
      <w:szCs w:val="21"/>
    </w:rPr>
  </w:style>
  <w:style w:type="character" w:styleId="a8">
    <w:name w:val="Emphasis"/>
    <w:uiPriority w:val="20"/>
    <w:qFormat/>
    <w:rPr>
      <w:i/>
      <w:iCs/>
    </w:rPr>
  </w:style>
  <w:style w:type="character" w:styleId="a9">
    <w:name w:val="Strong"/>
    <w:uiPriority w:val="22"/>
    <w:qFormat/>
    <w:rPr>
      <w:b/>
      <w:bCs/>
    </w:rPr>
  </w:style>
  <w:style w:type="character" w:styleId="aa">
    <w:name w:val="Hyperlink"/>
    <w:rPr>
      <w:color w:val="0000FF"/>
      <w:u w:val="single"/>
    </w:rPr>
  </w:style>
  <w:style w:type="character" w:styleId="ab">
    <w:name w:val="page number"/>
    <w:basedOn w:val="a1"/>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c">
    <w:name w:val="List Paragraph"/>
    <w:basedOn w:val="a"/>
    <w:uiPriority w:val="34"/>
    <w:qFormat/>
    <w:pPr>
      <w:ind w:firstLineChars="200" w:firstLine="420"/>
    </w:pPr>
    <w:rPr>
      <w:szCs w:val="22"/>
    </w:rPr>
  </w:style>
  <w:style w:type="paragraph" w:customStyle="1" w:styleId="21">
    <w:name w:val="正文文本 21"/>
    <w:basedOn w:val="a"/>
    <w:pPr>
      <w:adjustRightInd w:val="0"/>
      <w:spacing w:before="120" w:line="360" w:lineRule="auto"/>
      <w:ind w:firstLine="480"/>
      <w:textAlignment w:val="baseline"/>
    </w:pPr>
    <w:rPr>
      <w:sz w:val="24"/>
      <w:szCs w:val="20"/>
    </w:rPr>
  </w:style>
  <w:style w:type="paragraph" w:styleId="ad">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Date"/>
    <w:basedOn w:val="a"/>
    <w:next w:val="a"/>
    <w:link w:val="Char0"/>
    <w:rPr>
      <w:szCs w:val="20"/>
    </w:rPr>
  </w:style>
  <w:style w:type="paragraph" w:styleId="ae">
    <w:name w:val="Body Text Indent"/>
    <w:basedOn w:val="a"/>
    <w:pPr>
      <w:spacing w:after="120"/>
      <w:ind w:leftChars="200" w:left="420"/>
    </w:p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af0">
    <w:name w:val="Body Text"/>
    <w:basedOn w:val="a"/>
    <w:pPr>
      <w:tabs>
        <w:tab w:val="left" w:pos="567"/>
      </w:tabs>
      <w:spacing w:before="120" w:line="22" w:lineRule="atLeast"/>
    </w:pPr>
    <w:rPr>
      <w:rFonts w:ascii="宋体" w:hAnsi="宋体"/>
      <w:sz w:val="24"/>
    </w:rPr>
  </w:style>
  <w:style w:type="paragraph" w:styleId="a6">
    <w:name w:val="annotation text"/>
    <w:basedOn w:val="a"/>
    <w:link w:val="Char2"/>
    <w:uiPriority w:val="99"/>
    <w:unhideWhenUsed/>
    <w:pPr>
      <w:jc w:val="left"/>
    </w:pPr>
  </w:style>
  <w:style w:type="paragraph" w:customStyle="1" w:styleId="-11">
    <w:name w:val="彩色列表 - 强调文字颜色 11"/>
    <w:basedOn w:val="a"/>
    <w:uiPriority w:val="34"/>
    <w:qFormat/>
    <w:pPr>
      <w:ind w:firstLineChars="200" w:firstLine="420"/>
    </w:pPr>
    <w:rPr>
      <w:szCs w:val="22"/>
    </w:rPr>
  </w:style>
  <w:style w:type="paragraph" w:styleId="af1">
    <w:name w:val="Balloon Text"/>
    <w:basedOn w:val="a"/>
    <w:semiHidden/>
    <w:rPr>
      <w:sz w:val="18"/>
      <w:szCs w:val="18"/>
    </w:rPr>
  </w:style>
  <w:style w:type="paragraph" w:customStyle="1" w:styleId="af2">
    <w:name w:val="文档正文"/>
    <w:basedOn w:val="a"/>
    <w:pPr>
      <w:adjustRightInd w:val="0"/>
      <w:spacing w:line="480" w:lineRule="atLeast"/>
      <w:ind w:firstLine="567"/>
      <w:textAlignment w:val="baseline"/>
    </w:pPr>
    <w:rPr>
      <w:rFonts w:ascii="长城仿宋"/>
      <w:kern w:val="0"/>
      <w:sz w:val="24"/>
      <w:szCs w:val="20"/>
    </w:rPr>
  </w:style>
  <w:style w:type="paragraph" w:styleId="20">
    <w:name w:val="Body Text 2"/>
    <w:basedOn w:val="a"/>
    <w:pPr>
      <w:widowControl/>
    </w:pPr>
    <w:rPr>
      <w:kern w:val="0"/>
      <w:sz w:val="20"/>
      <w:szCs w:val="20"/>
      <w:lang w:eastAsia="en-US"/>
    </w:rPr>
  </w:style>
  <w:style w:type="paragraph" w:styleId="af3">
    <w:name w:val="Document Map"/>
    <w:basedOn w:val="a"/>
    <w:semiHidden/>
    <w:pPr>
      <w:shd w:val="clear" w:color="auto" w:fill="000080"/>
    </w:pPr>
  </w:style>
  <w:style w:type="paragraph" w:styleId="af4">
    <w:name w:val="Title"/>
    <w:basedOn w:val="a"/>
    <w:qFormat/>
    <w:pPr>
      <w:jc w:val="center"/>
    </w:pPr>
    <w:rPr>
      <w:sz w:val="30"/>
    </w:rPr>
  </w:style>
  <w:style w:type="paragraph" w:styleId="a4">
    <w:name w:val="Plain Text"/>
    <w:basedOn w:val="a"/>
    <w:link w:val="Char"/>
    <w:qFormat/>
    <w:rPr>
      <w:rFonts w:ascii="宋体" w:hAnsi="Courier New"/>
      <w:szCs w:val="20"/>
    </w:rPr>
  </w:style>
  <w:style w:type="paragraph" w:styleId="30">
    <w:name w:val="Body Text 3"/>
    <w:basedOn w:val="a"/>
    <w:pPr>
      <w:widowControl/>
      <w:ind w:right="720"/>
      <w:jc w:val="left"/>
    </w:pPr>
    <w:rPr>
      <w:kern w:val="0"/>
      <w:sz w:val="20"/>
      <w:szCs w:val="20"/>
      <w:lang w:eastAsia="en-US"/>
    </w:rPr>
  </w:style>
  <w:style w:type="paragraph" w:styleId="a0">
    <w:name w:val="Normal Indent"/>
    <w:basedOn w:val="a"/>
    <w:pPr>
      <w:autoSpaceDE w:val="0"/>
      <w:autoSpaceDN w:val="0"/>
      <w:adjustRightInd w:val="0"/>
      <w:ind w:firstLine="420"/>
      <w:jc w:val="left"/>
    </w:pPr>
    <w:rPr>
      <w:rFonts w:ascii="宋体"/>
      <w:kern w:val="0"/>
      <w:sz w:val="24"/>
      <w:szCs w:val="20"/>
    </w:rPr>
  </w:style>
  <w:style w:type="paragraph" w:customStyle="1" w:styleId="Char10">
    <w:name w:val="Char1"/>
    <w:basedOn w:val="a"/>
    <w:rPr>
      <w:rFonts w:ascii="Tahoma" w:hAnsi="Tahoma"/>
      <w:sz w:val="24"/>
      <w:szCs w:val="20"/>
    </w:rPr>
  </w:style>
  <w:style w:type="paragraph" w:styleId="22">
    <w:name w:val="Body Text Indent 2"/>
    <w:basedOn w:val="a"/>
    <w:pPr>
      <w:ind w:firstLineChars="200" w:firstLine="480"/>
    </w:pPr>
    <w:rPr>
      <w:rFonts w:ascii="仿宋_GB2312" w:eastAsia="仿宋_GB2312"/>
      <w:sz w:val="24"/>
    </w:rPr>
  </w:style>
  <w:style w:type="paragraph" w:customStyle="1" w:styleId="210">
    <w:name w:val="正文文本缩进 21"/>
    <w:basedOn w:val="a"/>
    <w:pPr>
      <w:adjustRightInd w:val="0"/>
      <w:spacing w:before="120"/>
      <w:ind w:firstLine="420"/>
      <w:textAlignment w:val="baseline"/>
    </w:pPr>
    <w:rPr>
      <w:sz w:val="24"/>
      <w:szCs w:val="20"/>
    </w:rPr>
  </w:style>
  <w:style w:type="paragraph" w:styleId="af5">
    <w:name w:val="footer"/>
    <w:basedOn w:val="a"/>
    <w:pPr>
      <w:tabs>
        <w:tab w:val="center" w:pos="4153"/>
        <w:tab w:val="right" w:pos="8306"/>
      </w:tabs>
      <w:snapToGrid w:val="0"/>
      <w:jc w:val="left"/>
    </w:pPr>
    <w:rPr>
      <w:sz w:val="18"/>
      <w:szCs w:val="18"/>
    </w:rPr>
  </w:style>
  <w:style w:type="table" w:styleId="af6">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629</Words>
  <Characters>3591</Characters>
  <Application>Microsoft Office Word</Application>
  <DocSecurity>0</DocSecurity>
  <Lines>29</Lines>
  <Paragraphs>8</Paragraphs>
  <ScaleCrop>false</ScaleCrop>
  <Company>Lenovo</Company>
  <LinksUpToDate>false</LinksUpToDate>
  <CharactersWithSpaces>4212</CharactersWithSpaces>
  <SharedDoc>false</SharedDoc>
  <HLinks>
    <vt:vector size="12" baseType="variant">
      <vt:variant>
        <vt:i4>3211340</vt:i4>
      </vt:variant>
      <vt:variant>
        <vt:i4>3</vt:i4>
      </vt:variant>
      <vt:variant>
        <vt:i4>0</vt:i4>
      </vt:variant>
      <vt:variant>
        <vt:i4>5</vt:i4>
      </vt:variant>
      <vt:variant>
        <vt:lpwstr>mailto:liyuan@oitc.com.cn</vt:lpwstr>
      </vt:variant>
      <vt:variant>
        <vt:lpwstr/>
      </vt:variant>
      <vt:variant>
        <vt:i4>5963865</vt:i4>
      </vt:variant>
      <vt:variant>
        <vt:i4>0</vt:i4>
      </vt:variant>
      <vt:variant>
        <vt:i4>0</vt:i4>
      </vt:variant>
      <vt:variant>
        <vt:i4>5</vt:i4>
      </vt:variant>
      <vt:variant>
        <vt:lpwstr>http://www.o-science.com/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市 政 府 采 购</dc:title>
  <dc:creator>旭 吴</dc:creator>
  <cp:lastModifiedBy>admin</cp:lastModifiedBy>
  <cp:revision>2</cp:revision>
  <cp:lastPrinted>2009-04-21T09:03:00Z</cp:lastPrinted>
  <dcterms:created xsi:type="dcterms:W3CDTF">2020-08-11T10:00:00Z</dcterms:created>
  <dcterms:modified xsi:type="dcterms:W3CDTF">2020-08-11T10:00:00Z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MSIP_Label_af615ef3-aa90-4fa2-9d66-c4f70f9fc413_Enabled">
    <vt:lpwstr>true</vt:lpwstr>
  </property>
  <property fmtid="{D5CDD505-2E9C-101B-9397-08002B2CF9AE}" pid="4" name="MSIP_Label_af615ef3-aa90-4fa2-9d66-c4f70f9fc413_SetDate">
    <vt:lpwstr>2020-07-24T09:07:21Z</vt:lpwstr>
  </property>
  <property fmtid="{D5CDD505-2E9C-101B-9397-08002B2CF9AE}" pid="5" name="MSIP_Label_af615ef3-aa90-4fa2-9d66-c4f70f9fc413_Method">
    <vt:lpwstr>Standard</vt:lpwstr>
  </property>
  <property fmtid="{D5CDD505-2E9C-101B-9397-08002B2CF9AE}" pid="6" name="MSIP_Label_af615ef3-aa90-4fa2-9d66-c4f70f9fc413_Name">
    <vt:lpwstr>Confidential</vt:lpwstr>
  </property>
  <property fmtid="{D5CDD505-2E9C-101B-9397-08002B2CF9AE}" pid="7" name="MSIP_Label_af615ef3-aa90-4fa2-9d66-c4f70f9fc413_SiteId">
    <vt:lpwstr>fb4c0aee-6cd2-482f-a1a5-717e7c02496b</vt:lpwstr>
  </property>
  <property fmtid="{D5CDD505-2E9C-101B-9397-08002B2CF9AE}" pid="8" name="MSIP_Label_af615ef3-aa90-4fa2-9d66-c4f70f9fc413_ActionId">
    <vt:lpwstr>8454c4b5-91ad-4a82-be5f-d5d58e35acee</vt:lpwstr>
  </property>
  <property fmtid="{D5CDD505-2E9C-101B-9397-08002B2CF9AE}" pid="9" name="MSIP_Label_af615ef3-aa90-4fa2-9d66-c4f70f9fc413_ContentBits">
    <vt:lpwstr>0</vt:lpwstr>
  </property>
</Properties>
</file>