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heme="minorEastAsia" w:hAnsiTheme="minorEastAsia" w:eastAsiaTheme="minorEastAsia"/>
          <w:sz w:val="72"/>
          <w:szCs w:val="72"/>
        </w:rPr>
      </w:pPr>
    </w:p>
    <w:p>
      <w:pPr>
        <w:adjustRightInd w:val="0"/>
        <w:snapToGrid w:val="0"/>
        <w:spacing w:line="360" w:lineRule="auto"/>
        <w:jc w:val="center"/>
        <w:rPr>
          <w:rFonts w:asciiTheme="minorEastAsia" w:hAnsiTheme="minorEastAsia" w:eastAsiaTheme="minorEastAsia"/>
          <w:sz w:val="72"/>
          <w:szCs w:val="72"/>
        </w:rPr>
      </w:pPr>
      <w:r>
        <w:rPr>
          <w:rFonts w:hint="eastAsia" w:asciiTheme="minorEastAsia" w:hAnsiTheme="minorEastAsia" w:eastAsiaTheme="minorEastAsia"/>
          <w:sz w:val="72"/>
          <w:szCs w:val="72"/>
        </w:rPr>
        <w:t>政府采购公开招标</w:t>
      </w:r>
    </w:p>
    <w:p>
      <w:pPr>
        <w:adjustRightInd w:val="0"/>
        <w:snapToGrid w:val="0"/>
        <w:spacing w:line="360" w:lineRule="auto"/>
        <w:jc w:val="center"/>
        <w:rPr>
          <w:rFonts w:asciiTheme="minorEastAsia" w:hAnsiTheme="minorEastAsia" w:eastAsiaTheme="minorEastAsia"/>
          <w:sz w:val="52"/>
        </w:rPr>
      </w:pPr>
    </w:p>
    <w:p>
      <w:pPr>
        <w:tabs>
          <w:tab w:val="center" w:pos="4156"/>
          <w:tab w:val="left" w:pos="6405"/>
        </w:tabs>
        <w:adjustRightInd w:val="0"/>
        <w:snapToGrid w:val="0"/>
        <w:spacing w:line="360" w:lineRule="auto"/>
        <w:jc w:val="left"/>
        <w:rPr>
          <w:rFonts w:asciiTheme="minorEastAsia" w:hAnsiTheme="minorEastAsia" w:eastAsiaTheme="minorEastAsia"/>
        </w:rPr>
      </w:pPr>
      <w:r>
        <w:rPr>
          <w:rFonts w:asciiTheme="minorEastAsia" w:hAnsiTheme="minorEastAsia" w:eastAsiaTheme="minorEastAsia"/>
          <w:sz w:val="72"/>
        </w:rPr>
        <w:tab/>
      </w:r>
      <w:r>
        <w:rPr>
          <w:rFonts w:hint="eastAsia" w:asciiTheme="minorEastAsia" w:hAnsiTheme="minorEastAsia" w:eastAsiaTheme="minorEastAsia"/>
          <w:sz w:val="72"/>
        </w:rPr>
        <w:t>招标文件</w:t>
      </w: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rPr>
      </w:pPr>
    </w:p>
    <w:p>
      <w:pPr>
        <w:pStyle w:val="34"/>
        <w:ind w:firstLine="0" w:firstLineChars="0"/>
        <w:rPr>
          <w:rFonts w:asciiTheme="minorEastAsia" w:hAnsiTheme="minorEastAsia" w:eastAsiaTheme="minorEastAsia"/>
        </w:rPr>
      </w:pPr>
    </w:p>
    <w:p>
      <w:pPr>
        <w:pStyle w:val="34"/>
        <w:ind w:left="1977" w:leftChars="200" w:right="-307" w:rightChars="-146" w:hanging="1557" w:hangingChars="517"/>
        <w:rPr>
          <w:rFonts w:asciiTheme="minorEastAsia" w:hAnsiTheme="minorEastAsia" w:eastAsiaTheme="minorEastAsia"/>
          <w:b/>
          <w:sz w:val="30"/>
          <w:szCs w:val="30"/>
        </w:rPr>
      </w:pPr>
      <w:r>
        <w:rPr>
          <w:rFonts w:hint="eastAsia" w:asciiTheme="minorEastAsia" w:hAnsiTheme="minorEastAsia" w:eastAsiaTheme="minorEastAsia"/>
          <w:b/>
          <w:sz w:val="30"/>
          <w:szCs w:val="30"/>
        </w:rPr>
        <w:t>项目名称：珠海出入境检验检疫局技术中心蛋白质纯化系统、温湿度监测系统采购项目</w:t>
      </w:r>
    </w:p>
    <w:p>
      <w:pPr>
        <w:pStyle w:val="34"/>
        <w:ind w:left="1077" w:leftChars="200" w:hanging="657" w:hangingChars="218"/>
        <w:rPr>
          <w:rFonts w:asciiTheme="minorEastAsia" w:hAnsiTheme="minorEastAsia" w:eastAsiaTheme="minorEastAsia"/>
          <w:b/>
          <w:sz w:val="30"/>
          <w:szCs w:val="30"/>
        </w:rPr>
      </w:pPr>
      <w:r>
        <w:rPr>
          <w:rFonts w:hint="eastAsia" w:asciiTheme="minorEastAsia" w:hAnsiTheme="minorEastAsia" w:eastAsiaTheme="minorEastAsia"/>
          <w:b/>
          <w:sz w:val="30"/>
          <w:szCs w:val="30"/>
        </w:rPr>
        <w:t>招标编号：ZHWZ2018-417FW</w:t>
      </w:r>
    </w:p>
    <w:p>
      <w:pPr>
        <w:pStyle w:val="34"/>
        <w:ind w:firstLine="0" w:firstLineChars="0"/>
        <w:jc w:val="center"/>
        <w:rPr>
          <w:rFonts w:asciiTheme="minorEastAsia" w:hAnsiTheme="minorEastAsia" w:eastAsiaTheme="minorEastAsia"/>
        </w:rPr>
      </w:pPr>
    </w:p>
    <w:p>
      <w:pPr>
        <w:pStyle w:val="34"/>
        <w:ind w:firstLine="0" w:firstLineChars="0"/>
        <w:jc w:val="center"/>
        <w:rPr>
          <w:rFonts w:asciiTheme="minorEastAsia" w:hAnsiTheme="minorEastAsia" w:eastAsiaTheme="minorEastAsia"/>
        </w:rPr>
      </w:pPr>
    </w:p>
    <w:p>
      <w:pPr>
        <w:pStyle w:val="34"/>
        <w:ind w:firstLine="0" w:firstLineChars="0"/>
        <w:jc w:val="center"/>
        <w:rPr>
          <w:rFonts w:asciiTheme="minorEastAsia" w:hAnsiTheme="minorEastAsia" w:eastAsiaTheme="minorEastAsia"/>
        </w:rPr>
      </w:pPr>
    </w:p>
    <w:p>
      <w:pPr>
        <w:pStyle w:val="34"/>
        <w:ind w:firstLine="0" w:firstLineChars="0"/>
        <w:jc w:val="center"/>
        <w:rPr>
          <w:rFonts w:asciiTheme="minorEastAsia" w:hAnsiTheme="minorEastAsia" w:eastAsiaTheme="minorEastAsia"/>
        </w:rPr>
      </w:pPr>
    </w:p>
    <w:p>
      <w:pPr>
        <w:pStyle w:val="34"/>
        <w:ind w:firstLine="0" w:firstLineChars="0"/>
        <w:jc w:val="center"/>
        <w:rPr>
          <w:rFonts w:asciiTheme="minorEastAsia" w:hAnsiTheme="minorEastAsia" w:eastAsiaTheme="minorEastAsia"/>
        </w:rPr>
      </w:pPr>
    </w:p>
    <w:p>
      <w:pPr>
        <w:adjustRightInd w:val="0"/>
        <w:snapToGrid w:val="0"/>
        <w:spacing w:line="360" w:lineRule="auto"/>
        <w:rPr>
          <w:rFonts w:asciiTheme="minorEastAsia" w:hAnsiTheme="minorEastAsia" w:eastAsiaTheme="minorEastAsia"/>
        </w:rPr>
      </w:pPr>
    </w:p>
    <w:p>
      <w:pPr>
        <w:adjustRightInd w:val="0"/>
        <w:snapToGrid w:val="0"/>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采购人：珠海出入境检验检疫局技术中心</w:t>
      </w:r>
    </w:p>
    <w:p>
      <w:pPr>
        <w:adjustRightInd w:val="0"/>
        <w:snapToGrid w:val="0"/>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采购代理机构：珠海市物资招标有限公司</w:t>
      </w:r>
    </w:p>
    <w:p>
      <w:pPr>
        <w:jc w:val="center"/>
        <w:rPr>
          <w:rFonts w:asciiTheme="minorEastAsia" w:hAnsiTheme="minorEastAsia" w:eastAsiaTheme="minorEastAsia"/>
          <w:sz w:val="32"/>
        </w:rPr>
      </w:pPr>
      <w:r>
        <w:rPr>
          <w:rFonts w:hint="eastAsia" w:asciiTheme="minorEastAsia" w:hAnsiTheme="minorEastAsia" w:eastAsiaTheme="minorEastAsia"/>
          <w:sz w:val="28"/>
          <w:szCs w:val="28"/>
        </w:rPr>
        <w:t>日期：二〇一八年七月</w:t>
      </w:r>
    </w:p>
    <w:p>
      <w:pPr>
        <w:adjustRightInd w:val="0"/>
        <w:snapToGrid w:val="0"/>
        <w:spacing w:line="360" w:lineRule="auto"/>
        <w:jc w:val="center"/>
        <w:rPr>
          <w:rFonts w:asciiTheme="minorEastAsia" w:hAnsiTheme="minorEastAsia" w:eastAsiaTheme="minorEastAsia"/>
          <w:sz w:val="32"/>
        </w:rPr>
      </w:pPr>
    </w:p>
    <w:p>
      <w:pPr>
        <w:widowControl/>
        <w:tabs>
          <w:tab w:val="left" w:pos="502"/>
          <w:tab w:val="left" w:pos="4769"/>
        </w:tabs>
        <w:spacing w:line="360" w:lineRule="auto"/>
        <w:jc w:val="center"/>
        <w:rPr>
          <w:rFonts w:asciiTheme="minorEastAsia" w:hAnsiTheme="minorEastAsia" w:eastAsiaTheme="minorEastAsia"/>
          <w:sz w:val="32"/>
        </w:rPr>
      </w:pPr>
      <w:r>
        <w:rPr>
          <w:rFonts w:hint="eastAsia" w:asciiTheme="minorEastAsia" w:hAnsiTheme="minorEastAsia" w:eastAsiaTheme="minorEastAsia"/>
          <w:sz w:val="32"/>
        </w:rPr>
        <w:t>目</w:t>
      </w:r>
      <w:r>
        <w:rPr>
          <w:rFonts w:hint="eastAsia" w:asciiTheme="minorEastAsia" w:hAnsiTheme="minorEastAsia" w:eastAsiaTheme="minorEastAsia"/>
          <w:sz w:val="32"/>
        </w:rPr>
        <w:tab/>
      </w:r>
      <w:r>
        <w:rPr>
          <w:rFonts w:hint="eastAsia" w:asciiTheme="minorEastAsia" w:hAnsiTheme="minorEastAsia" w:eastAsiaTheme="minorEastAsia"/>
          <w:sz w:val="32"/>
        </w:rPr>
        <w:tab/>
      </w:r>
      <w:r>
        <w:rPr>
          <w:rFonts w:hint="eastAsia" w:asciiTheme="minorEastAsia" w:hAnsiTheme="minorEastAsia" w:eastAsiaTheme="minorEastAsia"/>
          <w:sz w:val="32"/>
        </w:rPr>
        <w:tab/>
      </w:r>
      <w:r>
        <w:rPr>
          <w:rFonts w:hint="eastAsia" w:asciiTheme="minorEastAsia" w:hAnsiTheme="minorEastAsia" w:eastAsiaTheme="minorEastAsia"/>
          <w:sz w:val="32"/>
        </w:rPr>
        <w:t>录</w:t>
      </w:r>
    </w:p>
    <w:p>
      <w:pPr>
        <w:pStyle w:val="28"/>
        <w:tabs>
          <w:tab w:val="right" w:pos="3200"/>
          <w:tab w:val="right" w:leader="dot" w:pos="8312"/>
        </w:tabs>
      </w:pPr>
      <w:r>
        <w:rPr>
          <w:rFonts w:asciiTheme="minorEastAsia" w:hAnsiTheme="minorEastAsia" w:eastAsiaTheme="minorEastAsia"/>
        </w:rPr>
        <w:fldChar w:fldCharType="begin"/>
      </w:r>
      <w:r>
        <w:rPr>
          <w:rFonts w:hint="eastAsia" w:asciiTheme="minorEastAsia" w:hAnsiTheme="minorEastAsia" w:eastAsiaTheme="minorEastAsia"/>
        </w:rPr>
        <w:instrText xml:space="preserve">TOC \o "1-4" \h \z \u</w:instrText>
      </w:r>
      <w:r>
        <w:rPr>
          <w:rFonts w:asciiTheme="minorEastAsia" w:hAnsiTheme="minorEastAsia" w:eastAsiaTheme="minorEastAsia"/>
        </w:rPr>
        <w:fldChar w:fldCharType="separate"/>
      </w:r>
      <w:r>
        <w:rPr>
          <w:rFonts w:asciiTheme="minorEastAsia" w:hAnsiTheme="minorEastAsia" w:eastAsiaTheme="minorEastAsia"/>
        </w:rPr>
        <w:fldChar w:fldCharType="begin"/>
      </w:r>
      <w:r>
        <w:rPr>
          <w:rFonts w:asciiTheme="minorEastAsia" w:hAnsiTheme="minorEastAsia" w:eastAsiaTheme="minorEastAsia"/>
        </w:rPr>
        <w:instrText xml:space="preserve"> HYPERLINK \l _Toc24822 </w:instrText>
      </w:r>
      <w:r>
        <w:rPr>
          <w:rFonts w:asciiTheme="minorEastAsia" w:hAnsiTheme="minorEastAsia" w:eastAsiaTheme="minorEastAsia"/>
        </w:rPr>
        <w:fldChar w:fldCharType="separate"/>
      </w:r>
      <w:r>
        <w:rPr>
          <w:rFonts w:hint="eastAsia" w:asciiTheme="minorEastAsia" w:hAnsiTheme="minorEastAsia" w:eastAsiaTheme="minorEastAsia"/>
        </w:rPr>
        <w:t>第一部分</w:t>
      </w:r>
      <w:r>
        <w:rPr>
          <w:rFonts w:hint="eastAsia" w:asciiTheme="minorEastAsia" w:hAnsiTheme="minorEastAsia" w:eastAsiaTheme="minorEastAsia"/>
        </w:rPr>
        <w:tab/>
      </w:r>
      <w:r>
        <w:rPr>
          <w:rFonts w:hint="eastAsia" w:asciiTheme="minorEastAsia" w:hAnsiTheme="minorEastAsia" w:eastAsiaTheme="minorEastAsia"/>
        </w:rPr>
        <w:t xml:space="preserve"> 投标邀请函</w:t>
      </w:r>
      <w:r>
        <w:tab/>
      </w:r>
      <w:r>
        <w:fldChar w:fldCharType="begin"/>
      </w:r>
      <w:r>
        <w:instrText xml:space="preserve"> PAGEREF _Toc24822 </w:instrText>
      </w:r>
      <w:r>
        <w:fldChar w:fldCharType="separate"/>
      </w:r>
      <w:r>
        <w:t>5</w:t>
      </w:r>
      <w:r>
        <w:fldChar w:fldCharType="end"/>
      </w:r>
      <w:r>
        <w:rPr>
          <w:rFonts w:asciiTheme="minorEastAsia" w:hAnsiTheme="minorEastAsia" w:eastAsiaTheme="minorEastAsia"/>
        </w:rPr>
        <w:fldChar w:fldCharType="end"/>
      </w:r>
    </w:p>
    <w:p>
      <w:pPr>
        <w:pStyle w:val="28"/>
        <w:tabs>
          <w:tab w:val="right" w:pos="3200"/>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_Toc19029 </w:instrText>
      </w:r>
      <w:r>
        <w:rPr>
          <w:rFonts w:asciiTheme="minorEastAsia" w:hAnsiTheme="minorEastAsia" w:eastAsiaTheme="minorEastAsia"/>
        </w:rPr>
        <w:fldChar w:fldCharType="separate"/>
      </w:r>
      <w:r>
        <w:rPr>
          <w:rFonts w:hint="eastAsia" w:asciiTheme="minorEastAsia" w:hAnsiTheme="minorEastAsia" w:eastAsiaTheme="minorEastAsia"/>
        </w:rPr>
        <w:t>第二部分</w:t>
      </w:r>
      <w:r>
        <w:rPr>
          <w:rFonts w:hint="eastAsia" w:asciiTheme="minorEastAsia" w:hAnsiTheme="minorEastAsia" w:eastAsiaTheme="minorEastAsia"/>
        </w:rPr>
        <w:tab/>
      </w:r>
      <w:r>
        <w:rPr>
          <w:rFonts w:hint="eastAsia" w:asciiTheme="minorEastAsia" w:hAnsiTheme="minorEastAsia" w:eastAsiaTheme="minorEastAsia"/>
        </w:rPr>
        <w:t xml:space="preserve"> 投标资料表</w:t>
      </w:r>
      <w:r>
        <w:tab/>
      </w:r>
      <w:r>
        <w:fldChar w:fldCharType="begin"/>
      </w:r>
      <w:r>
        <w:instrText xml:space="preserve"> PAGEREF _Toc19029 </w:instrText>
      </w:r>
      <w:r>
        <w:fldChar w:fldCharType="separate"/>
      </w:r>
      <w:r>
        <w:t>9</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_Toc13800 </w:instrText>
      </w:r>
      <w:r>
        <w:rPr>
          <w:rFonts w:asciiTheme="minorEastAsia" w:hAnsiTheme="minorEastAsia" w:eastAsiaTheme="minorEastAsia"/>
        </w:rPr>
        <w:fldChar w:fldCharType="separate"/>
      </w:r>
      <w:r>
        <w:rPr>
          <w:rFonts w:hint="eastAsia" w:asciiTheme="minorEastAsia" w:hAnsiTheme="minorEastAsia" w:eastAsiaTheme="minorEastAsia"/>
        </w:rPr>
        <w:t>一、投标须知前附表</w:t>
      </w:r>
      <w:r>
        <w:tab/>
      </w:r>
      <w:r>
        <w:fldChar w:fldCharType="begin"/>
      </w:r>
      <w:r>
        <w:instrText xml:space="preserve"> PAGEREF _Toc13800 </w:instrText>
      </w:r>
      <w:r>
        <w:fldChar w:fldCharType="separate"/>
      </w:r>
      <w:r>
        <w:t>10</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_Toc28752 </w:instrText>
      </w:r>
      <w:r>
        <w:rPr>
          <w:rFonts w:asciiTheme="minorEastAsia" w:hAnsiTheme="minorEastAsia" w:eastAsiaTheme="minorEastAsia"/>
        </w:rPr>
        <w:fldChar w:fldCharType="separate"/>
      </w:r>
      <w:r>
        <w:rPr>
          <w:rFonts w:hint="eastAsia" w:asciiTheme="minorEastAsia" w:hAnsiTheme="minorEastAsia" w:eastAsiaTheme="minorEastAsia"/>
          <w:szCs w:val="24"/>
        </w:rPr>
        <w:t>附件1：投标</w:t>
      </w:r>
      <w:r>
        <w:rPr>
          <w:rFonts w:asciiTheme="minorEastAsia" w:hAnsiTheme="minorEastAsia" w:eastAsiaTheme="minorEastAsia"/>
          <w:szCs w:val="24"/>
        </w:rPr>
        <w:t>文件初审</w:t>
      </w:r>
      <w:r>
        <w:rPr>
          <w:rFonts w:hint="eastAsia" w:asciiTheme="minorEastAsia" w:hAnsiTheme="minorEastAsia" w:eastAsiaTheme="minorEastAsia"/>
          <w:szCs w:val="24"/>
        </w:rPr>
        <w:t>表（资格性和符合性审查表）</w:t>
      </w:r>
      <w:r>
        <w:tab/>
      </w:r>
      <w:r>
        <w:fldChar w:fldCharType="begin"/>
      </w:r>
      <w:r>
        <w:instrText xml:space="preserve"> PAGEREF _Toc28752 </w:instrText>
      </w:r>
      <w:r>
        <w:fldChar w:fldCharType="separate"/>
      </w:r>
      <w:r>
        <w:t>13</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_Toc11553 </w:instrText>
      </w:r>
      <w:r>
        <w:rPr>
          <w:rFonts w:asciiTheme="minorEastAsia" w:hAnsiTheme="minorEastAsia" w:eastAsiaTheme="minorEastAsia"/>
        </w:rPr>
        <w:fldChar w:fldCharType="separate"/>
      </w:r>
      <w:r>
        <w:rPr>
          <w:rFonts w:hint="eastAsia" w:asciiTheme="minorEastAsia" w:hAnsiTheme="minorEastAsia" w:eastAsiaTheme="minorEastAsia"/>
          <w:szCs w:val="24"/>
        </w:rPr>
        <w:t>附件</w:t>
      </w:r>
      <w:r>
        <w:rPr>
          <w:rFonts w:asciiTheme="minorEastAsia" w:hAnsiTheme="minorEastAsia" w:eastAsiaTheme="minorEastAsia"/>
          <w:szCs w:val="24"/>
        </w:rPr>
        <w:t>2</w:t>
      </w:r>
      <w:r>
        <w:rPr>
          <w:rFonts w:hint="eastAsia" w:asciiTheme="minorEastAsia" w:hAnsiTheme="minorEastAsia" w:eastAsiaTheme="minorEastAsia"/>
          <w:szCs w:val="24"/>
        </w:rPr>
        <w:t>：评分细则（包组A）</w:t>
      </w:r>
      <w:r>
        <w:tab/>
      </w:r>
      <w:r>
        <w:fldChar w:fldCharType="begin"/>
      </w:r>
      <w:r>
        <w:instrText xml:space="preserve"> PAGEREF _Toc11553 </w:instrText>
      </w:r>
      <w:r>
        <w:fldChar w:fldCharType="separate"/>
      </w:r>
      <w:r>
        <w:t>14</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_Toc18497 </w:instrText>
      </w:r>
      <w:r>
        <w:rPr>
          <w:rFonts w:asciiTheme="minorEastAsia" w:hAnsiTheme="minorEastAsia" w:eastAsiaTheme="minorEastAsia"/>
        </w:rPr>
        <w:fldChar w:fldCharType="separate"/>
      </w:r>
      <w:r>
        <w:rPr>
          <w:rFonts w:hint="eastAsia" w:asciiTheme="minorEastAsia" w:hAnsiTheme="minorEastAsia" w:eastAsiaTheme="minorEastAsia"/>
          <w:szCs w:val="24"/>
        </w:rPr>
        <w:t>附件3：评分细则（包组B）</w:t>
      </w:r>
      <w:r>
        <w:tab/>
      </w:r>
      <w:r>
        <w:fldChar w:fldCharType="begin"/>
      </w:r>
      <w:r>
        <w:instrText xml:space="preserve"> PAGEREF _Toc18497 </w:instrText>
      </w:r>
      <w:r>
        <w:fldChar w:fldCharType="separate"/>
      </w:r>
      <w:r>
        <w:t>16</w:t>
      </w:r>
      <w:r>
        <w:fldChar w:fldCharType="end"/>
      </w:r>
      <w:r>
        <w:rPr>
          <w:rFonts w:asciiTheme="minorEastAsia" w:hAnsiTheme="minorEastAsia" w:eastAsiaTheme="minorEastAsia"/>
        </w:rPr>
        <w:fldChar w:fldCharType="end"/>
      </w:r>
    </w:p>
    <w:p>
      <w:pPr>
        <w:pStyle w:val="28"/>
        <w:tabs>
          <w:tab w:val="right" w:pos="3200"/>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_Toc280 </w:instrText>
      </w:r>
      <w:r>
        <w:rPr>
          <w:rFonts w:asciiTheme="minorEastAsia" w:hAnsiTheme="minorEastAsia" w:eastAsiaTheme="minorEastAsia"/>
        </w:rPr>
        <w:fldChar w:fldCharType="separate"/>
      </w:r>
      <w:r>
        <w:rPr>
          <w:rFonts w:hint="eastAsia" w:asciiTheme="minorEastAsia" w:hAnsiTheme="minorEastAsia" w:eastAsiaTheme="minorEastAsia"/>
        </w:rPr>
        <w:t>第三部分</w:t>
      </w:r>
      <w:r>
        <w:rPr>
          <w:rFonts w:hint="eastAsia" w:asciiTheme="minorEastAsia" w:hAnsiTheme="minorEastAsia" w:eastAsiaTheme="minorEastAsia"/>
        </w:rPr>
        <w:tab/>
      </w:r>
      <w:r>
        <w:rPr>
          <w:rFonts w:hint="eastAsia" w:asciiTheme="minorEastAsia" w:hAnsiTheme="minorEastAsia" w:eastAsiaTheme="minorEastAsia"/>
        </w:rPr>
        <w:t xml:space="preserve"> 投标人须知</w:t>
      </w:r>
      <w:r>
        <w:tab/>
      </w:r>
      <w:r>
        <w:fldChar w:fldCharType="begin"/>
      </w:r>
      <w:r>
        <w:instrText xml:space="preserve"> PAGEREF _Toc280 </w:instrText>
      </w:r>
      <w:r>
        <w:fldChar w:fldCharType="separate"/>
      </w:r>
      <w:r>
        <w:t>18</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_Toc31519 </w:instrText>
      </w:r>
      <w:r>
        <w:rPr>
          <w:rFonts w:asciiTheme="minorEastAsia" w:hAnsiTheme="minorEastAsia" w:eastAsiaTheme="minorEastAsia"/>
        </w:rPr>
        <w:fldChar w:fldCharType="separate"/>
      </w:r>
      <w:r>
        <w:rPr>
          <w:rFonts w:hint="eastAsia" w:asciiTheme="minorEastAsia" w:hAnsiTheme="minorEastAsia" w:eastAsiaTheme="minorEastAsia"/>
          <w:szCs w:val="28"/>
        </w:rPr>
        <w:t>一、说  明</w:t>
      </w:r>
      <w:r>
        <w:tab/>
      </w:r>
      <w:r>
        <w:fldChar w:fldCharType="begin"/>
      </w:r>
      <w:r>
        <w:instrText xml:space="preserve"> PAGEREF _Toc31519 </w:instrText>
      </w:r>
      <w:r>
        <w:fldChar w:fldCharType="separate"/>
      </w:r>
      <w:r>
        <w:t>18</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_Toc5593 </w:instrText>
      </w:r>
      <w:r>
        <w:rPr>
          <w:rFonts w:asciiTheme="minorEastAsia" w:hAnsiTheme="minorEastAsia" w:eastAsiaTheme="minorEastAsia"/>
        </w:rPr>
        <w:fldChar w:fldCharType="separate"/>
      </w:r>
      <w:r>
        <w:rPr>
          <w:rFonts w:hint="eastAsia" w:asciiTheme="minorEastAsia" w:hAnsiTheme="minorEastAsia" w:eastAsiaTheme="minorEastAsia"/>
          <w:szCs w:val="24"/>
        </w:rPr>
        <w:t>1．适用范围</w:t>
      </w:r>
      <w:r>
        <w:tab/>
      </w:r>
      <w:r>
        <w:fldChar w:fldCharType="begin"/>
      </w:r>
      <w:r>
        <w:instrText xml:space="preserve"> PAGEREF _Toc5593 </w:instrText>
      </w:r>
      <w:r>
        <w:fldChar w:fldCharType="separate"/>
      </w:r>
      <w:r>
        <w:t>18</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_Toc2029 </w:instrText>
      </w:r>
      <w:r>
        <w:rPr>
          <w:rFonts w:asciiTheme="minorEastAsia" w:hAnsiTheme="minorEastAsia" w:eastAsiaTheme="minorEastAsia"/>
        </w:rPr>
        <w:fldChar w:fldCharType="separate"/>
      </w:r>
      <w:r>
        <w:rPr>
          <w:rFonts w:hint="eastAsia" w:asciiTheme="minorEastAsia" w:hAnsiTheme="minorEastAsia" w:eastAsiaTheme="minorEastAsia"/>
          <w:szCs w:val="24"/>
        </w:rPr>
        <w:t>2．定义</w:t>
      </w:r>
      <w:r>
        <w:tab/>
      </w:r>
      <w:r>
        <w:fldChar w:fldCharType="begin"/>
      </w:r>
      <w:r>
        <w:instrText xml:space="preserve"> PAGEREF _Toc2029 </w:instrText>
      </w:r>
      <w:r>
        <w:fldChar w:fldCharType="separate"/>
      </w:r>
      <w:r>
        <w:t>18</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_Toc5339 </w:instrText>
      </w:r>
      <w:r>
        <w:rPr>
          <w:rFonts w:asciiTheme="minorEastAsia" w:hAnsiTheme="minorEastAsia" w:eastAsiaTheme="minorEastAsia"/>
        </w:rPr>
        <w:fldChar w:fldCharType="separate"/>
      </w:r>
      <w:r>
        <w:rPr>
          <w:rFonts w:hint="eastAsia" w:asciiTheme="minorEastAsia" w:hAnsiTheme="minorEastAsia" w:eastAsiaTheme="minorEastAsia"/>
          <w:szCs w:val="24"/>
        </w:rPr>
        <w:t>3．投标费用</w:t>
      </w:r>
      <w:r>
        <w:tab/>
      </w:r>
      <w:r>
        <w:fldChar w:fldCharType="begin"/>
      </w:r>
      <w:r>
        <w:instrText xml:space="preserve"> PAGEREF _Toc5339 </w:instrText>
      </w:r>
      <w:r>
        <w:fldChar w:fldCharType="separate"/>
      </w:r>
      <w:r>
        <w:t>19</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_Toc1729 </w:instrText>
      </w:r>
      <w:r>
        <w:rPr>
          <w:rFonts w:asciiTheme="minorEastAsia" w:hAnsiTheme="minorEastAsia" w:eastAsiaTheme="minorEastAsia"/>
        </w:rPr>
        <w:fldChar w:fldCharType="separate"/>
      </w:r>
      <w:r>
        <w:rPr>
          <w:rFonts w:hint="eastAsia" w:asciiTheme="minorEastAsia" w:hAnsiTheme="minorEastAsia" w:eastAsiaTheme="minorEastAsia"/>
          <w:szCs w:val="28"/>
        </w:rPr>
        <w:t>二、招标文件</w:t>
      </w:r>
      <w:r>
        <w:tab/>
      </w:r>
      <w:r>
        <w:fldChar w:fldCharType="begin"/>
      </w:r>
      <w:r>
        <w:instrText xml:space="preserve"> PAGEREF _Toc1729 </w:instrText>
      </w:r>
      <w:r>
        <w:fldChar w:fldCharType="separate"/>
      </w:r>
      <w:r>
        <w:t>19</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_Toc24688 </w:instrText>
      </w:r>
      <w:r>
        <w:rPr>
          <w:rFonts w:asciiTheme="minorEastAsia" w:hAnsiTheme="minorEastAsia" w:eastAsiaTheme="minorEastAsia"/>
        </w:rPr>
        <w:fldChar w:fldCharType="separate"/>
      </w:r>
      <w:r>
        <w:rPr>
          <w:rFonts w:hint="eastAsia" w:asciiTheme="minorEastAsia" w:hAnsiTheme="minorEastAsia" w:eastAsiaTheme="minorEastAsia"/>
          <w:szCs w:val="24"/>
        </w:rPr>
        <w:t>4．招标文件的构成</w:t>
      </w:r>
      <w:r>
        <w:tab/>
      </w:r>
      <w:r>
        <w:fldChar w:fldCharType="begin"/>
      </w:r>
      <w:r>
        <w:instrText xml:space="preserve"> PAGEREF _Toc24688 </w:instrText>
      </w:r>
      <w:r>
        <w:fldChar w:fldCharType="separate"/>
      </w:r>
      <w:r>
        <w:t>19</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_Toc6384 </w:instrText>
      </w:r>
      <w:r>
        <w:rPr>
          <w:rFonts w:asciiTheme="minorEastAsia" w:hAnsiTheme="minorEastAsia" w:eastAsiaTheme="minorEastAsia"/>
        </w:rPr>
        <w:fldChar w:fldCharType="separate"/>
      </w:r>
      <w:r>
        <w:rPr>
          <w:rFonts w:hint="eastAsia" w:asciiTheme="minorEastAsia" w:hAnsiTheme="minorEastAsia" w:eastAsiaTheme="minorEastAsia"/>
          <w:szCs w:val="24"/>
        </w:rPr>
        <w:t>5．招标文件的澄清或修改</w:t>
      </w:r>
      <w:r>
        <w:tab/>
      </w:r>
      <w:r>
        <w:fldChar w:fldCharType="begin"/>
      </w:r>
      <w:r>
        <w:instrText xml:space="preserve"> PAGEREF _Toc6384 </w:instrText>
      </w:r>
      <w:r>
        <w:fldChar w:fldCharType="separate"/>
      </w:r>
      <w:r>
        <w:t>20</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_Toc25529 </w:instrText>
      </w:r>
      <w:r>
        <w:rPr>
          <w:rFonts w:asciiTheme="minorEastAsia" w:hAnsiTheme="minorEastAsia" w:eastAsiaTheme="minorEastAsia"/>
        </w:rPr>
        <w:fldChar w:fldCharType="separate"/>
      </w:r>
      <w:r>
        <w:rPr>
          <w:rFonts w:hint="eastAsia" w:asciiTheme="minorEastAsia" w:hAnsiTheme="minorEastAsia" w:eastAsiaTheme="minorEastAsia"/>
          <w:szCs w:val="28"/>
        </w:rPr>
        <w:t>三、投标文件的编制</w:t>
      </w:r>
      <w:r>
        <w:tab/>
      </w:r>
      <w:r>
        <w:fldChar w:fldCharType="begin"/>
      </w:r>
      <w:r>
        <w:instrText xml:space="preserve"> PAGEREF _Toc25529 </w:instrText>
      </w:r>
      <w:r>
        <w:fldChar w:fldCharType="separate"/>
      </w:r>
      <w:r>
        <w:t>20</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_Toc6063 </w:instrText>
      </w:r>
      <w:r>
        <w:rPr>
          <w:rFonts w:asciiTheme="minorEastAsia" w:hAnsiTheme="minorEastAsia" w:eastAsiaTheme="minorEastAsia"/>
        </w:rPr>
        <w:fldChar w:fldCharType="separate"/>
      </w:r>
      <w:r>
        <w:rPr>
          <w:rFonts w:hint="eastAsia" w:asciiTheme="minorEastAsia" w:hAnsiTheme="minorEastAsia" w:eastAsiaTheme="minorEastAsia"/>
          <w:szCs w:val="24"/>
        </w:rPr>
        <w:t>6．投标的语言及计量</w:t>
      </w:r>
      <w:r>
        <w:tab/>
      </w:r>
      <w:r>
        <w:fldChar w:fldCharType="begin"/>
      </w:r>
      <w:r>
        <w:instrText xml:space="preserve"> PAGEREF _Toc6063 </w:instrText>
      </w:r>
      <w:r>
        <w:fldChar w:fldCharType="separate"/>
      </w:r>
      <w:r>
        <w:t>20</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_Toc11084 </w:instrText>
      </w:r>
      <w:r>
        <w:rPr>
          <w:rFonts w:asciiTheme="minorEastAsia" w:hAnsiTheme="minorEastAsia" w:eastAsiaTheme="minorEastAsia"/>
        </w:rPr>
        <w:fldChar w:fldCharType="separate"/>
      </w:r>
      <w:r>
        <w:rPr>
          <w:rFonts w:hint="eastAsia" w:asciiTheme="minorEastAsia" w:hAnsiTheme="minorEastAsia" w:eastAsiaTheme="minorEastAsia"/>
          <w:szCs w:val="24"/>
        </w:rPr>
        <w:t>7．投标文件的构成</w:t>
      </w:r>
      <w:r>
        <w:tab/>
      </w:r>
      <w:r>
        <w:fldChar w:fldCharType="begin"/>
      </w:r>
      <w:r>
        <w:instrText xml:space="preserve"> PAGEREF _Toc11084 </w:instrText>
      </w:r>
      <w:r>
        <w:fldChar w:fldCharType="separate"/>
      </w:r>
      <w:r>
        <w:t>20</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_Toc23721 </w:instrText>
      </w:r>
      <w:r>
        <w:rPr>
          <w:rFonts w:asciiTheme="minorEastAsia" w:hAnsiTheme="minorEastAsia" w:eastAsiaTheme="minorEastAsia"/>
        </w:rPr>
        <w:fldChar w:fldCharType="separate"/>
      </w:r>
      <w:r>
        <w:rPr>
          <w:rFonts w:hint="eastAsia" w:asciiTheme="minorEastAsia" w:hAnsiTheme="minorEastAsia" w:eastAsiaTheme="minorEastAsia"/>
          <w:szCs w:val="24"/>
        </w:rPr>
        <w:t>8．投标文件编制</w:t>
      </w:r>
      <w:r>
        <w:tab/>
      </w:r>
      <w:r>
        <w:fldChar w:fldCharType="begin"/>
      </w:r>
      <w:r>
        <w:instrText xml:space="preserve"> PAGEREF _Toc23721 </w:instrText>
      </w:r>
      <w:r>
        <w:fldChar w:fldCharType="separate"/>
      </w:r>
      <w:r>
        <w:t>21</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_Toc21479 </w:instrText>
      </w:r>
      <w:r>
        <w:rPr>
          <w:rFonts w:asciiTheme="minorEastAsia" w:hAnsiTheme="minorEastAsia" w:eastAsiaTheme="minorEastAsia"/>
        </w:rPr>
        <w:fldChar w:fldCharType="separate"/>
      </w:r>
      <w:r>
        <w:rPr>
          <w:rFonts w:hint="eastAsia" w:asciiTheme="minorEastAsia" w:hAnsiTheme="minorEastAsia" w:eastAsiaTheme="minorEastAsia"/>
          <w:szCs w:val="24"/>
        </w:rPr>
        <w:t>9．投标报价</w:t>
      </w:r>
      <w:r>
        <w:tab/>
      </w:r>
      <w:r>
        <w:fldChar w:fldCharType="begin"/>
      </w:r>
      <w:r>
        <w:instrText xml:space="preserve"> PAGEREF _Toc21479 </w:instrText>
      </w:r>
      <w:r>
        <w:fldChar w:fldCharType="separate"/>
      </w:r>
      <w:r>
        <w:t>21</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_Toc7258 </w:instrText>
      </w:r>
      <w:r>
        <w:rPr>
          <w:rFonts w:asciiTheme="minorEastAsia" w:hAnsiTheme="minorEastAsia" w:eastAsiaTheme="minorEastAsia"/>
        </w:rPr>
        <w:fldChar w:fldCharType="separate"/>
      </w:r>
      <w:r>
        <w:rPr>
          <w:rFonts w:hint="eastAsia" w:asciiTheme="minorEastAsia" w:hAnsiTheme="minorEastAsia" w:eastAsiaTheme="minorEastAsia"/>
          <w:szCs w:val="24"/>
        </w:rPr>
        <w:t>10．备选方案</w:t>
      </w:r>
      <w:r>
        <w:tab/>
      </w:r>
      <w:r>
        <w:fldChar w:fldCharType="begin"/>
      </w:r>
      <w:r>
        <w:instrText xml:space="preserve"> PAGEREF _Toc7258 </w:instrText>
      </w:r>
      <w:r>
        <w:fldChar w:fldCharType="separate"/>
      </w:r>
      <w:r>
        <w:t>21</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_Toc2026 </w:instrText>
      </w:r>
      <w:r>
        <w:rPr>
          <w:rFonts w:asciiTheme="minorEastAsia" w:hAnsiTheme="minorEastAsia" w:eastAsiaTheme="minorEastAsia"/>
        </w:rPr>
        <w:fldChar w:fldCharType="separate"/>
      </w:r>
      <w:r>
        <w:rPr>
          <w:rFonts w:hint="eastAsia" w:asciiTheme="minorEastAsia" w:hAnsiTheme="minorEastAsia" w:eastAsiaTheme="minorEastAsia"/>
          <w:szCs w:val="24"/>
        </w:rPr>
        <w:t>11．投标人资格证明文件</w:t>
      </w:r>
      <w:r>
        <w:tab/>
      </w:r>
      <w:r>
        <w:fldChar w:fldCharType="begin"/>
      </w:r>
      <w:r>
        <w:instrText xml:space="preserve"> PAGEREF _Toc2026 </w:instrText>
      </w:r>
      <w:r>
        <w:fldChar w:fldCharType="separate"/>
      </w:r>
      <w:r>
        <w:t>21</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_Toc18480 </w:instrText>
      </w:r>
      <w:r>
        <w:rPr>
          <w:rFonts w:asciiTheme="minorEastAsia" w:hAnsiTheme="minorEastAsia" w:eastAsiaTheme="minorEastAsia"/>
        </w:rPr>
        <w:fldChar w:fldCharType="separate"/>
      </w:r>
      <w:r>
        <w:rPr>
          <w:rFonts w:hint="eastAsia" w:asciiTheme="minorEastAsia" w:hAnsiTheme="minorEastAsia" w:eastAsiaTheme="minorEastAsia"/>
          <w:szCs w:val="24"/>
        </w:rPr>
        <w:t>12．投标保证金</w:t>
      </w:r>
      <w:r>
        <w:tab/>
      </w:r>
      <w:r>
        <w:fldChar w:fldCharType="begin"/>
      </w:r>
      <w:r>
        <w:instrText xml:space="preserve"> PAGEREF _Toc18480 </w:instrText>
      </w:r>
      <w:r>
        <w:fldChar w:fldCharType="separate"/>
      </w:r>
      <w:r>
        <w:t>22</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_Toc18796 </w:instrText>
      </w:r>
      <w:r>
        <w:rPr>
          <w:rFonts w:asciiTheme="minorEastAsia" w:hAnsiTheme="minorEastAsia" w:eastAsiaTheme="minorEastAsia"/>
        </w:rPr>
        <w:fldChar w:fldCharType="separate"/>
      </w:r>
      <w:r>
        <w:rPr>
          <w:rFonts w:hint="eastAsia" w:asciiTheme="minorEastAsia" w:hAnsiTheme="minorEastAsia" w:eastAsiaTheme="minorEastAsia"/>
          <w:szCs w:val="24"/>
        </w:rPr>
        <w:t>13．投标有效期</w:t>
      </w:r>
      <w:r>
        <w:tab/>
      </w:r>
      <w:r>
        <w:fldChar w:fldCharType="begin"/>
      </w:r>
      <w:r>
        <w:instrText xml:space="preserve"> PAGEREF _Toc18796 </w:instrText>
      </w:r>
      <w:r>
        <w:fldChar w:fldCharType="separate"/>
      </w:r>
      <w:r>
        <w:t>22</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_Toc24255 </w:instrText>
      </w:r>
      <w:r>
        <w:rPr>
          <w:rFonts w:asciiTheme="minorEastAsia" w:hAnsiTheme="minorEastAsia" w:eastAsiaTheme="minorEastAsia"/>
        </w:rPr>
        <w:fldChar w:fldCharType="separate"/>
      </w:r>
      <w:r>
        <w:rPr>
          <w:rFonts w:hint="eastAsia" w:asciiTheme="minorEastAsia" w:hAnsiTheme="minorEastAsia" w:eastAsiaTheme="minorEastAsia"/>
          <w:szCs w:val="24"/>
        </w:rPr>
        <w:t>14．投标文件的数量和签署</w:t>
      </w:r>
      <w:r>
        <w:tab/>
      </w:r>
      <w:r>
        <w:fldChar w:fldCharType="begin"/>
      </w:r>
      <w:r>
        <w:instrText xml:space="preserve"> PAGEREF _Toc24255 </w:instrText>
      </w:r>
      <w:r>
        <w:fldChar w:fldCharType="separate"/>
      </w:r>
      <w:r>
        <w:t>22</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_Toc30243 </w:instrText>
      </w:r>
      <w:r>
        <w:rPr>
          <w:rFonts w:asciiTheme="minorEastAsia" w:hAnsiTheme="minorEastAsia" w:eastAsiaTheme="minorEastAsia"/>
        </w:rPr>
        <w:fldChar w:fldCharType="separate"/>
      </w:r>
      <w:r>
        <w:rPr>
          <w:rFonts w:hint="eastAsia" w:asciiTheme="minorEastAsia" w:hAnsiTheme="minorEastAsia" w:eastAsiaTheme="minorEastAsia"/>
          <w:szCs w:val="28"/>
        </w:rPr>
        <w:t>四、投标文件的递交</w:t>
      </w:r>
      <w:r>
        <w:tab/>
      </w:r>
      <w:r>
        <w:fldChar w:fldCharType="begin"/>
      </w:r>
      <w:r>
        <w:instrText xml:space="preserve"> PAGEREF _Toc30243 </w:instrText>
      </w:r>
      <w:r>
        <w:fldChar w:fldCharType="separate"/>
      </w:r>
      <w:r>
        <w:t>23</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_Toc652 </w:instrText>
      </w:r>
      <w:r>
        <w:rPr>
          <w:rFonts w:asciiTheme="minorEastAsia" w:hAnsiTheme="minorEastAsia" w:eastAsiaTheme="minorEastAsia"/>
        </w:rPr>
        <w:fldChar w:fldCharType="separate"/>
      </w:r>
      <w:r>
        <w:rPr>
          <w:rFonts w:hint="eastAsia" w:asciiTheme="minorEastAsia" w:hAnsiTheme="minorEastAsia" w:eastAsiaTheme="minorEastAsia"/>
          <w:szCs w:val="24"/>
        </w:rPr>
        <w:t>15．投标文件的密封和标记</w:t>
      </w:r>
      <w:r>
        <w:tab/>
      </w:r>
      <w:r>
        <w:fldChar w:fldCharType="begin"/>
      </w:r>
      <w:r>
        <w:instrText xml:space="preserve"> PAGEREF _Toc652 </w:instrText>
      </w:r>
      <w:r>
        <w:fldChar w:fldCharType="separate"/>
      </w:r>
      <w:r>
        <w:t>23</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_Toc7042 </w:instrText>
      </w:r>
      <w:r>
        <w:rPr>
          <w:rFonts w:asciiTheme="minorEastAsia" w:hAnsiTheme="minorEastAsia" w:eastAsiaTheme="minorEastAsia"/>
        </w:rPr>
        <w:fldChar w:fldCharType="separate"/>
      </w:r>
      <w:r>
        <w:rPr>
          <w:rFonts w:hint="eastAsia" w:asciiTheme="minorEastAsia" w:hAnsiTheme="minorEastAsia" w:eastAsiaTheme="minorEastAsia"/>
          <w:szCs w:val="24"/>
        </w:rPr>
        <w:t>16．投标截止期</w:t>
      </w:r>
      <w:r>
        <w:tab/>
      </w:r>
      <w:r>
        <w:fldChar w:fldCharType="begin"/>
      </w:r>
      <w:r>
        <w:instrText xml:space="preserve"> PAGEREF _Toc7042 </w:instrText>
      </w:r>
      <w:r>
        <w:fldChar w:fldCharType="separate"/>
      </w:r>
      <w:r>
        <w:t>23</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_Toc13372 </w:instrText>
      </w:r>
      <w:r>
        <w:rPr>
          <w:rFonts w:asciiTheme="minorEastAsia" w:hAnsiTheme="minorEastAsia" w:eastAsiaTheme="minorEastAsia"/>
        </w:rPr>
        <w:fldChar w:fldCharType="separate"/>
      </w:r>
      <w:r>
        <w:rPr>
          <w:rFonts w:hint="eastAsia" w:asciiTheme="minorEastAsia" w:hAnsiTheme="minorEastAsia" w:eastAsiaTheme="minorEastAsia"/>
          <w:szCs w:val="24"/>
        </w:rPr>
        <w:t>17．投标文件的修改和撤回</w:t>
      </w:r>
      <w:r>
        <w:tab/>
      </w:r>
      <w:r>
        <w:fldChar w:fldCharType="begin"/>
      </w:r>
      <w:r>
        <w:instrText xml:space="preserve"> PAGEREF _Toc13372 </w:instrText>
      </w:r>
      <w:r>
        <w:fldChar w:fldCharType="separate"/>
      </w:r>
      <w:r>
        <w:t>24</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_Toc9390 </w:instrText>
      </w:r>
      <w:r>
        <w:rPr>
          <w:rFonts w:asciiTheme="minorEastAsia" w:hAnsiTheme="minorEastAsia" w:eastAsiaTheme="minorEastAsia"/>
        </w:rPr>
        <w:fldChar w:fldCharType="separate"/>
      </w:r>
      <w:r>
        <w:rPr>
          <w:rFonts w:hint="eastAsia" w:asciiTheme="minorEastAsia" w:hAnsiTheme="minorEastAsia" w:eastAsiaTheme="minorEastAsia"/>
          <w:szCs w:val="28"/>
        </w:rPr>
        <w:t>五、开标、评标、定标</w:t>
      </w:r>
      <w:r>
        <w:tab/>
      </w:r>
      <w:r>
        <w:fldChar w:fldCharType="begin"/>
      </w:r>
      <w:r>
        <w:instrText xml:space="preserve"> PAGEREF _Toc9390 </w:instrText>
      </w:r>
      <w:r>
        <w:fldChar w:fldCharType="separate"/>
      </w:r>
      <w:r>
        <w:t>24</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_Toc13095 </w:instrText>
      </w:r>
      <w:r>
        <w:rPr>
          <w:rFonts w:asciiTheme="minorEastAsia" w:hAnsiTheme="minorEastAsia" w:eastAsiaTheme="minorEastAsia"/>
        </w:rPr>
        <w:fldChar w:fldCharType="separate"/>
      </w:r>
      <w:r>
        <w:rPr>
          <w:rFonts w:hint="eastAsia" w:asciiTheme="minorEastAsia" w:hAnsiTheme="minorEastAsia" w:eastAsiaTheme="minorEastAsia"/>
          <w:szCs w:val="24"/>
        </w:rPr>
        <w:t>18．开标</w:t>
      </w:r>
      <w:r>
        <w:tab/>
      </w:r>
      <w:r>
        <w:fldChar w:fldCharType="begin"/>
      </w:r>
      <w:r>
        <w:instrText xml:space="preserve"> PAGEREF _Toc13095 </w:instrText>
      </w:r>
      <w:r>
        <w:fldChar w:fldCharType="separate"/>
      </w:r>
      <w:r>
        <w:t>24</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_Toc31039 </w:instrText>
      </w:r>
      <w:r>
        <w:rPr>
          <w:rFonts w:asciiTheme="minorEastAsia" w:hAnsiTheme="minorEastAsia" w:eastAsiaTheme="minorEastAsia"/>
        </w:rPr>
        <w:fldChar w:fldCharType="separate"/>
      </w:r>
      <w:r>
        <w:rPr>
          <w:rFonts w:hint="eastAsia" w:asciiTheme="minorEastAsia" w:hAnsiTheme="minorEastAsia" w:eastAsiaTheme="minorEastAsia"/>
          <w:szCs w:val="24"/>
        </w:rPr>
        <w:t>19．评标委员会</w:t>
      </w:r>
      <w:r>
        <w:tab/>
      </w:r>
      <w:r>
        <w:fldChar w:fldCharType="begin"/>
      </w:r>
      <w:r>
        <w:instrText xml:space="preserve"> PAGEREF _Toc31039 </w:instrText>
      </w:r>
      <w:r>
        <w:fldChar w:fldCharType="separate"/>
      </w:r>
      <w:r>
        <w:t>25</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_Toc24482 </w:instrText>
      </w:r>
      <w:r>
        <w:rPr>
          <w:rFonts w:asciiTheme="minorEastAsia" w:hAnsiTheme="minorEastAsia" w:eastAsiaTheme="minorEastAsia"/>
        </w:rPr>
        <w:fldChar w:fldCharType="separate"/>
      </w:r>
      <w:r>
        <w:rPr>
          <w:rFonts w:hint="eastAsia" w:asciiTheme="minorEastAsia" w:hAnsiTheme="minorEastAsia" w:eastAsiaTheme="minorEastAsia"/>
          <w:szCs w:val="24"/>
        </w:rPr>
        <w:t>20．评标程序</w:t>
      </w:r>
      <w:r>
        <w:tab/>
      </w:r>
      <w:r>
        <w:fldChar w:fldCharType="begin"/>
      </w:r>
      <w:r>
        <w:instrText xml:space="preserve"> PAGEREF _Toc24482 </w:instrText>
      </w:r>
      <w:r>
        <w:fldChar w:fldCharType="separate"/>
      </w:r>
      <w:r>
        <w:t>25</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_Toc6887 </w:instrText>
      </w:r>
      <w:r>
        <w:rPr>
          <w:rFonts w:asciiTheme="minorEastAsia" w:hAnsiTheme="minorEastAsia" w:eastAsiaTheme="minorEastAsia"/>
        </w:rPr>
        <w:fldChar w:fldCharType="separate"/>
      </w:r>
      <w:r>
        <w:rPr>
          <w:rFonts w:hint="eastAsia" w:asciiTheme="minorEastAsia" w:hAnsiTheme="minorEastAsia" w:eastAsiaTheme="minorEastAsia"/>
          <w:szCs w:val="24"/>
        </w:rPr>
        <w:t>21．定标</w:t>
      </w:r>
      <w:r>
        <w:tab/>
      </w:r>
      <w:r>
        <w:fldChar w:fldCharType="begin"/>
      </w:r>
      <w:r>
        <w:instrText xml:space="preserve"> PAGEREF _Toc6887 </w:instrText>
      </w:r>
      <w:r>
        <w:fldChar w:fldCharType="separate"/>
      </w:r>
      <w:r>
        <w:t>26</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_Toc5247 </w:instrText>
      </w:r>
      <w:r>
        <w:rPr>
          <w:rFonts w:asciiTheme="minorEastAsia" w:hAnsiTheme="minorEastAsia" w:eastAsiaTheme="minorEastAsia"/>
        </w:rPr>
        <w:fldChar w:fldCharType="separate"/>
      </w:r>
      <w:r>
        <w:rPr>
          <w:rFonts w:hint="eastAsia" w:asciiTheme="minorEastAsia" w:hAnsiTheme="minorEastAsia" w:eastAsiaTheme="minorEastAsia"/>
          <w:szCs w:val="24"/>
        </w:rPr>
        <w:t>22．替补候选人的设定与使用</w:t>
      </w:r>
      <w:r>
        <w:tab/>
      </w:r>
      <w:r>
        <w:fldChar w:fldCharType="begin"/>
      </w:r>
      <w:r>
        <w:instrText xml:space="preserve"> PAGEREF _Toc5247 </w:instrText>
      </w:r>
      <w:r>
        <w:fldChar w:fldCharType="separate"/>
      </w:r>
      <w:r>
        <w:t>26</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_Toc372 </w:instrText>
      </w:r>
      <w:r>
        <w:rPr>
          <w:rFonts w:asciiTheme="minorEastAsia" w:hAnsiTheme="minorEastAsia" w:eastAsiaTheme="minorEastAsia"/>
        </w:rPr>
        <w:fldChar w:fldCharType="separate"/>
      </w:r>
      <w:r>
        <w:rPr>
          <w:rFonts w:hint="eastAsia" w:asciiTheme="minorEastAsia" w:hAnsiTheme="minorEastAsia" w:eastAsiaTheme="minorEastAsia"/>
          <w:szCs w:val="24"/>
        </w:rPr>
        <w:t>23．评标注意事项</w:t>
      </w:r>
      <w:r>
        <w:tab/>
      </w:r>
      <w:r>
        <w:fldChar w:fldCharType="begin"/>
      </w:r>
      <w:r>
        <w:instrText xml:space="preserve"> PAGEREF _Toc372 </w:instrText>
      </w:r>
      <w:r>
        <w:fldChar w:fldCharType="separate"/>
      </w:r>
      <w:r>
        <w:t>26</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_Toc22923 </w:instrText>
      </w:r>
      <w:r>
        <w:rPr>
          <w:rFonts w:asciiTheme="minorEastAsia" w:hAnsiTheme="minorEastAsia" w:eastAsiaTheme="minorEastAsia"/>
        </w:rPr>
        <w:fldChar w:fldCharType="separate"/>
      </w:r>
      <w:r>
        <w:rPr>
          <w:rFonts w:hint="eastAsia" w:asciiTheme="minorEastAsia" w:hAnsiTheme="minorEastAsia" w:eastAsiaTheme="minorEastAsia"/>
          <w:szCs w:val="24"/>
        </w:rPr>
        <w:t>24．采购代理服务费</w:t>
      </w:r>
      <w:r>
        <w:tab/>
      </w:r>
      <w:r>
        <w:fldChar w:fldCharType="begin"/>
      </w:r>
      <w:r>
        <w:instrText xml:space="preserve"> PAGEREF _Toc22923 </w:instrText>
      </w:r>
      <w:r>
        <w:fldChar w:fldCharType="separate"/>
      </w:r>
      <w:r>
        <w:t>26</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_Toc12238 </w:instrText>
      </w:r>
      <w:r>
        <w:rPr>
          <w:rFonts w:asciiTheme="minorEastAsia" w:hAnsiTheme="minorEastAsia" w:eastAsiaTheme="minorEastAsia"/>
        </w:rPr>
        <w:fldChar w:fldCharType="separate"/>
      </w:r>
      <w:r>
        <w:rPr>
          <w:rFonts w:hint="eastAsia" w:asciiTheme="minorEastAsia" w:hAnsiTheme="minorEastAsia" w:eastAsiaTheme="minorEastAsia"/>
          <w:szCs w:val="28"/>
        </w:rPr>
        <w:t>六、合同的订立和履行</w:t>
      </w:r>
      <w:r>
        <w:tab/>
      </w:r>
      <w:r>
        <w:fldChar w:fldCharType="begin"/>
      </w:r>
      <w:r>
        <w:instrText xml:space="preserve"> PAGEREF _Toc12238 </w:instrText>
      </w:r>
      <w:r>
        <w:fldChar w:fldCharType="separate"/>
      </w:r>
      <w:r>
        <w:t>26</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_Toc7965 </w:instrText>
      </w:r>
      <w:r>
        <w:rPr>
          <w:rFonts w:asciiTheme="minorEastAsia" w:hAnsiTheme="minorEastAsia" w:eastAsiaTheme="minorEastAsia"/>
        </w:rPr>
        <w:fldChar w:fldCharType="separate"/>
      </w:r>
      <w:r>
        <w:rPr>
          <w:rFonts w:hint="eastAsia" w:asciiTheme="minorEastAsia" w:hAnsiTheme="minorEastAsia" w:eastAsiaTheme="minorEastAsia"/>
          <w:szCs w:val="24"/>
        </w:rPr>
        <w:t>25．合同的订立</w:t>
      </w:r>
      <w:r>
        <w:tab/>
      </w:r>
      <w:r>
        <w:fldChar w:fldCharType="begin"/>
      </w:r>
      <w:r>
        <w:instrText xml:space="preserve"> PAGEREF _Toc7965 </w:instrText>
      </w:r>
      <w:r>
        <w:fldChar w:fldCharType="separate"/>
      </w:r>
      <w:r>
        <w:t>26</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_Toc4566 </w:instrText>
      </w:r>
      <w:r>
        <w:rPr>
          <w:rFonts w:asciiTheme="minorEastAsia" w:hAnsiTheme="minorEastAsia" w:eastAsiaTheme="minorEastAsia"/>
        </w:rPr>
        <w:fldChar w:fldCharType="separate"/>
      </w:r>
      <w:r>
        <w:rPr>
          <w:rFonts w:hint="eastAsia" w:asciiTheme="minorEastAsia" w:hAnsiTheme="minorEastAsia" w:eastAsiaTheme="minorEastAsia"/>
          <w:szCs w:val="24"/>
        </w:rPr>
        <w:t>26．合同的履行</w:t>
      </w:r>
      <w:r>
        <w:tab/>
      </w:r>
      <w:r>
        <w:fldChar w:fldCharType="begin"/>
      </w:r>
      <w:r>
        <w:instrText xml:space="preserve"> PAGEREF _Toc4566 </w:instrText>
      </w:r>
      <w:r>
        <w:fldChar w:fldCharType="separate"/>
      </w:r>
      <w:r>
        <w:t>27</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_Toc29422 </w:instrText>
      </w:r>
      <w:r>
        <w:rPr>
          <w:rFonts w:asciiTheme="minorEastAsia" w:hAnsiTheme="minorEastAsia" w:eastAsiaTheme="minorEastAsia"/>
        </w:rPr>
        <w:fldChar w:fldCharType="separate"/>
      </w:r>
      <w:r>
        <w:rPr>
          <w:rFonts w:hint="eastAsia" w:asciiTheme="minorEastAsia" w:hAnsiTheme="minorEastAsia" w:eastAsiaTheme="minorEastAsia"/>
          <w:szCs w:val="28"/>
        </w:rPr>
        <w:t>七、质疑、投诉</w:t>
      </w:r>
      <w:r>
        <w:tab/>
      </w:r>
      <w:r>
        <w:fldChar w:fldCharType="begin"/>
      </w:r>
      <w:r>
        <w:instrText xml:space="preserve"> PAGEREF _Toc29422 </w:instrText>
      </w:r>
      <w:r>
        <w:fldChar w:fldCharType="separate"/>
      </w:r>
      <w:r>
        <w:t>27</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_Toc29267 </w:instrText>
      </w:r>
      <w:r>
        <w:rPr>
          <w:rFonts w:asciiTheme="minorEastAsia" w:hAnsiTheme="minorEastAsia" w:eastAsiaTheme="minorEastAsia"/>
        </w:rPr>
        <w:fldChar w:fldCharType="separate"/>
      </w:r>
      <w:r>
        <w:rPr>
          <w:rFonts w:hint="eastAsia" w:asciiTheme="minorEastAsia" w:hAnsiTheme="minorEastAsia" w:eastAsiaTheme="minorEastAsia"/>
          <w:szCs w:val="24"/>
        </w:rPr>
        <w:t>27．质疑</w:t>
      </w:r>
      <w:r>
        <w:tab/>
      </w:r>
      <w:r>
        <w:fldChar w:fldCharType="begin"/>
      </w:r>
      <w:r>
        <w:instrText xml:space="preserve"> PAGEREF _Toc29267 </w:instrText>
      </w:r>
      <w:r>
        <w:fldChar w:fldCharType="separate"/>
      </w:r>
      <w:r>
        <w:t>27</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_Toc24779 </w:instrText>
      </w:r>
      <w:r>
        <w:rPr>
          <w:rFonts w:asciiTheme="minorEastAsia" w:hAnsiTheme="minorEastAsia" w:eastAsiaTheme="minorEastAsia"/>
        </w:rPr>
        <w:fldChar w:fldCharType="separate"/>
      </w:r>
      <w:r>
        <w:rPr>
          <w:rFonts w:hint="eastAsia" w:asciiTheme="minorEastAsia" w:hAnsiTheme="minorEastAsia" w:eastAsiaTheme="minorEastAsia"/>
          <w:szCs w:val="24"/>
        </w:rPr>
        <w:t>28.投诉</w:t>
      </w:r>
      <w:r>
        <w:tab/>
      </w:r>
      <w:r>
        <w:fldChar w:fldCharType="begin"/>
      </w:r>
      <w:r>
        <w:instrText xml:space="preserve"> PAGEREF _Toc24779 </w:instrText>
      </w:r>
      <w:r>
        <w:fldChar w:fldCharType="separate"/>
      </w:r>
      <w:r>
        <w:t>27</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_Toc4443 </w:instrText>
      </w:r>
      <w:r>
        <w:rPr>
          <w:rFonts w:asciiTheme="minorEastAsia" w:hAnsiTheme="minorEastAsia" w:eastAsiaTheme="minorEastAsia"/>
        </w:rPr>
        <w:fldChar w:fldCharType="separate"/>
      </w:r>
      <w:r>
        <w:rPr>
          <w:rFonts w:hint="eastAsia" w:asciiTheme="minorEastAsia" w:hAnsiTheme="minorEastAsia" w:eastAsiaTheme="minorEastAsia"/>
          <w:szCs w:val="28"/>
        </w:rPr>
        <w:t>八、适用法律</w:t>
      </w:r>
      <w:r>
        <w:tab/>
      </w:r>
      <w:r>
        <w:fldChar w:fldCharType="begin"/>
      </w:r>
      <w:r>
        <w:instrText xml:space="preserve"> PAGEREF _Toc4443 </w:instrText>
      </w:r>
      <w:r>
        <w:fldChar w:fldCharType="separate"/>
      </w:r>
      <w:r>
        <w:t>27</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_Toc1520 </w:instrText>
      </w:r>
      <w:r>
        <w:rPr>
          <w:rFonts w:asciiTheme="minorEastAsia" w:hAnsiTheme="minorEastAsia" w:eastAsiaTheme="minorEastAsia"/>
        </w:rPr>
        <w:fldChar w:fldCharType="separate"/>
      </w:r>
      <w:r>
        <w:rPr>
          <w:rFonts w:hint="eastAsia" w:asciiTheme="minorEastAsia" w:hAnsiTheme="minorEastAsia" w:eastAsiaTheme="minorEastAsia"/>
          <w:szCs w:val="24"/>
        </w:rPr>
        <w:t>29．适用法律</w:t>
      </w:r>
      <w:r>
        <w:tab/>
      </w:r>
      <w:r>
        <w:fldChar w:fldCharType="begin"/>
      </w:r>
      <w:r>
        <w:instrText xml:space="preserve"> PAGEREF _Toc1520 </w:instrText>
      </w:r>
      <w:r>
        <w:fldChar w:fldCharType="separate"/>
      </w:r>
      <w:r>
        <w:t>27</w:t>
      </w:r>
      <w:r>
        <w:fldChar w:fldCharType="end"/>
      </w:r>
      <w:r>
        <w:rPr>
          <w:rFonts w:asciiTheme="minorEastAsia" w:hAnsiTheme="minorEastAsia" w:eastAsiaTheme="minorEastAsia"/>
        </w:rPr>
        <w:fldChar w:fldCharType="end"/>
      </w:r>
    </w:p>
    <w:p>
      <w:pPr>
        <w:pStyle w:val="28"/>
        <w:tabs>
          <w:tab w:val="right" w:pos="3200"/>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_Toc26321 </w:instrText>
      </w:r>
      <w:r>
        <w:rPr>
          <w:rFonts w:asciiTheme="minorEastAsia" w:hAnsiTheme="minorEastAsia" w:eastAsiaTheme="minorEastAsia"/>
        </w:rPr>
        <w:fldChar w:fldCharType="separate"/>
      </w:r>
      <w:r>
        <w:rPr>
          <w:rFonts w:hint="eastAsia" w:asciiTheme="minorEastAsia" w:hAnsiTheme="minorEastAsia" w:eastAsiaTheme="minorEastAsia"/>
        </w:rPr>
        <w:t>第四部分</w:t>
      </w:r>
      <w:r>
        <w:rPr>
          <w:rFonts w:hint="eastAsia" w:asciiTheme="minorEastAsia" w:hAnsiTheme="minorEastAsia" w:eastAsiaTheme="minorEastAsia"/>
        </w:rPr>
        <w:tab/>
      </w:r>
      <w:r>
        <w:rPr>
          <w:rFonts w:hint="eastAsia" w:asciiTheme="minorEastAsia" w:hAnsiTheme="minorEastAsia" w:eastAsiaTheme="minorEastAsia"/>
        </w:rPr>
        <w:t xml:space="preserve"> 用户需求书</w:t>
      </w:r>
      <w:r>
        <w:tab/>
      </w:r>
      <w:r>
        <w:fldChar w:fldCharType="begin"/>
      </w:r>
      <w:r>
        <w:instrText xml:space="preserve"> PAGEREF _Toc26321 </w:instrText>
      </w:r>
      <w:r>
        <w:fldChar w:fldCharType="separate"/>
      </w:r>
      <w:r>
        <w:t>28</w:t>
      </w:r>
      <w:r>
        <w:fldChar w:fldCharType="end"/>
      </w:r>
      <w:r>
        <w:rPr>
          <w:rFonts w:asciiTheme="minorEastAsia" w:hAnsiTheme="minorEastAsia" w:eastAsiaTheme="minorEastAsia"/>
        </w:rPr>
        <w:fldChar w:fldCharType="end"/>
      </w:r>
    </w:p>
    <w:p>
      <w:pPr>
        <w:pStyle w:val="28"/>
        <w:tabs>
          <w:tab w:val="right" w:pos="3200"/>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_Toc21506 </w:instrText>
      </w:r>
      <w:r>
        <w:rPr>
          <w:rFonts w:asciiTheme="minorEastAsia" w:hAnsiTheme="minorEastAsia" w:eastAsiaTheme="minorEastAsia"/>
        </w:rPr>
        <w:fldChar w:fldCharType="separate"/>
      </w:r>
      <w:r>
        <w:rPr>
          <w:rFonts w:hint="eastAsia" w:asciiTheme="minorEastAsia" w:hAnsiTheme="minorEastAsia" w:eastAsiaTheme="minorEastAsia"/>
        </w:rPr>
        <w:t>第五部分</w:t>
      </w:r>
      <w:r>
        <w:rPr>
          <w:rFonts w:hint="eastAsia" w:asciiTheme="minorEastAsia" w:hAnsiTheme="minorEastAsia" w:eastAsiaTheme="minorEastAsia"/>
        </w:rPr>
        <w:tab/>
      </w:r>
      <w:r>
        <w:rPr>
          <w:rFonts w:hint="eastAsia" w:asciiTheme="minorEastAsia" w:hAnsiTheme="minorEastAsia" w:eastAsiaTheme="minorEastAsia"/>
        </w:rPr>
        <w:t xml:space="preserve"> 格式文件</w:t>
      </w:r>
      <w:r>
        <w:tab/>
      </w:r>
      <w:r>
        <w:fldChar w:fldCharType="begin"/>
      </w:r>
      <w:r>
        <w:instrText xml:space="preserve"> PAGEREF _Toc21506 </w:instrText>
      </w:r>
      <w:r>
        <w:fldChar w:fldCharType="separate"/>
      </w:r>
      <w:r>
        <w:t>43</w:t>
      </w:r>
      <w:r>
        <w:fldChar w:fldCharType="end"/>
      </w:r>
      <w:r>
        <w:rPr>
          <w:rFonts w:asciiTheme="minorEastAsia" w:hAnsiTheme="minorEastAsia" w:eastAsiaTheme="minorEastAsia"/>
        </w:rPr>
        <w:fldChar w:fldCharType="end"/>
      </w:r>
    </w:p>
    <w:p>
      <w:pPr>
        <w:pStyle w:val="35"/>
        <w:tabs>
          <w:tab w:val="right" w:pos="3200"/>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_Toc14823 </w:instrText>
      </w:r>
      <w:r>
        <w:rPr>
          <w:rFonts w:asciiTheme="minorEastAsia" w:hAnsiTheme="minorEastAsia" w:eastAsiaTheme="minorEastAsia"/>
        </w:rPr>
        <w:fldChar w:fldCharType="separate"/>
      </w:r>
      <w:r>
        <w:rPr>
          <w:rFonts w:hint="eastAsia" w:asciiTheme="minorEastAsia" w:hAnsiTheme="minorEastAsia" w:eastAsiaTheme="minorEastAsia"/>
        </w:rPr>
        <w:t>第一节</w:t>
      </w:r>
      <w:r>
        <w:rPr>
          <w:rFonts w:hint="eastAsia" w:asciiTheme="minorEastAsia" w:hAnsiTheme="minorEastAsia" w:eastAsiaTheme="minorEastAsia"/>
        </w:rPr>
        <w:tab/>
      </w:r>
      <w:r>
        <w:rPr>
          <w:rFonts w:hint="eastAsia" w:asciiTheme="minorEastAsia" w:hAnsiTheme="minorEastAsia" w:eastAsiaTheme="minorEastAsia"/>
        </w:rPr>
        <w:t>合同书格式</w:t>
      </w:r>
      <w:r>
        <w:tab/>
      </w:r>
      <w:r>
        <w:fldChar w:fldCharType="begin"/>
      </w:r>
      <w:r>
        <w:instrText xml:space="preserve"> PAGEREF _Toc14823 </w:instrText>
      </w:r>
      <w:r>
        <w:fldChar w:fldCharType="separate"/>
      </w:r>
      <w:r>
        <w:t>44</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_Toc10493 </w:instrText>
      </w:r>
      <w:r>
        <w:rPr>
          <w:rFonts w:asciiTheme="minorEastAsia" w:hAnsiTheme="minorEastAsia" w:eastAsiaTheme="minorEastAsia"/>
        </w:rPr>
        <w:fldChar w:fldCharType="separate"/>
      </w:r>
      <w:r>
        <w:rPr>
          <w:rFonts w:hint="eastAsia" w:asciiTheme="minorEastAsia" w:hAnsiTheme="minorEastAsia" w:eastAsiaTheme="minorEastAsia"/>
        </w:rPr>
        <w:t>一、合同标的</w:t>
      </w:r>
      <w:r>
        <w:tab/>
      </w:r>
      <w:r>
        <w:fldChar w:fldCharType="begin"/>
      </w:r>
      <w:r>
        <w:instrText xml:space="preserve"> PAGEREF _Toc10493 </w:instrText>
      </w:r>
      <w:r>
        <w:fldChar w:fldCharType="separate"/>
      </w:r>
      <w:r>
        <w:t>45</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_Toc15832 </w:instrText>
      </w:r>
      <w:r>
        <w:rPr>
          <w:rFonts w:asciiTheme="minorEastAsia" w:hAnsiTheme="minorEastAsia" w:eastAsiaTheme="minorEastAsia"/>
        </w:rPr>
        <w:fldChar w:fldCharType="separate"/>
      </w:r>
      <w:r>
        <w:rPr>
          <w:rFonts w:hint="eastAsia" w:asciiTheme="minorEastAsia" w:hAnsiTheme="minorEastAsia" w:eastAsiaTheme="minorEastAsia"/>
        </w:rPr>
        <w:t>二、价格</w:t>
      </w:r>
      <w:r>
        <w:tab/>
      </w:r>
      <w:r>
        <w:fldChar w:fldCharType="begin"/>
      </w:r>
      <w:r>
        <w:instrText xml:space="preserve"> PAGEREF _Toc15832 </w:instrText>
      </w:r>
      <w:r>
        <w:fldChar w:fldCharType="separate"/>
      </w:r>
      <w:r>
        <w:t>45</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_Toc19362 </w:instrText>
      </w:r>
      <w:r>
        <w:rPr>
          <w:rFonts w:asciiTheme="minorEastAsia" w:hAnsiTheme="minorEastAsia" w:eastAsiaTheme="minorEastAsia"/>
        </w:rPr>
        <w:fldChar w:fldCharType="separate"/>
      </w:r>
      <w:r>
        <w:rPr>
          <w:rFonts w:hint="eastAsia" w:asciiTheme="minorEastAsia" w:hAnsiTheme="minorEastAsia" w:eastAsiaTheme="minorEastAsia"/>
        </w:rPr>
        <w:t>三、货物产地及标准</w:t>
      </w:r>
      <w:r>
        <w:tab/>
      </w:r>
      <w:r>
        <w:fldChar w:fldCharType="begin"/>
      </w:r>
      <w:r>
        <w:instrText xml:space="preserve"> PAGEREF _Toc19362 </w:instrText>
      </w:r>
      <w:r>
        <w:fldChar w:fldCharType="separate"/>
      </w:r>
      <w:r>
        <w:t>45</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_Toc9512 </w:instrText>
      </w:r>
      <w:r>
        <w:rPr>
          <w:rFonts w:asciiTheme="minorEastAsia" w:hAnsiTheme="minorEastAsia" w:eastAsiaTheme="minorEastAsia"/>
        </w:rPr>
        <w:fldChar w:fldCharType="separate"/>
      </w:r>
      <w:r>
        <w:rPr>
          <w:rFonts w:hint="eastAsia" w:asciiTheme="minorEastAsia" w:hAnsiTheme="minorEastAsia" w:eastAsiaTheme="minorEastAsia"/>
        </w:rPr>
        <w:t>四、合同交货期、到货的时间、地点</w:t>
      </w:r>
      <w:r>
        <w:tab/>
      </w:r>
      <w:r>
        <w:fldChar w:fldCharType="begin"/>
      </w:r>
      <w:r>
        <w:instrText xml:space="preserve"> PAGEREF _Toc9512 </w:instrText>
      </w:r>
      <w:r>
        <w:fldChar w:fldCharType="separate"/>
      </w:r>
      <w:r>
        <w:t>45</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_Toc6168 </w:instrText>
      </w:r>
      <w:r>
        <w:rPr>
          <w:rFonts w:asciiTheme="minorEastAsia" w:hAnsiTheme="minorEastAsia" w:eastAsiaTheme="minorEastAsia"/>
        </w:rPr>
        <w:fldChar w:fldCharType="separate"/>
      </w:r>
      <w:r>
        <w:rPr>
          <w:rFonts w:hint="eastAsia" w:asciiTheme="minorEastAsia" w:hAnsiTheme="minorEastAsia" w:eastAsiaTheme="minorEastAsia"/>
        </w:rPr>
        <w:t>五、保密</w:t>
      </w:r>
      <w:r>
        <w:tab/>
      </w:r>
      <w:r>
        <w:fldChar w:fldCharType="begin"/>
      </w:r>
      <w:r>
        <w:instrText xml:space="preserve"> PAGEREF _Toc6168 </w:instrText>
      </w:r>
      <w:r>
        <w:fldChar w:fldCharType="separate"/>
      </w:r>
      <w:r>
        <w:t>46</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_Toc26671 </w:instrText>
      </w:r>
      <w:r>
        <w:rPr>
          <w:rFonts w:asciiTheme="minorEastAsia" w:hAnsiTheme="minorEastAsia" w:eastAsiaTheme="minorEastAsia"/>
        </w:rPr>
        <w:fldChar w:fldCharType="separate"/>
      </w:r>
      <w:r>
        <w:rPr>
          <w:rFonts w:hint="eastAsia" w:asciiTheme="minorEastAsia" w:hAnsiTheme="minorEastAsia" w:eastAsiaTheme="minorEastAsia"/>
        </w:rPr>
        <w:t>六、技术文件</w:t>
      </w:r>
      <w:r>
        <w:tab/>
      </w:r>
      <w:r>
        <w:fldChar w:fldCharType="begin"/>
      </w:r>
      <w:r>
        <w:instrText xml:space="preserve"> PAGEREF _Toc26671 </w:instrText>
      </w:r>
      <w:r>
        <w:fldChar w:fldCharType="separate"/>
      </w:r>
      <w:r>
        <w:t>46</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_Toc18149 </w:instrText>
      </w:r>
      <w:r>
        <w:rPr>
          <w:rFonts w:asciiTheme="minorEastAsia" w:hAnsiTheme="minorEastAsia" w:eastAsiaTheme="minorEastAsia"/>
        </w:rPr>
        <w:fldChar w:fldCharType="separate"/>
      </w:r>
      <w:r>
        <w:rPr>
          <w:rFonts w:hint="eastAsia" w:asciiTheme="minorEastAsia" w:hAnsiTheme="minorEastAsia" w:eastAsiaTheme="minorEastAsia"/>
        </w:rPr>
        <w:t>七、知识产权</w:t>
      </w:r>
      <w:r>
        <w:tab/>
      </w:r>
      <w:r>
        <w:fldChar w:fldCharType="begin"/>
      </w:r>
      <w:r>
        <w:instrText xml:space="preserve"> PAGEREF _Toc18149 </w:instrText>
      </w:r>
      <w:r>
        <w:fldChar w:fldCharType="separate"/>
      </w:r>
      <w:r>
        <w:t>46</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_Toc8382 </w:instrText>
      </w:r>
      <w:r>
        <w:rPr>
          <w:rFonts w:asciiTheme="minorEastAsia" w:hAnsiTheme="minorEastAsia" w:eastAsiaTheme="minorEastAsia"/>
        </w:rPr>
        <w:fldChar w:fldCharType="separate"/>
      </w:r>
      <w:r>
        <w:rPr>
          <w:rFonts w:hint="eastAsia" w:asciiTheme="minorEastAsia" w:hAnsiTheme="minorEastAsia" w:eastAsiaTheme="minorEastAsia"/>
        </w:rPr>
        <w:t>八、履约担保</w:t>
      </w:r>
      <w:r>
        <w:tab/>
      </w:r>
      <w:r>
        <w:fldChar w:fldCharType="begin"/>
      </w:r>
      <w:r>
        <w:instrText xml:space="preserve"> PAGEREF _Toc8382 </w:instrText>
      </w:r>
      <w:r>
        <w:fldChar w:fldCharType="separate"/>
      </w:r>
      <w:r>
        <w:t>46</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_Toc18543 </w:instrText>
      </w:r>
      <w:r>
        <w:rPr>
          <w:rFonts w:asciiTheme="minorEastAsia" w:hAnsiTheme="minorEastAsia" w:eastAsiaTheme="minorEastAsia"/>
        </w:rPr>
        <w:fldChar w:fldCharType="separate"/>
      </w:r>
      <w:r>
        <w:rPr>
          <w:rFonts w:hint="eastAsia" w:asciiTheme="minorEastAsia" w:hAnsiTheme="minorEastAsia" w:eastAsiaTheme="minorEastAsia"/>
        </w:rPr>
        <w:t>九、包装、装卸、运输、到货开箱及仓储</w:t>
      </w:r>
      <w:r>
        <w:tab/>
      </w:r>
      <w:r>
        <w:fldChar w:fldCharType="begin"/>
      </w:r>
      <w:r>
        <w:instrText xml:space="preserve"> PAGEREF _Toc18543 </w:instrText>
      </w:r>
      <w:r>
        <w:fldChar w:fldCharType="separate"/>
      </w:r>
      <w:r>
        <w:t>47</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_Toc11289 </w:instrText>
      </w:r>
      <w:r>
        <w:rPr>
          <w:rFonts w:asciiTheme="minorEastAsia" w:hAnsiTheme="minorEastAsia" w:eastAsiaTheme="minorEastAsia"/>
        </w:rPr>
        <w:fldChar w:fldCharType="separate"/>
      </w:r>
      <w:r>
        <w:rPr>
          <w:rFonts w:hint="eastAsia" w:asciiTheme="minorEastAsia" w:hAnsiTheme="minorEastAsia" w:eastAsiaTheme="minorEastAsia"/>
        </w:rPr>
        <w:t>十、装运单证</w:t>
      </w:r>
      <w:r>
        <w:tab/>
      </w:r>
      <w:r>
        <w:fldChar w:fldCharType="begin"/>
      </w:r>
      <w:r>
        <w:instrText xml:space="preserve"> PAGEREF _Toc11289 </w:instrText>
      </w:r>
      <w:r>
        <w:fldChar w:fldCharType="separate"/>
      </w:r>
      <w:r>
        <w:t>47</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_Toc16790 </w:instrText>
      </w:r>
      <w:r>
        <w:rPr>
          <w:rFonts w:asciiTheme="minorEastAsia" w:hAnsiTheme="minorEastAsia" w:eastAsiaTheme="minorEastAsia"/>
        </w:rPr>
        <w:fldChar w:fldCharType="separate"/>
      </w:r>
      <w:r>
        <w:rPr>
          <w:rFonts w:hint="eastAsia" w:asciiTheme="minorEastAsia" w:hAnsiTheme="minorEastAsia" w:eastAsiaTheme="minorEastAsia"/>
        </w:rPr>
        <w:t>十一、付款</w:t>
      </w:r>
      <w:r>
        <w:tab/>
      </w:r>
      <w:r>
        <w:fldChar w:fldCharType="begin"/>
      </w:r>
      <w:r>
        <w:instrText xml:space="preserve"> PAGEREF _Toc16790 </w:instrText>
      </w:r>
      <w:r>
        <w:fldChar w:fldCharType="separate"/>
      </w:r>
      <w:r>
        <w:t>47</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_Toc3488 </w:instrText>
      </w:r>
      <w:r>
        <w:rPr>
          <w:rFonts w:asciiTheme="minorEastAsia" w:hAnsiTheme="minorEastAsia" w:eastAsiaTheme="minorEastAsia"/>
        </w:rPr>
        <w:fldChar w:fldCharType="separate"/>
      </w:r>
      <w:r>
        <w:rPr>
          <w:rFonts w:hint="eastAsia" w:asciiTheme="minorEastAsia" w:hAnsiTheme="minorEastAsia" w:eastAsiaTheme="minorEastAsia"/>
        </w:rPr>
        <w:t>十二、产权与风险转移</w:t>
      </w:r>
      <w:r>
        <w:tab/>
      </w:r>
      <w:r>
        <w:fldChar w:fldCharType="begin"/>
      </w:r>
      <w:r>
        <w:instrText xml:space="preserve"> PAGEREF _Toc3488 </w:instrText>
      </w:r>
      <w:r>
        <w:fldChar w:fldCharType="separate"/>
      </w:r>
      <w:r>
        <w:t>48</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_Toc23091 </w:instrText>
      </w:r>
      <w:r>
        <w:rPr>
          <w:rFonts w:asciiTheme="minorEastAsia" w:hAnsiTheme="minorEastAsia" w:eastAsiaTheme="minorEastAsia"/>
        </w:rPr>
        <w:fldChar w:fldCharType="separate"/>
      </w:r>
      <w:r>
        <w:rPr>
          <w:rFonts w:hint="eastAsia" w:asciiTheme="minorEastAsia" w:hAnsiTheme="minorEastAsia" w:eastAsiaTheme="minorEastAsia"/>
        </w:rPr>
        <w:t>十三、保险</w:t>
      </w:r>
      <w:r>
        <w:tab/>
      </w:r>
      <w:r>
        <w:fldChar w:fldCharType="begin"/>
      </w:r>
      <w:r>
        <w:instrText xml:space="preserve"> PAGEREF _Toc23091 </w:instrText>
      </w:r>
      <w:r>
        <w:fldChar w:fldCharType="separate"/>
      </w:r>
      <w:r>
        <w:t>48</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_Toc8152 </w:instrText>
      </w:r>
      <w:r>
        <w:rPr>
          <w:rFonts w:asciiTheme="minorEastAsia" w:hAnsiTheme="minorEastAsia" w:eastAsiaTheme="minorEastAsia"/>
        </w:rPr>
        <w:fldChar w:fldCharType="separate"/>
      </w:r>
      <w:r>
        <w:rPr>
          <w:rFonts w:hint="eastAsia" w:asciiTheme="minorEastAsia" w:hAnsiTheme="minorEastAsia" w:eastAsiaTheme="minorEastAsia"/>
        </w:rPr>
        <w:t>十四、检验与测试</w:t>
      </w:r>
      <w:r>
        <w:tab/>
      </w:r>
      <w:r>
        <w:fldChar w:fldCharType="begin"/>
      </w:r>
      <w:r>
        <w:instrText xml:space="preserve"> PAGEREF _Toc8152 </w:instrText>
      </w:r>
      <w:r>
        <w:fldChar w:fldCharType="separate"/>
      </w:r>
      <w:r>
        <w:t>48</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_Toc21630 </w:instrText>
      </w:r>
      <w:r>
        <w:rPr>
          <w:rFonts w:asciiTheme="minorEastAsia" w:hAnsiTheme="minorEastAsia" w:eastAsiaTheme="minorEastAsia"/>
        </w:rPr>
        <w:fldChar w:fldCharType="separate"/>
      </w:r>
      <w:r>
        <w:rPr>
          <w:rFonts w:hint="eastAsia" w:asciiTheme="minorEastAsia" w:hAnsiTheme="minorEastAsia" w:eastAsiaTheme="minorEastAsia"/>
        </w:rPr>
        <w:t>十五、伴随服务</w:t>
      </w:r>
      <w:r>
        <w:tab/>
      </w:r>
      <w:r>
        <w:fldChar w:fldCharType="begin"/>
      </w:r>
      <w:r>
        <w:instrText xml:space="preserve"> PAGEREF _Toc21630 </w:instrText>
      </w:r>
      <w:r>
        <w:fldChar w:fldCharType="separate"/>
      </w:r>
      <w:r>
        <w:t>48</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_Toc20155 </w:instrText>
      </w:r>
      <w:r>
        <w:rPr>
          <w:rFonts w:asciiTheme="minorEastAsia" w:hAnsiTheme="minorEastAsia" w:eastAsiaTheme="minorEastAsia"/>
        </w:rPr>
        <w:fldChar w:fldCharType="separate"/>
      </w:r>
      <w:r>
        <w:rPr>
          <w:rFonts w:hint="eastAsia" w:asciiTheme="minorEastAsia" w:hAnsiTheme="minorEastAsia" w:eastAsiaTheme="minorEastAsia"/>
        </w:rPr>
        <w:t>十六、合同转让与分包</w:t>
      </w:r>
      <w:r>
        <w:tab/>
      </w:r>
      <w:r>
        <w:fldChar w:fldCharType="begin"/>
      </w:r>
      <w:r>
        <w:instrText xml:space="preserve"> PAGEREF _Toc20155 </w:instrText>
      </w:r>
      <w:r>
        <w:fldChar w:fldCharType="separate"/>
      </w:r>
      <w:r>
        <w:t>52</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_Toc23718 </w:instrText>
      </w:r>
      <w:r>
        <w:rPr>
          <w:rFonts w:asciiTheme="minorEastAsia" w:hAnsiTheme="minorEastAsia" w:eastAsiaTheme="minorEastAsia"/>
        </w:rPr>
        <w:fldChar w:fldCharType="separate"/>
      </w:r>
      <w:r>
        <w:rPr>
          <w:rFonts w:hint="eastAsia" w:asciiTheme="minorEastAsia" w:hAnsiTheme="minorEastAsia" w:eastAsiaTheme="minorEastAsia"/>
        </w:rPr>
        <w:t>十七、质量保证及售后服务</w:t>
      </w:r>
      <w:r>
        <w:tab/>
      </w:r>
      <w:r>
        <w:fldChar w:fldCharType="begin"/>
      </w:r>
      <w:r>
        <w:instrText xml:space="preserve"> PAGEREF _Toc23718 </w:instrText>
      </w:r>
      <w:r>
        <w:fldChar w:fldCharType="separate"/>
      </w:r>
      <w:r>
        <w:t>52</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_Toc11632 </w:instrText>
      </w:r>
      <w:r>
        <w:rPr>
          <w:rFonts w:asciiTheme="minorEastAsia" w:hAnsiTheme="minorEastAsia" w:eastAsiaTheme="minorEastAsia"/>
        </w:rPr>
        <w:fldChar w:fldCharType="separate"/>
      </w:r>
      <w:r>
        <w:rPr>
          <w:rFonts w:hint="eastAsia" w:asciiTheme="minorEastAsia" w:hAnsiTheme="minorEastAsia" w:eastAsiaTheme="minorEastAsia"/>
        </w:rPr>
        <w:t>十八、索赔</w:t>
      </w:r>
      <w:r>
        <w:tab/>
      </w:r>
      <w:r>
        <w:fldChar w:fldCharType="begin"/>
      </w:r>
      <w:r>
        <w:instrText xml:space="preserve"> PAGEREF _Toc11632 </w:instrText>
      </w:r>
      <w:r>
        <w:fldChar w:fldCharType="separate"/>
      </w:r>
      <w:r>
        <w:t>52</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_Toc14880 </w:instrText>
      </w:r>
      <w:r>
        <w:rPr>
          <w:rFonts w:asciiTheme="minorEastAsia" w:hAnsiTheme="minorEastAsia" w:eastAsiaTheme="minorEastAsia"/>
        </w:rPr>
        <w:fldChar w:fldCharType="separate"/>
      </w:r>
      <w:r>
        <w:rPr>
          <w:rFonts w:hint="eastAsia" w:asciiTheme="minorEastAsia" w:hAnsiTheme="minorEastAsia" w:eastAsiaTheme="minorEastAsia"/>
        </w:rPr>
        <w:t>十九、不可抗力</w:t>
      </w:r>
      <w:r>
        <w:tab/>
      </w:r>
      <w:r>
        <w:fldChar w:fldCharType="begin"/>
      </w:r>
      <w:r>
        <w:instrText xml:space="preserve"> PAGEREF _Toc14880 </w:instrText>
      </w:r>
      <w:r>
        <w:fldChar w:fldCharType="separate"/>
      </w:r>
      <w:r>
        <w:t>53</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_Toc2780 </w:instrText>
      </w:r>
      <w:r>
        <w:rPr>
          <w:rFonts w:asciiTheme="minorEastAsia" w:hAnsiTheme="minorEastAsia" w:eastAsiaTheme="minorEastAsia"/>
        </w:rPr>
        <w:fldChar w:fldCharType="separate"/>
      </w:r>
      <w:r>
        <w:rPr>
          <w:rFonts w:hint="eastAsia" w:asciiTheme="minorEastAsia" w:hAnsiTheme="minorEastAsia" w:eastAsiaTheme="minorEastAsia"/>
        </w:rPr>
        <w:t>二十、违约的赔偿</w:t>
      </w:r>
      <w:r>
        <w:tab/>
      </w:r>
      <w:r>
        <w:fldChar w:fldCharType="begin"/>
      </w:r>
      <w:r>
        <w:instrText xml:space="preserve"> PAGEREF _Toc2780 </w:instrText>
      </w:r>
      <w:r>
        <w:fldChar w:fldCharType="separate"/>
      </w:r>
      <w:r>
        <w:t>53</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_Toc6262 </w:instrText>
      </w:r>
      <w:r>
        <w:rPr>
          <w:rFonts w:asciiTheme="minorEastAsia" w:hAnsiTheme="minorEastAsia" w:eastAsiaTheme="minorEastAsia"/>
        </w:rPr>
        <w:fldChar w:fldCharType="separate"/>
      </w:r>
      <w:r>
        <w:rPr>
          <w:rFonts w:hint="eastAsia" w:asciiTheme="minorEastAsia" w:hAnsiTheme="minorEastAsia" w:eastAsiaTheme="minorEastAsia"/>
        </w:rPr>
        <w:t>二十一、合同解除和终止</w:t>
      </w:r>
      <w:r>
        <w:tab/>
      </w:r>
      <w:r>
        <w:fldChar w:fldCharType="begin"/>
      </w:r>
      <w:r>
        <w:instrText xml:space="preserve"> PAGEREF _Toc6262 </w:instrText>
      </w:r>
      <w:r>
        <w:fldChar w:fldCharType="separate"/>
      </w:r>
      <w:r>
        <w:t>53</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_Toc941 </w:instrText>
      </w:r>
      <w:r>
        <w:rPr>
          <w:rFonts w:asciiTheme="minorEastAsia" w:hAnsiTheme="minorEastAsia" w:eastAsiaTheme="minorEastAsia"/>
        </w:rPr>
        <w:fldChar w:fldCharType="separate"/>
      </w:r>
      <w:r>
        <w:rPr>
          <w:rFonts w:hint="eastAsia" w:asciiTheme="minorEastAsia" w:hAnsiTheme="minorEastAsia" w:eastAsiaTheme="minorEastAsia"/>
        </w:rPr>
        <w:t>二十二、争端的解决</w:t>
      </w:r>
      <w:r>
        <w:tab/>
      </w:r>
      <w:r>
        <w:fldChar w:fldCharType="begin"/>
      </w:r>
      <w:r>
        <w:instrText xml:space="preserve"> PAGEREF _Toc941 </w:instrText>
      </w:r>
      <w:r>
        <w:fldChar w:fldCharType="separate"/>
      </w:r>
      <w:r>
        <w:t>54</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_Toc2982 </w:instrText>
      </w:r>
      <w:r>
        <w:rPr>
          <w:rFonts w:asciiTheme="minorEastAsia" w:hAnsiTheme="minorEastAsia" w:eastAsiaTheme="minorEastAsia"/>
        </w:rPr>
        <w:fldChar w:fldCharType="separate"/>
      </w:r>
      <w:r>
        <w:rPr>
          <w:rFonts w:hint="eastAsia" w:asciiTheme="minorEastAsia" w:hAnsiTheme="minorEastAsia" w:eastAsiaTheme="minorEastAsia"/>
        </w:rPr>
        <w:t>二十三、适用法律</w:t>
      </w:r>
      <w:r>
        <w:tab/>
      </w:r>
      <w:r>
        <w:fldChar w:fldCharType="begin"/>
      </w:r>
      <w:r>
        <w:instrText xml:space="preserve"> PAGEREF _Toc2982 </w:instrText>
      </w:r>
      <w:r>
        <w:fldChar w:fldCharType="separate"/>
      </w:r>
      <w:r>
        <w:t>54</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_Toc17871 </w:instrText>
      </w:r>
      <w:r>
        <w:rPr>
          <w:rFonts w:asciiTheme="minorEastAsia" w:hAnsiTheme="minorEastAsia" w:eastAsiaTheme="minorEastAsia"/>
        </w:rPr>
        <w:fldChar w:fldCharType="separate"/>
      </w:r>
      <w:r>
        <w:rPr>
          <w:rFonts w:hint="eastAsia" w:asciiTheme="minorEastAsia" w:hAnsiTheme="minorEastAsia" w:eastAsiaTheme="minorEastAsia"/>
        </w:rPr>
        <w:t>二十四、通知</w:t>
      </w:r>
      <w:r>
        <w:tab/>
      </w:r>
      <w:r>
        <w:fldChar w:fldCharType="begin"/>
      </w:r>
      <w:r>
        <w:instrText xml:space="preserve"> PAGEREF _Toc17871 </w:instrText>
      </w:r>
      <w:r>
        <w:fldChar w:fldCharType="separate"/>
      </w:r>
      <w:r>
        <w:t>54</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_Toc21577 </w:instrText>
      </w:r>
      <w:r>
        <w:rPr>
          <w:rFonts w:asciiTheme="minorEastAsia" w:hAnsiTheme="minorEastAsia" w:eastAsiaTheme="minorEastAsia"/>
        </w:rPr>
        <w:fldChar w:fldCharType="separate"/>
      </w:r>
      <w:r>
        <w:rPr>
          <w:rFonts w:hint="eastAsia" w:asciiTheme="minorEastAsia" w:hAnsiTheme="minorEastAsia" w:eastAsiaTheme="minorEastAsia"/>
        </w:rPr>
        <w:t>二十五、税和关税</w:t>
      </w:r>
      <w:r>
        <w:tab/>
      </w:r>
      <w:r>
        <w:fldChar w:fldCharType="begin"/>
      </w:r>
      <w:r>
        <w:instrText xml:space="preserve"> PAGEREF _Toc21577 </w:instrText>
      </w:r>
      <w:r>
        <w:fldChar w:fldCharType="separate"/>
      </w:r>
      <w:r>
        <w:t>55</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_Toc6247 </w:instrText>
      </w:r>
      <w:r>
        <w:rPr>
          <w:rFonts w:asciiTheme="minorEastAsia" w:hAnsiTheme="minorEastAsia" w:eastAsiaTheme="minorEastAsia"/>
        </w:rPr>
        <w:fldChar w:fldCharType="separate"/>
      </w:r>
      <w:r>
        <w:rPr>
          <w:rFonts w:hint="eastAsia" w:asciiTheme="minorEastAsia" w:hAnsiTheme="minorEastAsia" w:eastAsiaTheme="minorEastAsia"/>
        </w:rPr>
        <w:t>二十六、合同生效</w:t>
      </w:r>
      <w:r>
        <w:tab/>
      </w:r>
      <w:r>
        <w:fldChar w:fldCharType="begin"/>
      </w:r>
      <w:r>
        <w:instrText xml:space="preserve"> PAGEREF _Toc6247 </w:instrText>
      </w:r>
      <w:r>
        <w:fldChar w:fldCharType="separate"/>
      </w:r>
      <w:r>
        <w:t>55</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_Toc18970 </w:instrText>
      </w:r>
      <w:r>
        <w:rPr>
          <w:rFonts w:asciiTheme="minorEastAsia" w:hAnsiTheme="minorEastAsia" w:eastAsiaTheme="minorEastAsia"/>
        </w:rPr>
        <w:fldChar w:fldCharType="separate"/>
      </w:r>
      <w:r>
        <w:rPr>
          <w:rFonts w:hint="eastAsia" w:asciiTheme="minorEastAsia" w:hAnsiTheme="minorEastAsia" w:eastAsiaTheme="minorEastAsia"/>
        </w:rPr>
        <w:t>二十七、合同组成及解释顺序</w:t>
      </w:r>
      <w:r>
        <w:tab/>
      </w:r>
      <w:r>
        <w:fldChar w:fldCharType="begin"/>
      </w:r>
      <w:r>
        <w:instrText xml:space="preserve"> PAGEREF _Toc18970 </w:instrText>
      </w:r>
      <w:r>
        <w:fldChar w:fldCharType="separate"/>
      </w:r>
      <w:r>
        <w:t>55</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_Toc5321 </w:instrText>
      </w:r>
      <w:r>
        <w:rPr>
          <w:rFonts w:asciiTheme="minorEastAsia" w:hAnsiTheme="minorEastAsia" w:eastAsiaTheme="minorEastAsia"/>
        </w:rPr>
        <w:fldChar w:fldCharType="separate"/>
      </w:r>
      <w:r>
        <w:rPr>
          <w:rFonts w:hint="eastAsia" w:asciiTheme="minorEastAsia" w:hAnsiTheme="minorEastAsia" w:eastAsiaTheme="minorEastAsia"/>
        </w:rPr>
        <w:t>二十八、合同订立</w:t>
      </w:r>
      <w:r>
        <w:tab/>
      </w:r>
      <w:r>
        <w:fldChar w:fldCharType="begin"/>
      </w:r>
      <w:r>
        <w:instrText xml:space="preserve"> PAGEREF _Toc5321 </w:instrText>
      </w:r>
      <w:r>
        <w:fldChar w:fldCharType="separate"/>
      </w:r>
      <w:r>
        <w:t>55</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_Toc18329 </w:instrText>
      </w:r>
      <w:r>
        <w:rPr>
          <w:rFonts w:asciiTheme="minorEastAsia" w:hAnsiTheme="minorEastAsia" w:eastAsiaTheme="minorEastAsia"/>
        </w:rPr>
        <w:fldChar w:fldCharType="separate"/>
      </w:r>
      <w:r>
        <w:rPr>
          <w:rFonts w:hint="eastAsia" w:asciiTheme="minorEastAsia" w:hAnsiTheme="minorEastAsia" w:eastAsiaTheme="minorEastAsia"/>
        </w:rPr>
        <w:t>二十九、其它</w:t>
      </w:r>
      <w:r>
        <w:tab/>
      </w:r>
      <w:r>
        <w:fldChar w:fldCharType="begin"/>
      </w:r>
      <w:r>
        <w:instrText xml:space="preserve"> PAGEREF _Toc18329 </w:instrText>
      </w:r>
      <w:r>
        <w:fldChar w:fldCharType="separate"/>
      </w:r>
      <w:r>
        <w:t>55</w:t>
      </w:r>
      <w:r>
        <w:fldChar w:fldCharType="end"/>
      </w:r>
      <w:r>
        <w:rPr>
          <w:rFonts w:asciiTheme="minorEastAsia" w:hAnsiTheme="minorEastAsia" w:eastAsiaTheme="minorEastAsia"/>
        </w:rPr>
        <w:fldChar w:fldCharType="end"/>
      </w:r>
    </w:p>
    <w:p>
      <w:pPr>
        <w:pStyle w:val="35"/>
        <w:tabs>
          <w:tab w:val="right" w:pos="3200"/>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_Toc8197 </w:instrText>
      </w:r>
      <w:r>
        <w:rPr>
          <w:rFonts w:asciiTheme="minorEastAsia" w:hAnsiTheme="minorEastAsia" w:eastAsiaTheme="minorEastAsia"/>
        </w:rPr>
        <w:fldChar w:fldCharType="separate"/>
      </w:r>
      <w:r>
        <w:rPr>
          <w:rFonts w:hint="eastAsia" w:asciiTheme="minorEastAsia" w:hAnsiTheme="minorEastAsia" w:eastAsiaTheme="minorEastAsia"/>
        </w:rPr>
        <w:t>第二节</w:t>
      </w:r>
      <w:r>
        <w:rPr>
          <w:rFonts w:hint="eastAsia" w:asciiTheme="minorEastAsia" w:hAnsiTheme="minorEastAsia" w:eastAsiaTheme="minorEastAsia"/>
        </w:rPr>
        <w:tab/>
      </w:r>
      <w:r>
        <w:rPr>
          <w:rFonts w:hint="eastAsia" w:asciiTheme="minorEastAsia" w:hAnsiTheme="minorEastAsia" w:eastAsiaTheme="minorEastAsia"/>
        </w:rPr>
        <w:t>投标文件格式</w:t>
      </w:r>
      <w:r>
        <w:tab/>
      </w:r>
      <w:r>
        <w:fldChar w:fldCharType="begin"/>
      </w:r>
      <w:r>
        <w:instrText xml:space="preserve"> PAGEREF _Toc8197 </w:instrText>
      </w:r>
      <w:r>
        <w:fldChar w:fldCharType="separate"/>
      </w:r>
      <w:r>
        <w:t>57</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_Toc2009 </w:instrText>
      </w:r>
      <w:r>
        <w:rPr>
          <w:rFonts w:asciiTheme="minorEastAsia" w:hAnsiTheme="minorEastAsia" w:eastAsiaTheme="minorEastAsia"/>
        </w:rPr>
        <w:fldChar w:fldCharType="separate"/>
      </w:r>
      <w:r>
        <w:rPr>
          <w:rFonts w:hint="eastAsia" w:asciiTheme="minorEastAsia" w:hAnsiTheme="minorEastAsia" w:eastAsiaTheme="minorEastAsia"/>
          <w:bCs w:val="0"/>
          <w:szCs w:val="28"/>
        </w:rPr>
        <w:t>一、资格性文件</w:t>
      </w:r>
      <w:r>
        <w:tab/>
      </w:r>
      <w:r>
        <w:fldChar w:fldCharType="begin"/>
      </w:r>
      <w:r>
        <w:instrText xml:space="preserve"> PAGEREF _Toc2009 </w:instrText>
      </w:r>
      <w:r>
        <w:fldChar w:fldCharType="separate"/>
      </w:r>
      <w:r>
        <w:t>57</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_Toc29187 </w:instrText>
      </w:r>
      <w:r>
        <w:rPr>
          <w:rFonts w:asciiTheme="minorEastAsia" w:hAnsiTheme="minorEastAsia" w:eastAsiaTheme="minorEastAsia"/>
        </w:rPr>
        <w:fldChar w:fldCharType="separate"/>
      </w:r>
      <w:r>
        <w:rPr>
          <w:rFonts w:hint="eastAsia" w:asciiTheme="minorEastAsia" w:hAnsiTheme="minorEastAsia" w:eastAsiaTheme="minorEastAsia"/>
        </w:rPr>
        <w:t>1.1投标函</w:t>
      </w:r>
      <w:r>
        <w:tab/>
      </w:r>
      <w:r>
        <w:fldChar w:fldCharType="begin"/>
      </w:r>
      <w:r>
        <w:instrText xml:space="preserve"> PAGEREF _Toc29187 </w:instrText>
      </w:r>
      <w:r>
        <w:fldChar w:fldCharType="separate"/>
      </w:r>
      <w:r>
        <w:t>57</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_Toc12226 </w:instrText>
      </w:r>
      <w:r>
        <w:rPr>
          <w:rFonts w:asciiTheme="minorEastAsia" w:hAnsiTheme="minorEastAsia" w:eastAsiaTheme="minorEastAsia"/>
        </w:rPr>
        <w:fldChar w:fldCharType="separate"/>
      </w:r>
      <w:r>
        <w:rPr>
          <w:rFonts w:hint="eastAsia" w:asciiTheme="minorEastAsia" w:hAnsiTheme="minorEastAsia" w:eastAsiaTheme="minorEastAsia"/>
        </w:rPr>
        <w:t>1.2单位负责人资格证明书及授权委托书</w:t>
      </w:r>
      <w:r>
        <w:tab/>
      </w:r>
      <w:r>
        <w:fldChar w:fldCharType="begin"/>
      </w:r>
      <w:r>
        <w:instrText xml:space="preserve"> PAGEREF _Toc12226 </w:instrText>
      </w:r>
      <w:r>
        <w:fldChar w:fldCharType="separate"/>
      </w:r>
      <w:r>
        <w:t>59</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_Toc7744 </w:instrText>
      </w:r>
      <w:r>
        <w:rPr>
          <w:rFonts w:asciiTheme="minorEastAsia" w:hAnsiTheme="minorEastAsia" w:eastAsiaTheme="minorEastAsia"/>
        </w:rPr>
        <w:fldChar w:fldCharType="separate"/>
      </w:r>
      <w:r>
        <w:rPr>
          <w:rFonts w:hint="eastAsia" w:asciiTheme="minorEastAsia" w:hAnsiTheme="minorEastAsia" w:eastAsiaTheme="minorEastAsia"/>
        </w:rPr>
        <w:t>1.3关于资格的声明函</w:t>
      </w:r>
      <w:r>
        <w:tab/>
      </w:r>
      <w:r>
        <w:fldChar w:fldCharType="begin"/>
      </w:r>
      <w:r>
        <w:instrText xml:space="preserve"> PAGEREF _Toc7744 </w:instrText>
      </w:r>
      <w:r>
        <w:fldChar w:fldCharType="separate"/>
      </w:r>
      <w:r>
        <w:t>61</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_Toc17989 </w:instrText>
      </w:r>
      <w:r>
        <w:rPr>
          <w:rFonts w:asciiTheme="minorEastAsia" w:hAnsiTheme="minorEastAsia" w:eastAsiaTheme="minorEastAsia"/>
        </w:rPr>
        <w:fldChar w:fldCharType="separate"/>
      </w:r>
      <w:r>
        <w:rPr>
          <w:rFonts w:hint="eastAsia" w:asciiTheme="minorEastAsia" w:hAnsiTheme="minorEastAsia" w:eastAsiaTheme="minorEastAsia"/>
        </w:rPr>
        <w:t>1.4关于无重大违法记录的声明函</w:t>
      </w:r>
      <w:r>
        <w:tab/>
      </w:r>
      <w:r>
        <w:fldChar w:fldCharType="begin"/>
      </w:r>
      <w:r>
        <w:instrText xml:space="preserve"> PAGEREF _Toc17989 </w:instrText>
      </w:r>
      <w:r>
        <w:fldChar w:fldCharType="separate"/>
      </w:r>
      <w:r>
        <w:t>63</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_Toc29608 </w:instrText>
      </w:r>
      <w:r>
        <w:rPr>
          <w:rFonts w:asciiTheme="minorEastAsia" w:hAnsiTheme="minorEastAsia" w:eastAsiaTheme="minorEastAsia"/>
        </w:rPr>
        <w:fldChar w:fldCharType="separate"/>
      </w:r>
      <w:r>
        <w:rPr>
          <w:rFonts w:hint="eastAsia" w:asciiTheme="minorEastAsia" w:hAnsiTheme="minorEastAsia" w:eastAsiaTheme="minorEastAsia"/>
          <w:bCs w:val="0"/>
          <w:szCs w:val="28"/>
        </w:rPr>
        <w:t>二、商务文件</w:t>
      </w:r>
      <w:r>
        <w:tab/>
      </w:r>
      <w:r>
        <w:fldChar w:fldCharType="begin"/>
      </w:r>
      <w:r>
        <w:instrText xml:space="preserve"> PAGEREF _Toc29608 </w:instrText>
      </w:r>
      <w:r>
        <w:fldChar w:fldCharType="separate"/>
      </w:r>
      <w:r>
        <w:t>64</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_Toc15193 </w:instrText>
      </w:r>
      <w:r>
        <w:rPr>
          <w:rFonts w:asciiTheme="minorEastAsia" w:hAnsiTheme="minorEastAsia" w:eastAsiaTheme="minorEastAsia"/>
        </w:rPr>
        <w:fldChar w:fldCharType="separate"/>
      </w:r>
      <w:r>
        <w:rPr>
          <w:rFonts w:hint="eastAsia" w:asciiTheme="minorEastAsia" w:hAnsiTheme="minorEastAsia" w:eastAsiaTheme="minorEastAsia"/>
        </w:rPr>
        <w:t>2.1商务标书</w:t>
      </w:r>
      <w:r>
        <w:tab/>
      </w:r>
      <w:r>
        <w:fldChar w:fldCharType="begin"/>
      </w:r>
      <w:r>
        <w:instrText xml:space="preserve"> PAGEREF _Toc15193 </w:instrText>
      </w:r>
      <w:r>
        <w:fldChar w:fldCharType="separate"/>
      </w:r>
      <w:r>
        <w:t>64</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_Toc29738 </w:instrText>
      </w:r>
      <w:r>
        <w:rPr>
          <w:rFonts w:asciiTheme="minorEastAsia" w:hAnsiTheme="minorEastAsia" w:eastAsiaTheme="minorEastAsia"/>
        </w:rPr>
        <w:fldChar w:fldCharType="separate"/>
      </w:r>
      <w:r>
        <w:rPr>
          <w:rFonts w:hint="eastAsia" w:asciiTheme="minorEastAsia" w:hAnsiTheme="minorEastAsia" w:eastAsiaTheme="minorEastAsia"/>
        </w:rPr>
        <w:t>2.2商务条款响应表</w:t>
      </w:r>
      <w:r>
        <w:tab/>
      </w:r>
      <w:r>
        <w:fldChar w:fldCharType="begin"/>
      </w:r>
      <w:r>
        <w:instrText xml:space="preserve"> PAGEREF _Toc29738 </w:instrText>
      </w:r>
      <w:r>
        <w:fldChar w:fldCharType="separate"/>
      </w:r>
      <w:r>
        <w:t>65</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_Toc23483 </w:instrText>
      </w:r>
      <w:r>
        <w:rPr>
          <w:rFonts w:asciiTheme="minorEastAsia" w:hAnsiTheme="minorEastAsia" w:eastAsiaTheme="minorEastAsia"/>
        </w:rPr>
        <w:fldChar w:fldCharType="separate"/>
      </w:r>
      <w:r>
        <w:rPr>
          <w:rFonts w:hint="eastAsia" w:asciiTheme="minorEastAsia" w:hAnsiTheme="minorEastAsia" w:eastAsiaTheme="minorEastAsia"/>
          <w:bCs w:val="0"/>
          <w:szCs w:val="28"/>
        </w:rPr>
        <w:t>三、技术文件</w:t>
      </w:r>
      <w:r>
        <w:tab/>
      </w:r>
      <w:r>
        <w:fldChar w:fldCharType="begin"/>
      </w:r>
      <w:r>
        <w:instrText xml:space="preserve"> PAGEREF _Toc23483 </w:instrText>
      </w:r>
      <w:r>
        <w:fldChar w:fldCharType="separate"/>
      </w:r>
      <w:r>
        <w:t>66</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_Toc27121 </w:instrText>
      </w:r>
      <w:r>
        <w:rPr>
          <w:rFonts w:asciiTheme="minorEastAsia" w:hAnsiTheme="minorEastAsia" w:eastAsiaTheme="minorEastAsia"/>
        </w:rPr>
        <w:fldChar w:fldCharType="separate"/>
      </w:r>
      <w:r>
        <w:rPr>
          <w:rFonts w:hint="eastAsia" w:asciiTheme="minorEastAsia" w:hAnsiTheme="minorEastAsia" w:eastAsiaTheme="minorEastAsia"/>
        </w:rPr>
        <w:t>3.1货物说明一览表</w:t>
      </w:r>
      <w:r>
        <w:tab/>
      </w:r>
      <w:r>
        <w:fldChar w:fldCharType="begin"/>
      </w:r>
      <w:r>
        <w:instrText xml:space="preserve"> PAGEREF _Toc27121 </w:instrText>
      </w:r>
      <w:r>
        <w:fldChar w:fldCharType="separate"/>
      </w:r>
      <w:r>
        <w:t>66</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_Toc16320 </w:instrText>
      </w:r>
      <w:r>
        <w:rPr>
          <w:rFonts w:asciiTheme="minorEastAsia" w:hAnsiTheme="minorEastAsia" w:eastAsiaTheme="minorEastAsia"/>
        </w:rPr>
        <w:fldChar w:fldCharType="separate"/>
      </w:r>
      <w:r>
        <w:rPr>
          <w:rFonts w:hint="eastAsia" w:asciiTheme="minorEastAsia" w:hAnsiTheme="minorEastAsia" w:eastAsiaTheme="minorEastAsia"/>
        </w:rPr>
        <w:t>3.2技术条款响应表</w:t>
      </w:r>
      <w:r>
        <w:tab/>
      </w:r>
      <w:r>
        <w:fldChar w:fldCharType="begin"/>
      </w:r>
      <w:r>
        <w:instrText xml:space="preserve"> PAGEREF _Toc16320 </w:instrText>
      </w:r>
      <w:r>
        <w:fldChar w:fldCharType="separate"/>
      </w:r>
      <w:r>
        <w:t>67</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_Toc3950 </w:instrText>
      </w:r>
      <w:r>
        <w:rPr>
          <w:rFonts w:asciiTheme="minorEastAsia" w:hAnsiTheme="minorEastAsia" w:eastAsiaTheme="minorEastAsia"/>
        </w:rPr>
        <w:fldChar w:fldCharType="separate"/>
      </w:r>
      <w:r>
        <w:rPr>
          <w:rFonts w:hint="eastAsia" w:asciiTheme="minorEastAsia" w:hAnsiTheme="minorEastAsia" w:eastAsiaTheme="minorEastAsia"/>
        </w:rPr>
        <w:t>3.3技术标书</w:t>
      </w:r>
      <w:r>
        <w:tab/>
      </w:r>
      <w:r>
        <w:fldChar w:fldCharType="begin"/>
      </w:r>
      <w:r>
        <w:instrText xml:space="preserve"> PAGEREF _Toc3950 </w:instrText>
      </w:r>
      <w:r>
        <w:fldChar w:fldCharType="separate"/>
      </w:r>
      <w:r>
        <w:t>68</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_Toc30149 </w:instrText>
      </w:r>
      <w:r>
        <w:rPr>
          <w:rFonts w:asciiTheme="minorEastAsia" w:hAnsiTheme="minorEastAsia" w:eastAsiaTheme="minorEastAsia"/>
        </w:rPr>
        <w:fldChar w:fldCharType="separate"/>
      </w:r>
      <w:r>
        <w:rPr>
          <w:rFonts w:hint="eastAsia" w:asciiTheme="minorEastAsia" w:hAnsiTheme="minorEastAsia" w:eastAsiaTheme="minorEastAsia"/>
          <w:bCs w:val="0"/>
          <w:szCs w:val="28"/>
        </w:rPr>
        <w:t>四、经济价格文件</w:t>
      </w:r>
      <w:r>
        <w:tab/>
      </w:r>
      <w:r>
        <w:fldChar w:fldCharType="begin"/>
      </w:r>
      <w:r>
        <w:instrText xml:space="preserve"> PAGEREF _Toc30149 </w:instrText>
      </w:r>
      <w:r>
        <w:fldChar w:fldCharType="separate"/>
      </w:r>
      <w:r>
        <w:t>69</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_Toc10382 </w:instrText>
      </w:r>
      <w:r>
        <w:rPr>
          <w:rFonts w:asciiTheme="minorEastAsia" w:hAnsiTheme="minorEastAsia" w:eastAsiaTheme="minorEastAsia"/>
        </w:rPr>
        <w:fldChar w:fldCharType="separate"/>
      </w:r>
      <w:r>
        <w:rPr>
          <w:rFonts w:hint="eastAsia" w:asciiTheme="minorEastAsia" w:hAnsiTheme="minorEastAsia" w:eastAsiaTheme="minorEastAsia"/>
        </w:rPr>
        <w:t>4.1投标一览表</w:t>
      </w:r>
      <w:r>
        <w:tab/>
      </w:r>
      <w:r>
        <w:fldChar w:fldCharType="begin"/>
      </w:r>
      <w:r>
        <w:instrText xml:space="preserve"> PAGEREF _Toc10382 </w:instrText>
      </w:r>
      <w:r>
        <w:fldChar w:fldCharType="separate"/>
      </w:r>
      <w:r>
        <w:t>69</w:t>
      </w:r>
      <w:r>
        <w:fldChar w:fldCharType="end"/>
      </w:r>
      <w:r>
        <w:rPr>
          <w:rFonts w:asciiTheme="minorEastAsia" w:hAnsiTheme="minorEastAsia" w:eastAsiaTheme="minorEastAsia"/>
        </w:rPr>
        <w:fldChar w:fldCharType="end"/>
      </w:r>
    </w:p>
    <w:p>
      <w:pPr>
        <w:pStyle w:val="20"/>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_Toc27895 </w:instrText>
      </w:r>
      <w:r>
        <w:rPr>
          <w:rFonts w:asciiTheme="minorEastAsia" w:hAnsiTheme="minorEastAsia" w:eastAsiaTheme="minorEastAsia"/>
        </w:rPr>
        <w:fldChar w:fldCharType="separate"/>
      </w:r>
      <w:r>
        <w:rPr>
          <w:rFonts w:hint="eastAsia" w:asciiTheme="minorEastAsia" w:hAnsiTheme="minorEastAsia" w:eastAsiaTheme="minorEastAsia"/>
        </w:rPr>
        <w:t>4.2投标明细报价表</w:t>
      </w:r>
      <w:r>
        <w:tab/>
      </w:r>
      <w:r>
        <w:fldChar w:fldCharType="begin"/>
      </w:r>
      <w:r>
        <w:instrText xml:space="preserve"> PAGEREF _Toc27895 </w:instrText>
      </w:r>
      <w:r>
        <w:fldChar w:fldCharType="separate"/>
      </w:r>
      <w:r>
        <w:t>70</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_Toc7897 </w:instrText>
      </w:r>
      <w:r>
        <w:rPr>
          <w:rFonts w:asciiTheme="minorEastAsia" w:hAnsiTheme="minorEastAsia" w:eastAsiaTheme="minorEastAsia"/>
        </w:rPr>
        <w:fldChar w:fldCharType="separate"/>
      </w:r>
      <w:r>
        <w:rPr>
          <w:rFonts w:hint="eastAsia" w:asciiTheme="minorEastAsia" w:hAnsiTheme="minorEastAsia" w:eastAsiaTheme="minorEastAsia"/>
        </w:rPr>
        <w:t>第三节 中小企业声明函</w:t>
      </w:r>
      <w:r>
        <w:tab/>
      </w:r>
      <w:r>
        <w:fldChar w:fldCharType="begin"/>
      </w:r>
      <w:r>
        <w:instrText xml:space="preserve"> PAGEREF _Toc7897 </w:instrText>
      </w:r>
      <w:r>
        <w:fldChar w:fldCharType="separate"/>
      </w:r>
      <w:r>
        <w:t>71</w:t>
      </w:r>
      <w:r>
        <w:fldChar w:fldCharType="end"/>
      </w:r>
      <w:r>
        <w:rPr>
          <w:rFonts w:asciiTheme="minorEastAsia" w:hAnsiTheme="minorEastAsia" w:eastAsiaTheme="minorEastAsia"/>
        </w:rPr>
        <w:fldChar w:fldCharType="end"/>
      </w:r>
    </w:p>
    <w:p>
      <w:pPr>
        <w:pStyle w:val="35"/>
        <w:tabs>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_Toc2960 </w:instrText>
      </w:r>
      <w:r>
        <w:rPr>
          <w:rFonts w:asciiTheme="minorEastAsia" w:hAnsiTheme="minorEastAsia" w:eastAsiaTheme="minorEastAsia"/>
        </w:rPr>
        <w:fldChar w:fldCharType="separate"/>
      </w:r>
      <w:r>
        <w:rPr>
          <w:rFonts w:hint="eastAsia" w:asciiTheme="minorEastAsia" w:hAnsiTheme="minorEastAsia" w:eastAsiaTheme="minorEastAsia"/>
        </w:rPr>
        <w:t>第四节 退保证金说明（提交原件，格式如下）。</w:t>
      </w:r>
      <w:r>
        <w:tab/>
      </w:r>
      <w:r>
        <w:fldChar w:fldCharType="begin"/>
      </w:r>
      <w:r>
        <w:instrText xml:space="preserve"> PAGEREF _Toc2960 </w:instrText>
      </w:r>
      <w:r>
        <w:fldChar w:fldCharType="separate"/>
      </w:r>
      <w:r>
        <w:t>72</w:t>
      </w:r>
      <w:r>
        <w:fldChar w:fldCharType="end"/>
      </w:r>
      <w:r>
        <w:rPr>
          <w:rFonts w:asciiTheme="minorEastAsia" w:hAnsiTheme="minorEastAsia" w:eastAsiaTheme="minorEastAsia"/>
        </w:rPr>
        <w:fldChar w:fldCharType="end"/>
      </w:r>
    </w:p>
    <w:p>
      <w:pPr>
        <w:pStyle w:val="35"/>
        <w:tabs>
          <w:tab w:val="right" w:pos="3200"/>
          <w:tab w:val="right" w:leader="dot" w:pos="8312"/>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_Toc32585 </w:instrText>
      </w:r>
      <w:r>
        <w:rPr>
          <w:rFonts w:asciiTheme="minorEastAsia" w:hAnsiTheme="minorEastAsia" w:eastAsiaTheme="minorEastAsia"/>
        </w:rPr>
        <w:fldChar w:fldCharType="separate"/>
      </w:r>
      <w:r>
        <w:rPr>
          <w:rFonts w:hint="eastAsia" w:asciiTheme="minorEastAsia" w:hAnsiTheme="minorEastAsia" w:eastAsiaTheme="minorEastAsia"/>
        </w:rPr>
        <w:t>第五节</w:t>
      </w:r>
      <w:r>
        <w:rPr>
          <w:rFonts w:hint="eastAsia" w:asciiTheme="minorEastAsia" w:hAnsiTheme="minorEastAsia" w:eastAsiaTheme="minorEastAsia"/>
        </w:rPr>
        <w:tab/>
      </w:r>
      <w:r>
        <w:rPr>
          <w:rFonts w:hint="eastAsia" w:asciiTheme="minorEastAsia" w:hAnsiTheme="minorEastAsia" w:eastAsiaTheme="minorEastAsia"/>
        </w:rPr>
        <w:t xml:space="preserve"> 通知函</w:t>
      </w:r>
      <w:r>
        <w:tab/>
      </w:r>
      <w:r>
        <w:fldChar w:fldCharType="begin"/>
      </w:r>
      <w:r>
        <w:instrText xml:space="preserve"> PAGEREF _Toc32585 </w:instrText>
      </w:r>
      <w:r>
        <w:fldChar w:fldCharType="separate"/>
      </w:r>
      <w:r>
        <w:t>73</w:t>
      </w:r>
      <w:r>
        <w:fldChar w:fldCharType="end"/>
      </w:r>
      <w:r>
        <w:rPr>
          <w:rFonts w:asciiTheme="minorEastAsia" w:hAnsiTheme="minorEastAsia" w:eastAsiaTheme="minorEastAsia"/>
        </w:rPr>
        <w:fldChar w:fldCharType="end"/>
      </w:r>
    </w:p>
    <w:p>
      <w:pPr>
        <w:rPr>
          <w:rFonts w:asciiTheme="minorEastAsia" w:hAnsiTheme="minorEastAsia" w:eastAsiaTheme="minorEastAsia"/>
        </w:rPr>
      </w:pPr>
      <w:r>
        <w:rPr>
          <w:rFonts w:asciiTheme="minorEastAsia" w:hAnsiTheme="minorEastAsia" w:eastAsiaTheme="minorEastAsia"/>
        </w:rPr>
        <w:fldChar w:fldCharType="end"/>
      </w:r>
    </w:p>
    <w:p>
      <w:pPr>
        <w:rPr>
          <w:rFonts w:asciiTheme="minorEastAsia" w:hAnsiTheme="minorEastAsia" w:eastAsiaTheme="minorEastAsia"/>
        </w:rPr>
      </w:pPr>
      <w:bookmarkStart w:id="0" w:name="_Toc35342044"/>
      <w:r>
        <w:rPr>
          <w:rFonts w:asciiTheme="minorEastAsia" w:hAnsiTheme="minorEastAsia" w:eastAsiaTheme="minorEastAsia"/>
        </w:rPr>
        <w:br w:type="page"/>
      </w:r>
      <w:bookmarkStart w:id="1" w:name="_Toc276645569"/>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2"/>
        <w:spacing w:before="120" w:after="120" w:line="360" w:lineRule="auto"/>
        <w:rPr>
          <w:rFonts w:asciiTheme="minorEastAsia" w:hAnsiTheme="minorEastAsia" w:eastAsiaTheme="minorEastAsia"/>
        </w:rPr>
      </w:pPr>
      <w:bookmarkStart w:id="2" w:name="_Toc316811300"/>
      <w:bookmarkStart w:id="3" w:name="_Toc24822"/>
      <w:r>
        <w:rPr>
          <w:rFonts w:hint="eastAsia" w:asciiTheme="minorEastAsia" w:hAnsiTheme="minorEastAsia" w:eastAsiaTheme="minorEastAsia"/>
        </w:rPr>
        <w:t>第一部分</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投标邀请函</w:t>
      </w:r>
      <w:bookmarkEnd w:id="0"/>
      <w:bookmarkEnd w:id="1"/>
      <w:bookmarkEnd w:id="2"/>
      <w:bookmarkEnd w:id="3"/>
    </w:p>
    <w:p>
      <w:pPr>
        <w:spacing w:line="340" w:lineRule="exact"/>
        <w:jc w:val="center"/>
        <w:rPr>
          <w:rFonts w:asciiTheme="minorEastAsia" w:hAnsiTheme="minorEastAsia" w:eastAsiaTheme="minorEastAsia"/>
          <w:b/>
          <w:sz w:val="28"/>
        </w:rPr>
      </w:pPr>
      <w:r>
        <w:rPr>
          <w:rFonts w:asciiTheme="minorEastAsia" w:hAnsiTheme="minorEastAsia" w:eastAsiaTheme="minorEastAsia"/>
        </w:rPr>
        <w:br w:type="page"/>
      </w:r>
      <w:r>
        <w:rPr>
          <w:rFonts w:hint="eastAsia" w:asciiTheme="minorEastAsia" w:hAnsiTheme="minorEastAsia" w:eastAsiaTheme="minorEastAsia"/>
          <w:b/>
          <w:sz w:val="28"/>
        </w:rPr>
        <w:t>投标邀请函</w:t>
      </w:r>
    </w:p>
    <w:p>
      <w:pPr>
        <w:spacing w:line="340" w:lineRule="exact"/>
        <w:jc w:val="center"/>
        <w:rPr>
          <w:rFonts w:asciiTheme="minorEastAsia" w:hAnsiTheme="minorEastAsia" w:eastAsiaTheme="minorEastAsia"/>
          <w:bCs/>
          <w:sz w:val="24"/>
        </w:rPr>
      </w:pPr>
    </w:p>
    <w:p>
      <w:pPr>
        <w:spacing w:before="24" w:beforeLines="10" w:after="24" w:afterLines="1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受珠海出入境检验检疫局技术中心(以下简称“采购人”)的委托，珠海市物资招标有限公司</w:t>
      </w:r>
      <w:r>
        <w:rPr>
          <w:rFonts w:asciiTheme="minorEastAsia" w:hAnsiTheme="minorEastAsia" w:eastAsiaTheme="minorEastAsia"/>
          <w:sz w:val="24"/>
        </w:rPr>
        <w:t>（</w:t>
      </w:r>
      <w:r>
        <w:rPr>
          <w:rFonts w:hint="eastAsia" w:asciiTheme="minorEastAsia" w:hAnsiTheme="minorEastAsia" w:eastAsiaTheme="minorEastAsia"/>
          <w:sz w:val="24"/>
        </w:rPr>
        <w:t>以下简称“采购代理机构”</w:t>
      </w:r>
      <w:r>
        <w:rPr>
          <w:rFonts w:asciiTheme="minorEastAsia" w:hAnsiTheme="minorEastAsia" w:eastAsiaTheme="minorEastAsia"/>
          <w:sz w:val="24"/>
        </w:rPr>
        <w:t>）</w:t>
      </w:r>
      <w:r>
        <w:rPr>
          <w:rFonts w:hint="eastAsia" w:asciiTheme="minorEastAsia" w:hAnsiTheme="minorEastAsia" w:eastAsiaTheme="minorEastAsia"/>
          <w:sz w:val="24"/>
        </w:rPr>
        <w:t>就珠海出入境检验检疫局技术中心蛋白质纯化系统、温湿度监测系统采购项目（招标编号：ZHWZ2018-417FW）进行公开招标，欢迎合格的供应商前来参加密封投标。</w:t>
      </w:r>
    </w:p>
    <w:p>
      <w:pPr>
        <w:spacing w:before="24" w:beforeLines="10" w:after="24" w:afterLines="10" w:line="360" w:lineRule="auto"/>
        <w:rPr>
          <w:rFonts w:cs="Tahoma" w:asciiTheme="minorEastAsia" w:hAnsiTheme="minorEastAsia" w:eastAsiaTheme="minorEastAsia"/>
          <w:b/>
          <w:kern w:val="0"/>
          <w:sz w:val="24"/>
        </w:rPr>
      </w:pPr>
      <w:r>
        <w:rPr>
          <w:rFonts w:hint="eastAsia" w:cs="Tahoma" w:asciiTheme="minorEastAsia" w:hAnsiTheme="minorEastAsia" w:eastAsiaTheme="minorEastAsia"/>
          <w:b/>
          <w:kern w:val="0"/>
          <w:sz w:val="24"/>
        </w:rPr>
        <w:t>一、</w:t>
      </w:r>
      <w:bookmarkStart w:id="4" w:name="OLE_LINK2"/>
      <w:r>
        <w:rPr>
          <w:rFonts w:hint="eastAsia" w:cs="Tahoma" w:asciiTheme="minorEastAsia" w:hAnsiTheme="minorEastAsia" w:eastAsiaTheme="minorEastAsia"/>
          <w:b/>
          <w:kern w:val="0"/>
          <w:sz w:val="24"/>
        </w:rPr>
        <w:t>招标项目的名称、内容、数量、</w:t>
      </w:r>
      <w:bookmarkEnd w:id="4"/>
      <w:r>
        <w:rPr>
          <w:rFonts w:hint="eastAsia" w:cs="Tahoma" w:asciiTheme="minorEastAsia" w:hAnsiTheme="minorEastAsia" w:eastAsiaTheme="minorEastAsia"/>
          <w:b/>
          <w:kern w:val="0"/>
          <w:sz w:val="24"/>
        </w:rPr>
        <w:t>预算金额、交货期</w:t>
      </w:r>
    </w:p>
    <w:p>
      <w:pPr>
        <w:tabs>
          <w:tab w:val="left" w:pos="8400"/>
        </w:tabs>
        <w:spacing w:before="24" w:beforeLines="10" w:after="24" w:afterLines="10" w:line="360" w:lineRule="auto"/>
        <w:ind w:left="2039" w:leftChars="228" w:right="-86" w:rightChars="-41" w:hanging="1560" w:hangingChars="650"/>
        <w:rPr>
          <w:rFonts w:asciiTheme="minorEastAsia" w:hAnsiTheme="minorEastAsia" w:eastAsiaTheme="minorEastAsia"/>
          <w:sz w:val="24"/>
        </w:rPr>
      </w:pPr>
      <w:r>
        <w:rPr>
          <w:rFonts w:hint="eastAsia" w:asciiTheme="minorEastAsia" w:hAnsiTheme="minorEastAsia" w:eastAsiaTheme="minorEastAsia"/>
          <w:sz w:val="24"/>
        </w:rPr>
        <w:t>1、项目名称：珠海出入境检验检疫局技术中心蛋白质纯化系统、温湿度监测系统采购项目。</w:t>
      </w:r>
    </w:p>
    <w:p>
      <w:pPr>
        <w:spacing w:before="24" w:beforeLines="10" w:after="24" w:afterLines="10" w:line="360" w:lineRule="auto"/>
        <w:ind w:left="2639" w:leftChars="228" w:right="-307" w:rightChars="-146" w:hanging="2160" w:hangingChars="900"/>
        <w:rPr>
          <w:rFonts w:asciiTheme="minorEastAsia" w:hAnsiTheme="minorEastAsia" w:eastAsiaTheme="minorEastAsia"/>
          <w:sz w:val="24"/>
        </w:rPr>
      </w:pPr>
      <w:r>
        <w:rPr>
          <w:rFonts w:hint="eastAsia" w:asciiTheme="minorEastAsia" w:hAnsiTheme="minorEastAsia" w:eastAsiaTheme="minorEastAsia"/>
          <w:sz w:val="24"/>
        </w:rPr>
        <w:t>2、项目内容及数量：包组A：蛋白质纯化系统1套；包组B：温湿度监测系统1套，详见招标文件第四部分。</w:t>
      </w:r>
    </w:p>
    <w:p>
      <w:pPr>
        <w:spacing w:before="24" w:beforeLines="10" w:after="24" w:afterLines="1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3、预算金额:包组A：人民币陆拾肆万元整（￥640,000.00）；</w:t>
      </w:r>
    </w:p>
    <w:p>
      <w:pPr>
        <w:spacing w:before="24" w:beforeLines="10" w:after="24" w:afterLines="10" w:line="360" w:lineRule="auto"/>
        <w:ind w:firstLine="1920" w:firstLineChars="800"/>
        <w:rPr>
          <w:rFonts w:asciiTheme="minorEastAsia" w:hAnsiTheme="minorEastAsia" w:eastAsiaTheme="minorEastAsia"/>
          <w:sz w:val="24"/>
        </w:rPr>
      </w:pPr>
      <w:r>
        <w:rPr>
          <w:rFonts w:hint="eastAsia" w:asciiTheme="minorEastAsia" w:hAnsiTheme="minorEastAsia" w:eastAsiaTheme="minorEastAsia"/>
          <w:sz w:val="24"/>
        </w:rPr>
        <w:t>包组B：人民币捌拾伍万元整（￥850,000.00）</w:t>
      </w:r>
    </w:p>
    <w:p>
      <w:pPr>
        <w:spacing w:before="24" w:beforeLines="10" w:after="24" w:afterLines="10" w:line="360" w:lineRule="auto"/>
        <w:ind w:left="959" w:leftChars="228" w:right="-183" w:rightChars="-87" w:hanging="480" w:hangingChars="200"/>
        <w:rPr>
          <w:rFonts w:asciiTheme="minorEastAsia" w:hAnsiTheme="minorEastAsia" w:eastAsiaTheme="minorEastAsia"/>
          <w:sz w:val="24"/>
        </w:rPr>
      </w:pPr>
      <w:r>
        <w:rPr>
          <w:rFonts w:hint="eastAsia" w:asciiTheme="minorEastAsia" w:hAnsiTheme="minorEastAsia" w:eastAsiaTheme="minorEastAsia"/>
          <w:sz w:val="24"/>
        </w:rPr>
        <w:t>注：上述预算为各包组投标报价上限，报价超出各包组预算金额的投标将作无效投标处理，投标人应对各包组内所有招标内容进行投标，不允许只各包组内部分内容进行投标。</w:t>
      </w:r>
    </w:p>
    <w:p>
      <w:pPr>
        <w:widowControl/>
        <w:numPr>
          <w:ilvl w:val="0"/>
          <w:numId w:val="1"/>
        </w:num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项目交货期：包组A：合同签定后60日历天内完成交货并通过验收。</w:t>
      </w:r>
    </w:p>
    <w:p>
      <w:pPr>
        <w:widowControl/>
        <w:spacing w:line="360" w:lineRule="auto"/>
        <w:ind w:firstLine="2318" w:firstLineChars="966"/>
        <w:rPr>
          <w:rFonts w:asciiTheme="minorEastAsia" w:hAnsiTheme="minorEastAsia" w:eastAsiaTheme="minorEastAsia"/>
          <w:sz w:val="24"/>
        </w:rPr>
      </w:pPr>
      <w:r>
        <w:rPr>
          <w:rFonts w:hint="eastAsia" w:asciiTheme="minorEastAsia" w:hAnsiTheme="minorEastAsia" w:eastAsiaTheme="minorEastAsia"/>
          <w:sz w:val="24"/>
        </w:rPr>
        <w:t>包组B：合同签定后30日历天内完成交货并通过验收。</w:t>
      </w:r>
    </w:p>
    <w:p>
      <w:pPr>
        <w:spacing w:before="24" w:beforeLines="10" w:after="24" w:afterLines="10" w:line="360" w:lineRule="auto"/>
        <w:rPr>
          <w:rFonts w:cs="Tahoma" w:asciiTheme="minorEastAsia" w:hAnsiTheme="minorEastAsia" w:eastAsiaTheme="minorEastAsia"/>
          <w:b/>
          <w:kern w:val="0"/>
          <w:sz w:val="24"/>
        </w:rPr>
      </w:pPr>
      <w:r>
        <w:rPr>
          <w:rFonts w:hint="eastAsia" w:cs="Tahoma" w:asciiTheme="minorEastAsia" w:hAnsiTheme="minorEastAsia" w:eastAsiaTheme="minorEastAsia"/>
          <w:b/>
          <w:kern w:val="0"/>
          <w:sz w:val="24"/>
        </w:rPr>
        <w:t>二、投标人资格要求</w:t>
      </w:r>
    </w:p>
    <w:p>
      <w:pPr>
        <w:spacing w:before="24" w:beforeLines="10" w:after="24" w:afterLines="10" w:line="360" w:lineRule="auto"/>
        <w:ind w:left="538" w:leftChars="87" w:hanging="355" w:hangingChars="148"/>
        <w:rPr>
          <w:rFonts w:asciiTheme="minorEastAsia" w:hAnsiTheme="minorEastAsia" w:eastAsiaTheme="minorEastAsia"/>
          <w:sz w:val="24"/>
        </w:rPr>
      </w:pPr>
      <w:r>
        <w:rPr>
          <w:rFonts w:hint="eastAsia" w:asciiTheme="minorEastAsia" w:hAnsiTheme="minorEastAsia" w:eastAsiaTheme="minorEastAsia"/>
          <w:kern w:val="28"/>
          <w:sz w:val="24"/>
        </w:rPr>
        <w:t>1、</w:t>
      </w:r>
      <w:r>
        <w:rPr>
          <w:rFonts w:hint="eastAsia" w:asciiTheme="minorEastAsia" w:hAnsiTheme="minorEastAsia" w:eastAsiaTheme="minorEastAsia"/>
          <w:sz w:val="24"/>
        </w:rPr>
        <w:t>投标</w:t>
      </w:r>
      <w:r>
        <w:rPr>
          <w:rFonts w:asciiTheme="minorEastAsia" w:hAnsiTheme="minorEastAsia" w:eastAsiaTheme="minorEastAsia"/>
          <w:sz w:val="24"/>
        </w:rPr>
        <w:t>人需</w:t>
      </w:r>
      <w:r>
        <w:rPr>
          <w:rFonts w:hint="eastAsia" w:asciiTheme="minorEastAsia" w:hAnsiTheme="minorEastAsia" w:eastAsiaTheme="minorEastAsia"/>
          <w:sz w:val="24"/>
        </w:rPr>
        <w:t>具备《中华人民共和国政府采购法》第二十二条资格条件。</w:t>
      </w:r>
    </w:p>
    <w:p>
      <w:pPr>
        <w:spacing w:before="24" w:beforeLines="10" w:after="24" w:afterLines="10" w:line="360" w:lineRule="auto"/>
        <w:ind w:left="538" w:leftChars="87" w:hanging="355" w:hangingChars="148"/>
        <w:rPr>
          <w:rFonts w:asciiTheme="minorEastAsia" w:hAnsiTheme="minorEastAsia" w:eastAsiaTheme="minorEastAsia"/>
          <w:sz w:val="24"/>
        </w:rPr>
      </w:pPr>
      <w:r>
        <w:rPr>
          <w:rFonts w:hint="eastAsia" w:asciiTheme="minorEastAsia" w:hAnsiTheme="minorEastAsia" w:eastAsiaTheme="minorEastAsia"/>
          <w:sz w:val="24"/>
        </w:rPr>
        <w:t>2、信用信息：投标人未被列入“信用中国”网站(www.creditchina.gov.cn)中的“失信被执行人”或“重大税收违法案件当事人名单”或“政府采购严重违法失信名单”记录名单内；不处于中国政府采购网(www.ccgp.gov.cn)“政府采购严重违法失信行为信息记录”中的禁止参加政府采购活动期间。（以投标人提供的招标公告发布后、投标截止日前在“信用中国”网站（www.creditchina.gov.cn）及中国政府采购网(www.ccgp.gov.cn)查询结果为准，如相关失信记录已失效，供应商需提供相关证明资料）。</w:t>
      </w:r>
    </w:p>
    <w:p>
      <w:pPr>
        <w:spacing w:before="24" w:beforeLines="10" w:after="24" w:afterLines="10" w:line="360" w:lineRule="auto"/>
        <w:ind w:left="538" w:leftChars="87" w:hanging="355" w:hangingChars="148"/>
        <w:rPr>
          <w:rFonts w:asciiTheme="minorEastAsia" w:hAnsiTheme="minorEastAsia" w:eastAsiaTheme="minorEastAsia"/>
          <w:sz w:val="24"/>
        </w:rPr>
      </w:pPr>
      <w:r>
        <w:rPr>
          <w:rFonts w:hint="eastAsia" w:asciiTheme="minorEastAsia" w:hAnsiTheme="minorEastAsia" w:eastAsiaTheme="minorEastAsia"/>
          <w:sz w:val="24"/>
        </w:rPr>
        <w:t>3、投标人须提供工商注册所在地的市级或以上检察机关，或者珠海市人民检察院出具的近三年（从开具证明的当天算起；证明开具时间应为投标截止时间前三个月内）以来在经营活动中无行贿犯罪记录的查询结果（原件附在投标文件正本中）。</w:t>
      </w:r>
    </w:p>
    <w:p>
      <w:pPr>
        <w:spacing w:before="24" w:beforeLines="10" w:after="24" w:afterLines="10" w:line="360" w:lineRule="auto"/>
        <w:ind w:left="61" w:leftChars="29"/>
        <w:rPr>
          <w:rFonts w:cs="宋体" w:asciiTheme="minorEastAsia" w:hAnsiTheme="minorEastAsia" w:eastAsiaTheme="minorEastAsia"/>
          <w:kern w:val="28"/>
          <w:sz w:val="24"/>
        </w:rPr>
      </w:pPr>
      <w:r>
        <w:rPr>
          <w:rFonts w:hint="eastAsia" w:asciiTheme="minorEastAsia" w:hAnsiTheme="minorEastAsia" w:eastAsiaTheme="minorEastAsia"/>
          <w:kern w:val="28"/>
          <w:sz w:val="24"/>
        </w:rPr>
        <w:t>注：本项目不接受联合投标，不接受分支机构</w:t>
      </w:r>
      <w:r>
        <w:rPr>
          <w:rFonts w:asciiTheme="minorEastAsia" w:hAnsiTheme="minorEastAsia" w:eastAsiaTheme="minorEastAsia"/>
          <w:kern w:val="28"/>
          <w:sz w:val="24"/>
        </w:rPr>
        <w:t>投标</w:t>
      </w:r>
      <w:r>
        <w:rPr>
          <w:rFonts w:hint="eastAsia" w:asciiTheme="minorEastAsia" w:hAnsiTheme="minorEastAsia" w:eastAsiaTheme="minorEastAsia"/>
          <w:kern w:val="28"/>
          <w:sz w:val="24"/>
        </w:rPr>
        <w:t>。只有在采购代理机构处购买了招标文件的供应商才有投标资格。</w:t>
      </w:r>
      <w:r>
        <w:rPr>
          <w:rFonts w:hint="eastAsia" w:cs="宋体" w:asciiTheme="minorEastAsia" w:hAnsiTheme="minorEastAsia" w:eastAsiaTheme="minorEastAsia"/>
          <w:kern w:val="28"/>
          <w:sz w:val="24"/>
        </w:rPr>
        <w:t>两家或以上供应商有如下情况之一的，不得同时参加同一包组投标，一经发现将均作无效投标：1）单位负责人为同一人的；2）存在直接控股或管理关系的。</w:t>
      </w:r>
    </w:p>
    <w:p>
      <w:pPr>
        <w:spacing w:before="24" w:beforeLines="10" w:after="24" w:afterLines="10" w:line="360" w:lineRule="auto"/>
        <w:rPr>
          <w:rFonts w:cs="Tahoma" w:asciiTheme="minorEastAsia" w:hAnsiTheme="minorEastAsia" w:eastAsiaTheme="minorEastAsia"/>
          <w:b/>
          <w:kern w:val="0"/>
          <w:sz w:val="24"/>
        </w:rPr>
      </w:pPr>
      <w:r>
        <w:rPr>
          <w:rFonts w:hint="eastAsia" w:cs="Tahoma" w:asciiTheme="minorEastAsia" w:hAnsiTheme="minorEastAsia" w:eastAsiaTheme="minorEastAsia"/>
          <w:b/>
          <w:kern w:val="0"/>
          <w:sz w:val="24"/>
        </w:rPr>
        <w:t>三、购买招标文件的时间、地点、方式及招标文件售价</w:t>
      </w:r>
    </w:p>
    <w:p>
      <w:pPr>
        <w:spacing w:before="24" w:beforeLines="10" w:after="24" w:afterLines="10" w:line="360" w:lineRule="auto"/>
        <w:ind w:left="839" w:leftChars="228" w:hanging="360" w:hangingChars="150"/>
        <w:rPr>
          <w:rFonts w:cs="宋体" w:asciiTheme="minorEastAsia" w:hAnsiTheme="minorEastAsia" w:eastAsiaTheme="minorEastAsia"/>
          <w:kern w:val="28"/>
          <w:sz w:val="24"/>
        </w:rPr>
      </w:pPr>
      <w:r>
        <w:rPr>
          <w:rFonts w:hint="eastAsia" w:cs="宋体" w:asciiTheme="minorEastAsia" w:hAnsiTheme="minorEastAsia" w:eastAsiaTheme="minorEastAsia"/>
          <w:kern w:val="28"/>
          <w:sz w:val="24"/>
        </w:rPr>
        <w:t>1、购买招标文件时间：</w:t>
      </w:r>
      <w:r>
        <w:rPr>
          <w:rFonts w:cs="宋体" w:asciiTheme="minorEastAsia" w:hAnsiTheme="minorEastAsia" w:eastAsiaTheme="minorEastAsia"/>
          <w:kern w:val="28"/>
          <w:sz w:val="24"/>
        </w:rPr>
        <w:t>2018年</w:t>
      </w:r>
      <w:r>
        <w:rPr>
          <w:rFonts w:hint="eastAsia" w:cs="宋体" w:asciiTheme="minorEastAsia" w:hAnsiTheme="minorEastAsia" w:eastAsiaTheme="minorEastAsia"/>
          <w:kern w:val="28"/>
          <w:sz w:val="24"/>
          <w:lang w:val="en-US" w:eastAsia="zh-CN"/>
        </w:rPr>
        <w:t>7</w:t>
      </w:r>
      <w:r>
        <w:rPr>
          <w:rFonts w:hint="eastAsia" w:cs="宋体" w:asciiTheme="minorEastAsia" w:hAnsiTheme="minorEastAsia" w:eastAsiaTheme="minorEastAsia"/>
          <w:kern w:val="28"/>
          <w:sz w:val="24"/>
        </w:rPr>
        <w:t>月</w:t>
      </w:r>
      <w:r>
        <w:rPr>
          <w:rFonts w:hint="eastAsia" w:cs="宋体" w:asciiTheme="minorEastAsia" w:hAnsiTheme="minorEastAsia" w:eastAsiaTheme="minorEastAsia"/>
          <w:kern w:val="28"/>
          <w:sz w:val="24"/>
          <w:lang w:val="en-US" w:eastAsia="zh-CN"/>
        </w:rPr>
        <w:t>31</w:t>
      </w:r>
      <w:r>
        <w:rPr>
          <w:rFonts w:hint="eastAsia" w:cs="宋体" w:asciiTheme="minorEastAsia" w:hAnsiTheme="minorEastAsia" w:eastAsiaTheme="minorEastAsia"/>
          <w:kern w:val="28"/>
          <w:sz w:val="24"/>
        </w:rPr>
        <w:t>日～</w:t>
      </w:r>
      <w:r>
        <w:rPr>
          <w:rFonts w:hint="eastAsia" w:cs="宋体" w:asciiTheme="minorEastAsia" w:hAnsiTheme="minorEastAsia" w:eastAsiaTheme="minorEastAsia"/>
          <w:kern w:val="28"/>
          <w:sz w:val="24"/>
          <w:lang w:val="en-US" w:eastAsia="zh-CN"/>
        </w:rPr>
        <w:t>8</w:t>
      </w:r>
      <w:r>
        <w:rPr>
          <w:rFonts w:hint="eastAsia" w:cs="宋体" w:asciiTheme="minorEastAsia" w:hAnsiTheme="minorEastAsia" w:eastAsiaTheme="minorEastAsia"/>
          <w:kern w:val="28"/>
          <w:sz w:val="24"/>
        </w:rPr>
        <w:t>月</w:t>
      </w:r>
      <w:r>
        <w:rPr>
          <w:rFonts w:hint="eastAsia" w:cs="宋体" w:asciiTheme="minorEastAsia" w:hAnsiTheme="minorEastAsia" w:eastAsiaTheme="minorEastAsia"/>
          <w:kern w:val="28"/>
          <w:sz w:val="24"/>
          <w:lang w:val="en-US" w:eastAsia="zh-CN"/>
        </w:rPr>
        <w:t>6</w:t>
      </w:r>
      <w:r>
        <w:rPr>
          <w:rFonts w:hint="eastAsia" w:cs="宋体" w:asciiTheme="minorEastAsia" w:hAnsiTheme="minorEastAsia" w:eastAsiaTheme="minorEastAsia"/>
          <w:kern w:val="28"/>
          <w:sz w:val="24"/>
        </w:rPr>
        <w:t>日，每天0</w:t>
      </w:r>
      <w:r>
        <w:rPr>
          <w:rFonts w:cs="宋体" w:asciiTheme="minorEastAsia" w:hAnsiTheme="minorEastAsia" w:eastAsiaTheme="minorEastAsia"/>
          <w:kern w:val="28"/>
          <w:sz w:val="24"/>
        </w:rPr>
        <w:t>8</w:t>
      </w:r>
      <w:r>
        <w:rPr>
          <w:rFonts w:hint="eastAsia" w:cs="宋体" w:asciiTheme="minorEastAsia" w:hAnsiTheme="minorEastAsia" w:eastAsiaTheme="minorEastAsia"/>
          <w:kern w:val="28"/>
          <w:sz w:val="24"/>
        </w:rPr>
        <w:t>:</w:t>
      </w:r>
      <w:r>
        <w:rPr>
          <w:rFonts w:cs="宋体" w:asciiTheme="minorEastAsia" w:hAnsiTheme="minorEastAsia" w:eastAsiaTheme="minorEastAsia"/>
          <w:kern w:val="28"/>
          <w:sz w:val="24"/>
        </w:rPr>
        <w:t>30</w:t>
      </w:r>
      <w:r>
        <w:rPr>
          <w:rFonts w:hint="eastAsia" w:cs="宋体" w:asciiTheme="minorEastAsia" w:hAnsiTheme="minorEastAsia" w:eastAsiaTheme="minorEastAsia"/>
          <w:kern w:val="28"/>
          <w:sz w:val="24"/>
        </w:rPr>
        <w:t>～12:00，14:30～</w:t>
      </w:r>
      <w:r>
        <w:rPr>
          <w:rFonts w:cs="宋体" w:asciiTheme="minorEastAsia" w:hAnsiTheme="minorEastAsia" w:eastAsiaTheme="minorEastAsia"/>
          <w:kern w:val="28"/>
          <w:sz w:val="24"/>
        </w:rPr>
        <w:t>17</w:t>
      </w:r>
      <w:r>
        <w:rPr>
          <w:rFonts w:hint="eastAsia" w:cs="宋体" w:asciiTheme="minorEastAsia" w:hAnsiTheme="minorEastAsia" w:eastAsiaTheme="minorEastAsia"/>
          <w:kern w:val="28"/>
          <w:sz w:val="24"/>
        </w:rPr>
        <w:t>:3</w:t>
      </w:r>
      <w:r>
        <w:rPr>
          <w:rFonts w:cs="宋体" w:asciiTheme="minorEastAsia" w:hAnsiTheme="minorEastAsia" w:eastAsiaTheme="minorEastAsia"/>
          <w:kern w:val="28"/>
          <w:sz w:val="24"/>
        </w:rPr>
        <w:t>0</w:t>
      </w:r>
      <w:r>
        <w:rPr>
          <w:rFonts w:hint="eastAsia" w:cs="宋体" w:asciiTheme="minorEastAsia" w:hAnsiTheme="minorEastAsia" w:eastAsiaTheme="minorEastAsia"/>
          <w:kern w:val="28"/>
          <w:sz w:val="24"/>
        </w:rPr>
        <w:t>（节假日除外）。</w:t>
      </w:r>
    </w:p>
    <w:p>
      <w:pPr>
        <w:spacing w:before="24" w:beforeLines="10" w:after="24" w:afterLines="10" w:line="360" w:lineRule="auto"/>
        <w:ind w:left="839" w:leftChars="228" w:hanging="360" w:hangingChars="150"/>
        <w:rPr>
          <w:rFonts w:cs="宋体" w:asciiTheme="minorEastAsia" w:hAnsiTheme="minorEastAsia" w:eastAsiaTheme="minorEastAsia"/>
          <w:kern w:val="28"/>
          <w:sz w:val="24"/>
        </w:rPr>
      </w:pPr>
      <w:r>
        <w:rPr>
          <w:rFonts w:hint="eastAsia" w:cs="宋体" w:asciiTheme="minorEastAsia" w:hAnsiTheme="minorEastAsia" w:eastAsiaTheme="minorEastAsia"/>
          <w:kern w:val="28"/>
          <w:sz w:val="24"/>
        </w:rPr>
        <w:t>2、购买招标文件地点：</w:t>
      </w:r>
      <w:r>
        <w:rPr>
          <w:rFonts w:hint="eastAsia" w:asciiTheme="minorEastAsia" w:hAnsiTheme="minorEastAsia" w:eastAsiaTheme="minorEastAsia"/>
          <w:kern w:val="28"/>
          <w:sz w:val="24"/>
        </w:rPr>
        <w:t>珠海市物资招标有限公司（珠海市吉大石花西路林海大厦2楼）。</w:t>
      </w:r>
    </w:p>
    <w:p>
      <w:pPr>
        <w:spacing w:before="24" w:beforeLines="10" w:after="24" w:afterLines="10" w:line="360" w:lineRule="auto"/>
        <w:ind w:left="839" w:leftChars="228" w:hanging="360" w:hangingChars="150"/>
        <w:rPr>
          <w:rFonts w:cs="宋体" w:asciiTheme="minorEastAsia" w:hAnsiTheme="minorEastAsia" w:eastAsiaTheme="minorEastAsia"/>
          <w:kern w:val="28"/>
          <w:sz w:val="24"/>
        </w:rPr>
      </w:pPr>
      <w:r>
        <w:rPr>
          <w:rFonts w:hint="eastAsia" w:cs="宋体" w:asciiTheme="minorEastAsia" w:hAnsiTheme="minorEastAsia" w:eastAsiaTheme="minorEastAsia"/>
          <w:kern w:val="28"/>
          <w:sz w:val="24"/>
        </w:rPr>
        <w:t>3、购买招标文件方式：供应商可自行前往以上地点购买或采用电子邮件（wzzb@zhptc.net）的方式购买，购买招标文件时须携带以下资料（复印件加盖公章或其扫描件）：</w:t>
      </w:r>
    </w:p>
    <w:p>
      <w:pPr>
        <w:spacing w:before="24" w:beforeLines="10" w:after="24" w:afterLines="10" w:line="360" w:lineRule="auto"/>
        <w:ind w:left="899" w:leftChars="427" w:hanging="2"/>
        <w:rPr>
          <w:rFonts w:cs="宋体" w:asciiTheme="minorEastAsia" w:hAnsiTheme="minorEastAsia" w:eastAsiaTheme="minorEastAsia"/>
          <w:kern w:val="28"/>
          <w:sz w:val="24"/>
        </w:rPr>
      </w:pPr>
      <w:r>
        <w:rPr>
          <w:rFonts w:hint="eastAsia" w:cs="宋体" w:asciiTheme="minorEastAsia" w:hAnsiTheme="minorEastAsia" w:eastAsiaTheme="minorEastAsia"/>
          <w:kern w:val="28"/>
          <w:sz w:val="24"/>
        </w:rPr>
        <w:t>（1）</w:t>
      </w:r>
      <w:r>
        <w:rPr>
          <w:rFonts w:cs="宋体" w:asciiTheme="minorEastAsia" w:hAnsiTheme="minorEastAsia" w:eastAsiaTheme="minorEastAsia"/>
          <w:kern w:val="28"/>
          <w:sz w:val="24"/>
        </w:rPr>
        <w:t>法人或者其他组织的营业执照等证明文件</w:t>
      </w:r>
      <w:r>
        <w:rPr>
          <w:rFonts w:hint="eastAsia" w:cs="宋体" w:asciiTheme="minorEastAsia" w:hAnsiTheme="minorEastAsia" w:eastAsiaTheme="minorEastAsia"/>
          <w:kern w:val="28"/>
          <w:sz w:val="24"/>
        </w:rPr>
        <w:t>；</w:t>
      </w:r>
    </w:p>
    <w:p>
      <w:pPr>
        <w:spacing w:before="24" w:beforeLines="10" w:after="24" w:afterLines="10" w:line="360" w:lineRule="auto"/>
        <w:ind w:left="901" w:leftChars="428" w:hanging="2"/>
        <w:rPr>
          <w:rFonts w:cs="宋体" w:asciiTheme="minorEastAsia" w:hAnsiTheme="minorEastAsia" w:eastAsiaTheme="minorEastAsia"/>
          <w:kern w:val="28"/>
          <w:sz w:val="24"/>
        </w:rPr>
      </w:pPr>
      <w:r>
        <w:rPr>
          <w:rFonts w:hint="eastAsia" w:cs="宋体" w:asciiTheme="minorEastAsia" w:hAnsiTheme="minorEastAsia" w:eastAsiaTheme="minorEastAsia"/>
          <w:kern w:val="28"/>
          <w:sz w:val="24"/>
        </w:rPr>
        <w:t>（2）购买人身份证复印件。</w:t>
      </w:r>
    </w:p>
    <w:p>
      <w:pPr>
        <w:spacing w:before="24" w:beforeLines="10" w:after="24" w:afterLines="10" w:line="360" w:lineRule="auto"/>
        <w:ind w:left="839" w:leftChars="228" w:hanging="360" w:hangingChars="150"/>
        <w:rPr>
          <w:rFonts w:cs="宋体" w:asciiTheme="minorEastAsia" w:hAnsiTheme="minorEastAsia" w:eastAsiaTheme="minorEastAsia"/>
          <w:kern w:val="28"/>
          <w:sz w:val="24"/>
        </w:rPr>
      </w:pPr>
      <w:r>
        <w:rPr>
          <w:rFonts w:hint="eastAsia" w:cs="宋体" w:asciiTheme="minorEastAsia" w:hAnsiTheme="minorEastAsia" w:eastAsiaTheme="minorEastAsia"/>
          <w:kern w:val="28"/>
          <w:sz w:val="24"/>
        </w:rPr>
        <w:t>4、招标文件售价：人民币300元</w:t>
      </w:r>
      <w:r>
        <w:rPr>
          <w:rFonts w:cs="宋体" w:asciiTheme="minorEastAsia" w:hAnsiTheme="minorEastAsia" w:eastAsiaTheme="minorEastAsia"/>
          <w:kern w:val="28"/>
          <w:sz w:val="24"/>
        </w:rPr>
        <w:t>/</w:t>
      </w:r>
      <w:r>
        <w:rPr>
          <w:rFonts w:hint="eastAsia" w:cs="宋体" w:asciiTheme="minorEastAsia" w:hAnsiTheme="minorEastAsia" w:eastAsiaTheme="minorEastAsia"/>
          <w:kern w:val="28"/>
          <w:sz w:val="24"/>
        </w:rPr>
        <w:t>包组；招标文件售后不退。</w:t>
      </w:r>
      <w:r>
        <w:rPr>
          <w:rFonts w:cs="宋体" w:asciiTheme="minorEastAsia" w:hAnsiTheme="minorEastAsia" w:eastAsiaTheme="minorEastAsia"/>
          <w:kern w:val="28"/>
          <w:sz w:val="24"/>
        </w:rPr>
        <w:t xml:space="preserve"> </w:t>
      </w:r>
    </w:p>
    <w:p>
      <w:pPr>
        <w:spacing w:before="24" w:beforeLines="10" w:after="24" w:afterLines="10" w:line="360" w:lineRule="auto"/>
        <w:rPr>
          <w:rFonts w:cs="Tahoma" w:asciiTheme="minorEastAsia" w:hAnsiTheme="minorEastAsia" w:eastAsiaTheme="minorEastAsia"/>
          <w:b/>
          <w:kern w:val="0"/>
          <w:sz w:val="24"/>
        </w:rPr>
      </w:pPr>
      <w:r>
        <w:rPr>
          <w:rFonts w:hint="eastAsia" w:cs="宋体" w:asciiTheme="minorEastAsia" w:hAnsiTheme="minorEastAsia" w:eastAsiaTheme="minorEastAsia"/>
          <w:b/>
          <w:bCs/>
          <w:kern w:val="0"/>
          <w:sz w:val="24"/>
        </w:rPr>
        <w:t>四、</w:t>
      </w:r>
      <w:r>
        <w:rPr>
          <w:rFonts w:hint="eastAsia" w:cs="Tahoma" w:asciiTheme="minorEastAsia" w:hAnsiTheme="minorEastAsia" w:eastAsiaTheme="minorEastAsia"/>
          <w:b/>
          <w:kern w:val="0"/>
          <w:sz w:val="24"/>
        </w:rPr>
        <w:t>现场踏勘时间、地点</w:t>
      </w:r>
    </w:p>
    <w:p>
      <w:pPr>
        <w:spacing w:before="24" w:beforeLines="10" w:after="24" w:afterLines="10" w:line="360" w:lineRule="auto"/>
        <w:ind w:firstLine="480" w:firstLineChars="200"/>
        <w:rPr>
          <w:rFonts w:cs="宋体" w:asciiTheme="minorEastAsia" w:hAnsiTheme="minorEastAsia" w:eastAsiaTheme="minorEastAsia"/>
          <w:kern w:val="28"/>
          <w:sz w:val="24"/>
        </w:rPr>
      </w:pPr>
      <w:r>
        <w:rPr>
          <w:rFonts w:hint="eastAsia" w:cs="宋体" w:asciiTheme="minorEastAsia" w:hAnsiTheme="minorEastAsia" w:eastAsiaTheme="minorEastAsia"/>
          <w:kern w:val="28"/>
          <w:sz w:val="24"/>
        </w:rPr>
        <w:t>1. 现场踏勘（答疑会）集合时间：无</w:t>
      </w:r>
    </w:p>
    <w:p>
      <w:pPr>
        <w:spacing w:before="24" w:beforeLines="10" w:after="24" w:afterLines="10" w:line="360" w:lineRule="auto"/>
        <w:ind w:left="839" w:leftChars="228" w:hanging="360" w:hangingChars="150"/>
        <w:rPr>
          <w:rFonts w:cs="宋体" w:asciiTheme="minorEastAsia" w:hAnsiTheme="minorEastAsia" w:eastAsiaTheme="minorEastAsia"/>
          <w:kern w:val="28"/>
          <w:sz w:val="24"/>
        </w:rPr>
      </w:pPr>
      <w:r>
        <w:rPr>
          <w:rFonts w:hint="eastAsia" w:cs="宋体" w:asciiTheme="minorEastAsia" w:hAnsiTheme="minorEastAsia" w:eastAsiaTheme="minorEastAsia"/>
          <w:kern w:val="28"/>
          <w:sz w:val="24"/>
        </w:rPr>
        <w:t>2. 现场踏勘（答疑会）集合地点：无</w:t>
      </w:r>
    </w:p>
    <w:p>
      <w:pPr>
        <w:spacing w:before="24" w:beforeLines="10" w:after="24" w:afterLines="10" w:line="360" w:lineRule="auto"/>
        <w:ind w:firstLine="480" w:firstLineChars="200"/>
        <w:rPr>
          <w:rFonts w:cs="宋体" w:asciiTheme="minorEastAsia" w:hAnsiTheme="minorEastAsia" w:eastAsiaTheme="minorEastAsia"/>
          <w:kern w:val="28"/>
          <w:sz w:val="24"/>
        </w:rPr>
      </w:pPr>
      <w:r>
        <w:rPr>
          <w:rFonts w:hint="eastAsia" w:cs="宋体" w:asciiTheme="minorEastAsia" w:hAnsiTheme="minorEastAsia" w:eastAsiaTheme="minorEastAsia"/>
          <w:kern w:val="28"/>
          <w:sz w:val="24"/>
        </w:rPr>
        <w:t>3. 联系人及联系方式：无</w:t>
      </w:r>
    </w:p>
    <w:p>
      <w:pPr>
        <w:spacing w:before="24" w:beforeLines="10" w:after="24" w:afterLines="10" w:line="360" w:lineRule="auto"/>
        <w:rPr>
          <w:rFonts w:cs="Tahoma" w:asciiTheme="minorEastAsia" w:hAnsiTheme="minorEastAsia" w:eastAsiaTheme="minorEastAsia"/>
          <w:b/>
          <w:kern w:val="0"/>
          <w:sz w:val="24"/>
        </w:rPr>
      </w:pPr>
      <w:r>
        <w:rPr>
          <w:rFonts w:hint="eastAsia" w:cs="宋体" w:asciiTheme="minorEastAsia" w:hAnsiTheme="minorEastAsia" w:eastAsiaTheme="minorEastAsia"/>
          <w:b/>
          <w:bCs/>
          <w:kern w:val="0"/>
          <w:sz w:val="24"/>
        </w:rPr>
        <w:t>五、</w:t>
      </w:r>
      <w:r>
        <w:rPr>
          <w:rFonts w:hint="eastAsia" w:cs="Tahoma" w:asciiTheme="minorEastAsia" w:hAnsiTheme="minorEastAsia" w:eastAsiaTheme="minorEastAsia"/>
          <w:b/>
          <w:kern w:val="0"/>
          <w:sz w:val="24"/>
        </w:rPr>
        <w:t>投标截止时间、开标时间及地点</w:t>
      </w:r>
    </w:p>
    <w:p>
      <w:pPr>
        <w:spacing w:before="24" w:beforeLines="10" w:after="24" w:afterLines="10" w:line="360" w:lineRule="auto"/>
        <w:ind w:left="839" w:leftChars="228" w:hanging="360" w:hangingChars="150"/>
        <w:rPr>
          <w:rFonts w:cs="宋体" w:asciiTheme="minorEastAsia" w:hAnsiTheme="minorEastAsia" w:eastAsiaTheme="minorEastAsia"/>
          <w:kern w:val="28"/>
          <w:sz w:val="24"/>
        </w:rPr>
      </w:pPr>
      <w:r>
        <w:rPr>
          <w:rFonts w:hint="eastAsia" w:cs="宋体" w:asciiTheme="minorEastAsia" w:hAnsiTheme="minorEastAsia" w:eastAsiaTheme="minorEastAsia"/>
          <w:kern w:val="28"/>
          <w:sz w:val="24"/>
        </w:rPr>
        <w:t>1、递交投标文件时间：</w:t>
      </w:r>
      <w:r>
        <w:rPr>
          <w:rFonts w:cs="宋体" w:asciiTheme="minorEastAsia" w:hAnsiTheme="minorEastAsia" w:eastAsiaTheme="minorEastAsia"/>
          <w:kern w:val="28"/>
          <w:sz w:val="24"/>
        </w:rPr>
        <w:t>2018年</w:t>
      </w:r>
      <w:r>
        <w:rPr>
          <w:rFonts w:hint="eastAsia" w:cs="宋体" w:asciiTheme="minorEastAsia" w:hAnsiTheme="minorEastAsia" w:eastAsiaTheme="minorEastAsia"/>
          <w:kern w:val="28"/>
          <w:sz w:val="24"/>
          <w:lang w:val="en-US" w:eastAsia="zh-CN"/>
        </w:rPr>
        <w:t>8</w:t>
      </w:r>
      <w:r>
        <w:rPr>
          <w:rFonts w:hint="eastAsia" w:cs="宋体" w:asciiTheme="minorEastAsia" w:hAnsiTheme="minorEastAsia" w:eastAsiaTheme="minorEastAsia"/>
          <w:kern w:val="28"/>
          <w:sz w:val="24"/>
        </w:rPr>
        <w:t>月</w:t>
      </w:r>
      <w:r>
        <w:rPr>
          <w:rFonts w:hint="eastAsia" w:cs="宋体" w:asciiTheme="minorEastAsia" w:hAnsiTheme="minorEastAsia" w:eastAsiaTheme="minorEastAsia"/>
          <w:kern w:val="28"/>
          <w:sz w:val="24"/>
          <w:lang w:val="en-US" w:eastAsia="zh-CN"/>
        </w:rPr>
        <w:t>20</w:t>
      </w:r>
      <w:r>
        <w:rPr>
          <w:rFonts w:hint="eastAsia" w:cs="宋体" w:asciiTheme="minorEastAsia" w:hAnsiTheme="minorEastAsia" w:eastAsiaTheme="minorEastAsia"/>
          <w:kern w:val="28"/>
          <w:sz w:val="24"/>
        </w:rPr>
        <w:t>日09:30～10:00；</w:t>
      </w:r>
    </w:p>
    <w:p>
      <w:pPr>
        <w:spacing w:before="24" w:beforeLines="10" w:after="24" w:afterLines="10" w:line="360" w:lineRule="auto"/>
        <w:ind w:left="839" w:leftChars="228" w:hanging="360" w:hangingChars="150"/>
        <w:rPr>
          <w:rFonts w:cs="宋体" w:asciiTheme="minorEastAsia" w:hAnsiTheme="minorEastAsia" w:eastAsiaTheme="minorEastAsia"/>
          <w:kern w:val="28"/>
          <w:sz w:val="24"/>
        </w:rPr>
      </w:pPr>
      <w:r>
        <w:rPr>
          <w:rFonts w:hint="eastAsia" w:cs="宋体" w:asciiTheme="minorEastAsia" w:hAnsiTheme="minorEastAsia" w:eastAsiaTheme="minorEastAsia"/>
          <w:kern w:val="28"/>
          <w:sz w:val="24"/>
        </w:rPr>
        <w:t>2、投标截止时间/开标时间：</w:t>
      </w:r>
      <w:r>
        <w:rPr>
          <w:rFonts w:cs="宋体" w:asciiTheme="minorEastAsia" w:hAnsiTheme="minorEastAsia" w:eastAsiaTheme="minorEastAsia"/>
          <w:kern w:val="28"/>
          <w:sz w:val="24"/>
        </w:rPr>
        <w:t>2018年</w:t>
      </w:r>
      <w:r>
        <w:rPr>
          <w:rFonts w:hint="eastAsia" w:cs="宋体" w:asciiTheme="minorEastAsia" w:hAnsiTheme="minorEastAsia" w:eastAsiaTheme="minorEastAsia"/>
          <w:kern w:val="28"/>
          <w:sz w:val="24"/>
          <w:lang w:val="en-US" w:eastAsia="zh-CN"/>
        </w:rPr>
        <w:t>8</w:t>
      </w:r>
      <w:r>
        <w:rPr>
          <w:rFonts w:hint="eastAsia" w:cs="宋体" w:asciiTheme="minorEastAsia" w:hAnsiTheme="minorEastAsia" w:eastAsiaTheme="minorEastAsia"/>
          <w:kern w:val="28"/>
          <w:sz w:val="24"/>
        </w:rPr>
        <w:t>月</w:t>
      </w:r>
      <w:r>
        <w:rPr>
          <w:rFonts w:hint="eastAsia" w:cs="宋体" w:asciiTheme="minorEastAsia" w:hAnsiTheme="minorEastAsia" w:eastAsiaTheme="minorEastAsia"/>
          <w:kern w:val="28"/>
          <w:sz w:val="24"/>
          <w:lang w:val="en-US" w:eastAsia="zh-CN"/>
        </w:rPr>
        <w:t>20</w:t>
      </w:r>
      <w:r>
        <w:rPr>
          <w:rFonts w:hint="eastAsia" w:cs="宋体" w:asciiTheme="minorEastAsia" w:hAnsiTheme="minorEastAsia" w:eastAsiaTheme="minorEastAsia"/>
          <w:kern w:val="28"/>
          <w:sz w:val="24"/>
        </w:rPr>
        <w:t>日10:00；</w:t>
      </w:r>
    </w:p>
    <w:p>
      <w:pPr>
        <w:spacing w:before="24" w:beforeLines="10" w:after="24" w:afterLines="10" w:line="360" w:lineRule="auto"/>
        <w:ind w:left="959" w:leftChars="228" w:hanging="480" w:hangingChars="200"/>
        <w:rPr>
          <w:rFonts w:asciiTheme="minorEastAsia" w:hAnsiTheme="minorEastAsia" w:eastAsiaTheme="minorEastAsia"/>
          <w:kern w:val="28"/>
          <w:sz w:val="24"/>
        </w:rPr>
      </w:pPr>
      <w:r>
        <w:rPr>
          <w:rFonts w:hint="eastAsia" w:cs="宋体" w:asciiTheme="minorEastAsia" w:hAnsiTheme="minorEastAsia" w:eastAsiaTheme="minorEastAsia"/>
          <w:kern w:val="28"/>
          <w:sz w:val="24"/>
        </w:rPr>
        <w:t>3、投标/开标地点：</w:t>
      </w:r>
      <w:r>
        <w:rPr>
          <w:rFonts w:hint="eastAsia" w:asciiTheme="minorEastAsia" w:hAnsiTheme="minorEastAsia" w:eastAsiaTheme="minorEastAsia"/>
          <w:bCs/>
          <w:sz w:val="24"/>
        </w:rPr>
        <w:t>珠海市吉大石花西路林海大厦2楼</w:t>
      </w:r>
      <w:r>
        <w:rPr>
          <w:rFonts w:hint="eastAsia" w:asciiTheme="minorEastAsia" w:hAnsiTheme="minorEastAsia" w:eastAsiaTheme="minorEastAsia"/>
          <w:kern w:val="28"/>
          <w:sz w:val="24"/>
        </w:rPr>
        <w:t>（代理机构会议室）。</w:t>
      </w:r>
    </w:p>
    <w:p>
      <w:pPr>
        <w:spacing w:before="24" w:beforeLines="10" w:after="24" w:afterLines="10" w:line="360" w:lineRule="auto"/>
        <w:rPr>
          <w:rFonts w:cs="Tahoma" w:asciiTheme="minorEastAsia" w:hAnsiTheme="minorEastAsia" w:eastAsiaTheme="minorEastAsia"/>
          <w:b/>
          <w:kern w:val="0"/>
          <w:sz w:val="24"/>
        </w:rPr>
      </w:pPr>
      <w:r>
        <w:rPr>
          <w:rFonts w:hint="eastAsia" w:cs="Tahoma" w:asciiTheme="minorEastAsia" w:hAnsiTheme="minorEastAsia" w:eastAsiaTheme="minorEastAsia"/>
          <w:b/>
          <w:kern w:val="0"/>
          <w:sz w:val="24"/>
        </w:rPr>
        <w:t>六、采购信息公示媒体</w:t>
      </w:r>
    </w:p>
    <w:p>
      <w:pPr>
        <w:spacing w:before="24" w:beforeLines="10" w:after="24" w:afterLines="10" w:line="360" w:lineRule="auto"/>
        <w:ind w:left="959" w:leftChars="228" w:hanging="480" w:hangingChars="200"/>
        <w:rPr>
          <w:rFonts w:cs="宋体" w:asciiTheme="minorEastAsia" w:hAnsiTheme="minorEastAsia" w:eastAsiaTheme="minorEastAsia"/>
          <w:kern w:val="28"/>
          <w:sz w:val="24"/>
        </w:rPr>
      </w:pPr>
      <w:r>
        <w:rPr>
          <w:rFonts w:hint="eastAsia" w:cs="宋体" w:asciiTheme="minorEastAsia" w:hAnsiTheme="minorEastAsia" w:eastAsiaTheme="minorEastAsia"/>
          <w:kern w:val="28"/>
          <w:sz w:val="24"/>
        </w:rPr>
        <w:t>中国政府采购网（</w:t>
      </w:r>
      <w:r>
        <w:fldChar w:fldCharType="begin"/>
      </w:r>
      <w:r>
        <w:instrText xml:space="preserve"> HYPERLINK "http://www.ccgp.gov.cn/" </w:instrText>
      </w:r>
      <w:r>
        <w:fldChar w:fldCharType="separate"/>
      </w:r>
      <w:r>
        <w:rPr>
          <w:rFonts w:cs="宋体" w:asciiTheme="minorEastAsia" w:hAnsiTheme="minorEastAsia" w:eastAsiaTheme="minorEastAsia"/>
          <w:kern w:val="28"/>
          <w:sz w:val="24"/>
        </w:rPr>
        <w:t>http://www.ccgp.gov.cn</w:t>
      </w:r>
      <w:r>
        <w:rPr>
          <w:rFonts w:cs="宋体" w:asciiTheme="minorEastAsia" w:hAnsiTheme="minorEastAsia" w:eastAsiaTheme="minorEastAsia"/>
          <w:kern w:val="28"/>
          <w:sz w:val="24"/>
        </w:rPr>
        <w:fldChar w:fldCharType="end"/>
      </w:r>
      <w:r>
        <w:rPr>
          <w:rFonts w:hint="eastAsia" w:cs="宋体" w:asciiTheme="minorEastAsia" w:hAnsiTheme="minorEastAsia" w:eastAsiaTheme="minorEastAsia"/>
          <w:kern w:val="28"/>
          <w:sz w:val="24"/>
        </w:rPr>
        <w:t>）</w:t>
      </w:r>
    </w:p>
    <w:p>
      <w:pPr>
        <w:spacing w:before="24" w:beforeLines="10" w:after="24" w:afterLines="10" w:line="360" w:lineRule="auto"/>
        <w:ind w:left="959" w:leftChars="228" w:hanging="480" w:hangingChars="200"/>
        <w:rPr>
          <w:rFonts w:cs="宋体" w:asciiTheme="minorEastAsia" w:hAnsiTheme="minorEastAsia" w:eastAsiaTheme="minorEastAsia"/>
          <w:kern w:val="28"/>
          <w:sz w:val="24"/>
        </w:rPr>
      </w:pPr>
      <w:r>
        <w:rPr>
          <w:rFonts w:hint="eastAsia" w:cs="宋体" w:asciiTheme="minorEastAsia" w:hAnsiTheme="minorEastAsia" w:eastAsiaTheme="minorEastAsia"/>
          <w:kern w:val="28"/>
          <w:sz w:val="24"/>
        </w:rPr>
        <w:t>中国采购与招标网（http://www.chinabidding.com.cn/）</w:t>
      </w:r>
    </w:p>
    <w:p>
      <w:pPr>
        <w:spacing w:before="24" w:beforeLines="10" w:after="24" w:afterLines="10" w:line="360" w:lineRule="auto"/>
        <w:rPr>
          <w:rFonts w:cs="Tahoma" w:asciiTheme="minorEastAsia" w:hAnsiTheme="minorEastAsia" w:eastAsiaTheme="minorEastAsia"/>
          <w:b/>
          <w:kern w:val="0"/>
          <w:sz w:val="24"/>
        </w:rPr>
      </w:pPr>
      <w:r>
        <w:rPr>
          <w:rFonts w:hint="eastAsia" w:cs="Tahoma" w:asciiTheme="minorEastAsia" w:hAnsiTheme="minorEastAsia" w:eastAsiaTheme="minorEastAsia"/>
          <w:b/>
          <w:kern w:val="0"/>
          <w:sz w:val="24"/>
        </w:rPr>
        <w:t>七、采购人、采购代理机构的名称、地址和联系方式</w:t>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1、采购人联系方式。</w:t>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采购人名称：珠海出入境检验检疫局技术中心</w:t>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联系人：吴先生</w:t>
      </w:r>
      <w:r>
        <w:rPr>
          <w:rFonts w:hint="eastAsia" w:cs="Tahoma" w:asciiTheme="minorEastAsia" w:hAnsiTheme="minorEastAsia" w:eastAsiaTheme="minorEastAsia"/>
          <w:kern w:val="0"/>
          <w:sz w:val="24"/>
        </w:rPr>
        <w:tab/>
      </w:r>
      <w:r>
        <w:rPr>
          <w:rFonts w:hint="eastAsia" w:cs="Tahoma" w:asciiTheme="minorEastAsia" w:hAnsiTheme="minorEastAsia" w:eastAsiaTheme="minorEastAsia"/>
          <w:kern w:val="0"/>
          <w:sz w:val="24"/>
        </w:rPr>
        <w:tab/>
      </w:r>
      <w:r>
        <w:rPr>
          <w:rFonts w:hint="eastAsia" w:cs="Tahoma" w:asciiTheme="minorEastAsia" w:hAnsiTheme="minorEastAsia" w:eastAsiaTheme="minorEastAsia"/>
          <w:kern w:val="0"/>
          <w:sz w:val="24"/>
        </w:rPr>
        <w:tab/>
      </w:r>
      <w:r>
        <w:rPr>
          <w:rFonts w:hint="eastAsia" w:cs="Tahoma" w:asciiTheme="minorEastAsia" w:hAnsiTheme="minorEastAsia" w:eastAsiaTheme="minorEastAsia"/>
          <w:kern w:val="0"/>
          <w:sz w:val="24"/>
        </w:rPr>
        <w:tab/>
      </w:r>
      <w:r>
        <w:rPr>
          <w:rFonts w:hint="eastAsia" w:cs="Tahoma" w:asciiTheme="minorEastAsia" w:hAnsiTheme="minorEastAsia" w:eastAsiaTheme="minorEastAsia"/>
          <w:kern w:val="0"/>
          <w:sz w:val="24"/>
        </w:rPr>
        <w:tab/>
      </w:r>
      <w:r>
        <w:rPr>
          <w:rFonts w:hint="eastAsia" w:cs="Tahoma" w:asciiTheme="minorEastAsia" w:hAnsiTheme="minorEastAsia" w:eastAsiaTheme="minorEastAsia"/>
          <w:kern w:val="0"/>
          <w:sz w:val="24"/>
        </w:rPr>
        <w:t>联系电话：0756-3260908</w:t>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联系地址</w:t>
      </w:r>
      <w:r>
        <w:rPr>
          <w:rFonts w:cs="Tahoma" w:asciiTheme="minorEastAsia" w:hAnsiTheme="minorEastAsia" w:eastAsiaTheme="minorEastAsia"/>
          <w:kern w:val="0"/>
          <w:sz w:val="24"/>
        </w:rPr>
        <w:t>：珠海市</w:t>
      </w:r>
      <w:r>
        <w:rPr>
          <w:rFonts w:hint="eastAsia" w:cs="Tahoma" w:asciiTheme="minorEastAsia" w:hAnsiTheme="minorEastAsia" w:eastAsiaTheme="minorEastAsia"/>
          <w:kern w:val="0"/>
          <w:sz w:val="24"/>
        </w:rPr>
        <w:t>香洲区</w:t>
      </w:r>
      <w:r>
        <w:rPr>
          <w:rFonts w:cs="Tahoma" w:asciiTheme="minorEastAsia" w:hAnsiTheme="minorEastAsia" w:eastAsiaTheme="minorEastAsia"/>
          <w:kern w:val="0"/>
          <w:sz w:val="24"/>
        </w:rPr>
        <w:t>银桦路</w:t>
      </w:r>
      <w:r>
        <w:rPr>
          <w:rFonts w:hint="eastAsia" w:cs="Tahoma" w:asciiTheme="minorEastAsia" w:hAnsiTheme="minorEastAsia" w:eastAsiaTheme="minorEastAsia"/>
          <w:kern w:val="0"/>
          <w:sz w:val="24"/>
        </w:rPr>
        <w:t>501号</w:t>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2、采购代理机构联系方式。</w:t>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机构名称：珠海市物资招标有限公司</w:t>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联系地址：</w:t>
      </w:r>
      <w:r>
        <w:rPr>
          <w:rFonts w:hint="eastAsia" w:asciiTheme="minorEastAsia" w:hAnsiTheme="minorEastAsia" w:eastAsiaTheme="minorEastAsia"/>
          <w:bCs/>
          <w:sz w:val="24"/>
        </w:rPr>
        <w:t>珠海市</w:t>
      </w:r>
      <w:bookmarkStart w:id="437" w:name="_GoBack"/>
      <w:bookmarkEnd w:id="437"/>
      <w:r>
        <w:rPr>
          <w:rFonts w:hint="eastAsia" w:asciiTheme="minorEastAsia" w:hAnsiTheme="minorEastAsia" w:eastAsiaTheme="minorEastAsia"/>
          <w:bCs/>
          <w:sz w:val="24"/>
        </w:rPr>
        <w:t>吉大石花西路林海大厦2楼</w:t>
      </w:r>
      <w:r>
        <w:rPr>
          <w:rFonts w:hint="eastAsia" w:cs="Tahoma" w:asciiTheme="minorEastAsia" w:hAnsiTheme="minorEastAsia" w:eastAsiaTheme="minorEastAsia"/>
          <w:kern w:val="0"/>
          <w:sz w:val="24"/>
        </w:rPr>
        <w:tab/>
      </w:r>
      <w:r>
        <w:rPr>
          <w:rFonts w:hint="eastAsia" w:cs="Tahoma" w:asciiTheme="minorEastAsia" w:hAnsiTheme="minorEastAsia" w:eastAsiaTheme="minorEastAsia"/>
          <w:kern w:val="0"/>
          <w:sz w:val="24"/>
        </w:rPr>
        <w:tab/>
      </w:r>
      <w:r>
        <w:rPr>
          <w:rFonts w:asciiTheme="minorEastAsia" w:hAnsiTheme="minorEastAsia" w:eastAsiaTheme="minorEastAsia"/>
          <w:sz w:val="24"/>
        </w:rPr>
        <w:t>邮编：</w:t>
      </w:r>
      <w:r>
        <w:rPr>
          <w:rFonts w:hint="eastAsia" w:cs="Tahoma" w:asciiTheme="minorEastAsia" w:hAnsiTheme="minorEastAsia" w:eastAsiaTheme="minorEastAsia"/>
          <w:kern w:val="0"/>
          <w:sz w:val="24"/>
        </w:rPr>
        <w:t>519015</w:t>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联系人：龚先生、0756-3361221（项目咨询）；</w:t>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熊小姐、0756-3361010、3361012（标书售卖）；</w:t>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方小姐、0756-3365756（保证金处理）传真：</w:t>
      </w:r>
      <w:r>
        <w:rPr>
          <w:rFonts w:cs="Tahoma" w:asciiTheme="minorEastAsia" w:hAnsiTheme="minorEastAsia" w:eastAsiaTheme="minorEastAsia"/>
          <w:kern w:val="0"/>
          <w:sz w:val="24"/>
        </w:rPr>
        <w:t>0</w:t>
      </w:r>
      <w:r>
        <w:rPr>
          <w:rFonts w:hint="eastAsia" w:cs="Tahoma" w:asciiTheme="minorEastAsia" w:hAnsiTheme="minorEastAsia" w:eastAsiaTheme="minorEastAsia"/>
          <w:kern w:val="0"/>
          <w:sz w:val="24"/>
        </w:rPr>
        <w:t>756</w:t>
      </w: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3361190；</w:t>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3、投标保证金及资金来往账户：</w:t>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开户银行：珠海市工商银行东风支行</w:t>
      </w:r>
      <w:r>
        <w:rPr>
          <w:rFonts w:hint="eastAsia" w:cs="Tahoma" w:asciiTheme="minorEastAsia" w:hAnsiTheme="minorEastAsia" w:eastAsiaTheme="minorEastAsia"/>
          <w:kern w:val="0"/>
          <w:sz w:val="24"/>
        </w:rPr>
        <w:tab/>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户名：珠海市物资招标有限公司</w:t>
      </w:r>
    </w:p>
    <w:p>
      <w:pPr>
        <w:spacing w:before="24" w:beforeLines="10" w:after="24" w:afterLines="10" w:line="360" w:lineRule="auto"/>
        <w:ind w:firstLine="540" w:firstLineChars="225"/>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银行账号：2002025419000015486</w:t>
      </w:r>
    </w:p>
    <w:p>
      <w:pPr>
        <w:adjustRightInd w:val="0"/>
        <w:snapToGrid w:val="0"/>
        <w:spacing w:before="24" w:beforeLines="10" w:after="24" w:afterLines="10" w:line="360" w:lineRule="auto"/>
        <w:ind w:firstLine="3420" w:firstLineChars="1425"/>
        <w:jc w:val="center"/>
        <w:rPr>
          <w:rFonts w:asciiTheme="minorEastAsia" w:hAnsiTheme="minorEastAsia" w:eastAsiaTheme="minorEastAsia"/>
          <w:bCs/>
          <w:sz w:val="24"/>
        </w:rPr>
      </w:pPr>
    </w:p>
    <w:p>
      <w:pPr>
        <w:adjustRightInd w:val="0"/>
        <w:snapToGrid w:val="0"/>
        <w:spacing w:before="24" w:beforeLines="10" w:after="24" w:afterLines="10" w:line="360" w:lineRule="auto"/>
        <w:ind w:firstLine="3420" w:firstLineChars="1425"/>
        <w:jc w:val="center"/>
        <w:rPr>
          <w:rFonts w:asciiTheme="minorEastAsia" w:hAnsiTheme="minorEastAsia" w:eastAsiaTheme="minorEastAsia"/>
          <w:bCs/>
          <w:sz w:val="24"/>
        </w:rPr>
      </w:pPr>
      <w:r>
        <w:rPr>
          <w:rFonts w:hint="eastAsia" w:asciiTheme="minorEastAsia" w:hAnsiTheme="minorEastAsia" w:eastAsiaTheme="minorEastAsia"/>
          <w:bCs/>
          <w:sz w:val="24"/>
        </w:rPr>
        <w:t>珠海出入境检验检疫局技术中心</w:t>
      </w:r>
    </w:p>
    <w:p>
      <w:pPr>
        <w:adjustRightInd w:val="0"/>
        <w:snapToGrid w:val="0"/>
        <w:spacing w:before="24" w:beforeLines="10" w:after="24" w:afterLines="10" w:line="360" w:lineRule="auto"/>
        <w:ind w:firstLine="3420" w:firstLineChars="1425"/>
        <w:jc w:val="center"/>
        <w:rPr>
          <w:rFonts w:asciiTheme="minorEastAsia" w:hAnsiTheme="minorEastAsia" w:eastAsiaTheme="minorEastAsia"/>
          <w:bCs/>
          <w:sz w:val="24"/>
        </w:rPr>
      </w:pPr>
      <w:r>
        <w:rPr>
          <w:rFonts w:hint="eastAsia" w:asciiTheme="minorEastAsia" w:hAnsiTheme="minorEastAsia" w:eastAsiaTheme="minorEastAsia"/>
          <w:bCs/>
          <w:sz w:val="24"/>
        </w:rPr>
        <w:t>珠海市物资招标有限公司</w:t>
      </w:r>
    </w:p>
    <w:p>
      <w:pPr>
        <w:adjustRightInd w:val="0"/>
        <w:snapToGrid w:val="0"/>
        <w:spacing w:before="24" w:beforeLines="10" w:after="24" w:afterLines="10" w:line="360" w:lineRule="auto"/>
        <w:ind w:firstLine="3420" w:firstLineChars="1425"/>
        <w:jc w:val="center"/>
        <w:rPr>
          <w:rFonts w:asciiTheme="minorEastAsia" w:hAnsiTheme="minorEastAsia" w:eastAsiaTheme="minorEastAsia"/>
          <w:sz w:val="24"/>
        </w:rPr>
      </w:pPr>
      <w:r>
        <w:rPr>
          <w:rFonts w:hint="eastAsia" w:asciiTheme="minorEastAsia" w:hAnsiTheme="minorEastAsia" w:eastAsiaTheme="minorEastAsia"/>
          <w:sz w:val="24"/>
        </w:rPr>
        <w:t>二〇一八年</w:t>
      </w:r>
      <w:r>
        <w:rPr>
          <w:rFonts w:hint="eastAsia" w:asciiTheme="minorEastAsia" w:hAnsiTheme="minorEastAsia" w:eastAsiaTheme="minorEastAsia"/>
          <w:sz w:val="24"/>
          <w:lang w:eastAsia="zh-CN"/>
        </w:rPr>
        <w:t>七</w:t>
      </w:r>
      <w:r>
        <w:rPr>
          <w:rFonts w:hint="eastAsia" w:asciiTheme="minorEastAsia" w:hAnsiTheme="minorEastAsia" w:eastAsiaTheme="minorEastAsia"/>
          <w:sz w:val="24"/>
        </w:rPr>
        <w:t>月</w:t>
      </w:r>
      <w:r>
        <w:rPr>
          <w:rFonts w:hint="eastAsia" w:asciiTheme="minorEastAsia" w:hAnsiTheme="minorEastAsia" w:eastAsiaTheme="minorEastAsia"/>
          <w:sz w:val="24"/>
          <w:lang w:eastAsia="zh-CN"/>
        </w:rPr>
        <w:t>三十</w:t>
      </w:r>
      <w:r>
        <w:rPr>
          <w:rFonts w:hint="eastAsia" w:asciiTheme="minorEastAsia" w:hAnsiTheme="minorEastAsia" w:eastAsiaTheme="minorEastAsia"/>
          <w:sz w:val="24"/>
        </w:rPr>
        <w:t>日</w:t>
      </w:r>
    </w:p>
    <w:p>
      <w:pPr>
        <w:pStyle w:val="2"/>
        <w:spacing w:before="120" w:after="120" w:line="360" w:lineRule="auto"/>
        <w:rPr>
          <w:rFonts w:asciiTheme="minorEastAsia" w:hAnsiTheme="minorEastAsia" w:eastAsiaTheme="minorEastAsia"/>
        </w:rPr>
      </w:pPr>
      <w:r>
        <w:rPr>
          <w:rFonts w:asciiTheme="minorEastAsia" w:hAnsiTheme="minorEastAsia" w:eastAsiaTheme="minorEastAsia"/>
          <w:sz w:val="24"/>
        </w:rPr>
        <w:br w:type="page"/>
      </w:r>
      <w:bookmarkStart w:id="5" w:name="_Toc316811301"/>
      <w:bookmarkStart w:id="6" w:name="_Toc35342045"/>
      <w:bookmarkStart w:id="7" w:name="_Toc276645570"/>
      <w:bookmarkStart w:id="8" w:name="_Toc19029"/>
      <w:r>
        <w:rPr>
          <w:rFonts w:hint="eastAsia" w:asciiTheme="minorEastAsia" w:hAnsiTheme="minorEastAsia" w:eastAsiaTheme="minorEastAsia"/>
        </w:rPr>
        <w:t>第二部分</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投标资料表</w:t>
      </w:r>
      <w:bookmarkEnd w:id="5"/>
      <w:bookmarkEnd w:id="6"/>
      <w:bookmarkEnd w:id="7"/>
      <w:bookmarkEnd w:id="8"/>
    </w:p>
    <w:p>
      <w:pPr>
        <w:pStyle w:val="3"/>
        <w:spacing w:before="120" w:beforeLines="50" w:after="120" w:afterLines="50" w:line="360" w:lineRule="auto"/>
        <w:jc w:val="center"/>
        <w:rPr>
          <w:rFonts w:asciiTheme="minorEastAsia" w:hAnsiTheme="minorEastAsia" w:eastAsiaTheme="minorEastAsia"/>
        </w:rPr>
      </w:pPr>
      <w:r>
        <w:rPr>
          <w:rFonts w:asciiTheme="minorEastAsia" w:hAnsiTheme="minorEastAsia" w:eastAsiaTheme="minorEastAsia"/>
        </w:rPr>
        <w:br w:type="page"/>
      </w:r>
      <w:bookmarkStart w:id="9" w:name="_Toc276645571"/>
      <w:bookmarkStart w:id="10" w:name="_Toc316811302"/>
      <w:bookmarkStart w:id="11" w:name="_Toc13800"/>
      <w:r>
        <w:rPr>
          <w:rFonts w:hint="eastAsia" w:asciiTheme="minorEastAsia" w:hAnsiTheme="minorEastAsia" w:eastAsiaTheme="minorEastAsia"/>
        </w:rPr>
        <w:t>一、投标须知前附表</w:t>
      </w:r>
      <w:bookmarkEnd w:id="9"/>
      <w:bookmarkEnd w:id="10"/>
      <w:bookmarkEnd w:id="11"/>
    </w:p>
    <w:p>
      <w:pPr>
        <w:pStyle w:val="18"/>
        <w:ind w:firstLine="480"/>
        <w:rPr>
          <w:rFonts w:asciiTheme="minorEastAsia" w:hAnsiTheme="minorEastAsia" w:eastAsiaTheme="minorEastAsia"/>
          <w:sz w:val="24"/>
        </w:rPr>
      </w:pPr>
      <w:r>
        <w:rPr>
          <w:rFonts w:hint="eastAsia" w:asciiTheme="minorEastAsia" w:hAnsiTheme="minorEastAsia" w:eastAsiaTheme="minorEastAsia"/>
          <w:sz w:val="24"/>
        </w:rPr>
        <w:t>本表是对《投标人须知》的具体补充和说明，如与其有矛盾，应以本表为准。</w:t>
      </w:r>
    </w:p>
    <w:tbl>
      <w:tblPr>
        <w:tblStyle w:val="46"/>
        <w:tblW w:w="9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28"/>
        <w:gridCol w:w="81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条款号</w:t>
            </w:r>
          </w:p>
        </w:tc>
        <w:tc>
          <w:tcPr>
            <w:tcW w:w="8100"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内</w:t>
            </w:r>
            <w:r>
              <w:rPr>
                <w:rFonts w:asciiTheme="minorEastAsia" w:hAnsiTheme="minorEastAsia" w:eastAsiaTheme="minorEastAsia"/>
                <w:b/>
                <w:sz w:val="24"/>
              </w:rPr>
              <w:tab/>
            </w:r>
            <w:r>
              <w:rPr>
                <w:rFonts w:hint="eastAsia" w:asciiTheme="minorEastAsia" w:hAnsiTheme="minorEastAsia" w:eastAsiaTheme="minorEastAsia"/>
                <w:b/>
                <w:sz w:val="24"/>
              </w:rPr>
              <w:tab/>
            </w:r>
            <w:r>
              <w:rPr>
                <w:rFonts w:hint="eastAsia" w:asciiTheme="minorEastAsia" w:hAnsiTheme="minorEastAsia" w:eastAsiaTheme="minorEastAsia"/>
                <w:b/>
                <w:sz w:val="24"/>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028"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2.1</w:t>
            </w:r>
          </w:p>
        </w:tc>
        <w:tc>
          <w:tcPr>
            <w:tcW w:w="8100"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采购人名称：珠海出入境检验检疫局技术中心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2.8.2</w:t>
            </w:r>
          </w:p>
        </w:tc>
        <w:tc>
          <w:tcPr>
            <w:tcW w:w="8100"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投标人资格要求：详见投标邀请“供应商资格要求”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2.8.3</w:t>
            </w:r>
          </w:p>
        </w:tc>
        <w:tc>
          <w:tcPr>
            <w:tcW w:w="8100"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本项目不接受联合体及</w:t>
            </w:r>
            <w:r>
              <w:rPr>
                <w:rFonts w:asciiTheme="minorEastAsia" w:hAnsiTheme="minorEastAsia" w:eastAsiaTheme="minorEastAsia"/>
                <w:sz w:val="24"/>
              </w:rPr>
              <w:t>分支机构</w:t>
            </w:r>
            <w:r>
              <w:rPr>
                <w:rFonts w:hint="eastAsia" w:asciiTheme="minorEastAsia" w:hAnsiTheme="minorEastAsia" w:eastAsiaTheme="minorEastAsia"/>
                <w:sz w:val="24"/>
              </w:rPr>
              <w:t>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2.9</w:t>
            </w:r>
          </w:p>
        </w:tc>
        <w:tc>
          <w:tcPr>
            <w:tcW w:w="8100"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合格货物的要求：1、满足国家及行业强制性标准及规范并实质性满足招标文件要求。2、供应商须负责货物的安装调试以及操作培训；3、质保期内免费提供售后服务。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028"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投标文件的编制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9.2</w:t>
            </w:r>
          </w:p>
        </w:tc>
        <w:tc>
          <w:tcPr>
            <w:tcW w:w="8100"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报价：以完成采购人指定采购清单为标准，项目验收前所发生的一切费用由投标人承担。包括所有设备费、服务费、备品备件费、专用工具费、商检费、包装运输费、装卸费、保险费、安装调试费、人员培训费、技术支持费、管理费、利润、税费、质量保证期内的售后维护服务费等其它费用在内的采购人指定地点全包价。整体验收前所发生的一切费用由中标人承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投标人漏报或不报，采购人将视为该漏报或不报部分的费用已包括在已报的分项报价中而不予支付。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12.1</w:t>
            </w:r>
          </w:p>
        </w:tc>
        <w:tc>
          <w:tcPr>
            <w:tcW w:w="8100" w:type="dxa"/>
            <w:vAlign w:val="center"/>
          </w:tcPr>
          <w:p>
            <w:pPr>
              <w:pStyle w:val="28"/>
              <w:spacing w:line="360" w:lineRule="auto"/>
              <w:rPr>
                <w:rFonts w:asciiTheme="minorEastAsia" w:hAnsiTheme="minorEastAsia" w:eastAsiaTheme="minorEastAsia"/>
                <w:b w:val="0"/>
                <w:bCs w:val="0"/>
                <w:i w:val="0"/>
                <w:iCs w:val="0"/>
              </w:rPr>
            </w:pPr>
            <w:r>
              <w:rPr>
                <w:rFonts w:hint="eastAsia" w:asciiTheme="minorEastAsia" w:hAnsiTheme="minorEastAsia" w:eastAsiaTheme="minorEastAsia"/>
                <w:b w:val="0"/>
                <w:bCs w:val="0"/>
                <w:i w:val="0"/>
                <w:iCs w:val="0"/>
              </w:rPr>
              <w:t>投标保证金：</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应在投标截止时间前,将投标保证金从投标人账户转到采购代理机构投标保证金账户（请注明招标编号），实际支付到账时间以投标保证金账户开户银行提供的投标保证金到账凭证所记载的时间为准，投标保证金逾期未到账的潜在投标人的投标将被拒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投标保证金金额：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包组A：人民币壹万贰仟元整（￥12</w:t>
            </w:r>
            <w:r>
              <w:rPr>
                <w:rFonts w:asciiTheme="minorEastAsia" w:hAnsiTheme="minorEastAsia" w:eastAsiaTheme="minorEastAsia"/>
                <w:sz w:val="24"/>
              </w:rPr>
              <w:t>,000.</w:t>
            </w:r>
            <w:r>
              <w:rPr>
                <w:rFonts w:hint="eastAsia" w:asciiTheme="minorEastAsia" w:hAnsiTheme="minorEastAsia" w:eastAsiaTheme="minorEastAsia"/>
                <w:sz w:val="24"/>
              </w:rPr>
              <w:t>00</w:t>
            </w:r>
            <w:r>
              <w:rPr>
                <w:rFonts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包组B：人民币壹万柒仟元整（￥17</w:t>
            </w:r>
            <w:r>
              <w:rPr>
                <w:rFonts w:asciiTheme="minorEastAsia" w:hAnsiTheme="minorEastAsia" w:eastAsiaTheme="minorEastAsia"/>
                <w:sz w:val="24"/>
              </w:rPr>
              <w:t>,000.</w:t>
            </w:r>
            <w:r>
              <w:rPr>
                <w:rFonts w:hint="eastAsia" w:asciiTheme="minorEastAsia" w:hAnsiTheme="minorEastAsia" w:eastAsiaTheme="minorEastAsia"/>
                <w:sz w:val="24"/>
              </w:rPr>
              <w:t>00</w:t>
            </w:r>
            <w:r>
              <w:rPr>
                <w:rFonts w:asciiTheme="minorEastAsia" w:hAnsiTheme="minorEastAsia" w:eastAsiaTheme="minorEastAsia"/>
                <w:sz w:val="24"/>
              </w:rPr>
              <w:t>）</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投标保证金币种：人民币</w:t>
            </w:r>
          </w:p>
          <w:p>
            <w:pPr>
              <w:spacing w:line="360" w:lineRule="auto"/>
              <w:rPr>
                <w:rFonts w:asciiTheme="minorEastAsia" w:hAnsiTheme="minorEastAsia" w:eastAsiaTheme="minorEastAsia"/>
                <w:sz w:val="24"/>
              </w:rPr>
            </w:pPr>
            <w:r>
              <w:rPr>
                <w:rFonts w:hint="eastAsia" w:asciiTheme="minorEastAsia" w:hAnsiTheme="minorEastAsia" w:eastAsiaTheme="minorEastAsia"/>
                <w:bCs/>
                <w:sz w:val="24"/>
              </w:rPr>
              <w:t>投标保证金账户：</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开户银行：珠海市工商银行东风支行</w:t>
            </w:r>
            <w:r>
              <w:rPr>
                <w:rFonts w:hint="eastAsia" w:asciiTheme="minorEastAsia" w:hAnsiTheme="minorEastAsia" w:eastAsiaTheme="minorEastAsia"/>
                <w:b/>
                <w:sz w:val="24"/>
              </w:rPr>
              <w:tab/>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户名：珠海市物资招标有限公司</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银行账号：2002025419000015486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13.1</w:t>
            </w:r>
          </w:p>
        </w:tc>
        <w:tc>
          <w:tcPr>
            <w:tcW w:w="8100"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投标有效期：开标之日起</w:t>
            </w:r>
            <w:r>
              <w:rPr>
                <w:rFonts w:asciiTheme="minorEastAsia" w:hAnsiTheme="minorEastAsia" w:eastAsiaTheme="minorEastAsia"/>
                <w:sz w:val="24"/>
              </w:rPr>
              <w:t>120</w:t>
            </w:r>
            <w:r>
              <w:rPr>
                <w:rFonts w:hint="eastAsia" w:asciiTheme="minorEastAsia" w:hAnsiTheme="minorEastAsia" w:eastAsiaTheme="minorEastAsia"/>
                <w:sz w:val="24"/>
              </w:rPr>
              <w:t>个日历天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14.1</w:t>
            </w:r>
          </w:p>
        </w:tc>
        <w:tc>
          <w:tcPr>
            <w:tcW w:w="8100"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投标文件数量：正本一份，副本四份，</w:t>
            </w:r>
            <w:r>
              <w:rPr>
                <w:rFonts w:asciiTheme="minorEastAsia" w:hAnsiTheme="minorEastAsia" w:eastAsiaTheme="minorEastAsia"/>
                <w:sz w:val="24"/>
              </w:rPr>
              <w:t>副本可以为正本的复印件，</w:t>
            </w:r>
            <w:r>
              <w:rPr>
                <w:rFonts w:asciiTheme="minorEastAsia" w:hAnsiTheme="minorEastAsia" w:eastAsiaTheme="minorEastAsia"/>
                <w:b/>
                <w:i/>
                <w:sz w:val="24"/>
              </w:rPr>
              <w:t>供应商按招标文件要求制作好投标文件并盖章签字后彩色扫描成电子文档，刻录成</w:t>
            </w:r>
            <w:r>
              <w:rPr>
                <w:rFonts w:hint="eastAsia" w:asciiTheme="minorEastAsia" w:hAnsiTheme="minorEastAsia" w:eastAsiaTheme="minorEastAsia"/>
                <w:b/>
                <w:i/>
                <w:sz w:val="24"/>
              </w:rPr>
              <w:t>U盘</w:t>
            </w:r>
            <w:r>
              <w:rPr>
                <w:rFonts w:asciiTheme="minorEastAsia" w:hAnsiTheme="minorEastAsia" w:eastAsiaTheme="minorEastAsia"/>
                <w:b/>
                <w:i/>
                <w:sz w:val="24"/>
              </w:rPr>
              <w:t>或</w:t>
            </w:r>
            <w:r>
              <w:rPr>
                <w:rFonts w:hint="eastAsia" w:asciiTheme="minorEastAsia" w:hAnsiTheme="minorEastAsia" w:eastAsiaTheme="minorEastAsia"/>
                <w:b/>
                <w:i/>
                <w:sz w:val="24"/>
              </w:rPr>
              <w:t>光盘</w:t>
            </w:r>
            <w:r>
              <w:rPr>
                <w:rFonts w:asciiTheme="minorEastAsia" w:hAnsiTheme="minorEastAsia" w:eastAsiaTheme="minorEastAsia"/>
                <w:b/>
                <w:i/>
                <w:sz w:val="24"/>
              </w:rPr>
              <w:t>，与投标文件密封在</w:t>
            </w:r>
            <w:r>
              <w:rPr>
                <w:rFonts w:hint="eastAsia" w:asciiTheme="minorEastAsia" w:hAnsiTheme="minorEastAsia" w:eastAsiaTheme="minorEastAsia"/>
                <w:b/>
                <w:i/>
                <w:sz w:val="24"/>
              </w:rPr>
              <w:t>同一包装</w:t>
            </w:r>
            <w:r>
              <w:rPr>
                <w:rFonts w:asciiTheme="minorEastAsia" w:hAnsiTheme="minorEastAsia" w:eastAsiaTheme="minorEastAsia"/>
                <w:b/>
                <w:i/>
                <w:sz w:val="24"/>
              </w:rPr>
              <w:t>内</w:t>
            </w:r>
            <w:r>
              <w:rPr>
                <w:rFonts w:hint="eastAsia" w:asciiTheme="minorEastAsia" w:hAnsiTheme="minorEastAsia" w:eastAsiaTheme="minorEastAsia"/>
                <w:b/>
                <w:i/>
                <w:sz w:val="24"/>
              </w:rPr>
              <w:t>。</w:t>
            </w:r>
            <w:r>
              <w:rPr>
                <w:rFonts w:asciiTheme="minorEastAsia" w:hAnsiTheme="minorEastAsia" w:eastAsiaTheme="minorEastAsia"/>
                <w:b/>
                <w:i/>
                <w:sz w:val="24"/>
              </w:rPr>
              <w:t>投标时</w:t>
            </w:r>
            <w:r>
              <w:rPr>
                <w:rFonts w:hint="eastAsia" w:asciiTheme="minorEastAsia" w:hAnsiTheme="minorEastAsia" w:eastAsiaTheme="minorEastAsia"/>
                <w:b/>
                <w:i/>
                <w:sz w:val="24"/>
              </w:rPr>
              <w:t>与</w:t>
            </w:r>
            <w:r>
              <w:rPr>
                <w:rFonts w:asciiTheme="minorEastAsia" w:hAnsiTheme="minorEastAsia" w:eastAsiaTheme="minorEastAsia"/>
                <w:b/>
                <w:i/>
                <w:sz w:val="24"/>
              </w:rPr>
              <w:t>投标文件一起递交。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028"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16.1</w:t>
            </w:r>
          </w:p>
        </w:tc>
        <w:tc>
          <w:tcPr>
            <w:tcW w:w="8100"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投标时间、地点详见《投标邀请函》。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028"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开标、评标、定标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18.1</w:t>
            </w:r>
          </w:p>
        </w:tc>
        <w:tc>
          <w:tcPr>
            <w:tcW w:w="8100"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开标时间、地点详见《投标邀请函》。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19.1</w:t>
            </w:r>
          </w:p>
        </w:tc>
        <w:tc>
          <w:tcPr>
            <w:tcW w:w="8100" w:type="dxa"/>
            <w:vAlign w:val="center"/>
          </w:tcPr>
          <w:p>
            <w:pPr>
              <w:pStyle w:val="13"/>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本项目的评标由依法组建的评标委员会负责，其成员由采购人代表和有关评审专家共</w:t>
            </w:r>
            <w:r>
              <w:rPr>
                <w:rFonts w:asciiTheme="minorEastAsia" w:hAnsiTheme="minorEastAsia" w:eastAsiaTheme="minorEastAsia"/>
                <w:sz w:val="24"/>
                <w:szCs w:val="24"/>
              </w:rPr>
              <w:t>5</w:t>
            </w:r>
            <w:r>
              <w:rPr>
                <w:rFonts w:hint="eastAsia" w:asciiTheme="minorEastAsia" w:hAnsiTheme="minorEastAsia" w:eastAsiaTheme="minorEastAsia"/>
                <w:sz w:val="24"/>
                <w:szCs w:val="24"/>
              </w:rPr>
              <w:t>人组成，其中采购人代表</w:t>
            </w:r>
            <w:r>
              <w:rPr>
                <w:rFonts w:asciiTheme="minorEastAsia" w:hAnsiTheme="minorEastAsia" w:eastAsiaTheme="minorEastAsia"/>
                <w:sz w:val="24"/>
                <w:szCs w:val="24"/>
              </w:rPr>
              <w:t>1</w:t>
            </w:r>
            <w:r>
              <w:rPr>
                <w:rFonts w:hint="eastAsia" w:asciiTheme="minorEastAsia" w:hAnsiTheme="minorEastAsia" w:eastAsiaTheme="minorEastAsia"/>
                <w:sz w:val="24"/>
                <w:szCs w:val="24"/>
              </w:rPr>
              <w:t>人，评审专家</w:t>
            </w:r>
            <w:r>
              <w:rPr>
                <w:rFonts w:asciiTheme="minorEastAsia" w:hAnsiTheme="minorEastAsia" w:eastAsiaTheme="minorEastAsia"/>
                <w:sz w:val="24"/>
                <w:szCs w:val="24"/>
              </w:rPr>
              <w:t>4</w:t>
            </w:r>
            <w:r>
              <w:rPr>
                <w:rFonts w:hint="eastAsia" w:asciiTheme="minorEastAsia" w:hAnsiTheme="minorEastAsia" w:eastAsiaTheme="minorEastAsia"/>
                <w:sz w:val="24"/>
                <w:szCs w:val="24"/>
              </w:rPr>
              <w:t>人。专家在政府采购专家库中随机抽取，采购代理机构工作人员不作为评标委员会成员。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20.1.5</w:t>
            </w:r>
          </w:p>
        </w:tc>
        <w:tc>
          <w:tcPr>
            <w:tcW w:w="8100" w:type="dxa"/>
            <w:vAlign w:val="center"/>
          </w:tcPr>
          <w:p>
            <w:pPr>
              <w:keepLines/>
              <w:widowControl/>
              <w:tabs>
                <w:tab w:val="left" w:pos="-30"/>
              </w:tabs>
              <w:adjustRightInd w:val="0"/>
              <w:snapToGrid w:val="0"/>
              <w:spacing w:line="360" w:lineRule="auto"/>
              <w:ind w:firstLine="458"/>
              <w:rPr>
                <w:rFonts w:asciiTheme="minorEastAsia" w:hAnsiTheme="minorEastAsia" w:eastAsiaTheme="minorEastAsia"/>
                <w:sz w:val="24"/>
              </w:rPr>
            </w:pPr>
            <w:r>
              <w:rPr>
                <w:rFonts w:hint="eastAsia" w:asciiTheme="minorEastAsia" w:hAnsiTheme="minorEastAsia" w:eastAsiaTheme="minorEastAsia"/>
                <w:sz w:val="24"/>
              </w:rPr>
              <w:t>在投标文件初审过程中，如发现下列情况之一的，其投标将被视为未实质性响应招标文件而作无效投标处理：</w:t>
            </w:r>
          </w:p>
          <w:p>
            <w:pPr>
              <w:keepLines/>
              <w:widowControl/>
              <w:numPr>
                <w:ilvl w:val="0"/>
                <w:numId w:val="2"/>
              </w:numPr>
              <w:tabs>
                <w:tab w:val="left" w:pos="872"/>
                <w:tab w:val="clear" w:pos="360"/>
              </w:tabs>
              <w:adjustRightInd w:val="0"/>
              <w:snapToGrid w:val="0"/>
              <w:spacing w:line="440" w:lineRule="exact"/>
              <w:ind w:left="872"/>
              <w:rPr>
                <w:rFonts w:asciiTheme="minorEastAsia" w:hAnsiTheme="minorEastAsia" w:eastAsiaTheme="minorEastAsia"/>
                <w:sz w:val="24"/>
              </w:rPr>
            </w:pPr>
            <w:r>
              <w:rPr>
                <w:rFonts w:hint="eastAsia" w:asciiTheme="minorEastAsia" w:hAnsiTheme="minorEastAsia" w:eastAsiaTheme="minorEastAsia"/>
                <w:sz w:val="24"/>
              </w:rPr>
              <w:t>投标人未按第12.1条规定提交投标保证金的；</w:t>
            </w:r>
          </w:p>
          <w:p>
            <w:pPr>
              <w:keepLines/>
              <w:widowControl/>
              <w:numPr>
                <w:ilvl w:val="0"/>
                <w:numId w:val="2"/>
              </w:numPr>
              <w:tabs>
                <w:tab w:val="left" w:pos="872"/>
                <w:tab w:val="left" w:pos="2446"/>
                <w:tab w:val="clear" w:pos="360"/>
              </w:tabs>
              <w:adjustRightInd w:val="0"/>
              <w:snapToGrid w:val="0"/>
              <w:spacing w:line="440" w:lineRule="exact"/>
              <w:ind w:left="872"/>
              <w:rPr>
                <w:rFonts w:asciiTheme="minorEastAsia" w:hAnsiTheme="minorEastAsia" w:eastAsiaTheme="minorEastAsia"/>
                <w:sz w:val="24"/>
              </w:rPr>
            </w:pPr>
            <w:r>
              <w:rPr>
                <w:rFonts w:hint="eastAsia" w:asciiTheme="minorEastAsia" w:hAnsiTheme="minorEastAsia" w:eastAsiaTheme="minorEastAsia"/>
                <w:sz w:val="24"/>
              </w:rPr>
              <w:t>招标文件明示盖公章处未加盖公章的；</w:t>
            </w:r>
          </w:p>
          <w:p>
            <w:pPr>
              <w:keepLines/>
              <w:widowControl/>
              <w:numPr>
                <w:ilvl w:val="0"/>
                <w:numId w:val="2"/>
              </w:numPr>
              <w:tabs>
                <w:tab w:val="left" w:pos="872"/>
                <w:tab w:val="clear" w:pos="360"/>
              </w:tabs>
              <w:adjustRightInd w:val="0"/>
              <w:snapToGrid w:val="0"/>
              <w:spacing w:line="440" w:lineRule="exact"/>
              <w:ind w:left="872"/>
              <w:rPr>
                <w:rFonts w:asciiTheme="minorEastAsia" w:hAnsiTheme="minorEastAsia" w:eastAsiaTheme="minorEastAsia"/>
                <w:sz w:val="24"/>
              </w:rPr>
            </w:pPr>
            <w:r>
              <w:rPr>
                <w:rFonts w:hint="eastAsia" w:asciiTheme="minorEastAsia" w:hAnsiTheme="minorEastAsia" w:eastAsiaTheme="minorEastAsia"/>
                <w:sz w:val="24"/>
              </w:rPr>
              <w:t>招标文件明示需投标代表签字或盖章处未签字或盖章的；</w:t>
            </w:r>
          </w:p>
          <w:p>
            <w:pPr>
              <w:keepLines/>
              <w:widowControl/>
              <w:numPr>
                <w:ilvl w:val="0"/>
                <w:numId w:val="2"/>
              </w:numPr>
              <w:tabs>
                <w:tab w:val="left" w:pos="872"/>
                <w:tab w:val="clear" w:pos="360"/>
              </w:tabs>
              <w:adjustRightInd w:val="0"/>
              <w:snapToGrid w:val="0"/>
              <w:spacing w:line="440" w:lineRule="exact"/>
              <w:ind w:left="872"/>
              <w:rPr>
                <w:rFonts w:asciiTheme="minorEastAsia" w:hAnsiTheme="minorEastAsia" w:eastAsiaTheme="minorEastAsia"/>
                <w:sz w:val="24"/>
              </w:rPr>
            </w:pPr>
            <w:r>
              <w:rPr>
                <w:rFonts w:hint="eastAsia" w:asciiTheme="minorEastAsia" w:hAnsiTheme="minorEastAsia" w:eastAsiaTheme="minorEastAsia"/>
                <w:sz w:val="24"/>
              </w:rPr>
              <w:t>投标文件签字代表不是法定代表人或其授权代表的；</w:t>
            </w:r>
          </w:p>
          <w:p>
            <w:pPr>
              <w:keepLines/>
              <w:widowControl/>
              <w:numPr>
                <w:ilvl w:val="0"/>
                <w:numId w:val="2"/>
              </w:numPr>
              <w:tabs>
                <w:tab w:val="left" w:pos="872"/>
                <w:tab w:val="clear" w:pos="360"/>
              </w:tabs>
              <w:adjustRightInd w:val="0"/>
              <w:snapToGrid w:val="0"/>
              <w:spacing w:line="440" w:lineRule="exact"/>
              <w:ind w:left="872"/>
              <w:rPr>
                <w:rFonts w:asciiTheme="minorEastAsia" w:hAnsiTheme="minorEastAsia" w:eastAsiaTheme="minorEastAsia"/>
                <w:sz w:val="24"/>
              </w:rPr>
            </w:pPr>
            <w:r>
              <w:rPr>
                <w:rFonts w:hint="eastAsia" w:asciiTheme="minorEastAsia" w:hAnsiTheme="minorEastAsia" w:eastAsiaTheme="minorEastAsia"/>
                <w:sz w:val="24"/>
              </w:rPr>
              <w:t>投标人不满足资格要求或资格证明文件不全的；</w:t>
            </w:r>
          </w:p>
          <w:p>
            <w:pPr>
              <w:keepLines/>
              <w:widowControl/>
              <w:numPr>
                <w:ilvl w:val="0"/>
                <w:numId w:val="2"/>
              </w:numPr>
              <w:tabs>
                <w:tab w:val="left" w:pos="872"/>
                <w:tab w:val="clear" w:pos="360"/>
              </w:tabs>
              <w:adjustRightInd w:val="0"/>
              <w:snapToGrid w:val="0"/>
              <w:spacing w:line="440" w:lineRule="exact"/>
              <w:ind w:left="872"/>
              <w:rPr>
                <w:rFonts w:asciiTheme="minorEastAsia" w:hAnsiTheme="minorEastAsia" w:eastAsiaTheme="minorEastAsia"/>
                <w:sz w:val="24"/>
              </w:rPr>
            </w:pPr>
            <w:r>
              <w:rPr>
                <w:rFonts w:hint="eastAsia" w:asciiTheme="minorEastAsia" w:hAnsiTheme="minorEastAsia" w:eastAsiaTheme="minorEastAsia"/>
                <w:sz w:val="24"/>
              </w:rPr>
              <w:t>未按招标文件规定格式填写或者字迹模糊不清的；</w:t>
            </w:r>
          </w:p>
          <w:p>
            <w:pPr>
              <w:keepLines/>
              <w:widowControl/>
              <w:numPr>
                <w:ilvl w:val="0"/>
                <w:numId w:val="2"/>
              </w:numPr>
              <w:tabs>
                <w:tab w:val="left" w:pos="872"/>
                <w:tab w:val="clear" w:pos="360"/>
              </w:tabs>
              <w:adjustRightInd w:val="0"/>
              <w:snapToGrid w:val="0"/>
              <w:spacing w:line="440" w:lineRule="exact"/>
              <w:ind w:left="872"/>
              <w:rPr>
                <w:rFonts w:asciiTheme="minorEastAsia" w:hAnsiTheme="minorEastAsia" w:eastAsiaTheme="minorEastAsia"/>
                <w:sz w:val="24"/>
              </w:rPr>
            </w:pPr>
            <w:r>
              <w:rPr>
                <w:rFonts w:hint="eastAsia" w:asciiTheme="minorEastAsia" w:hAnsiTheme="minorEastAsia" w:eastAsiaTheme="minorEastAsia"/>
                <w:sz w:val="24"/>
              </w:rPr>
              <w:t>投标报价超过项目预算总价或报价上限的；</w:t>
            </w:r>
          </w:p>
          <w:p>
            <w:pPr>
              <w:keepLines/>
              <w:widowControl/>
              <w:numPr>
                <w:ilvl w:val="0"/>
                <w:numId w:val="2"/>
              </w:numPr>
              <w:tabs>
                <w:tab w:val="left" w:pos="872"/>
                <w:tab w:val="clear" w:pos="360"/>
              </w:tabs>
              <w:adjustRightInd w:val="0"/>
              <w:snapToGrid w:val="0"/>
              <w:spacing w:line="440" w:lineRule="exact"/>
              <w:ind w:left="872"/>
              <w:rPr>
                <w:rFonts w:asciiTheme="minorEastAsia" w:hAnsiTheme="minorEastAsia" w:eastAsiaTheme="minorEastAsia"/>
                <w:sz w:val="24"/>
              </w:rPr>
            </w:pPr>
            <w:r>
              <w:rPr>
                <w:rFonts w:hint="eastAsia" w:asciiTheme="minorEastAsia" w:hAnsiTheme="minorEastAsia" w:eastAsiaTheme="minorEastAsia"/>
                <w:sz w:val="24"/>
              </w:rPr>
              <w:t>投标文件载明的项目交货期不满足招标文件要求的；</w:t>
            </w:r>
          </w:p>
          <w:p>
            <w:pPr>
              <w:keepLines/>
              <w:widowControl/>
              <w:numPr>
                <w:ilvl w:val="0"/>
                <w:numId w:val="2"/>
              </w:numPr>
              <w:tabs>
                <w:tab w:val="left" w:pos="872"/>
                <w:tab w:val="clear" w:pos="360"/>
              </w:tabs>
              <w:adjustRightInd w:val="0"/>
              <w:snapToGrid w:val="0"/>
              <w:spacing w:line="440" w:lineRule="exact"/>
              <w:ind w:left="872"/>
              <w:rPr>
                <w:rFonts w:asciiTheme="minorEastAsia" w:hAnsiTheme="minorEastAsia" w:eastAsiaTheme="minorEastAsia"/>
                <w:sz w:val="24"/>
              </w:rPr>
            </w:pPr>
            <w:r>
              <w:rPr>
                <w:rFonts w:hint="eastAsia" w:asciiTheme="minorEastAsia" w:hAnsiTheme="minorEastAsia" w:eastAsiaTheme="minorEastAsia"/>
                <w:sz w:val="24"/>
              </w:rPr>
              <w:t>投标有效期不足的；</w:t>
            </w:r>
          </w:p>
          <w:p>
            <w:pPr>
              <w:keepLines/>
              <w:widowControl/>
              <w:numPr>
                <w:ilvl w:val="0"/>
                <w:numId w:val="2"/>
              </w:numPr>
              <w:tabs>
                <w:tab w:val="left" w:pos="872"/>
                <w:tab w:val="clear" w:pos="360"/>
              </w:tabs>
              <w:adjustRightInd w:val="0"/>
              <w:snapToGrid w:val="0"/>
              <w:spacing w:line="440" w:lineRule="exact"/>
              <w:ind w:left="872"/>
              <w:rPr>
                <w:rFonts w:asciiTheme="minorEastAsia" w:hAnsiTheme="minorEastAsia" w:eastAsiaTheme="minorEastAsia"/>
                <w:sz w:val="24"/>
              </w:rPr>
            </w:pPr>
            <w:r>
              <w:rPr>
                <w:rFonts w:hint="eastAsia" w:asciiTheme="minorEastAsia" w:hAnsiTheme="minorEastAsia" w:eastAsiaTheme="minorEastAsia"/>
                <w:sz w:val="24"/>
              </w:rPr>
              <w:t>投标文件附有采购人不能接受的条件的；</w:t>
            </w:r>
          </w:p>
          <w:p>
            <w:pPr>
              <w:keepLines/>
              <w:widowControl/>
              <w:numPr>
                <w:ilvl w:val="0"/>
                <w:numId w:val="2"/>
              </w:numPr>
              <w:tabs>
                <w:tab w:val="left" w:pos="872"/>
                <w:tab w:val="clear" w:pos="360"/>
              </w:tabs>
              <w:adjustRightInd w:val="0"/>
              <w:snapToGrid w:val="0"/>
              <w:spacing w:line="440" w:lineRule="exact"/>
              <w:ind w:left="872"/>
              <w:rPr>
                <w:rFonts w:asciiTheme="minorEastAsia" w:hAnsiTheme="minorEastAsia" w:eastAsiaTheme="minorEastAsia"/>
                <w:sz w:val="24"/>
              </w:rPr>
            </w:pPr>
            <w:r>
              <w:rPr>
                <w:rFonts w:hint="eastAsia" w:asciiTheme="minorEastAsia" w:hAnsiTheme="minorEastAsia" w:eastAsiaTheme="minorEastAsia"/>
                <w:sz w:val="24"/>
              </w:rPr>
              <w:t>不符合法律、法规和招标文件规定的其他实质性要求的。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20.3.5</w:t>
            </w:r>
          </w:p>
        </w:tc>
        <w:tc>
          <w:tcPr>
            <w:tcW w:w="8100" w:type="dxa"/>
            <w:vAlign w:val="center"/>
          </w:tcPr>
          <w:p>
            <w:pPr>
              <w:pStyle w:val="18"/>
              <w:keepLines/>
              <w:widowControl/>
              <w:tabs>
                <w:tab w:val="left" w:pos="753"/>
              </w:tabs>
              <w:ind w:left="855" w:leftChars="228" w:hanging="376" w:hangingChars="157"/>
              <w:rPr>
                <w:rFonts w:asciiTheme="minorEastAsia" w:hAnsiTheme="minorEastAsia" w:eastAsiaTheme="minorEastAsia"/>
                <w:bCs/>
                <w:sz w:val="24"/>
              </w:rPr>
            </w:pPr>
            <w:r>
              <w:rPr>
                <w:rFonts w:hint="eastAsia" w:asciiTheme="minorEastAsia" w:hAnsiTheme="minorEastAsia" w:eastAsiaTheme="minorEastAsia"/>
                <w:sz w:val="24"/>
              </w:rPr>
              <w:t>本项目</w:t>
            </w:r>
            <w:r>
              <w:rPr>
                <w:rFonts w:hint="eastAsia" w:asciiTheme="minorEastAsia" w:hAnsiTheme="minorEastAsia" w:eastAsiaTheme="minorEastAsia"/>
                <w:bCs/>
                <w:sz w:val="24"/>
              </w:rPr>
              <w:t>采用综合评分法来确定中标候选人，其操作程序为：</w:t>
            </w:r>
          </w:p>
          <w:p>
            <w:pPr>
              <w:pStyle w:val="21"/>
              <w:widowControl/>
              <w:numPr>
                <w:ilvl w:val="0"/>
                <w:numId w:val="3"/>
              </w:numPr>
              <w:tabs>
                <w:tab w:val="left" w:pos="332"/>
              </w:tabs>
              <w:adjustRightInd w:val="0"/>
              <w:snapToGrid w:val="0"/>
              <w:spacing w:line="360" w:lineRule="auto"/>
              <w:ind w:left="360" w:hangingChars="150"/>
              <w:rPr>
                <w:rFonts w:asciiTheme="minorEastAsia" w:hAnsiTheme="minorEastAsia" w:eastAsiaTheme="minorEastAsia"/>
                <w:sz w:val="24"/>
                <w:szCs w:val="24"/>
              </w:rPr>
            </w:pPr>
            <w:r>
              <w:rPr>
                <w:rFonts w:hint="eastAsia" w:asciiTheme="minorEastAsia" w:hAnsiTheme="minorEastAsia" w:eastAsiaTheme="minorEastAsia"/>
                <w:bCs/>
                <w:sz w:val="24"/>
                <w:szCs w:val="24"/>
              </w:rPr>
              <w:t>按照下表所列评价指标和各评价指标的分值及详细评分细则进行评分。</w:t>
            </w:r>
            <w:r>
              <w:rPr>
                <w:rFonts w:hint="eastAsia" w:asciiTheme="minorEastAsia" w:hAnsiTheme="minorEastAsia" w:eastAsiaTheme="minorEastAsia"/>
                <w:sz w:val="24"/>
                <w:szCs w:val="24"/>
              </w:rPr>
              <w:t>评分细则见本部分内容最后部分。</w:t>
            </w:r>
          </w:p>
          <w:p>
            <w:pPr>
              <w:pStyle w:val="21"/>
              <w:widowControl/>
              <w:numPr>
                <w:ilvl w:val="0"/>
                <w:numId w:val="3"/>
              </w:numPr>
              <w:tabs>
                <w:tab w:val="left" w:pos="332"/>
              </w:tabs>
              <w:adjustRightInd w:val="0"/>
              <w:snapToGrid w:val="0"/>
              <w:spacing w:line="360" w:lineRule="auto"/>
              <w:ind w:left="360" w:hangingChars="150"/>
              <w:rPr>
                <w:rFonts w:asciiTheme="minorEastAsia" w:hAnsiTheme="minorEastAsia" w:eastAsiaTheme="minorEastAsia"/>
                <w:bCs/>
                <w:sz w:val="24"/>
                <w:szCs w:val="24"/>
              </w:rPr>
            </w:pPr>
            <w:r>
              <w:rPr>
                <w:rFonts w:hint="eastAsia" w:asciiTheme="minorEastAsia" w:hAnsiTheme="minorEastAsia" w:eastAsiaTheme="minorEastAsia"/>
                <w:bCs/>
                <w:sz w:val="24"/>
                <w:szCs w:val="24"/>
              </w:rPr>
              <w:t>由评委独立地根据价格指标以外的各项指标的评价标准，结合每个投标人的实际情况，分别就各项指标对每个投标人独立打分。</w:t>
            </w:r>
          </w:p>
          <w:p>
            <w:pPr>
              <w:pStyle w:val="21"/>
              <w:widowControl/>
              <w:numPr>
                <w:ilvl w:val="0"/>
                <w:numId w:val="3"/>
              </w:numPr>
              <w:tabs>
                <w:tab w:val="left" w:pos="332"/>
              </w:tabs>
              <w:adjustRightInd w:val="0"/>
              <w:snapToGrid w:val="0"/>
              <w:spacing w:line="360" w:lineRule="auto"/>
              <w:ind w:left="360" w:hangingChars="150"/>
              <w:rPr>
                <w:rFonts w:asciiTheme="minorEastAsia" w:hAnsiTheme="minorEastAsia" w:eastAsiaTheme="minorEastAsia"/>
                <w:bCs/>
                <w:sz w:val="24"/>
                <w:szCs w:val="24"/>
              </w:rPr>
            </w:pPr>
            <w:r>
              <w:rPr>
                <w:rFonts w:hint="eastAsia" w:asciiTheme="minorEastAsia" w:hAnsiTheme="minorEastAsia" w:eastAsiaTheme="minorEastAsia"/>
                <w:bCs/>
                <w:sz w:val="24"/>
                <w:szCs w:val="24"/>
              </w:rPr>
              <w:t>各投标人的投标报价得分按以下公式进行计算：</w:t>
            </w:r>
          </w:p>
          <w:p>
            <w:pPr>
              <w:pStyle w:val="21"/>
              <w:keepLines/>
              <w:widowControl/>
              <w:adjustRightInd w:val="0"/>
              <w:snapToGrid w:val="0"/>
              <w:spacing w:line="360" w:lineRule="auto"/>
              <w:ind w:firstLine="511" w:firstLineChars="213"/>
              <w:rPr>
                <w:rFonts w:asciiTheme="minorEastAsia" w:hAnsiTheme="minorEastAsia" w:eastAsiaTheme="minorEastAsia"/>
                <w:bCs/>
                <w:sz w:val="24"/>
                <w:szCs w:val="24"/>
              </w:rPr>
            </w:pPr>
            <w:r>
              <w:rPr>
                <w:rFonts w:hint="eastAsia" w:asciiTheme="minorEastAsia" w:hAnsiTheme="minorEastAsia" w:eastAsiaTheme="minorEastAsia"/>
                <w:bCs/>
                <w:sz w:val="24"/>
                <w:szCs w:val="24"/>
              </w:rPr>
              <w:t>投标报价得分=(评标基准价/评标价)×30%×100</w:t>
            </w:r>
          </w:p>
          <w:p>
            <w:pPr>
              <w:pStyle w:val="21"/>
              <w:keepLines/>
              <w:widowControl/>
              <w:adjustRightInd w:val="0"/>
              <w:snapToGrid w:val="0"/>
              <w:spacing w:line="360" w:lineRule="auto"/>
              <w:ind w:firstLine="511" w:firstLineChars="213"/>
              <w:rPr>
                <w:rFonts w:asciiTheme="minorEastAsia" w:hAnsiTheme="minorEastAsia" w:eastAsiaTheme="minorEastAsia"/>
                <w:bCs/>
                <w:sz w:val="24"/>
                <w:szCs w:val="24"/>
              </w:rPr>
            </w:pPr>
            <w:r>
              <w:rPr>
                <w:rFonts w:hint="eastAsia" w:asciiTheme="minorEastAsia" w:hAnsiTheme="minorEastAsia" w:eastAsiaTheme="minorEastAsia"/>
                <w:bCs/>
                <w:sz w:val="24"/>
                <w:szCs w:val="24"/>
              </w:rPr>
              <w:t>评标基准价为满足招标文件要求的最低评标价，其价格分为满分；将所有评价指标所得实际评价分数相加，即为该投标人得分；所有评委对同一投标人评分的算术平均值为该投标人的最终得分。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20.4</w:t>
            </w:r>
          </w:p>
        </w:tc>
        <w:tc>
          <w:tcPr>
            <w:tcW w:w="8100"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评标委员会将</w:t>
            </w:r>
            <w:r>
              <w:rPr>
                <w:rFonts w:hint="eastAsia" w:asciiTheme="minorEastAsia" w:hAnsiTheme="minorEastAsia" w:eastAsiaTheme="minorEastAsia"/>
                <w:bCs/>
                <w:sz w:val="24"/>
              </w:rPr>
              <w:t>依据最终得分从高至低进行排序，并推荐排前2名的投标人为本项目的中标候选人，计算最终得分时将保留至小数点后2位。最终得分相同的，将依次按价格指标、技术指标、商务指标的得分进行排序，并确定排序在前的投标人为中标候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21.1</w:t>
            </w:r>
          </w:p>
        </w:tc>
        <w:tc>
          <w:tcPr>
            <w:tcW w:w="8100"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本项目由采购人依照中标候选人排序依法确定1名中标人。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028"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24.2</w:t>
            </w:r>
          </w:p>
        </w:tc>
        <w:tc>
          <w:tcPr>
            <w:tcW w:w="8100" w:type="dxa"/>
            <w:vAlign w:val="center"/>
          </w:tcPr>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采购代理服务费：采购代理服务费采用差额定率累进计费方法计算。采购代理服务费由中标人向采购代理机构一次性支付。</w:t>
            </w:r>
          </w:p>
          <w:tbl>
            <w:tblPr>
              <w:tblStyle w:val="46"/>
              <w:tblW w:w="4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keepLines/>
                    <w:widowControl/>
                    <w:tabs>
                      <w:tab w:val="left" w:pos="753"/>
                    </w:tabs>
                    <w:adjustRightInd w:val="0"/>
                    <w:snapToGrid w:val="0"/>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中标金额（万元）</w:t>
                  </w:r>
                </w:p>
              </w:tc>
              <w:tc>
                <w:tcPr>
                  <w:tcW w:w="1900" w:type="dxa"/>
                  <w:vAlign w:val="center"/>
                </w:tcPr>
                <w:p>
                  <w:pPr>
                    <w:keepLines/>
                    <w:widowControl/>
                    <w:tabs>
                      <w:tab w:val="left" w:pos="753"/>
                    </w:tabs>
                    <w:adjustRightInd w:val="0"/>
                    <w:snapToGrid w:val="0"/>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100以下</w:t>
                  </w:r>
                </w:p>
              </w:tc>
              <w:tc>
                <w:tcPr>
                  <w:tcW w:w="1900" w:type="dxa"/>
                  <w:vAlign w:val="center"/>
                </w:tcPr>
                <w:p>
                  <w:pPr>
                    <w:keepLines/>
                    <w:widowControl/>
                    <w:tabs>
                      <w:tab w:val="left" w:pos="753"/>
                    </w:tabs>
                    <w:adjustRightInd w:val="0"/>
                    <w:snapToGrid w:val="0"/>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1.80%</w:t>
                  </w:r>
                </w:p>
              </w:tc>
            </w:tr>
          </w:tbl>
          <w:p>
            <w:pPr>
              <w:adjustRightInd w:val="0"/>
              <w:snapToGrid w:val="0"/>
              <w:spacing w:line="360" w:lineRule="auto"/>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28" w:type="dxa"/>
            <w:vAlign w:val="center"/>
          </w:tcPr>
          <w:p>
            <w:pPr>
              <w:spacing w:line="360" w:lineRule="auto"/>
              <w:jc w:val="center"/>
              <w:rPr>
                <w:rFonts w:asciiTheme="minorEastAsia" w:hAnsiTheme="minorEastAsia" w:eastAsiaTheme="minorEastAsia"/>
                <w:sz w:val="24"/>
              </w:rPr>
            </w:pPr>
          </w:p>
        </w:tc>
        <w:tc>
          <w:tcPr>
            <w:tcW w:w="8100" w:type="dxa"/>
            <w:vAlign w:val="center"/>
          </w:tcPr>
          <w:p>
            <w:pPr>
              <w:spacing w:line="360" w:lineRule="auto"/>
              <w:ind w:firstLine="512"/>
              <w:rPr>
                <w:rFonts w:asciiTheme="minorEastAsia" w:hAnsiTheme="minorEastAsia" w:eastAsiaTheme="minorEastAsia"/>
                <w:sz w:val="24"/>
              </w:rPr>
            </w:pPr>
            <w:r>
              <w:rPr>
                <w:rFonts w:hint="eastAsia" w:asciiTheme="minorEastAsia" w:hAnsiTheme="minorEastAsia" w:eastAsiaTheme="minorEastAsia"/>
                <w:sz w:val="24"/>
              </w:rPr>
              <w:t>已购买招标文件的潜在投标人亦应当在开标时间至少三个工作日前，向采购代理机构提交通知函（具体格式见第五部分《通知函》）。</w:t>
            </w:r>
          </w:p>
        </w:tc>
      </w:tr>
    </w:tbl>
    <w:p>
      <w:pPr>
        <w:pStyle w:val="21"/>
        <w:adjustRightInd w:val="0"/>
        <w:snapToGrid w:val="0"/>
        <w:spacing w:line="360" w:lineRule="auto"/>
        <w:ind w:left="850" w:hanging="850" w:hangingChars="405"/>
        <w:rPr>
          <w:rFonts w:asciiTheme="minorEastAsia" w:hAnsiTheme="minorEastAsia" w:eastAsiaTheme="minorEastAsia"/>
        </w:rPr>
      </w:pPr>
      <w:r>
        <w:rPr>
          <w:rFonts w:asciiTheme="minorEastAsia" w:hAnsiTheme="minorEastAsia" w:eastAsiaTheme="minorEastAsia"/>
        </w:rPr>
        <w:br w:type="page"/>
      </w:r>
      <w:bookmarkStart w:id="12" w:name="_Toc316811303"/>
    </w:p>
    <w:bookmarkEnd w:id="12"/>
    <w:p>
      <w:pPr>
        <w:pStyle w:val="4"/>
        <w:spacing w:before="100" w:after="0" w:line="360" w:lineRule="auto"/>
        <w:rPr>
          <w:rFonts w:asciiTheme="minorEastAsia" w:hAnsiTheme="minorEastAsia" w:eastAsiaTheme="minorEastAsia"/>
          <w:b w:val="0"/>
          <w:bCs w:val="0"/>
          <w:sz w:val="24"/>
        </w:rPr>
      </w:pPr>
      <w:bookmarkStart w:id="13" w:name="_Toc468874256"/>
      <w:bookmarkStart w:id="14" w:name="_Toc496517589"/>
      <w:bookmarkStart w:id="15" w:name="_Toc500364292"/>
      <w:bookmarkStart w:id="16" w:name="_Toc28752"/>
      <w:bookmarkStart w:id="17" w:name="_Toc276645572"/>
      <w:bookmarkStart w:id="18" w:name="_Toc316811304"/>
      <w:bookmarkStart w:id="19" w:name="_Toc50864444"/>
      <w:bookmarkStart w:id="20" w:name="_Toc35342046"/>
      <w:r>
        <w:rPr>
          <w:rFonts w:hint="eastAsia" w:asciiTheme="minorEastAsia" w:hAnsiTheme="minorEastAsia" w:eastAsiaTheme="minorEastAsia"/>
          <w:sz w:val="24"/>
          <w:szCs w:val="24"/>
        </w:rPr>
        <w:t>附件1：</w:t>
      </w:r>
      <w:bookmarkEnd w:id="13"/>
      <w:r>
        <w:rPr>
          <w:rFonts w:hint="eastAsia" w:asciiTheme="minorEastAsia" w:hAnsiTheme="minorEastAsia" w:eastAsiaTheme="minorEastAsia"/>
          <w:sz w:val="24"/>
          <w:szCs w:val="24"/>
        </w:rPr>
        <w:t>投标</w:t>
      </w:r>
      <w:r>
        <w:rPr>
          <w:rFonts w:asciiTheme="minorEastAsia" w:hAnsiTheme="minorEastAsia" w:eastAsiaTheme="minorEastAsia"/>
          <w:sz w:val="24"/>
          <w:szCs w:val="24"/>
        </w:rPr>
        <w:t>文件初审</w:t>
      </w:r>
      <w:r>
        <w:rPr>
          <w:rFonts w:hint="eastAsia" w:asciiTheme="minorEastAsia" w:hAnsiTheme="minorEastAsia" w:eastAsiaTheme="minorEastAsia"/>
          <w:sz w:val="24"/>
          <w:szCs w:val="24"/>
        </w:rPr>
        <w:t>表（资格性和符合性审查表</w:t>
      </w:r>
      <w:bookmarkEnd w:id="14"/>
      <w:r>
        <w:rPr>
          <w:rFonts w:hint="eastAsia" w:asciiTheme="minorEastAsia" w:hAnsiTheme="minorEastAsia" w:eastAsiaTheme="minorEastAsia"/>
          <w:sz w:val="24"/>
          <w:szCs w:val="24"/>
        </w:rPr>
        <w:t>）</w:t>
      </w:r>
      <w:bookmarkEnd w:id="15"/>
      <w:bookmarkEnd w:id="16"/>
    </w:p>
    <w:p>
      <w:pPr>
        <w:jc w:val="center"/>
        <w:rPr>
          <w:rFonts w:asciiTheme="minorEastAsia" w:hAnsiTheme="minorEastAsia" w:eastAsiaTheme="minorEastAsia"/>
          <w:bCs/>
          <w:sz w:val="22"/>
        </w:rPr>
      </w:pPr>
      <w:r>
        <w:rPr>
          <w:rFonts w:hint="eastAsia" w:asciiTheme="minorEastAsia" w:hAnsiTheme="minorEastAsia" w:eastAsiaTheme="minorEastAsia"/>
          <w:bCs/>
          <w:sz w:val="22"/>
        </w:rPr>
        <w:t>1.1资格性审查表</w:t>
      </w:r>
    </w:p>
    <w:tbl>
      <w:tblPr>
        <w:tblStyle w:val="4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67"/>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75"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序号</w:t>
            </w:r>
          </w:p>
        </w:tc>
        <w:tc>
          <w:tcPr>
            <w:tcW w:w="2167"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审查标准</w:t>
            </w:r>
          </w:p>
        </w:tc>
        <w:tc>
          <w:tcPr>
            <w:tcW w:w="1421"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投标人1</w:t>
            </w:r>
          </w:p>
        </w:tc>
        <w:tc>
          <w:tcPr>
            <w:tcW w:w="1421"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投标人2</w:t>
            </w:r>
          </w:p>
        </w:tc>
        <w:tc>
          <w:tcPr>
            <w:tcW w:w="1422"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投标人3</w:t>
            </w:r>
          </w:p>
        </w:tc>
        <w:tc>
          <w:tcPr>
            <w:tcW w:w="1422" w:type="dxa"/>
            <w:vAlign w:val="center"/>
          </w:tcPr>
          <w:p>
            <w:pPr>
              <w:jc w:val="center"/>
              <w:rPr>
                <w:rFonts w:asciiTheme="minorEastAsia" w:hAnsiTheme="minorEastAsia" w:eastAsiaTheme="minorEastAsia"/>
                <w:bCs/>
                <w:sz w:val="22"/>
              </w:rPr>
            </w:pPr>
            <w:r>
              <w:rPr>
                <w:rFonts w:asciiTheme="minorEastAsia" w:hAnsiTheme="minorEastAsia" w:eastAsiaTheme="minorEastAsia"/>
                <w:bCs/>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1</w:t>
            </w:r>
          </w:p>
        </w:tc>
        <w:tc>
          <w:tcPr>
            <w:tcW w:w="2167" w:type="dxa"/>
          </w:tcPr>
          <w:p>
            <w:pPr>
              <w:jc w:val="left"/>
              <w:rPr>
                <w:rFonts w:asciiTheme="minorEastAsia" w:hAnsiTheme="minorEastAsia" w:eastAsiaTheme="minorEastAsia"/>
                <w:bCs/>
                <w:sz w:val="22"/>
              </w:rPr>
            </w:pPr>
            <w:r>
              <w:rPr>
                <w:rFonts w:hint="eastAsia" w:asciiTheme="minorEastAsia" w:hAnsiTheme="minorEastAsia" w:eastAsiaTheme="minorEastAsia"/>
                <w:bCs/>
                <w:sz w:val="22"/>
              </w:rPr>
              <w:t>投标人已按招标文件要求提交投标保证金</w:t>
            </w:r>
          </w:p>
        </w:tc>
        <w:tc>
          <w:tcPr>
            <w:tcW w:w="1421" w:type="dxa"/>
            <w:vAlign w:val="center"/>
          </w:tcPr>
          <w:p>
            <w:pPr>
              <w:jc w:val="center"/>
              <w:rPr>
                <w:rFonts w:asciiTheme="minorEastAsia" w:hAnsiTheme="minorEastAsia" w:eastAsiaTheme="minorEastAsia"/>
                <w:bCs/>
                <w:sz w:val="22"/>
              </w:rPr>
            </w:pPr>
          </w:p>
        </w:tc>
        <w:tc>
          <w:tcPr>
            <w:tcW w:w="1421"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2</w:t>
            </w:r>
          </w:p>
        </w:tc>
        <w:tc>
          <w:tcPr>
            <w:tcW w:w="2167" w:type="dxa"/>
          </w:tcPr>
          <w:p>
            <w:pPr>
              <w:jc w:val="left"/>
              <w:rPr>
                <w:rFonts w:asciiTheme="minorEastAsia" w:hAnsiTheme="minorEastAsia" w:eastAsiaTheme="minorEastAsia"/>
                <w:bCs/>
                <w:sz w:val="22"/>
              </w:rPr>
            </w:pPr>
            <w:r>
              <w:rPr>
                <w:rFonts w:hint="eastAsia" w:asciiTheme="minorEastAsia" w:hAnsiTheme="minorEastAsia" w:eastAsiaTheme="minorEastAsia"/>
                <w:bCs/>
                <w:sz w:val="22"/>
              </w:rPr>
              <w:t>投标人满足资格要求且资格证明文件齐全</w:t>
            </w:r>
          </w:p>
        </w:tc>
        <w:tc>
          <w:tcPr>
            <w:tcW w:w="1421" w:type="dxa"/>
            <w:vAlign w:val="center"/>
          </w:tcPr>
          <w:p>
            <w:pPr>
              <w:jc w:val="center"/>
              <w:rPr>
                <w:rFonts w:asciiTheme="minorEastAsia" w:hAnsiTheme="minorEastAsia" w:eastAsiaTheme="minorEastAsia"/>
                <w:bCs/>
                <w:sz w:val="22"/>
              </w:rPr>
            </w:pPr>
          </w:p>
        </w:tc>
        <w:tc>
          <w:tcPr>
            <w:tcW w:w="1421"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Align w:val="center"/>
          </w:tcPr>
          <w:p>
            <w:pPr>
              <w:jc w:val="center"/>
              <w:rPr>
                <w:rFonts w:asciiTheme="minorEastAsia" w:hAnsiTheme="minorEastAsia" w:eastAsiaTheme="minorEastAsia"/>
                <w:bCs/>
                <w:sz w:val="22"/>
              </w:rPr>
            </w:pPr>
            <w:r>
              <w:rPr>
                <w:rFonts w:asciiTheme="minorEastAsia" w:hAnsiTheme="minorEastAsia" w:eastAsiaTheme="minorEastAsia"/>
                <w:bCs/>
                <w:sz w:val="22"/>
              </w:rPr>
              <w:t>3</w:t>
            </w:r>
          </w:p>
        </w:tc>
        <w:tc>
          <w:tcPr>
            <w:tcW w:w="2167" w:type="dxa"/>
            <w:vAlign w:val="center"/>
          </w:tcPr>
          <w:p>
            <w:pPr>
              <w:jc w:val="left"/>
              <w:rPr>
                <w:rFonts w:asciiTheme="minorEastAsia" w:hAnsiTheme="minorEastAsia" w:eastAsiaTheme="minorEastAsia"/>
                <w:bCs/>
                <w:sz w:val="22"/>
              </w:rPr>
            </w:pPr>
            <w:r>
              <w:rPr>
                <w:rFonts w:hint="eastAsia" w:asciiTheme="minorEastAsia" w:hAnsiTheme="minorEastAsia" w:eastAsiaTheme="minorEastAsia"/>
                <w:bCs/>
                <w:sz w:val="22"/>
              </w:rPr>
              <w:t>备注</w:t>
            </w:r>
          </w:p>
        </w:tc>
        <w:tc>
          <w:tcPr>
            <w:tcW w:w="1421" w:type="dxa"/>
            <w:vAlign w:val="center"/>
          </w:tcPr>
          <w:p>
            <w:pPr>
              <w:jc w:val="center"/>
              <w:rPr>
                <w:rFonts w:asciiTheme="minorEastAsia" w:hAnsiTheme="minorEastAsia" w:eastAsiaTheme="minorEastAsia"/>
                <w:bCs/>
                <w:sz w:val="22"/>
              </w:rPr>
            </w:pPr>
          </w:p>
        </w:tc>
        <w:tc>
          <w:tcPr>
            <w:tcW w:w="1421"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r>
    </w:tbl>
    <w:p>
      <w:pPr>
        <w:jc w:val="center"/>
        <w:rPr>
          <w:rFonts w:asciiTheme="minorEastAsia" w:hAnsiTheme="minorEastAsia" w:eastAsiaTheme="minorEastAsia"/>
          <w:bCs/>
          <w:sz w:val="22"/>
        </w:rPr>
      </w:pPr>
    </w:p>
    <w:p>
      <w:pPr>
        <w:jc w:val="center"/>
        <w:rPr>
          <w:rFonts w:asciiTheme="minorEastAsia" w:hAnsiTheme="minorEastAsia" w:eastAsiaTheme="minorEastAsia"/>
          <w:bCs/>
          <w:sz w:val="22"/>
        </w:rPr>
      </w:pPr>
      <w:r>
        <w:rPr>
          <w:rFonts w:hint="eastAsia" w:asciiTheme="minorEastAsia" w:hAnsiTheme="minorEastAsia" w:eastAsiaTheme="minorEastAsia"/>
          <w:bCs/>
          <w:sz w:val="22"/>
        </w:rPr>
        <w:t>1.2符合性审查表</w:t>
      </w:r>
    </w:p>
    <w:tbl>
      <w:tblPr>
        <w:tblStyle w:val="4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67"/>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75"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序号</w:t>
            </w:r>
          </w:p>
        </w:tc>
        <w:tc>
          <w:tcPr>
            <w:tcW w:w="2167"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审查标准</w:t>
            </w:r>
          </w:p>
        </w:tc>
        <w:tc>
          <w:tcPr>
            <w:tcW w:w="1421"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投标人1</w:t>
            </w:r>
          </w:p>
        </w:tc>
        <w:tc>
          <w:tcPr>
            <w:tcW w:w="1421"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投标人2</w:t>
            </w:r>
          </w:p>
        </w:tc>
        <w:tc>
          <w:tcPr>
            <w:tcW w:w="1422"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投标人3</w:t>
            </w:r>
          </w:p>
        </w:tc>
        <w:tc>
          <w:tcPr>
            <w:tcW w:w="1422" w:type="dxa"/>
            <w:vAlign w:val="center"/>
          </w:tcPr>
          <w:p>
            <w:pPr>
              <w:jc w:val="center"/>
              <w:rPr>
                <w:rFonts w:asciiTheme="minorEastAsia" w:hAnsiTheme="minorEastAsia" w:eastAsiaTheme="minorEastAsia"/>
                <w:bCs/>
                <w:sz w:val="22"/>
              </w:rPr>
            </w:pPr>
            <w:r>
              <w:rPr>
                <w:rFonts w:asciiTheme="minorEastAsia" w:hAnsiTheme="minorEastAsia" w:eastAsiaTheme="minorEastAsia"/>
                <w:bCs/>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1</w:t>
            </w:r>
          </w:p>
        </w:tc>
        <w:tc>
          <w:tcPr>
            <w:tcW w:w="2167" w:type="dxa"/>
          </w:tcPr>
          <w:p>
            <w:pPr>
              <w:jc w:val="left"/>
              <w:rPr>
                <w:rFonts w:asciiTheme="minorEastAsia" w:hAnsiTheme="minorEastAsia" w:eastAsiaTheme="minorEastAsia"/>
                <w:bCs/>
                <w:sz w:val="22"/>
              </w:rPr>
            </w:pPr>
            <w:r>
              <w:rPr>
                <w:rFonts w:hint="eastAsia" w:asciiTheme="minorEastAsia" w:hAnsiTheme="minorEastAsia" w:eastAsiaTheme="minorEastAsia"/>
                <w:bCs/>
                <w:sz w:val="22"/>
              </w:rPr>
              <w:t>投标文件签字盖章符合招标文件要求</w:t>
            </w:r>
          </w:p>
        </w:tc>
        <w:tc>
          <w:tcPr>
            <w:tcW w:w="1421" w:type="dxa"/>
            <w:vAlign w:val="center"/>
          </w:tcPr>
          <w:p>
            <w:pPr>
              <w:jc w:val="center"/>
              <w:rPr>
                <w:rFonts w:asciiTheme="minorEastAsia" w:hAnsiTheme="minorEastAsia" w:eastAsiaTheme="minorEastAsia"/>
                <w:bCs/>
                <w:sz w:val="22"/>
              </w:rPr>
            </w:pPr>
          </w:p>
        </w:tc>
        <w:tc>
          <w:tcPr>
            <w:tcW w:w="1421"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2</w:t>
            </w:r>
          </w:p>
        </w:tc>
        <w:tc>
          <w:tcPr>
            <w:tcW w:w="2167" w:type="dxa"/>
          </w:tcPr>
          <w:p>
            <w:pPr>
              <w:jc w:val="left"/>
              <w:rPr>
                <w:rFonts w:asciiTheme="minorEastAsia" w:hAnsiTheme="minorEastAsia" w:eastAsiaTheme="minorEastAsia"/>
                <w:bCs/>
                <w:sz w:val="22"/>
              </w:rPr>
            </w:pPr>
            <w:r>
              <w:rPr>
                <w:rFonts w:hint="eastAsia" w:asciiTheme="minorEastAsia" w:hAnsiTheme="minorEastAsia" w:eastAsiaTheme="minorEastAsia"/>
                <w:bCs/>
                <w:sz w:val="22"/>
              </w:rPr>
              <w:t>投标文件按招标文件规定格式填写且不存在字迹模糊不清的情形</w:t>
            </w:r>
          </w:p>
        </w:tc>
        <w:tc>
          <w:tcPr>
            <w:tcW w:w="1421" w:type="dxa"/>
            <w:vAlign w:val="center"/>
          </w:tcPr>
          <w:p>
            <w:pPr>
              <w:jc w:val="center"/>
              <w:rPr>
                <w:rFonts w:asciiTheme="minorEastAsia" w:hAnsiTheme="minorEastAsia" w:eastAsiaTheme="minorEastAsia"/>
                <w:bCs/>
                <w:sz w:val="22"/>
              </w:rPr>
            </w:pPr>
          </w:p>
        </w:tc>
        <w:tc>
          <w:tcPr>
            <w:tcW w:w="1421"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3</w:t>
            </w:r>
          </w:p>
        </w:tc>
        <w:tc>
          <w:tcPr>
            <w:tcW w:w="2167" w:type="dxa"/>
          </w:tcPr>
          <w:p>
            <w:pPr>
              <w:jc w:val="left"/>
              <w:rPr>
                <w:rFonts w:asciiTheme="minorEastAsia" w:hAnsiTheme="minorEastAsia" w:eastAsiaTheme="minorEastAsia"/>
                <w:bCs/>
                <w:sz w:val="22"/>
              </w:rPr>
            </w:pPr>
            <w:r>
              <w:rPr>
                <w:rFonts w:hint="eastAsia" w:asciiTheme="minorEastAsia" w:hAnsiTheme="minorEastAsia" w:eastAsiaTheme="minorEastAsia"/>
                <w:bCs/>
                <w:sz w:val="22"/>
              </w:rPr>
              <w:t>投标报价为唯一固定价且未超过项目预算总价或报价上限的</w:t>
            </w:r>
          </w:p>
        </w:tc>
        <w:tc>
          <w:tcPr>
            <w:tcW w:w="1421" w:type="dxa"/>
            <w:vAlign w:val="center"/>
          </w:tcPr>
          <w:p>
            <w:pPr>
              <w:jc w:val="center"/>
              <w:rPr>
                <w:rFonts w:asciiTheme="minorEastAsia" w:hAnsiTheme="minorEastAsia" w:eastAsiaTheme="minorEastAsia"/>
                <w:bCs/>
                <w:sz w:val="22"/>
              </w:rPr>
            </w:pPr>
          </w:p>
        </w:tc>
        <w:tc>
          <w:tcPr>
            <w:tcW w:w="1421"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4</w:t>
            </w:r>
          </w:p>
        </w:tc>
        <w:tc>
          <w:tcPr>
            <w:tcW w:w="2167" w:type="dxa"/>
          </w:tcPr>
          <w:p>
            <w:pPr>
              <w:jc w:val="left"/>
              <w:rPr>
                <w:rFonts w:asciiTheme="minorEastAsia" w:hAnsiTheme="minorEastAsia" w:eastAsiaTheme="minorEastAsia"/>
                <w:bCs/>
                <w:sz w:val="22"/>
              </w:rPr>
            </w:pPr>
            <w:r>
              <w:rPr>
                <w:rFonts w:hint="eastAsia" w:asciiTheme="minorEastAsia" w:hAnsiTheme="minorEastAsia" w:eastAsiaTheme="minorEastAsia"/>
                <w:bCs/>
                <w:sz w:val="22"/>
              </w:rPr>
              <w:t>交货期满足招标文件要求</w:t>
            </w:r>
          </w:p>
        </w:tc>
        <w:tc>
          <w:tcPr>
            <w:tcW w:w="1421" w:type="dxa"/>
            <w:vAlign w:val="center"/>
          </w:tcPr>
          <w:p>
            <w:pPr>
              <w:jc w:val="center"/>
              <w:rPr>
                <w:rFonts w:asciiTheme="minorEastAsia" w:hAnsiTheme="minorEastAsia" w:eastAsiaTheme="minorEastAsia"/>
                <w:bCs/>
                <w:sz w:val="22"/>
              </w:rPr>
            </w:pPr>
          </w:p>
        </w:tc>
        <w:tc>
          <w:tcPr>
            <w:tcW w:w="1421"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5</w:t>
            </w:r>
          </w:p>
        </w:tc>
        <w:tc>
          <w:tcPr>
            <w:tcW w:w="2167" w:type="dxa"/>
          </w:tcPr>
          <w:p>
            <w:pPr>
              <w:jc w:val="left"/>
              <w:rPr>
                <w:rFonts w:asciiTheme="minorEastAsia" w:hAnsiTheme="minorEastAsia" w:eastAsiaTheme="minorEastAsia"/>
                <w:bCs/>
                <w:sz w:val="22"/>
              </w:rPr>
            </w:pPr>
            <w:r>
              <w:rPr>
                <w:rFonts w:hint="eastAsia" w:asciiTheme="minorEastAsia" w:hAnsiTheme="minorEastAsia" w:eastAsiaTheme="minorEastAsia"/>
                <w:bCs/>
                <w:sz w:val="22"/>
              </w:rPr>
              <w:t>投标有效期符合招标文件要求</w:t>
            </w:r>
          </w:p>
        </w:tc>
        <w:tc>
          <w:tcPr>
            <w:tcW w:w="1421" w:type="dxa"/>
            <w:vAlign w:val="center"/>
          </w:tcPr>
          <w:p>
            <w:pPr>
              <w:jc w:val="center"/>
              <w:rPr>
                <w:rFonts w:asciiTheme="minorEastAsia" w:hAnsiTheme="minorEastAsia" w:eastAsiaTheme="minorEastAsia"/>
                <w:bCs/>
                <w:sz w:val="22"/>
              </w:rPr>
            </w:pPr>
          </w:p>
        </w:tc>
        <w:tc>
          <w:tcPr>
            <w:tcW w:w="1421"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6</w:t>
            </w:r>
          </w:p>
        </w:tc>
        <w:tc>
          <w:tcPr>
            <w:tcW w:w="2167" w:type="dxa"/>
          </w:tcPr>
          <w:p>
            <w:pPr>
              <w:jc w:val="left"/>
              <w:rPr>
                <w:rFonts w:asciiTheme="minorEastAsia" w:hAnsiTheme="minorEastAsia" w:eastAsiaTheme="minorEastAsia"/>
                <w:bCs/>
                <w:sz w:val="22"/>
              </w:rPr>
            </w:pPr>
            <w:r>
              <w:rPr>
                <w:rFonts w:hint="eastAsia" w:asciiTheme="minorEastAsia" w:hAnsiTheme="minorEastAsia" w:eastAsiaTheme="minorEastAsia"/>
                <w:bCs/>
                <w:sz w:val="22"/>
              </w:rPr>
              <w:t>投标文件未附有采购人不能接受的条件</w:t>
            </w:r>
          </w:p>
        </w:tc>
        <w:tc>
          <w:tcPr>
            <w:tcW w:w="1421" w:type="dxa"/>
            <w:vAlign w:val="center"/>
          </w:tcPr>
          <w:p>
            <w:pPr>
              <w:jc w:val="center"/>
              <w:rPr>
                <w:rFonts w:asciiTheme="minorEastAsia" w:hAnsiTheme="minorEastAsia" w:eastAsiaTheme="minorEastAsia"/>
                <w:bCs/>
                <w:sz w:val="22"/>
              </w:rPr>
            </w:pPr>
          </w:p>
        </w:tc>
        <w:tc>
          <w:tcPr>
            <w:tcW w:w="1421"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7</w:t>
            </w:r>
          </w:p>
        </w:tc>
        <w:tc>
          <w:tcPr>
            <w:tcW w:w="2167" w:type="dxa"/>
          </w:tcPr>
          <w:p>
            <w:pPr>
              <w:jc w:val="left"/>
              <w:rPr>
                <w:rFonts w:asciiTheme="minorEastAsia" w:hAnsiTheme="minorEastAsia" w:eastAsiaTheme="minorEastAsia"/>
                <w:bCs/>
                <w:sz w:val="22"/>
              </w:rPr>
            </w:pPr>
            <w:r>
              <w:rPr>
                <w:rFonts w:hint="eastAsia" w:asciiTheme="minorEastAsia" w:hAnsiTheme="minorEastAsia" w:eastAsiaTheme="minorEastAsia"/>
                <w:bCs/>
                <w:sz w:val="22"/>
              </w:rPr>
              <w:t>投标文件没有法律、法规和招标文件规定的其他无效投标条款</w:t>
            </w:r>
          </w:p>
        </w:tc>
        <w:tc>
          <w:tcPr>
            <w:tcW w:w="1421" w:type="dxa"/>
            <w:vAlign w:val="center"/>
          </w:tcPr>
          <w:p>
            <w:pPr>
              <w:jc w:val="center"/>
              <w:rPr>
                <w:rFonts w:asciiTheme="minorEastAsia" w:hAnsiTheme="minorEastAsia" w:eastAsiaTheme="minorEastAsia"/>
                <w:bCs/>
                <w:sz w:val="22"/>
              </w:rPr>
            </w:pPr>
          </w:p>
        </w:tc>
        <w:tc>
          <w:tcPr>
            <w:tcW w:w="1421"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Align w:val="center"/>
          </w:tcPr>
          <w:p>
            <w:pPr>
              <w:jc w:val="center"/>
              <w:rPr>
                <w:rFonts w:asciiTheme="minorEastAsia" w:hAnsiTheme="minorEastAsia" w:eastAsiaTheme="minorEastAsia"/>
                <w:bCs/>
                <w:sz w:val="22"/>
              </w:rPr>
            </w:pPr>
            <w:r>
              <w:rPr>
                <w:rFonts w:hint="eastAsia" w:asciiTheme="minorEastAsia" w:hAnsiTheme="minorEastAsia" w:eastAsiaTheme="minorEastAsia"/>
                <w:bCs/>
                <w:sz w:val="22"/>
              </w:rPr>
              <w:t>8</w:t>
            </w:r>
          </w:p>
        </w:tc>
        <w:tc>
          <w:tcPr>
            <w:tcW w:w="2167" w:type="dxa"/>
            <w:vAlign w:val="center"/>
          </w:tcPr>
          <w:p>
            <w:pPr>
              <w:jc w:val="left"/>
              <w:rPr>
                <w:rFonts w:asciiTheme="minorEastAsia" w:hAnsiTheme="minorEastAsia" w:eastAsiaTheme="minorEastAsia"/>
                <w:bCs/>
                <w:sz w:val="22"/>
              </w:rPr>
            </w:pPr>
            <w:r>
              <w:rPr>
                <w:rFonts w:hint="eastAsia" w:asciiTheme="minorEastAsia" w:hAnsiTheme="minorEastAsia" w:eastAsiaTheme="minorEastAsia"/>
                <w:bCs/>
                <w:sz w:val="22"/>
              </w:rPr>
              <w:t>备注</w:t>
            </w:r>
          </w:p>
        </w:tc>
        <w:tc>
          <w:tcPr>
            <w:tcW w:w="1421" w:type="dxa"/>
            <w:vAlign w:val="center"/>
          </w:tcPr>
          <w:p>
            <w:pPr>
              <w:jc w:val="center"/>
              <w:rPr>
                <w:rFonts w:asciiTheme="minorEastAsia" w:hAnsiTheme="minorEastAsia" w:eastAsiaTheme="minorEastAsia"/>
                <w:bCs/>
                <w:sz w:val="22"/>
              </w:rPr>
            </w:pPr>
          </w:p>
        </w:tc>
        <w:tc>
          <w:tcPr>
            <w:tcW w:w="1421"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c>
          <w:tcPr>
            <w:tcW w:w="1422" w:type="dxa"/>
            <w:vAlign w:val="center"/>
          </w:tcPr>
          <w:p>
            <w:pPr>
              <w:jc w:val="center"/>
              <w:rPr>
                <w:rFonts w:asciiTheme="minorEastAsia" w:hAnsiTheme="minorEastAsia" w:eastAsiaTheme="minorEastAsia"/>
                <w:bCs/>
                <w:sz w:val="22"/>
              </w:rPr>
            </w:pPr>
          </w:p>
        </w:tc>
      </w:tr>
    </w:tbl>
    <w:p>
      <w:pPr>
        <w:jc w:val="center"/>
        <w:rPr>
          <w:rFonts w:asciiTheme="minorEastAsia" w:hAnsiTheme="minorEastAsia" w:eastAsiaTheme="minorEastAsia"/>
          <w:bCs/>
          <w:sz w:val="22"/>
        </w:rPr>
      </w:pPr>
    </w:p>
    <w:p>
      <w:pPr>
        <w:jc w:val="left"/>
        <w:rPr>
          <w:rFonts w:asciiTheme="minorEastAsia" w:hAnsiTheme="minorEastAsia" w:eastAsiaTheme="minorEastAsia"/>
          <w:b/>
          <w:bCs/>
          <w:sz w:val="22"/>
        </w:rPr>
      </w:pPr>
      <w:r>
        <w:rPr>
          <w:rFonts w:hint="eastAsia" w:asciiTheme="minorEastAsia" w:hAnsiTheme="minorEastAsia" w:eastAsiaTheme="minorEastAsia"/>
          <w:bCs/>
          <w:sz w:val="22"/>
        </w:rPr>
        <w:t>填表说明：1、“通过”打“√”，“不通过”打“×”；2、投标人有一个“不通过”，初步审查视为不通过。</w:t>
      </w:r>
    </w:p>
    <w:p>
      <w:pPr>
        <w:pStyle w:val="4"/>
        <w:spacing w:before="100" w:after="0" w:line="360" w:lineRule="auto"/>
        <w:rPr>
          <w:rFonts w:asciiTheme="minorEastAsia" w:hAnsiTheme="minorEastAsia" w:eastAsiaTheme="minorEastAsia"/>
          <w:sz w:val="24"/>
          <w:szCs w:val="24"/>
        </w:rPr>
      </w:pPr>
      <w:r>
        <w:rPr>
          <w:rFonts w:asciiTheme="minorEastAsia" w:hAnsiTheme="minorEastAsia" w:eastAsiaTheme="minorEastAsia"/>
          <w:sz w:val="24"/>
          <w:szCs w:val="24"/>
        </w:rPr>
        <w:br w:type="page"/>
      </w:r>
      <w:bookmarkStart w:id="21" w:name="_Toc500364293"/>
      <w:bookmarkStart w:id="22" w:name="_Toc11553"/>
      <w:r>
        <w:rPr>
          <w:rFonts w:hint="eastAsia" w:asciiTheme="minorEastAsia" w:hAnsiTheme="minorEastAsia" w:eastAsiaTheme="minorEastAsia"/>
          <w:sz w:val="24"/>
          <w:szCs w:val="24"/>
        </w:rPr>
        <w:t>附件</w:t>
      </w:r>
      <w:r>
        <w:rPr>
          <w:rFonts w:asciiTheme="minorEastAsia" w:hAnsiTheme="minorEastAsia" w:eastAsiaTheme="minorEastAsia"/>
          <w:sz w:val="24"/>
          <w:szCs w:val="24"/>
        </w:rPr>
        <w:t>2</w:t>
      </w:r>
      <w:r>
        <w:rPr>
          <w:rFonts w:hint="eastAsia" w:asciiTheme="minorEastAsia" w:hAnsiTheme="minorEastAsia" w:eastAsiaTheme="minorEastAsia"/>
          <w:sz w:val="24"/>
          <w:szCs w:val="24"/>
        </w:rPr>
        <w:t>：评分细则</w:t>
      </w:r>
      <w:bookmarkEnd w:id="21"/>
      <w:r>
        <w:rPr>
          <w:rFonts w:hint="eastAsia" w:asciiTheme="minorEastAsia" w:hAnsiTheme="minorEastAsia" w:eastAsiaTheme="minorEastAsia"/>
          <w:sz w:val="24"/>
          <w:szCs w:val="24"/>
        </w:rPr>
        <w:t>（包组A）</w:t>
      </w:r>
      <w:bookmarkEnd w:id="22"/>
    </w:p>
    <w:p>
      <w:pPr>
        <w:rPr>
          <w:rFonts w:asciiTheme="minorEastAsia" w:hAnsiTheme="minorEastAsia" w:eastAsiaTheme="minorEastAsia"/>
        </w:rPr>
      </w:pPr>
    </w:p>
    <w:bookmarkEnd w:id="17"/>
    <w:bookmarkEnd w:id="18"/>
    <w:tbl>
      <w:tblPr>
        <w:tblStyle w:val="46"/>
        <w:tblW w:w="961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58"/>
        <w:gridCol w:w="1457"/>
        <w:gridCol w:w="6991"/>
        <w:gridCol w:w="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2615" w:type="dxa"/>
            <w:gridSpan w:val="2"/>
          </w:tcPr>
          <w:p>
            <w:pPr>
              <w:widowControl/>
              <w:spacing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评价指标及权重</w:t>
            </w:r>
          </w:p>
        </w:tc>
        <w:tc>
          <w:tcPr>
            <w:tcW w:w="6997" w:type="dxa"/>
            <w:gridSpan w:val="2"/>
            <w:shd w:val="clear" w:color="auto" w:fill="auto"/>
            <w:vAlign w:val="center"/>
          </w:tcPr>
          <w:p>
            <w:pPr>
              <w:widowControl/>
              <w:spacing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评分细则及分值范围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jc w:val="center"/>
        </w:trPr>
        <w:tc>
          <w:tcPr>
            <w:tcW w:w="1158" w:type="dxa"/>
            <w:vMerge w:val="restart"/>
            <w:vAlign w:val="center"/>
          </w:tcPr>
          <w:p>
            <w:pPr>
              <w:widowControl/>
              <w:spacing w:line="360" w:lineRule="auto"/>
              <w:rPr>
                <w:rFonts w:asciiTheme="minorEastAsia" w:hAnsiTheme="minorEastAsia" w:eastAsiaTheme="minorEastAsia"/>
                <w:b/>
              </w:rPr>
            </w:pPr>
            <w:r>
              <w:rPr>
                <w:rFonts w:hint="eastAsia" w:asciiTheme="minorEastAsia" w:hAnsiTheme="minorEastAsia" w:eastAsiaTheme="minorEastAsia"/>
                <w:b/>
              </w:rPr>
              <w:t>技术部分（50分）</w:t>
            </w:r>
          </w:p>
        </w:tc>
        <w:tc>
          <w:tcPr>
            <w:tcW w:w="1457" w:type="dxa"/>
            <w:shd w:val="clear" w:color="auto" w:fill="auto"/>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所投产品综合质量性能</w:t>
            </w:r>
          </w:p>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（40分）</w:t>
            </w:r>
          </w:p>
        </w:tc>
        <w:tc>
          <w:tcPr>
            <w:tcW w:w="6997" w:type="dxa"/>
            <w:gridSpan w:val="2"/>
            <w:shd w:val="clear" w:color="auto" w:fill="auto"/>
            <w:vAlign w:val="center"/>
          </w:tcPr>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一、根据投标人所投产品对招标文件重要技术参数及要求（招标文件第四部分标注为“▲”标记的要求）的符合情况进行评价：</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基本分10分，每不符合一项的扣5分，扣完即止。</w:t>
            </w:r>
          </w:p>
          <w:p>
            <w:pP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注：投标文件中提供所投产品制造商或</w:t>
            </w:r>
            <w:r>
              <w:rPr>
                <w:rFonts w:cs="宋体" w:asciiTheme="minorEastAsia" w:hAnsiTheme="minorEastAsia" w:eastAsiaTheme="minorEastAsia"/>
                <w:b/>
                <w:kern w:val="0"/>
                <w:szCs w:val="21"/>
              </w:rPr>
              <w:t>代理商</w:t>
            </w:r>
            <w:r>
              <w:rPr>
                <w:rFonts w:hint="eastAsia" w:cs="宋体" w:asciiTheme="minorEastAsia" w:hAnsiTheme="minorEastAsia" w:eastAsiaTheme="minorEastAsia"/>
                <w:b/>
                <w:kern w:val="0"/>
                <w:szCs w:val="21"/>
              </w:rPr>
              <w:t>盖章（代理商的须同时间供代理证明）的技术响应表，否则视作不符合要求。</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二、根据投标人所投产品对招标文件非重要技术参数（招标文件第四部分未标注为“▲”标记的要求）的符合情况进行评价：</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1、拟投产品的设计及技术先进，产品质量好、性能各参数指标完全满足要求，得24-30分；</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2、拟投产品的设计及技术较先进，产品质量较好、性能各参数指标大部分满足要求，得16-24分；</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3、拟投产品的设计及技术先进性一般，产品质量一般、性能各参数指标基本满足要求，得8-16分；</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4、拟投产品的设计及技术先进性较差，产品质量较差、性能各参数指标部分不能满足要求，得0-8分。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50" w:hRule="atLeast"/>
          <w:jc w:val="center"/>
        </w:trPr>
        <w:tc>
          <w:tcPr>
            <w:tcW w:w="1158" w:type="dxa"/>
            <w:vMerge w:val="continue"/>
            <w:vAlign w:val="center"/>
          </w:tcPr>
          <w:p>
            <w:pPr>
              <w:widowControl/>
              <w:spacing w:line="360" w:lineRule="auto"/>
              <w:rPr>
                <w:rFonts w:cs="宋体" w:asciiTheme="minorEastAsia" w:hAnsiTheme="minorEastAsia" w:eastAsiaTheme="minorEastAsia"/>
                <w:b/>
                <w:kern w:val="0"/>
                <w:szCs w:val="21"/>
              </w:rPr>
            </w:pPr>
          </w:p>
        </w:tc>
        <w:tc>
          <w:tcPr>
            <w:tcW w:w="1457" w:type="dxa"/>
            <w:shd w:val="clear" w:color="auto" w:fill="auto"/>
            <w:vAlign w:val="center"/>
          </w:tcPr>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产品可靠性、使用便利性（10分）</w:t>
            </w:r>
          </w:p>
        </w:tc>
        <w:tc>
          <w:tcPr>
            <w:tcW w:w="6997" w:type="dxa"/>
            <w:gridSpan w:val="2"/>
            <w:shd w:val="clear" w:color="auto" w:fill="auto"/>
            <w:vAlign w:val="center"/>
          </w:tcPr>
          <w:p>
            <w:pPr>
              <w:widowControl/>
              <w:numPr>
                <w:ilvl w:val="255"/>
                <w:numId w:val="0"/>
              </w:numPr>
              <w:adjustRightInd w:val="0"/>
              <w:spacing w:line="312" w:lineRule="atLeast"/>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根据</w:t>
            </w:r>
            <w:r>
              <w:rPr>
                <w:rFonts w:hint="eastAsia" w:cs="宋体" w:asciiTheme="minorEastAsia" w:hAnsiTheme="minorEastAsia" w:eastAsiaTheme="minorEastAsia"/>
                <w:kern w:val="0"/>
                <w:szCs w:val="21"/>
              </w:rPr>
              <w:t>投标人所投产品的产品可靠性进行评价：</w:t>
            </w:r>
          </w:p>
          <w:p>
            <w:pPr>
              <w:widowControl/>
              <w:numPr>
                <w:ilvl w:val="255"/>
                <w:numId w:val="0"/>
              </w:numPr>
              <w:adjustRightInd w:val="0"/>
              <w:spacing w:line="312"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1、投标人所投产品的产品可靠性、使用便利性较高，得6-10分。</w:t>
            </w:r>
          </w:p>
          <w:p>
            <w:pPr>
              <w:widowControl/>
              <w:numPr>
                <w:ilvl w:val="255"/>
                <w:numId w:val="0"/>
              </w:numPr>
              <w:adjustRightInd w:val="0"/>
              <w:spacing w:line="312"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2、投标人所投产品的产品可靠性、使用便利性较一般，得得3-6分。</w:t>
            </w:r>
          </w:p>
          <w:p>
            <w:pPr>
              <w:widowControl/>
              <w:numPr>
                <w:ilvl w:val="255"/>
                <w:numId w:val="0"/>
              </w:numPr>
              <w:adjustRightInd w:val="0"/>
              <w:spacing w:line="312"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3、投标人所投产品的产品可靠性、使用便利性较低，得0-3分。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457" w:hRule="atLeast"/>
          <w:jc w:val="center"/>
        </w:trPr>
        <w:tc>
          <w:tcPr>
            <w:tcW w:w="1158" w:type="dxa"/>
            <w:vMerge w:val="restart"/>
            <w:vAlign w:val="center"/>
          </w:tcPr>
          <w:p>
            <w:pPr>
              <w:widowControl/>
              <w:spacing w:line="360" w:lineRule="auto"/>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商务部分（</w:t>
            </w:r>
            <w:r>
              <w:rPr>
                <w:rFonts w:cs="宋体" w:asciiTheme="minorEastAsia" w:hAnsiTheme="minorEastAsia" w:eastAsiaTheme="minorEastAsia"/>
                <w:b/>
                <w:kern w:val="0"/>
                <w:szCs w:val="21"/>
              </w:rPr>
              <w:t>2</w:t>
            </w:r>
            <w:r>
              <w:rPr>
                <w:rFonts w:hint="eastAsia" w:cs="宋体" w:asciiTheme="minorEastAsia" w:hAnsiTheme="minorEastAsia" w:eastAsiaTheme="minorEastAsia"/>
                <w:b/>
                <w:kern w:val="0"/>
                <w:szCs w:val="21"/>
              </w:rPr>
              <w:t>0分）</w:t>
            </w:r>
          </w:p>
        </w:tc>
        <w:tc>
          <w:tcPr>
            <w:tcW w:w="1457"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交货期承诺及售后服务</w:t>
            </w:r>
          </w:p>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0</w:t>
            </w:r>
            <w:r>
              <w:rPr>
                <w:rFonts w:hint="eastAsia" w:asciiTheme="minorEastAsia" w:hAnsiTheme="minorEastAsia" w:eastAsiaTheme="minorEastAsia"/>
                <w:szCs w:val="21"/>
              </w:rPr>
              <w:t>分）</w:t>
            </w:r>
          </w:p>
        </w:tc>
        <w:tc>
          <w:tcPr>
            <w:tcW w:w="6997" w:type="dxa"/>
            <w:gridSpan w:val="2"/>
            <w:shd w:val="clear" w:color="auto" w:fill="auto"/>
          </w:tcPr>
          <w:p>
            <w:pPr>
              <w:numPr>
                <w:ilvl w:val="0"/>
                <w:numId w:val="4"/>
              </w:numPr>
              <w:rPr>
                <w:rFonts w:asciiTheme="minorEastAsia" w:hAnsiTheme="minorEastAsia" w:eastAsiaTheme="minorEastAsia"/>
                <w:szCs w:val="21"/>
              </w:rPr>
            </w:pPr>
            <w:r>
              <w:rPr>
                <w:rFonts w:hint="eastAsia" w:asciiTheme="minorEastAsia" w:hAnsiTheme="minorEastAsia" w:eastAsiaTheme="minorEastAsia"/>
                <w:szCs w:val="21"/>
              </w:rPr>
              <w:t>投标人承诺的交货期比招标文件要求每提前一天加1分，最多得5分。</w:t>
            </w:r>
          </w:p>
          <w:p>
            <w:pPr>
              <w:numPr>
                <w:ilvl w:val="255"/>
                <w:numId w:val="0"/>
              </w:numPr>
              <w:rPr>
                <w:rFonts w:asciiTheme="minorEastAsia" w:hAnsiTheme="minorEastAsia" w:eastAsiaTheme="minorEastAsia"/>
                <w:szCs w:val="21"/>
              </w:rPr>
            </w:pPr>
            <w:r>
              <w:rPr>
                <w:rFonts w:hint="eastAsia" w:asciiTheme="minorEastAsia" w:hAnsiTheme="minorEastAsia" w:eastAsiaTheme="minorEastAsia"/>
                <w:szCs w:val="21"/>
              </w:rPr>
              <w:t>注：根据投标文件中的商务条款响应表中投标人的响应情况为准。</w:t>
            </w:r>
          </w:p>
          <w:p>
            <w:pPr>
              <w:rPr>
                <w:rFonts w:asciiTheme="minorEastAsia" w:hAnsiTheme="minorEastAsia" w:eastAsiaTheme="minorEastAsia"/>
                <w:szCs w:val="21"/>
              </w:rPr>
            </w:pPr>
            <w:r>
              <w:rPr>
                <w:rFonts w:hint="eastAsia" w:asciiTheme="minorEastAsia" w:hAnsiTheme="minorEastAsia" w:eastAsiaTheme="minorEastAsia"/>
                <w:szCs w:val="21"/>
              </w:rPr>
              <w:t>2、根据项目要求，由各个评委单独对投标人承诺的售后服务进行综合评价，评价内容包括：</w:t>
            </w:r>
          </w:p>
          <w:p>
            <w:pPr>
              <w:rPr>
                <w:rFonts w:asciiTheme="minorEastAsia" w:hAnsiTheme="minorEastAsia" w:eastAsiaTheme="minorEastAsia"/>
                <w:szCs w:val="21"/>
              </w:rPr>
            </w:pPr>
            <w:r>
              <w:rPr>
                <w:rFonts w:hint="eastAsia" w:asciiTheme="minorEastAsia" w:hAnsiTheme="minorEastAsia" w:eastAsiaTheme="minorEastAsia"/>
                <w:szCs w:val="21"/>
              </w:rPr>
              <w:t>（1）售后及培训计划及内容较完善、组织合理、故障响应及时，厂家的支持力度售后服务力量较大，得3-5分：</w:t>
            </w:r>
          </w:p>
          <w:p>
            <w:pPr>
              <w:rPr>
                <w:rFonts w:asciiTheme="minorEastAsia" w:hAnsiTheme="minorEastAsia" w:eastAsiaTheme="minorEastAsia"/>
                <w:szCs w:val="21"/>
              </w:rPr>
            </w:pPr>
            <w:r>
              <w:rPr>
                <w:rFonts w:hint="eastAsia" w:asciiTheme="minorEastAsia" w:hAnsiTheme="minorEastAsia" w:eastAsiaTheme="minorEastAsia"/>
                <w:szCs w:val="21"/>
              </w:rPr>
              <w:t>（2）售后及培训计划及内容较完善度一般、组织合理性一般、故障响应较及时，厂家的支持力度售后服务力量较一般，得1-3分：</w:t>
            </w:r>
          </w:p>
          <w:p>
            <w:r>
              <w:rPr>
                <w:rFonts w:hint="eastAsia" w:asciiTheme="minorEastAsia" w:hAnsiTheme="minorEastAsia" w:eastAsiaTheme="minorEastAsia"/>
                <w:szCs w:val="21"/>
              </w:rPr>
              <w:t>（3）售后及培训计划及内容不完善、组织不合理、故障响应不及时，厂家的支持力度售后服务力量较小，得0-1分：</w:t>
            </w:r>
          </w:p>
          <w:p>
            <w:pPr>
              <w:rPr>
                <w:rFonts w:asciiTheme="minorEastAsia" w:hAnsiTheme="minorEastAsia" w:eastAsiaTheme="minorEastAsia"/>
                <w:szCs w:val="21"/>
              </w:rPr>
            </w:pPr>
            <w:r>
              <w:rPr>
                <w:rFonts w:hint="eastAsia" w:asciiTheme="minorEastAsia" w:hAnsiTheme="minorEastAsia" w:eastAsiaTheme="minorEastAsia"/>
                <w:szCs w:val="21"/>
              </w:rPr>
              <w:t>注：投标文件中提供包括但不限于对售后支持力度、售后服务力量等情况，售后服务机构营业执照，人员的社保情况等材料。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0" w:hRule="atLeast"/>
          <w:jc w:val="center"/>
        </w:trPr>
        <w:tc>
          <w:tcPr>
            <w:tcW w:w="1158" w:type="dxa"/>
            <w:vMerge w:val="continue"/>
          </w:tcPr>
          <w:p>
            <w:pPr>
              <w:widowControl/>
              <w:spacing w:line="360" w:lineRule="auto"/>
              <w:jc w:val="center"/>
              <w:rPr>
                <w:rFonts w:cs="宋体" w:asciiTheme="minorEastAsia" w:hAnsiTheme="minorEastAsia" w:eastAsiaTheme="minorEastAsia"/>
                <w:kern w:val="0"/>
                <w:szCs w:val="21"/>
              </w:rPr>
            </w:pPr>
          </w:p>
        </w:tc>
        <w:tc>
          <w:tcPr>
            <w:tcW w:w="1457"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综合实力</w:t>
            </w:r>
          </w:p>
          <w:p>
            <w:pPr>
              <w:jc w:val="center"/>
              <w:rPr>
                <w:rFonts w:asciiTheme="minorEastAsia" w:hAnsiTheme="minorEastAsia" w:eastAsiaTheme="minorEastAsia"/>
                <w:szCs w:val="21"/>
              </w:rPr>
            </w:pPr>
            <w:r>
              <w:rPr>
                <w:rFonts w:hint="eastAsia" w:asciiTheme="minorEastAsia" w:hAnsiTheme="minorEastAsia" w:eastAsiaTheme="minorEastAsia"/>
                <w:szCs w:val="21"/>
              </w:rPr>
              <w:t>（5分）</w:t>
            </w:r>
          </w:p>
        </w:tc>
        <w:tc>
          <w:tcPr>
            <w:tcW w:w="6997" w:type="dxa"/>
            <w:gridSpan w:val="2"/>
            <w:shd w:val="clear" w:color="auto" w:fill="auto"/>
          </w:tcPr>
          <w:p>
            <w:pPr>
              <w:rPr>
                <w:rFonts w:asciiTheme="minorEastAsia" w:hAnsiTheme="minorEastAsia" w:eastAsiaTheme="minorEastAsia"/>
                <w:szCs w:val="21"/>
              </w:rPr>
            </w:pPr>
            <w:r>
              <w:rPr>
                <w:rFonts w:hint="eastAsia" w:asciiTheme="minorEastAsia" w:hAnsiTheme="minorEastAsia" w:eastAsiaTheme="minorEastAsia"/>
                <w:szCs w:val="21"/>
              </w:rPr>
              <w:t>按照采购项目性质，对投标人提供的与本项目履约能力相关的实力证明进行综合评审，可参考的评价材料包括：</w:t>
            </w:r>
          </w:p>
          <w:p>
            <w:pPr>
              <w:rPr>
                <w:rFonts w:asciiTheme="minorEastAsia" w:hAnsiTheme="minorEastAsia" w:eastAsiaTheme="minorEastAsia"/>
                <w:szCs w:val="21"/>
              </w:rPr>
            </w:pPr>
            <w:r>
              <w:rPr>
                <w:rFonts w:hint="eastAsia" w:asciiTheme="minorEastAsia" w:hAnsiTheme="minorEastAsia" w:eastAsiaTheme="minorEastAsia"/>
                <w:szCs w:val="21"/>
              </w:rPr>
              <w:t>资质证书、荣誉证书、信用证明（投标人应提供最具代表性、说服力的证明材料），会计师事务所出具的近三年公司的财务报表等；</w:t>
            </w:r>
          </w:p>
          <w:p>
            <w:pPr>
              <w:rPr>
                <w:rFonts w:asciiTheme="minorEastAsia" w:hAnsiTheme="minorEastAsia" w:eastAsiaTheme="minorEastAsia"/>
                <w:szCs w:val="21"/>
              </w:rPr>
            </w:pPr>
            <w:r>
              <w:rPr>
                <w:rFonts w:hint="eastAsia" w:cs="宋体" w:asciiTheme="minorEastAsia" w:hAnsiTheme="minorEastAsia" w:eastAsiaTheme="minorEastAsia"/>
                <w:kern w:val="0"/>
                <w:szCs w:val="21"/>
              </w:rPr>
              <w:t>综合实力较强，得3-5分，综合实力一般，得1-3分，综合实力较弱，得0-1分。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19" w:hRule="atLeast"/>
          <w:jc w:val="center"/>
        </w:trPr>
        <w:tc>
          <w:tcPr>
            <w:tcW w:w="1158" w:type="dxa"/>
            <w:vMerge w:val="continue"/>
          </w:tcPr>
          <w:p>
            <w:pPr>
              <w:widowControl/>
              <w:spacing w:line="360" w:lineRule="auto"/>
              <w:rPr>
                <w:rFonts w:cs="宋体" w:asciiTheme="minorEastAsia" w:hAnsiTheme="minorEastAsia" w:eastAsiaTheme="minorEastAsia"/>
                <w:kern w:val="0"/>
                <w:szCs w:val="21"/>
              </w:rPr>
            </w:pPr>
          </w:p>
        </w:tc>
        <w:tc>
          <w:tcPr>
            <w:tcW w:w="1457"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相关业绩（5分）</w:t>
            </w:r>
          </w:p>
        </w:tc>
        <w:tc>
          <w:tcPr>
            <w:tcW w:w="6997" w:type="dxa"/>
            <w:gridSpan w:val="2"/>
            <w:shd w:val="clear" w:color="auto" w:fill="auto"/>
          </w:tcPr>
          <w:p>
            <w:pPr>
              <w:jc w:val="left"/>
              <w:rPr>
                <w:rFonts w:ascii="宋体" w:hAnsi="宋体" w:cs="宋体"/>
                <w:bCs/>
                <w:szCs w:val="21"/>
              </w:rPr>
            </w:pPr>
            <w:r>
              <w:rPr>
                <w:rFonts w:hint="eastAsia" w:ascii="宋体" w:hAnsi="宋体" w:cs="宋体"/>
                <w:bCs/>
                <w:szCs w:val="21"/>
              </w:rPr>
              <w:t>对投标人近三年来完成的相关业绩（</w:t>
            </w:r>
            <w:r>
              <w:rPr>
                <w:rFonts w:hint="eastAsia" w:asciiTheme="minorEastAsia" w:hAnsiTheme="minorEastAsia" w:eastAsiaTheme="minorEastAsia"/>
                <w:szCs w:val="21"/>
              </w:rPr>
              <w:t>业绩内容</w:t>
            </w:r>
            <w:r>
              <w:rPr>
                <w:rFonts w:asciiTheme="minorEastAsia" w:hAnsiTheme="minorEastAsia" w:eastAsiaTheme="minorEastAsia"/>
                <w:szCs w:val="21"/>
              </w:rPr>
              <w:t>须</w:t>
            </w:r>
            <w:r>
              <w:rPr>
                <w:rFonts w:hint="eastAsia" w:asciiTheme="minorEastAsia" w:hAnsiTheme="minorEastAsia" w:eastAsiaTheme="minorEastAsia"/>
                <w:szCs w:val="21"/>
              </w:rPr>
              <w:t>包含蛋白质纯化系统</w:t>
            </w:r>
            <w:r>
              <w:rPr>
                <w:rFonts w:hint="eastAsia" w:ascii="宋体" w:hAnsi="宋体" w:cs="宋体"/>
                <w:bCs/>
                <w:szCs w:val="21"/>
              </w:rPr>
              <w:t>）进行评价，每个业绩得2.5分，本项满分5分。</w:t>
            </w:r>
          </w:p>
          <w:p>
            <w:pPr>
              <w:rPr>
                <w:rFonts w:asciiTheme="minorEastAsia" w:hAnsiTheme="minorEastAsia" w:eastAsiaTheme="minorEastAsia"/>
                <w:szCs w:val="21"/>
              </w:rPr>
            </w:pPr>
            <w:r>
              <w:rPr>
                <w:rFonts w:ascii="宋体" w:hAnsi="宋体" w:cs="宋体"/>
                <w:b/>
                <w:szCs w:val="21"/>
              </w:rPr>
              <w:t>注</w:t>
            </w:r>
            <w:r>
              <w:rPr>
                <w:rFonts w:hint="eastAsia" w:ascii="宋体" w:hAnsi="宋体" w:cs="宋体"/>
                <w:b/>
                <w:szCs w:val="21"/>
              </w:rPr>
              <w:t>：投标文件中须提供合同、验收报告或业主意见书复印件并加盖公章，评标查验原件。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 w:type="dxa"/>
          <w:trHeight w:val="1410" w:hRule="atLeast"/>
          <w:jc w:val="center"/>
        </w:trPr>
        <w:tc>
          <w:tcPr>
            <w:tcW w:w="1158" w:type="dxa"/>
            <w:tcBorders>
              <w:right w:val="single" w:color="auto" w:sz="4" w:space="0"/>
            </w:tcBorders>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经济部分（30分）</w:t>
            </w:r>
          </w:p>
        </w:tc>
        <w:tc>
          <w:tcPr>
            <w:tcW w:w="1457" w:type="dxa"/>
            <w:tcBorders>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kern w:val="0"/>
                <w:szCs w:val="21"/>
              </w:rPr>
              <w:t>投标报价（30分）</w:t>
            </w:r>
          </w:p>
        </w:tc>
        <w:tc>
          <w:tcPr>
            <w:tcW w:w="6991" w:type="dxa"/>
            <w:tcBorders>
              <w:left w:val="single" w:color="auto" w:sz="4" w:space="0"/>
            </w:tcBorders>
            <w:shd w:val="clear" w:color="auto" w:fill="auto"/>
          </w:tcPr>
          <w:p>
            <w:pPr>
              <w:pStyle w:val="21"/>
              <w:widowControl/>
              <w:tabs>
                <w:tab w:val="left" w:pos="332"/>
              </w:tabs>
              <w:adjustRightInd w:val="0"/>
              <w:snapToGrid w:val="0"/>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各投标人的投标报价得分按以下公式进行计算：</w:t>
            </w:r>
          </w:p>
          <w:p>
            <w:pPr>
              <w:pStyle w:val="21"/>
              <w:keepLines/>
              <w:widowControl/>
              <w:adjustRightInd w:val="0"/>
              <w:snapToGrid w:val="0"/>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投标报价得分=(评标基准价/评标价)×30%×100</w:t>
            </w:r>
          </w:p>
          <w:p>
            <w:pPr>
              <w:widowControl/>
              <w:spacing w:line="360" w:lineRule="auto"/>
              <w:rPr>
                <w:rFonts w:cs="宋体" w:asciiTheme="minorEastAsia" w:hAnsiTheme="minorEastAsia" w:eastAsiaTheme="minorEastAsia"/>
                <w:b/>
                <w:bCs/>
                <w:kern w:val="0"/>
                <w:szCs w:val="21"/>
              </w:rPr>
            </w:pPr>
            <w:r>
              <w:rPr>
                <w:rFonts w:hint="eastAsia" w:cs="宋体" w:asciiTheme="minorEastAsia" w:hAnsiTheme="minorEastAsia" w:eastAsiaTheme="minorEastAsia"/>
                <w:kern w:val="0"/>
                <w:szCs w:val="21"/>
              </w:rPr>
              <w:t>评标基准价为满足招标文件要求的最低评标价，其价格分为满分；</w:t>
            </w:r>
          </w:p>
        </w:tc>
      </w:tr>
    </w:tbl>
    <w:p>
      <w:pPr>
        <w:widowControl/>
        <w:spacing w:before="40" w:after="160"/>
        <w:jc w:val="left"/>
        <w:rPr>
          <w:rFonts w:asciiTheme="minorEastAsia" w:hAnsiTheme="minorEastAsia" w:eastAsiaTheme="minorEastAsia"/>
        </w:rPr>
      </w:pPr>
    </w:p>
    <w:p>
      <w:pPr>
        <w:rPr>
          <w:rFonts w:asciiTheme="minorEastAsia" w:hAnsiTheme="minorEastAsia" w:eastAsiaTheme="minorEastAsia"/>
        </w:rPr>
      </w:pPr>
      <w:bookmarkStart w:id="23" w:name="_Toc276645573"/>
      <w:bookmarkStart w:id="24" w:name="_Toc316811305"/>
    </w:p>
    <w:p>
      <w:pPr>
        <w:pStyle w:val="4"/>
        <w:spacing w:before="100" w:after="0" w:line="360" w:lineRule="auto"/>
        <w:rPr>
          <w:rFonts w:asciiTheme="minorEastAsia" w:hAnsiTheme="minorEastAsia" w:eastAsiaTheme="minorEastAsia"/>
          <w:sz w:val="24"/>
          <w:szCs w:val="24"/>
        </w:rPr>
      </w:pPr>
      <w:r>
        <w:rPr>
          <w:rFonts w:asciiTheme="minorEastAsia" w:hAnsiTheme="minorEastAsia" w:eastAsiaTheme="minorEastAsia"/>
        </w:rPr>
        <w:br w:type="page"/>
      </w:r>
      <w:bookmarkStart w:id="25" w:name="_Toc18497"/>
      <w:r>
        <w:rPr>
          <w:rFonts w:hint="eastAsia" w:asciiTheme="minorEastAsia" w:hAnsiTheme="minorEastAsia" w:eastAsiaTheme="minorEastAsia"/>
          <w:sz w:val="24"/>
          <w:szCs w:val="24"/>
        </w:rPr>
        <w:t>附件3：评分细则（包组B）</w:t>
      </w:r>
      <w:bookmarkEnd w:id="25"/>
    </w:p>
    <w:p>
      <w:pPr>
        <w:rPr>
          <w:rFonts w:asciiTheme="minorEastAsia" w:hAnsiTheme="minorEastAsia" w:eastAsiaTheme="minorEastAsia"/>
        </w:rPr>
      </w:pPr>
    </w:p>
    <w:tbl>
      <w:tblPr>
        <w:tblStyle w:val="46"/>
        <w:tblW w:w="961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58"/>
        <w:gridCol w:w="1457"/>
        <w:gridCol w:w="6991"/>
        <w:gridCol w:w="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2615" w:type="dxa"/>
            <w:gridSpan w:val="2"/>
          </w:tcPr>
          <w:p>
            <w:pPr>
              <w:widowControl/>
              <w:spacing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评价指标及权重</w:t>
            </w:r>
          </w:p>
        </w:tc>
        <w:tc>
          <w:tcPr>
            <w:tcW w:w="6997" w:type="dxa"/>
            <w:gridSpan w:val="2"/>
            <w:shd w:val="clear" w:color="auto" w:fill="auto"/>
            <w:vAlign w:val="center"/>
          </w:tcPr>
          <w:p>
            <w:pPr>
              <w:widowControl/>
              <w:spacing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评分细则及分值范围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jc w:val="center"/>
        </w:trPr>
        <w:tc>
          <w:tcPr>
            <w:tcW w:w="1158" w:type="dxa"/>
            <w:vMerge w:val="restart"/>
            <w:vAlign w:val="center"/>
          </w:tcPr>
          <w:p>
            <w:pPr>
              <w:widowControl/>
              <w:spacing w:line="360" w:lineRule="auto"/>
              <w:rPr>
                <w:rFonts w:asciiTheme="minorEastAsia" w:hAnsiTheme="minorEastAsia" w:eastAsiaTheme="minorEastAsia"/>
                <w:b/>
              </w:rPr>
            </w:pPr>
            <w:r>
              <w:rPr>
                <w:rFonts w:hint="eastAsia" w:asciiTheme="minorEastAsia" w:hAnsiTheme="minorEastAsia" w:eastAsiaTheme="minorEastAsia"/>
                <w:b/>
              </w:rPr>
              <w:t>技术部分（</w:t>
            </w:r>
            <w:r>
              <w:rPr>
                <w:rFonts w:hint="eastAsia" w:asciiTheme="minorEastAsia" w:hAnsiTheme="minorEastAsia" w:eastAsiaTheme="minorEastAsia"/>
                <w:b/>
                <w:lang w:val="en-US" w:eastAsia="zh-CN"/>
              </w:rPr>
              <w:t>55</w:t>
            </w:r>
            <w:r>
              <w:rPr>
                <w:rFonts w:hint="eastAsia" w:asciiTheme="minorEastAsia" w:hAnsiTheme="minorEastAsia" w:eastAsiaTheme="minorEastAsia"/>
                <w:b/>
              </w:rPr>
              <w:t>分）</w:t>
            </w:r>
          </w:p>
        </w:tc>
        <w:tc>
          <w:tcPr>
            <w:tcW w:w="1457" w:type="dxa"/>
            <w:shd w:val="clear" w:color="auto" w:fill="auto"/>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所投产品综合质量性能</w:t>
            </w:r>
          </w:p>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r>
              <w:rPr>
                <w:rFonts w:hint="eastAsia" w:cs="宋体" w:asciiTheme="minorEastAsia" w:hAnsiTheme="minorEastAsia" w:eastAsiaTheme="minorEastAsia"/>
                <w:kern w:val="0"/>
                <w:szCs w:val="21"/>
                <w:lang w:val="en-US" w:eastAsia="zh-CN"/>
              </w:rPr>
              <w:t>5</w:t>
            </w:r>
            <w:r>
              <w:rPr>
                <w:rFonts w:hint="eastAsia" w:cs="宋体" w:asciiTheme="minorEastAsia" w:hAnsiTheme="minorEastAsia" w:eastAsiaTheme="minorEastAsia"/>
                <w:kern w:val="0"/>
                <w:szCs w:val="21"/>
              </w:rPr>
              <w:t>分）</w:t>
            </w:r>
          </w:p>
        </w:tc>
        <w:tc>
          <w:tcPr>
            <w:tcW w:w="6997" w:type="dxa"/>
            <w:gridSpan w:val="2"/>
            <w:shd w:val="clear" w:color="auto" w:fill="auto"/>
            <w:vAlign w:val="center"/>
          </w:tcPr>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一、根据投标人所投产品对招标文件重要技术参数及要求（招标文件第四部分标注为“▲”标记的要求）的符合情况进行评价：</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基本分5分，每不符合一项的扣5分，扣完即止。</w:t>
            </w:r>
          </w:p>
          <w:p>
            <w:pP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注：投标文件中提供所投产品制造商或</w:t>
            </w:r>
            <w:r>
              <w:rPr>
                <w:rFonts w:cs="宋体" w:asciiTheme="minorEastAsia" w:hAnsiTheme="minorEastAsia" w:eastAsiaTheme="minorEastAsia"/>
                <w:b/>
                <w:kern w:val="0"/>
                <w:szCs w:val="21"/>
              </w:rPr>
              <w:t>代理商</w:t>
            </w:r>
            <w:r>
              <w:rPr>
                <w:rFonts w:hint="eastAsia" w:cs="宋体" w:asciiTheme="minorEastAsia" w:hAnsiTheme="minorEastAsia" w:eastAsiaTheme="minorEastAsia"/>
                <w:b/>
                <w:kern w:val="0"/>
                <w:szCs w:val="21"/>
              </w:rPr>
              <w:t>盖章（代理商的须同时间供代理证明）的技术响应表，否则视作不符合要求。</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二、根据投标人所投产品对招标文件非重要技术参数（招标文件第四部分未标注为“▲”标记的要求）的符合情况进行评价：</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1、拟投产品的设计及技术先进，产品质量好、性能各参数指标完全满足要求，得</w:t>
            </w:r>
            <w:r>
              <w:rPr>
                <w:rFonts w:hint="eastAsia" w:cs="宋体" w:asciiTheme="minorEastAsia" w:hAnsiTheme="minorEastAsia" w:eastAsiaTheme="minorEastAsia"/>
                <w:kern w:val="0"/>
                <w:szCs w:val="21"/>
                <w:lang w:val="en-US" w:eastAsia="zh-CN"/>
              </w:rPr>
              <w:t>30</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40</w:t>
            </w:r>
            <w:r>
              <w:rPr>
                <w:rFonts w:hint="eastAsia" w:cs="宋体" w:asciiTheme="minorEastAsia" w:hAnsiTheme="minorEastAsia" w:eastAsiaTheme="minorEastAsia"/>
                <w:kern w:val="0"/>
                <w:szCs w:val="21"/>
              </w:rPr>
              <w:t>分；</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2、拟投产品的设计及技术较先进，产品质量较好、性能各参数指标大部分满足要求，得</w:t>
            </w:r>
            <w:r>
              <w:rPr>
                <w:rFonts w:hint="eastAsia" w:cs="宋体" w:asciiTheme="minorEastAsia" w:hAnsiTheme="minorEastAsia" w:eastAsiaTheme="minorEastAsia"/>
                <w:kern w:val="0"/>
                <w:szCs w:val="21"/>
                <w:lang w:val="en-US" w:eastAsia="zh-CN"/>
              </w:rPr>
              <w:t>20</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30</w:t>
            </w:r>
            <w:r>
              <w:rPr>
                <w:rFonts w:hint="eastAsia" w:cs="宋体" w:asciiTheme="minorEastAsia" w:hAnsiTheme="minorEastAsia" w:eastAsiaTheme="minorEastAsia"/>
                <w:kern w:val="0"/>
                <w:szCs w:val="21"/>
              </w:rPr>
              <w:t>分；</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3、拟投产品的设计及技术先进性一般，产品质量一般、性能各参数指标基本满足要求，得</w:t>
            </w:r>
            <w:r>
              <w:rPr>
                <w:rFonts w:hint="eastAsia" w:cs="宋体" w:asciiTheme="minorEastAsia" w:hAnsiTheme="minorEastAsia" w:eastAsiaTheme="minorEastAsia"/>
                <w:kern w:val="0"/>
                <w:szCs w:val="21"/>
                <w:lang w:val="en-US" w:eastAsia="zh-CN"/>
              </w:rPr>
              <w:t>10</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20</w:t>
            </w:r>
            <w:r>
              <w:rPr>
                <w:rFonts w:hint="eastAsia" w:cs="宋体" w:asciiTheme="minorEastAsia" w:hAnsiTheme="minorEastAsia" w:eastAsiaTheme="minorEastAsia"/>
                <w:kern w:val="0"/>
                <w:szCs w:val="21"/>
              </w:rPr>
              <w:t>分；</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4、拟投产品的设计及技术先进性较差，产品质量较差、性能各参数指标部分不能满足要求，得0-</w:t>
            </w:r>
            <w:r>
              <w:rPr>
                <w:rFonts w:hint="eastAsia" w:cs="宋体" w:asciiTheme="minorEastAsia" w:hAnsiTheme="minorEastAsia" w:eastAsiaTheme="minorEastAsia"/>
                <w:kern w:val="0"/>
                <w:szCs w:val="21"/>
                <w:lang w:val="en-US" w:eastAsia="zh-CN"/>
              </w:rPr>
              <w:t>10</w:t>
            </w:r>
            <w:r>
              <w:rPr>
                <w:rFonts w:hint="eastAsia" w:cs="宋体" w:asciiTheme="minorEastAsia" w:hAnsiTheme="minorEastAsia" w:eastAsiaTheme="minorEastAsia"/>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896" w:hRule="atLeast"/>
          <w:jc w:val="center"/>
        </w:trPr>
        <w:tc>
          <w:tcPr>
            <w:tcW w:w="1158" w:type="dxa"/>
            <w:vMerge w:val="continue"/>
            <w:vAlign w:val="center"/>
          </w:tcPr>
          <w:p>
            <w:pPr>
              <w:widowControl/>
              <w:spacing w:line="360" w:lineRule="auto"/>
              <w:rPr>
                <w:rFonts w:cs="宋体" w:asciiTheme="minorEastAsia" w:hAnsiTheme="minorEastAsia" w:eastAsiaTheme="minorEastAsia"/>
                <w:b/>
                <w:kern w:val="0"/>
                <w:szCs w:val="21"/>
              </w:rPr>
            </w:pPr>
          </w:p>
        </w:tc>
        <w:tc>
          <w:tcPr>
            <w:tcW w:w="1457" w:type="dxa"/>
            <w:shd w:val="clear" w:color="auto" w:fill="auto"/>
            <w:vAlign w:val="center"/>
          </w:tcPr>
          <w:p>
            <w:pPr>
              <w:widowControl/>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技术先进性、产品可靠性、使用便利性（10分）</w:t>
            </w:r>
          </w:p>
        </w:tc>
        <w:tc>
          <w:tcPr>
            <w:tcW w:w="6997" w:type="dxa"/>
            <w:gridSpan w:val="2"/>
            <w:shd w:val="clear" w:color="auto" w:fill="auto"/>
            <w:vAlign w:val="center"/>
          </w:tcPr>
          <w:p>
            <w:pPr>
              <w:widowControl/>
              <w:numPr>
                <w:ilvl w:val="255"/>
                <w:numId w:val="0"/>
              </w:numPr>
              <w:adjustRightInd w:val="0"/>
              <w:spacing w:line="312"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根据</w:t>
            </w:r>
            <w:r>
              <w:rPr>
                <w:rFonts w:hint="eastAsia" w:cs="宋体" w:asciiTheme="minorEastAsia" w:hAnsiTheme="minorEastAsia" w:eastAsiaTheme="minorEastAsia"/>
                <w:kern w:val="0"/>
                <w:szCs w:val="21"/>
              </w:rPr>
              <w:t>投标人所投产品的产品可靠性进行评价：</w:t>
            </w:r>
          </w:p>
          <w:p>
            <w:pPr>
              <w:widowControl/>
              <w:numPr>
                <w:ilvl w:val="255"/>
                <w:numId w:val="0"/>
              </w:numPr>
              <w:adjustRightInd w:val="0"/>
              <w:spacing w:line="312"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（1）投标人所投产品的产品可靠性较高，得2-5分。</w:t>
            </w:r>
          </w:p>
          <w:p>
            <w:pPr>
              <w:widowControl/>
              <w:numPr>
                <w:ilvl w:val="255"/>
                <w:numId w:val="0"/>
              </w:numPr>
              <w:adjustRightInd w:val="0"/>
              <w:spacing w:line="312"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（2）投标人所投产品的产品可靠性较一般，得得1-2分。</w:t>
            </w:r>
          </w:p>
          <w:p>
            <w:pPr>
              <w:widowControl/>
              <w:numPr>
                <w:ilvl w:val="255"/>
                <w:numId w:val="0"/>
              </w:numPr>
              <w:adjustRightInd w:val="0"/>
              <w:spacing w:line="312"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（3）投标人所投产品的产品可靠性较低，得0-1分。</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hint="eastAsia"/>
              </w:rPr>
              <w:t>投标人根据招标文件描述的功能要求，结合业主使用场景所提供的设计方案的完整性、先进性、自动化程度、实施的可行性、便利性</w:t>
            </w:r>
            <w:r>
              <w:rPr>
                <w:rFonts w:hint="eastAsia" w:cs="宋体" w:asciiTheme="minorEastAsia" w:hAnsiTheme="minorEastAsia" w:eastAsiaTheme="minorEastAsia"/>
                <w:kern w:val="0"/>
                <w:szCs w:val="21"/>
              </w:rPr>
              <w:t>进行评价：</w:t>
            </w:r>
          </w:p>
          <w:p>
            <w:pPr>
              <w:widowControl/>
              <w:numPr>
                <w:ilvl w:val="0"/>
                <w:numId w:val="5"/>
              </w:numPr>
              <w:adjustRightInd w:val="0"/>
              <w:spacing w:line="312" w:lineRule="atLeast"/>
              <w:jc w:val="left"/>
            </w:pPr>
            <w:r>
              <w:rPr>
                <w:rFonts w:hint="eastAsia"/>
              </w:rPr>
              <w:t>所提供的设计方案较完整、先进性较高、自动化程度较高、实施的可行性较高、便利性较高，得2-5分</w:t>
            </w:r>
          </w:p>
          <w:p>
            <w:pPr>
              <w:widowControl/>
              <w:numPr>
                <w:ilvl w:val="0"/>
                <w:numId w:val="5"/>
              </w:numPr>
              <w:adjustRightInd w:val="0"/>
              <w:spacing w:line="312" w:lineRule="atLeast"/>
              <w:jc w:val="left"/>
            </w:pPr>
            <w:r>
              <w:rPr>
                <w:rFonts w:hint="eastAsia"/>
              </w:rPr>
              <w:t>所提供的设计方案完整性一般、先进性较一般、自动化程度较一般、实施的可行性较一般、便利性较一般，得1-2分</w:t>
            </w:r>
          </w:p>
          <w:p>
            <w:pPr>
              <w:widowControl/>
              <w:numPr>
                <w:ilvl w:val="0"/>
                <w:numId w:val="5"/>
              </w:numPr>
              <w:adjustRightInd w:val="0"/>
              <w:spacing w:line="312" w:lineRule="atLeast"/>
              <w:jc w:val="left"/>
              <w:rPr>
                <w:rFonts w:cs="宋体" w:asciiTheme="minorEastAsia" w:hAnsiTheme="minorEastAsia" w:eastAsiaTheme="minorEastAsia"/>
                <w:kern w:val="0"/>
                <w:szCs w:val="21"/>
              </w:rPr>
            </w:pPr>
            <w:r>
              <w:rPr>
                <w:rFonts w:hint="eastAsia"/>
              </w:rPr>
              <w:t>所提供的设计方案完整性较差、先进性较差、自动化程度较差、实施的可行性较差、便利性较差，得0-1分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457" w:hRule="atLeast"/>
          <w:jc w:val="center"/>
        </w:trPr>
        <w:tc>
          <w:tcPr>
            <w:tcW w:w="1158" w:type="dxa"/>
            <w:vMerge w:val="restart"/>
            <w:vAlign w:val="center"/>
          </w:tcPr>
          <w:p>
            <w:pPr>
              <w:widowControl/>
              <w:spacing w:line="360" w:lineRule="auto"/>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商务部分（15分）</w:t>
            </w:r>
          </w:p>
        </w:tc>
        <w:tc>
          <w:tcPr>
            <w:tcW w:w="1457"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交货期承诺及售后服务</w:t>
            </w:r>
          </w:p>
          <w:p>
            <w:pPr>
              <w:jc w:val="center"/>
              <w:rPr>
                <w:rFonts w:asciiTheme="minorEastAsia" w:hAnsiTheme="minorEastAsia" w:eastAsiaTheme="minorEastAsia"/>
                <w:szCs w:val="21"/>
              </w:rPr>
            </w:pPr>
            <w:r>
              <w:rPr>
                <w:rFonts w:hint="eastAsia" w:asciiTheme="minorEastAsia" w:hAnsiTheme="minorEastAsia" w:eastAsiaTheme="minorEastAsia"/>
                <w:szCs w:val="21"/>
              </w:rPr>
              <w:t>（5分）</w:t>
            </w:r>
          </w:p>
        </w:tc>
        <w:tc>
          <w:tcPr>
            <w:tcW w:w="6997" w:type="dxa"/>
            <w:gridSpan w:val="2"/>
            <w:shd w:val="clear" w:color="auto" w:fill="auto"/>
          </w:tcPr>
          <w:p>
            <w:pPr>
              <w:rPr>
                <w:rFonts w:asciiTheme="minorEastAsia" w:hAnsiTheme="minorEastAsia" w:eastAsiaTheme="minorEastAsia"/>
                <w:szCs w:val="21"/>
              </w:rPr>
            </w:pPr>
            <w:r>
              <w:rPr>
                <w:rFonts w:hint="eastAsia" w:asciiTheme="minorEastAsia" w:hAnsiTheme="minorEastAsia" w:eastAsiaTheme="minorEastAsia"/>
                <w:szCs w:val="21"/>
              </w:rPr>
              <w:t>根据项目要求，由各个评委单独对投标人承诺的售后服务进行综合评价，评价内容包括：</w:t>
            </w:r>
          </w:p>
          <w:p>
            <w:pPr>
              <w:rPr>
                <w:rFonts w:asciiTheme="minorEastAsia" w:hAnsiTheme="minorEastAsia" w:eastAsiaTheme="minorEastAsia"/>
                <w:szCs w:val="21"/>
              </w:rPr>
            </w:pPr>
            <w:r>
              <w:rPr>
                <w:rFonts w:hint="eastAsia" w:asciiTheme="minorEastAsia" w:hAnsiTheme="minorEastAsia" w:eastAsiaTheme="minorEastAsia"/>
                <w:szCs w:val="21"/>
              </w:rPr>
              <w:t>（1）售后及培训计划及内容较完善、组织合理、故障响应及时，厂家的支持力度售后服务力量较大，得3-5分：</w:t>
            </w:r>
          </w:p>
          <w:p>
            <w:pPr>
              <w:rPr>
                <w:rFonts w:asciiTheme="minorEastAsia" w:hAnsiTheme="minorEastAsia" w:eastAsiaTheme="minorEastAsia"/>
                <w:szCs w:val="21"/>
              </w:rPr>
            </w:pPr>
            <w:r>
              <w:rPr>
                <w:rFonts w:hint="eastAsia" w:asciiTheme="minorEastAsia" w:hAnsiTheme="minorEastAsia" w:eastAsiaTheme="minorEastAsia"/>
                <w:szCs w:val="21"/>
              </w:rPr>
              <w:t>（2）售后及培训计划及内容较完善度一般、组织合理性一般、故障响应较及时，厂家的支持力度售后服务力量较一般，得1-3分：</w:t>
            </w:r>
          </w:p>
          <w:p>
            <w:r>
              <w:rPr>
                <w:rFonts w:hint="eastAsia" w:asciiTheme="minorEastAsia" w:hAnsiTheme="minorEastAsia" w:eastAsiaTheme="minorEastAsia"/>
                <w:szCs w:val="21"/>
              </w:rPr>
              <w:t>（3）售后及培训计划及内容不完善、组织不合理、故障响应不及时，厂家的支持力度售后服务力量较小，得0-1分：</w:t>
            </w:r>
          </w:p>
          <w:p>
            <w:pPr>
              <w:rPr>
                <w:rFonts w:asciiTheme="minorEastAsia" w:hAnsiTheme="minorEastAsia" w:eastAsiaTheme="minorEastAsia"/>
                <w:szCs w:val="21"/>
              </w:rPr>
            </w:pPr>
            <w:r>
              <w:rPr>
                <w:rFonts w:hint="eastAsia" w:asciiTheme="minorEastAsia" w:hAnsiTheme="minorEastAsia" w:eastAsiaTheme="minorEastAsia"/>
                <w:szCs w:val="21"/>
              </w:rPr>
              <w:t>注：投标文件中提供包括但不限于对售后支持力度、售后服务力量等情况，售后服务机构营业执照，人员的社保情况等材料。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0" w:hRule="atLeast"/>
          <w:jc w:val="center"/>
        </w:trPr>
        <w:tc>
          <w:tcPr>
            <w:tcW w:w="1158" w:type="dxa"/>
            <w:vMerge w:val="continue"/>
          </w:tcPr>
          <w:p>
            <w:pPr>
              <w:widowControl/>
              <w:spacing w:line="360" w:lineRule="auto"/>
              <w:jc w:val="center"/>
              <w:rPr>
                <w:rFonts w:cs="宋体" w:asciiTheme="minorEastAsia" w:hAnsiTheme="minorEastAsia" w:eastAsiaTheme="minorEastAsia"/>
                <w:kern w:val="0"/>
                <w:szCs w:val="21"/>
              </w:rPr>
            </w:pPr>
          </w:p>
        </w:tc>
        <w:tc>
          <w:tcPr>
            <w:tcW w:w="1457"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综合实力</w:t>
            </w:r>
          </w:p>
          <w:p>
            <w:pPr>
              <w:jc w:val="center"/>
              <w:rPr>
                <w:rFonts w:asciiTheme="minorEastAsia" w:hAnsiTheme="minorEastAsia" w:eastAsiaTheme="minorEastAsia"/>
                <w:szCs w:val="21"/>
              </w:rPr>
            </w:pPr>
            <w:r>
              <w:rPr>
                <w:rFonts w:hint="eastAsia" w:asciiTheme="minorEastAsia" w:hAnsiTheme="minorEastAsia" w:eastAsiaTheme="minorEastAsia"/>
                <w:szCs w:val="21"/>
              </w:rPr>
              <w:t>（5分）</w:t>
            </w:r>
          </w:p>
        </w:tc>
        <w:tc>
          <w:tcPr>
            <w:tcW w:w="6997" w:type="dxa"/>
            <w:gridSpan w:val="2"/>
            <w:shd w:val="clear" w:color="auto" w:fill="auto"/>
          </w:tcPr>
          <w:p>
            <w:pPr>
              <w:rPr>
                <w:rFonts w:asciiTheme="minorEastAsia" w:hAnsiTheme="minorEastAsia" w:eastAsiaTheme="minorEastAsia"/>
                <w:szCs w:val="21"/>
              </w:rPr>
            </w:pPr>
            <w:r>
              <w:rPr>
                <w:rFonts w:hint="eastAsia" w:asciiTheme="minorEastAsia" w:hAnsiTheme="minorEastAsia" w:eastAsiaTheme="minorEastAsia"/>
                <w:szCs w:val="21"/>
              </w:rPr>
              <w:t>按照采购项目性质，对投标人提供的与本项目履约能力相关的实力证明进行综合评审，可参考的评价材料包括：</w:t>
            </w:r>
          </w:p>
          <w:p>
            <w:pPr>
              <w:rPr>
                <w:rFonts w:asciiTheme="minorEastAsia" w:hAnsiTheme="minorEastAsia" w:eastAsiaTheme="minorEastAsia"/>
                <w:szCs w:val="21"/>
              </w:rPr>
            </w:pPr>
            <w:r>
              <w:rPr>
                <w:rFonts w:hint="eastAsia" w:asciiTheme="minorEastAsia" w:hAnsiTheme="minorEastAsia" w:eastAsiaTheme="minorEastAsia"/>
                <w:szCs w:val="21"/>
              </w:rPr>
              <w:t>资质证书、荣誉证书、信用证明（投标人应提供最具代表性、说服力的证明材料），会计师事务所出具的近三年公司的财务报表等；</w:t>
            </w:r>
          </w:p>
          <w:p>
            <w:pPr>
              <w:rPr>
                <w:rFonts w:asciiTheme="minorEastAsia" w:hAnsiTheme="minorEastAsia" w:eastAsiaTheme="minorEastAsia"/>
                <w:szCs w:val="21"/>
              </w:rPr>
            </w:pPr>
            <w:r>
              <w:rPr>
                <w:rFonts w:hint="eastAsia" w:cs="宋体" w:asciiTheme="minorEastAsia" w:hAnsiTheme="minorEastAsia" w:eastAsiaTheme="minorEastAsia"/>
                <w:kern w:val="0"/>
                <w:szCs w:val="21"/>
              </w:rPr>
              <w:t>综合实力较强，得3-5分，综合实力一般，得1-3分，综合实力较弱，得0-1分。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19" w:hRule="atLeast"/>
          <w:jc w:val="center"/>
        </w:trPr>
        <w:tc>
          <w:tcPr>
            <w:tcW w:w="1158" w:type="dxa"/>
            <w:vMerge w:val="continue"/>
          </w:tcPr>
          <w:p>
            <w:pPr>
              <w:widowControl/>
              <w:spacing w:line="360" w:lineRule="auto"/>
              <w:rPr>
                <w:rFonts w:cs="宋体" w:asciiTheme="minorEastAsia" w:hAnsiTheme="minorEastAsia" w:eastAsiaTheme="minorEastAsia"/>
                <w:kern w:val="0"/>
                <w:szCs w:val="21"/>
              </w:rPr>
            </w:pPr>
          </w:p>
        </w:tc>
        <w:tc>
          <w:tcPr>
            <w:tcW w:w="1457"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相关业绩（5分）</w:t>
            </w:r>
          </w:p>
        </w:tc>
        <w:tc>
          <w:tcPr>
            <w:tcW w:w="6997" w:type="dxa"/>
            <w:gridSpan w:val="2"/>
            <w:shd w:val="clear" w:color="auto" w:fill="auto"/>
          </w:tcPr>
          <w:p>
            <w:pPr>
              <w:jc w:val="left"/>
              <w:rPr>
                <w:rFonts w:ascii="宋体" w:hAnsi="宋体" w:cs="宋体"/>
                <w:bCs/>
                <w:szCs w:val="21"/>
              </w:rPr>
            </w:pPr>
            <w:r>
              <w:rPr>
                <w:rFonts w:hint="eastAsia" w:ascii="宋体" w:hAnsi="宋体" w:cs="宋体"/>
                <w:bCs/>
                <w:szCs w:val="21"/>
              </w:rPr>
              <w:t>对投标人近三年来完成的相关业绩（</w:t>
            </w:r>
            <w:r>
              <w:rPr>
                <w:rFonts w:hint="eastAsia" w:asciiTheme="minorEastAsia" w:hAnsiTheme="minorEastAsia" w:eastAsiaTheme="minorEastAsia"/>
                <w:szCs w:val="21"/>
              </w:rPr>
              <w:t>业绩内容</w:t>
            </w:r>
            <w:r>
              <w:rPr>
                <w:rFonts w:asciiTheme="minorEastAsia" w:hAnsiTheme="minorEastAsia" w:eastAsiaTheme="minorEastAsia"/>
                <w:szCs w:val="21"/>
              </w:rPr>
              <w:t>须</w:t>
            </w:r>
            <w:r>
              <w:rPr>
                <w:rFonts w:hint="eastAsia" w:asciiTheme="minorEastAsia" w:hAnsiTheme="minorEastAsia" w:eastAsiaTheme="minorEastAsia"/>
                <w:szCs w:val="21"/>
              </w:rPr>
              <w:t>包含温湿度监测系统</w:t>
            </w:r>
            <w:r>
              <w:rPr>
                <w:rFonts w:hint="eastAsia" w:ascii="宋体" w:hAnsi="宋体" w:cs="宋体"/>
                <w:bCs/>
                <w:szCs w:val="21"/>
              </w:rPr>
              <w:t>）进行评价，每个业绩得2分，本项满分5分。</w:t>
            </w:r>
          </w:p>
          <w:p>
            <w:pPr>
              <w:rPr>
                <w:rFonts w:asciiTheme="minorEastAsia" w:hAnsiTheme="minorEastAsia" w:eastAsiaTheme="minorEastAsia"/>
                <w:szCs w:val="21"/>
              </w:rPr>
            </w:pPr>
            <w:r>
              <w:rPr>
                <w:rFonts w:ascii="宋体" w:hAnsi="宋体" w:cs="宋体"/>
                <w:b/>
                <w:szCs w:val="21"/>
              </w:rPr>
              <w:t>注</w:t>
            </w:r>
            <w:r>
              <w:rPr>
                <w:rFonts w:hint="eastAsia" w:ascii="宋体" w:hAnsi="宋体" w:cs="宋体"/>
                <w:b/>
                <w:szCs w:val="21"/>
              </w:rPr>
              <w:t>：投标文件中须提供合同、验收报告或业主意见书复印件并加盖公章，评标查验原件。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 w:type="dxa"/>
          <w:trHeight w:val="1410" w:hRule="atLeast"/>
          <w:jc w:val="center"/>
        </w:trPr>
        <w:tc>
          <w:tcPr>
            <w:tcW w:w="1158" w:type="dxa"/>
            <w:tcBorders>
              <w:right w:val="single" w:color="auto" w:sz="4" w:space="0"/>
            </w:tcBorders>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经济部分（30分）</w:t>
            </w:r>
          </w:p>
        </w:tc>
        <w:tc>
          <w:tcPr>
            <w:tcW w:w="1457" w:type="dxa"/>
            <w:tcBorders>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kern w:val="0"/>
                <w:szCs w:val="21"/>
              </w:rPr>
              <w:t>投标报价（30分）</w:t>
            </w:r>
          </w:p>
        </w:tc>
        <w:tc>
          <w:tcPr>
            <w:tcW w:w="6991" w:type="dxa"/>
            <w:tcBorders>
              <w:left w:val="single" w:color="auto" w:sz="4" w:space="0"/>
            </w:tcBorders>
            <w:shd w:val="clear" w:color="auto" w:fill="auto"/>
          </w:tcPr>
          <w:p>
            <w:pPr>
              <w:pStyle w:val="21"/>
              <w:widowControl/>
              <w:tabs>
                <w:tab w:val="left" w:pos="332"/>
              </w:tabs>
              <w:adjustRightInd w:val="0"/>
              <w:snapToGrid w:val="0"/>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各投标人的投标报价得分按以下公式进行计算：</w:t>
            </w:r>
          </w:p>
          <w:p>
            <w:pPr>
              <w:pStyle w:val="21"/>
              <w:keepLines/>
              <w:widowControl/>
              <w:adjustRightInd w:val="0"/>
              <w:snapToGrid w:val="0"/>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投标报价得分=(评标基准价/评标价)×30%×100</w:t>
            </w:r>
          </w:p>
          <w:p>
            <w:pPr>
              <w:widowControl/>
              <w:spacing w:line="360" w:lineRule="auto"/>
              <w:rPr>
                <w:rFonts w:cs="宋体" w:asciiTheme="minorEastAsia" w:hAnsiTheme="minorEastAsia" w:eastAsiaTheme="minorEastAsia"/>
                <w:b/>
                <w:bCs/>
                <w:kern w:val="0"/>
                <w:szCs w:val="21"/>
              </w:rPr>
            </w:pPr>
            <w:r>
              <w:rPr>
                <w:rFonts w:hint="eastAsia" w:cs="宋体" w:asciiTheme="minorEastAsia" w:hAnsiTheme="minorEastAsia" w:eastAsiaTheme="minorEastAsia"/>
                <w:kern w:val="0"/>
                <w:szCs w:val="21"/>
              </w:rPr>
              <w:t>评标基准价为满足招标文件要求的最低评标价，其价格分为满分；</w:t>
            </w:r>
          </w:p>
        </w:tc>
      </w:tr>
    </w:tbl>
    <w:p>
      <w:pPr>
        <w:widowControl/>
        <w:jc w:val="left"/>
        <w:rPr>
          <w:rFonts w:asciiTheme="minorEastAsia" w:hAnsiTheme="minorEastAsia" w:eastAsiaTheme="minorEastAsia"/>
          <w:b/>
          <w:bCs/>
          <w:kern w:val="44"/>
          <w:sz w:val="52"/>
          <w:szCs w:val="44"/>
        </w:rPr>
      </w:pPr>
    </w:p>
    <w:p>
      <w:pPr>
        <w:pStyle w:val="2"/>
        <w:spacing w:before="120" w:after="120" w:line="360" w:lineRule="auto"/>
        <w:rPr>
          <w:rFonts w:asciiTheme="minorEastAsia" w:hAnsiTheme="minorEastAsia" w:eastAsiaTheme="minorEastAsia"/>
        </w:rPr>
      </w:pPr>
      <w:r>
        <w:rPr>
          <w:rFonts w:hint="eastAsia" w:asciiTheme="minorEastAsia" w:hAnsiTheme="minorEastAsia" w:eastAsiaTheme="minorEastAsia"/>
        </w:rPr>
        <w:br w:type="page"/>
      </w:r>
    </w:p>
    <w:p>
      <w:pPr>
        <w:pStyle w:val="2"/>
        <w:spacing w:before="120" w:after="120" w:line="360" w:lineRule="auto"/>
        <w:rPr>
          <w:rFonts w:asciiTheme="minorEastAsia" w:hAnsiTheme="minorEastAsia" w:eastAsiaTheme="minorEastAsia"/>
        </w:rPr>
      </w:pPr>
      <w:bookmarkStart w:id="26" w:name="_Toc280"/>
      <w:r>
        <w:rPr>
          <w:rFonts w:hint="eastAsia" w:asciiTheme="minorEastAsia" w:hAnsiTheme="minorEastAsia" w:eastAsiaTheme="minorEastAsia"/>
        </w:rPr>
        <w:t>第三部分</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投标人须知</w:t>
      </w:r>
      <w:bookmarkEnd w:id="23"/>
      <w:bookmarkEnd w:id="24"/>
      <w:bookmarkEnd w:id="26"/>
    </w:p>
    <w:p>
      <w:pPr>
        <w:pStyle w:val="3"/>
        <w:spacing w:before="120" w:beforeLines="50" w:after="120" w:afterLines="50" w:line="360" w:lineRule="auto"/>
        <w:rPr>
          <w:rFonts w:asciiTheme="minorEastAsia" w:hAnsiTheme="minorEastAsia" w:eastAsiaTheme="minorEastAsia"/>
          <w:sz w:val="28"/>
          <w:szCs w:val="28"/>
        </w:rPr>
      </w:pPr>
      <w:bookmarkStart w:id="27" w:name="_Toc316811306"/>
      <w:bookmarkStart w:id="28" w:name="_Toc259090934"/>
      <w:bookmarkStart w:id="29" w:name="_Toc31519"/>
      <w:bookmarkStart w:id="30" w:name="_Toc276645574"/>
      <w:r>
        <w:rPr>
          <w:rFonts w:hint="eastAsia" w:asciiTheme="minorEastAsia" w:hAnsiTheme="minorEastAsia" w:eastAsiaTheme="minorEastAsia"/>
          <w:sz w:val="28"/>
          <w:szCs w:val="28"/>
        </w:rPr>
        <w:t>一、说  明</w:t>
      </w:r>
      <w:bookmarkEnd w:id="27"/>
      <w:bookmarkEnd w:id="28"/>
      <w:bookmarkEnd w:id="29"/>
      <w:bookmarkEnd w:id="30"/>
    </w:p>
    <w:p>
      <w:pPr>
        <w:pStyle w:val="4"/>
        <w:spacing w:before="100" w:after="0" w:line="360" w:lineRule="auto"/>
        <w:rPr>
          <w:rFonts w:asciiTheme="minorEastAsia" w:hAnsiTheme="minorEastAsia" w:eastAsiaTheme="minorEastAsia"/>
          <w:sz w:val="24"/>
          <w:szCs w:val="24"/>
        </w:rPr>
      </w:pPr>
      <w:bookmarkStart w:id="31" w:name="_Toc316811307"/>
      <w:bookmarkStart w:id="32" w:name="_Toc259090935"/>
      <w:bookmarkStart w:id="33" w:name="_Toc5593"/>
      <w:r>
        <w:rPr>
          <w:rFonts w:hint="eastAsia" w:asciiTheme="minorEastAsia" w:hAnsiTheme="minorEastAsia" w:eastAsiaTheme="minorEastAsia"/>
          <w:sz w:val="24"/>
          <w:szCs w:val="24"/>
        </w:rPr>
        <w:t>1．适用范围</w:t>
      </w:r>
      <w:bookmarkEnd w:id="31"/>
      <w:bookmarkEnd w:id="32"/>
      <w:bookmarkEnd w:id="33"/>
    </w:p>
    <w:p>
      <w:pPr>
        <w:pStyle w:val="21"/>
        <w:adjustRightInd w:val="0"/>
        <w:snapToGrid w:val="0"/>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1.1本招标文件适用于《投标人须知前附表》所述项目的政府采购。</w:t>
      </w:r>
    </w:p>
    <w:p>
      <w:pPr>
        <w:pStyle w:val="4"/>
        <w:spacing w:before="100" w:after="0" w:line="360" w:lineRule="auto"/>
        <w:rPr>
          <w:rFonts w:asciiTheme="minorEastAsia" w:hAnsiTheme="minorEastAsia" w:eastAsiaTheme="minorEastAsia"/>
          <w:sz w:val="24"/>
          <w:szCs w:val="24"/>
        </w:rPr>
      </w:pPr>
      <w:bookmarkStart w:id="34" w:name="_Toc259090936"/>
      <w:bookmarkStart w:id="35" w:name="_Toc316811308"/>
      <w:bookmarkStart w:id="36" w:name="_Toc2029"/>
      <w:r>
        <w:rPr>
          <w:rFonts w:hint="eastAsia" w:asciiTheme="minorEastAsia" w:hAnsiTheme="minorEastAsia" w:eastAsiaTheme="minorEastAsia"/>
          <w:sz w:val="24"/>
          <w:szCs w:val="24"/>
        </w:rPr>
        <w:t>2．定义</w:t>
      </w:r>
      <w:bookmarkEnd w:id="34"/>
      <w:bookmarkEnd w:id="35"/>
      <w:bookmarkEnd w:id="36"/>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2.1“采购人”是指《投标人须知前附表》列明的、获得资金的国家机关、企事业单位、团体组织或者其他社会组织。</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2.2“监管部门”是指：</w:t>
      </w:r>
      <w:r>
        <w:rPr>
          <w:rFonts w:hint="eastAsia" w:cs="Times New Roman" w:asciiTheme="minorEastAsia" w:hAnsiTheme="minorEastAsia" w:eastAsiaTheme="minorEastAsia"/>
          <w:sz w:val="24"/>
          <w:szCs w:val="24"/>
          <w:lang w:eastAsia="zh-CN"/>
        </w:rPr>
        <w:t>拱北海关（</w:t>
      </w:r>
      <w:r>
        <w:rPr>
          <w:rFonts w:hint="eastAsia" w:cs="Times New Roman" w:asciiTheme="minorEastAsia" w:hAnsiTheme="minorEastAsia" w:eastAsiaTheme="minorEastAsia"/>
          <w:sz w:val="24"/>
          <w:szCs w:val="24"/>
          <w:highlight w:val="none"/>
        </w:rPr>
        <w:t>原</w:t>
      </w:r>
      <w:r>
        <w:rPr>
          <w:rFonts w:hint="eastAsia" w:asciiTheme="minorEastAsia" w:hAnsiTheme="minorEastAsia" w:eastAsiaTheme="minorEastAsia"/>
          <w:sz w:val="24"/>
          <w:highlight w:val="none"/>
        </w:rPr>
        <w:t>珠海出入境检验检疫局监审室和计划财务处</w:t>
      </w:r>
      <w:r>
        <w:rPr>
          <w:rFonts w:hint="eastAsia" w:asciiTheme="minorEastAsia" w:hAnsiTheme="minorEastAsia" w:eastAsiaTheme="minorEastAsia"/>
          <w:sz w:val="24"/>
          <w:highlight w:val="none"/>
          <w:lang w:eastAsia="zh-CN"/>
        </w:rPr>
        <w:t>）</w:t>
      </w:r>
      <w:r>
        <w:rPr>
          <w:rFonts w:hint="eastAsia" w:cs="Times New Roman" w:asciiTheme="minorEastAsia" w:hAnsiTheme="minorEastAsia" w:eastAsiaTheme="minorEastAsia"/>
          <w:sz w:val="24"/>
          <w:szCs w:val="24"/>
          <w:highlight w:val="none"/>
        </w:rPr>
        <w:t>。</w:t>
      </w:r>
    </w:p>
    <w:p>
      <w:pPr>
        <w:pStyle w:val="21"/>
        <w:adjustRightInd w:val="0"/>
        <w:snapToGrid w:val="0"/>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2.3“采购代理机构”是指：珠海市物资招标有限公司。</w:t>
      </w:r>
    </w:p>
    <w:p>
      <w:pPr>
        <w:pStyle w:val="21"/>
        <w:adjustRightInd w:val="0"/>
        <w:snapToGrid w:val="0"/>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2.4“招标采购单位”是指：采购人和采购代理机构。</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2.5“供应商”是指：向采购人提供货物、工程、服务的法人、其它组织或者自然人。</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2.6“货物”是指：各种形态和种类的物品，包括原材料、燃料、设备、产品等。</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2.7“服务”是指：货物和工程以外的其它政府采购对象。</w:t>
      </w:r>
    </w:p>
    <w:p>
      <w:pPr>
        <w:pStyle w:val="21"/>
        <w:adjustRightInd w:val="0"/>
        <w:snapToGrid w:val="0"/>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2.8合格的投标人</w:t>
      </w:r>
    </w:p>
    <w:p>
      <w:pPr>
        <w:pStyle w:val="21"/>
        <w:tabs>
          <w:tab w:val="left" w:pos="360"/>
        </w:tabs>
        <w:adjustRightInd w:val="0"/>
        <w:snapToGrid w:val="0"/>
        <w:spacing w:line="360" w:lineRule="auto"/>
        <w:ind w:firstLine="510"/>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2.8.1符合《政府采购法》第二十二条规定的供应商。</w:t>
      </w:r>
    </w:p>
    <w:p>
      <w:pPr>
        <w:pStyle w:val="21"/>
        <w:tabs>
          <w:tab w:val="left" w:pos="360"/>
        </w:tabs>
        <w:adjustRightInd w:val="0"/>
        <w:snapToGrid w:val="0"/>
        <w:spacing w:line="360" w:lineRule="auto"/>
        <w:ind w:firstLine="510"/>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2.8.2符合</w:t>
      </w:r>
      <w:r>
        <w:rPr>
          <w:rFonts w:hint="eastAsia" w:cs="Times New Roman" w:asciiTheme="minorEastAsia" w:hAnsiTheme="minorEastAsia" w:eastAsiaTheme="minorEastAsia"/>
          <w:sz w:val="24"/>
          <w:szCs w:val="24"/>
        </w:rPr>
        <w:t>《投标人须知前附表》</w:t>
      </w:r>
      <w:r>
        <w:rPr>
          <w:rFonts w:hint="eastAsia" w:cs="Times New Roman" w:asciiTheme="minorEastAsia" w:hAnsiTheme="minorEastAsia" w:eastAsiaTheme="minorEastAsia"/>
          <w:snapToGrid w:val="0"/>
          <w:kern w:val="0"/>
          <w:sz w:val="24"/>
          <w:szCs w:val="24"/>
        </w:rPr>
        <w:t>所列资格要求的供应商。</w:t>
      </w:r>
    </w:p>
    <w:p>
      <w:pPr>
        <w:pStyle w:val="21"/>
        <w:tabs>
          <w:tab w:val="left" w:pos="360"/>
        </w:tabs>
        <w:adjustRightInd w:val="0"/>
        <w:snapToGrid w:val="0"/>
        <w:spacing w:line="360" w:lineRule="auto"/>
        <w:ind w:left="848" w:leftChars="242" w:hanging="340"/>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2.8.3本项目接受联合体参加投标，《投标人须知前附表》另有约定除外；</w:t>
      </w:r>
      <w:r>
        <w:rPr>
          <w:rFonts w:hint="eastAsia" w:cs="Times New Roman" w:asciiTheme="minorEastAsia" w:hAnsiTheme="minorEastAsia" w:eastAsiaTheme="minorEastAsia"/>
          <w:sz w:val="24"/>
          <w:szCs w:val="24"/>
        </w:rPr>
        <w:t>联合体各方均应当符合</w:t>
      </w:r>
      <w:r>
        <w:rPr>
          <w:rFonts w:hint="eastAsia" w:cs="Times New Roman" w:asciiTheme="minorEastAsia" w:hAnsiTheme="minorEastAsia" w:eastAsiaTheme="minorEastAsia"/>
          <w:snapToGrid w:val="0"/>
          <w:kern w:val="0"/>
          <w:sz w:val="24"/>
          <w:szCs w:val="24"/>
        </w:rPr>
        <w:t>《政府采购法》</w:t>
      </w:r>
      <w:r>
        <w:rPr>
          <w:rFonts w:hint="eastAsia" w:cs="Times New Roman" w:asciiTheme="minorEastAsia" w:hAnsiTheme="minorEastAsia" w:eastAsiaTheme="minorEastAsia"/>
          <w:sz w:val="24"/>
          <w:szCs w:val="24"/>
        </w:rPr>
        <w:t>第二十二条规定的条件；采购人根据采购项目的特殊要求规定投标人特定条件的，联合体各方中至少应当有一方符合采购人规定的特定条件；联合体各方之间应当签订共同投标协议，明确约定联合体各方承担的工作和相应的责任，并将共同投标协议连同投标文件一并提交采购代理机构；联合体各方签订共同投标协议后，不得再以自己的名义单独在同一项目中投标，也不得组成新的联合体参加同一项目项的投标。</w:t>
      </w:r>
    </w:p>
    <w:p>
      <w:pPr>
        <w:pStyle w:val="21"/>
        <w:adjustRightInd w:val="0"/>
        <w:snapToGrid w:val="0"/>
        <w:spacing w:line="360" w:lineRule="auto"/>
        <w:rPr>
          <w:rFonts w:cs="Times New Roman" w:asciiTheme="minorEastAsia" w:hAnsiTheme="minorEastAsia" w:eastAsiaTheme="minorEastAsia"/>
          <w:sz w:val="24"/>
          <w:szCs w:val="24"/>
        </w:rPr>
      </w:pPr>
      <w:bookmarkStart w:id="37" w:name="_Toc259090937"/>
      <w:r>
        <w:rPr>
          <w:rFonts w:hint="eastAsia" w:cs="Times New Roman" w:asciiTheme="minorEastAsia" w:hAnsiTheme="minorEastAsia" w:eastAsiaTheme="minorEastAsia"/>
          <w:sz w:val="24"/>
          <w:szCs w:val="24"/>
        </w:rPr>
        <w:t>2.9合格的货物</w:t>
      </w:r>
      <w:bookmarkEnd w:id="37"/>
    </w:p>
    <w:p>
      <w:pPr>
        <w:pStyle w:val="21"/>
        <w:tabs>
          <w:tab w:val="left" w:pos="360"/>
        </w:tabs>
        <w:adjustRightInd w:val="0"/>
        <w:snapToGrid w:val="0"/>
        <w:spacing w:line="360" w:lineRule="auto"/>
        <w:ind w:firstLine="510"/>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2.9.1投标人提供所有货物必须是全新的、未使用过的货物。</w:t>
      </w:r>
    </w:p>
    <w:p>
      <w:pPr>
        <w:pStyle w:val="21"/>
        <w:tabs>
          <w:tab w:val="left" w:pos="360"/>
        </w:tabs>
        <w:adjustRightInd w:val="0"/>
        <w:snapToGrid w:val="0"/>
        <w:spacing w:line="360" w:lineRule="auto"/>
        <w:ind w:left="848" w:leftChars="242" w:hanging="340"/>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2.9.2国产的货物及其有关服务必须符合中华人民共和国的设计和制造生产或行业标准。</w:t>
      </w:r>
    </w:p>
    <w:p>
      <w:pPr>
        <w:pStyle w:val="21"/>
        <w:tabs>
          <w:tab w:val="left" w:pos="360"/>
        </w:tabs>
        <w:adjustRightInd w:val="0"/>
        <w:snapToGrid w:val="0"/>
        <w:spacing w:line="360" w:lineRule="auto"/>
        <w:ind w:left="848" w:leftChars="242" w:hanging="340"/>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2.9.3进口的货物及其有关服务必须符合原产地和/或中华人民共和国的设计和制造生产或行业标准，具有合法的进口手续和途径，并通过了进口检验检疫主管部门的检验。除非招标文件第二部分“投标须知前附表”中允许，否则不允许投标人以进口产品参加投标。</w:t>
      </w:r>
    </w:p>
    <w:p>
      <w:pPr>
        <w:pStyle w:val="21"/>
        <w:tabs>
          <w:tab w:val="left" w:pos="360"/>
        </w:tabs>
        <w:adjustRightInd w:val="0"/>
        <w:snapToGrid w:val="0"/>
        <w:spacing w:line="360" w:lineRule="auto"/>
        <w:ind w:left="848" w:leftChars="242" w:hanging="340"/>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2.9.4投标人应保证，采购人在中华人民共和国使用该货物或货物的任何一部分时，免受第三方提出的侵犯其专利权、商标权、著作权或其它知识产权的起诉。</w:t>
      </w:r>
    </w:p>
    <w:p>
      <w:pPr>
        <w:pStyle w:val="21"/>
        <w:tabs>
          <w:tab w:val="left" w:pos="360"/>
        </w:tabs>
        <w:adjustRightInd w:val="0"/>
        <w:snapToGrid w:val="0"/>
        <w:spacing w:line="360" w:lineRule="auto"/>
        <w:ind w:left="848" w:leftChars="242" w:hanging="340"/>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2.9.5满足《投标人须知前附表》所列其它要求。</w:t>
      </w:r>
    </w:p>
    <w:p>
      <w:pPr>
        <w:pStyle w:val="21"/>
        <w:adjustRightInd w:val="0"/>
        <w:snapToGrid w:val="0"/>
        <w:spacing w:line="360" w:lineRule="auto"/>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z w:val="24"/>
          <w:szCs w:val="24"/>
        </w:rPr>
        <w:t>2.10合格的服务：</w:t>
      </w:r>
      <w:r>
        <w:rPr>
          <w:rFonts w:hint="eastAsia" w:cs="Times New Roman" w:asciiTheme="minorEastAsia" w:hAnsiTheme="minorEastAsia" w:eastAsiaTheme="minorEastAsia"/>
          <w:snapToGrid w:val="0"/>
          <w:kern w:val="0"/>
          <w:sz w:val="24"/>
          <w:szCs w:val="24"/>
        </w:rPr>
        <w:t>满足《投标人须知前附表》所列要求。</w:t>
      </w:r>
    </w:p>
    <w:p>
      <w:pPr>
        <w:pStyle w:val="21"/>
        <w:adjustRightInd w:val="0"/>
        <w:snapToGrid w:val="0"/>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2.11“中标人”是指经法定程序确定并授予合同的投标人。</w:t>
      </w:r>
    </w:p>
    <w:p>
      <w:pPr>
        <w:pStyle w:val="4"/>
        <w:spacing w:before="100" w:after="0" w:line="360" w:lineRule="auto"/>
        <w:rPr>
          <w:rFonts w:asciiTheme="minorEastAsia" w:hAnsiTheme="minorEastAsia" w:eastAsiaTheme="minorEastAsia"/>
          <w:sz w:val="24"/>
          <w:szCs w:val="24"/>
        </w:rPr>
      </w:pPr>
      <w:bookmarkStart w:id="38" w:name="_Toc5339"/>
      <w:bookmarkStart w:id="39" w:name="_Toc259090938"/>
      <w:bookmarkStart w:id="40" w:name="_Toc316811309"/>
      <w:r>
        <w:rPr>
          <w:rFonts w:hint="eastAsia" w:asciiTheme="minorEastAsia" w:hAnsiTheme="minorEastAsia" w:eastAsiaTheme="minorEastAsia"/>
          <w:sz w:val="24"/>
          <w:szCs w:val="24"/>
        </w:rPr>
        <w:t>3．投标费用</w:t>
      </w:r>
      <w:bookmarkEnd w:id="38"/>
      <w:bookmarkEnd w:id="39"/>
      <w:bookmarkEnd w:id="40"/>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3.1投标人应承担所有与准备和参加投标有关的费用。不论投标的结果如何，政府采购代理机构和采购人均无义务和责任承担这些费用。</w:t>
      </w:r>
    </w:p>
    <w:p>
      <w:pPr>
        <w:pStyle w:val="3"/>
        <w:spacing w:before="120" w:beforeLines="50" w:after="120" w:afterLines="50" w:line="360" w:lineRule="auto"/>
        <w:rPr>
          <w:rFonts w:asciiTheme="minorEastAsia" w:hAnsiTheme="minorEastAsia" w:eastAsiaTheme="minorEastAsia"/>
          <w:sz w:val="28"/>
          <w:szCs w:val="28"/>
        </w:rPr>
      </w:pPr>
      <w:bookmarkStart w:id="41" w:name="_Toc1729"/>
      <w:bookmarkStart w:id="42" w:name="_Toc259090939"/>
      <w:bookmarkStart w:id="43" w:name="_Toc316811310"/>
      <w:r>
        <w:rPr>
          <w:rFonts w:hint="eastAsia" w:asciiTheme="minorEastAsia" w:hAnsiTheme="minorEastAsia" w:eastAsiaTheme="minorEastAsia"/>
          <w:sz w:val="28"/>
          <w:szCs w:val="28"/>
        </w:rPr>
        <w:t>二、招标文件</w:t>
      </w:r>
      <w:bookmarkEnd w:id="41"/>
      <w:bookmarkEnd w:id="42"/>
      <w:bookmarkEnd w:id="43"/>
    </w:p>
    <w:p>
      <w:pPr>
        <w:pStyle w:val="4"/>
        <w:spacing w:before="100" w:after="0" w:line="360" w:lineRule="auto"/>
        <w:rPr>
          <w:rFonts w:asciiTheme="minorEastAsia" w:hAnsiTheme="minorEastAsia" w:eastAsiaTheme="minorEastAsia"/>
          <w:sz w:val="24"/>
          <w:szCs w:val="24"/>
        </w:rPr>
      </w:pPr>
      <w:bookmarkStart w:id="44" w:name="_Toc259090940"/>
      <w:bookmarkStart w:id="45" w:name="_Toc316811311"/>
      <w:bookmarkStart w:id="46" w:name="_Toc24688"/>
      <w:r>
        <w:rPr>
          <w:rFonts w:hint="eastAsia" w:asciiTheme="minorEastAsia" w:hAnsiTheme="minorEastAsia" w:eastAsiaTheme="minorEastAsia"/>
          <w:sz w:val="24"/>
          <w:szCs w:val="24"/>
        </w:rPr>
        <w:t>4．招标文件的构成</w:t>
      </w:r>
      <w:bookmarkEnd w:id="44"/>
      <w:bookmarkEnd w:id="45"/>
      <w:bookmarkEnd w:id="46"/>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4.1招标文件由下列文件以及在招标过程中发出的修正和补充文件组成：</w:t>
      </w:r>
    </w:p>
    <w:p>
      <w:pPr>
        <w:pStyle w:val="21"/>
        <w:adjustRightInd w:val="0"/>
        <w:snapToGrid w:val="0"/>
        <w:spacing w:line="360" w:lineRule="auto"/>
        <w:ind w:firstLine="36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 投标邀请函</w:t>
      </w:r>
    </w:p>
    <w:p>
      <w:pPr>
        <w:pStyle w:val="21"/>
        <w:adjustRightInd w:val="0"/>
        <w:snapToGrid w:val="0"/>
        <w:spacing w:line="360" w:lineRule="auto"/>
        <w:ind w:firstLine="36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 投标资料表</w:t>
      </w:r>
    </w:p>
    <w:p>
      <w:pPr>
        <w:pStyle w:val="21"/>
        <w:adjustRightInd w:val="0"/>
        <w:snapToGrid w:val="0"/>
        <w:spacing w:line="360" w:lineRule="auto"/>
        <w:ind w:firstLine="36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 投标人须知</w:t>
      </w:r>
    </w:p>
    <w:p>
      <w:pPr>
        <w:pStyle w:val="21"/>
        <w:adjustRightInd w:val="0"/>
        <w:snapToGrid w:val="0"/>
        <w:spacing w:line="360" w:lineRule="auto"/>
        <w:ind w:firstLine="36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 用户需求书</w:t>
      </w:r>
    </w:p>
    <w:p>
      <w:pPr>
        <w:pStyle w:val="21"/>
        <w:adjustRightInd w:val="0"/>
        <w:snapToGrid w:val="0"/>
        <w:spacing w:line="360" w:lineRule="auto"/>
        <w:ind w:firstLine="36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5) 格式文件</w:t>
      </w:r>
    </w:p>
    <w:p>
      <w:pPr>
        <w:pStyle w:val="21"/>
        <w:adjustRightInd w:val="0"/>
        <w:snapToGrid w:val="0"/>
        <w:spacing w:line="360" w:lineRule="auto"/>
        <w:ind w:firstLine="36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6) 在招标过程中由招标采购单位发出的修正和补充文件等</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4"/>
        <w:spacing w:before="100" w:after="0" w:line="360" w:lineRule="auto"/>
        <w:rPr>
          <w:rFonts w:asciiTheme="minorEastAsia" w:hAnsiTheme="minorEastAsia" w:eastAsiaTheme="minorEastAsia"/>
          <w:sz w:val="24"/>
          <w:szCs w:val="24"/>
        </w:rPr>
      </w:pPr>
      <w:bookmarkStart w:id="47" w:name="_Toc316811312"/>
      <w:bookmarkStart w:id="48" w:name="_Toc259090941"/>
      <w:bookmarkStart w:id="49" w:name="_Toc6384"/>
      <w:r>
        <w:rPr>
          <w:rFonts w:hint="eastAsia" w:asciiTheme="minorEastAsia" w:hAnsiTheme="minorEastAsia" w:eastAsiaTheme="minorEastAsia"/>
          <w:sz w:val="24"/>
          <w:szCs w:val="24"/>
        </w:rPr>
        <w:t>5．招标文件的澄清或修改</w:t>
      </w:r>
      <w:bookmarkEnd w:id="47"/>
      <w:bookmarkEnd w:id="48"/>
      <w:bookmarkEnd w:id="49"/>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5.1招标文件的澄清是指采购人对招标文件中的遗漏、错误、词义表达不清或对比较复杂的事项进行说明，回答投标人提出的各种问题。招标文件的修改是指采购人或采购代理机构对招标文件中出现的错误进行修订。</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5.2任何要求对招标文件进行澄清的投标人，均应以书面形式通知招标采购单位。招标采购单位对其收到的对招标文件的书面澄清要求均以书面形式予以答复，同时将书面答复发给每个购买招标文件的投标人（答复中不包括问题的来源）。投标人在收到上述答复后，应立即向招标采购单位回函确认。该答复作为招标文件的一部分，对投标人有约束力。</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5.3招标文件的修改将以书面形式通知所有购买招标文件的投标人，并对其具有约束力。投标人在收到修改通知后，应立即向招标采购单位回函确认。</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5.4招标采购单位对已发出的招标文件进行必要的澄清或者修改的，应当在招标文件要求提交投标文件截止时间至少十五个自然日前，以书面形式通知所有招标文件收受人，并在财政部门指定的政府采购信息发布媒体上发布更正公告。该修改的内容为招标文件的组成部分。采购人修改招标文件之日起至投标截止期少于十五个自然日的，应征得各投标人的同意。</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5.5采购人或采购代理机构可以视采购具体情况，延长投标截止时间和开标时间，但应将变更时间书面通知所有招标文件收受人，并在财政部门指定的政府采购信息发布媒体上发布变更信息。</w:t>
      </w:r>
    </w:p>
    <w:p>
      <w:pPr>
        <w:pStyle w:val="3"/>
        <w:spacing w:before="120" w:beforeLines="50" w:after="120" w:afterLines="50" w:line="360" w:lineRule="auto"/>
        <w:rPr>
          <w:rFonts w:asciiTheme="minorEastAsia" w:hAnsiTheme="minorEastAsia" w:eastAsiaTheme="minorEastAsia"/>
          <w:sz w:val="28"/>
          <w:szCs w:val="28"/>
        </w:rPr>
      </w:pPr>
      <w:bookmarkStart w:id="50" w:name="_Toc316811313"/>
      <w:bookmarkStart w:id="51" w:name="_Toc259090942"/>
      <w:bookmarkStart w:id="52" w:name="_Toc25529"/>
      <w:r>
        <w:rPr>
          <w:rFonts w:hint="eastAsia" w:asciiTheme="minorEastAsia" w:hAnsiTheme="minorEastAsia" w:eastAsiaTheme="minorEastAsia"/>
          <w:sz w:val="28"/>
          <w:szCs w:val="28"/>
        </w:rPr>
        <w:t>三、投标文件的编制</w:t>
      </w:r>
      <w:bookmarkEnd w:id="50"/>
      <w:bookmarkEnd w:id="51"/>
      <w:bookmarkEnd w:id="52"/>
    </w:p>
    <w:p>
      <w:pPr>
        <w:pStyle w:val="4"/>
        <w:spacing w:before="100" w:after="0" w:line="360" w:lineRule="auto"/>
        <w:rPr>
          <w:rFonts w:asciiTheme="minorEastAsia" w:hAnsiTheme="minorEastAsia" w:eastAsiaTheme="minorEastAsia"/>
          <w:sz w:val="24"/>
          <w:szCs w:val="24"/>
        </w:rPr>
      </w:pPr>
      <w:bookmarkStart w:id="53" w:name="_Toc259090943"/>
      <w:bookmarkStart w:id="54" w:name="_Toc316811314"/>
      <w:bookmarkStart w:id="55" w:name="_Toc6063"/>
      <w:r>
        <w:rPr>
          <w:rFonts w:hint="eastAsia" w:asciiTheme="minorEastAsia" w:hAnsiTheme="minorEastAsia" w:eastAsiaTheme="minorEastAsia"/>
          <w:sz w:val="24"/>
          <w:szCs w:val="24"/>
        </w:rPr>
        <w:t>6．投标的语言</w:t>
      </w:r>
      <w:bookmarkEnd w:id="53"/>
      <w:r>
        <w:rPr>
          <w:rFonts w:hint="eastAsia" w:asciiTheme="minorEastAsia" w:hAnsiTheme="minorEastAsia" w:eastAsiaTheme="minorEastAsia"/>
          <w:sz w:val="24"/>
          <w:szCs w:val="24"/>
        </w:rPr>
        <w:t>及计量</w:t>
      </w:r>
      <w:bookmarkEnd w:id="54"/>
      <w:bookmarkEnd w:id="55"/>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6.1投标人提交的投标文件以及投标人与（招标采购单位）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6.2除非招标文件中另有规定，投标人在投标文件中及其与招标采购单位的所有往来文件中的计量单位均应采用中华人民共和国法定计量单位。</w:t>
      </w:r>
    </w:p>
    <w:p>
      <w:pPr>
        <w:pStyle w:val="4"/>
        <w:spacing w:before="100" w:after="0" w:line="360" w:lineRule="auto"/>
        <w:rPr>
          <w:rFonts w:asciiTheme="minorEastAsia" w:hAnsiTheme="minorEastAsia" w:eastAsiaTheme="minorEastAsia"/>
          <w:sz w:val="24"/>
          <w:szCs w:val="24"/>
        </w:rPr>
      </w:pPr>
      <w:bookmarkStart w:id="56" w:name="_Toc316811315"/>
      <w:bookmarkStart w:id="57" w:name="_Toc259090944"/>
      <w:bookmarkStart w:id="58" w:name="_Toc11084"/>
      <w:r>
        <w:rPr>
          <w:rFonts w:hint="eastAsia" w:asciiTheme="minorEastAsia" w:hAnsiTheme="minorEastAsia" w:eastAsiaTheme="minorEastAsia"/>
          <w:sz w:val="24"/>
          <w:szCs w:val="24"/>
        </w:rPr>
        <w:t>7．投标文件的构成</w:t>
      </w:r>
      <w:bookmarkEnd w:id="56"/>
      <w:bookmarkEnd w:id="57"/>
      <w:bookmarkEnd w:id="58"/>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7.1投标文件的构成应符合法律法规及招标文件的要求，具体内容应包括但不少于本招标文件《投标文件格式》的所有内容。</w:t>
      </w:r>
    </w:p>
    <w:p>
      <w:pPr>
        <w:pStyle w:val="4"/>
        <w:spacing w:before="100" w:after="0" w:line="360" w:lineRule="auto"/>
        <w:rPr>
          <w:rFonts w:asciiTheme="minorEastAsia" w:hAnsiTheme="minorEastAsia" w:eastAsiaTheme="minorEastAsia"/>
          <w:sz w:val="24"/>
          <w:szCs w:val="24"/>
        </w:rPr>
      </w:pPr>
      <w:bookmarkStart w:id="59" w:name="_Toc259090945"/>
      <w:bookmarkStart w:id="60" w:name="_Toc316811316"/>
      <w:bookmarkStart w:id="61" w:name="_Toc23721"/>
      <w:r>
        <w:rPr>
          <w:rFonts w:hint="eastAsia" w:asciiTheme="minorEastAsia" w:hAnsiTheme="minorEastAsia" w:eastAsiaTheme="minorEastAsia"/>
          <w:sz w:val="24"/>
          <w:szCs w:val="24"/>
        </w:rPr>
        <w:t>8．投标文件编制</w:t>
      </w:r>
      <w:bookmarkEnd w:id="59"/>
      <w:bookmarkEnd w:id="60"/>
      <w:bookmarkEnd w:id="61"/>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8.1投标人应当对投标文件进行装订，对未经装订的投标文件可能发生的文件散落或缺损，由此产生的后果由投标人承担。</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8.2投标人应完整、真实、准确的填写招标文件中规定的所有内容。</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8.3投标人必须对投标文件所提供的全部资料的真实性承担法律责任，并无条件接受招标采购单位及政府采购监督管理部门等对其中任何资料进行核实的要求。</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8.4如果因为投标人投标文件填报的内容不详，或没有提供招标文件中所要求的全部资料及数据，由此造成的后果由投标人承担。</w:t>
      </w:r>
    </w:p>
    <w:p>
      <w:pPr>
        <w:pStyle w:val="4"/>
        <w:spacing w:before="100" w:after="0" w:line="360" w:lineRule="auto"/>
        <w:rPr>
          <w:rFonts w:asciiTheme="minorEastAsia" w:hAnsiTheme="minorEastAsia" w:eastAsiaTheme="minorEastAsia"/>
          <w:sz w:val="24"/>
          <w:szCs w:val="24"/>
        </w:rPr>
      </w:pPr>
      <w:bookmarkStart w:id="62" w:name="_Toc316811317"/>
      <w:bookmarkStart w:id="63" w:name="_Toc259090946"/>
      <w:bookmarkStart w:id="64" w:name="_Toc21479"/>
      <w:r>
        <w:rPr>
          <w:rFonts w:hint="eastAsia" w:asciiTheme="minorEastAsia" w:hAnsiTheme="minorEastAsia" w:eastAsiaTheme="minorEastAsia"/>
          <w:sz w:val="24"/>
          <w:szCs w:val="24"/>
        </w:rPr>
        <w:t>9．投标报价</w:t>
      </w:r>
      <w:bookmarkEnd w:id="62"/>
      <w:bookmarkEnd w:id="63"/>
      <w:bookmarkEnd w:id="64"/>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9.1如招标文件无特殊规定，投标价格以人民币填报。</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9.2投标人应按照《投标人须知前附表》、《合同资料表》、《用户需求书》规定的内容进行报价，并按《投标一览表》和《投标明细报价表》确定的格式报出分项价格和总价。投标总价中不得包含招标文件要求以外的内容，否则，在评标时不予核减。投标总价中也不得缺漏招标文件所要求的内容，否则，视为该漏报或不报部分的费用已包括在已报的分项报价中而不予支付</w:t>
      </w:r>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9.3《投标明细报价表》填写时应响应下列要求：</w:t>
      </w:r>
    </w:p>
    <w:p>
      <w:pPr>
        <w:pStyle w:val="21"/>
        <w:adjustRightInd w:val="0"/>
        <w:snapToGrid w:val="0"/>
        <w:spacing w:line="360" w:lineRule="auto"/>
        <w:ind w:firstLine="42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 对于报价免费的项目必须标明“免费”；</w:t>
      </w:r>
    </w:p>
    <w:p>
      <w:pPr>
        <w:pStyle w:val="21"/>
        <w:adjustRightInd w:val="0"/>
        <w:snapToGrid w:val="0"/>
        <w:spacing w:line="360" w:lineRule="auto"/>
        <w:ind w:left="660" w:leftChars="200" w:hanging="240" w:hangingChars="1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 所有根据合同或其它原因应由投标人支付的税款和其它应交纳的费用都要包括在投标人提交的投标价格中；</w:t>
      </w:r>
    </w:p>
    <w:p>
      <w:pPr>
        <w:pStyle w:val="21"/>
        <w:adjustRightInd w:val="0"/>
        <w:snapToGrid w:val="0"/>
        <w:spacing w:line="360" w:lineRule="auto"/>
        <w:ind w:left="700" w:hanging="28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sz w:val="24"/>
          <w:szCs w:val="24"/>
        </w:rPr>
        <w:t xml:space="preserve">3) </w:t>
      </w:r>
      <w:r>
        <w:rPr>
          <w:rFonts w:hint="eastAsia" w:cs="Times New Roman" w:asciiTheme="minorEastAsia" w:hAnsiTheme="minorEastAsia" w:eastAsiaTheme="minorEastAsia"/>
          <w:kern w:val="0"/>
          <w:sz w:val="24"/>
          <w:szCs w:val="24"/>
        </w:rPr>
        <w:t>应包含货物运至最终目的地的运输、保险和伴随货物服务的其他所有费用。</w:t>
      </w:r>
    </w:p>
    <w:p>
      <w:pPr>
        <w:pStyle w:val="4"/>
        <w:spacing w:before="100" w:after="0" w:line="360" w:lineRule="auto"/>
        <w:rPr>
          <w:rFonts w:asciiTheme="minorEastAsia" w:hAnsiTheme="minorEastAsia" w:eastAsiaTheme="minorEastAsia"/>
          <w:sz w:val="24"/>
          <w:szCs w:val="24"/>
        </w:rPr>
      </w:pPr>
      <w:bookmarkStart w:id="65" w:name="_Toc316811318"/>
      <w:bookmarkStart w:id="66" w:name="_Toc259090947"/>
      <w:bookmarkStart w:id="67" w:name="_Toc7258"/>
      <w:r>
        <w:rPr>
          <w:rFonts w:hint="eastAsia" w:asciiTheme="minorEastAsia" w:hAnsiTheme="minorEastAsia" w:eastAsiaTheme="minorEastAsia"/>
          <w:sz w:val="24"/>
          <w:szCs w:val="24"/>
        </w:rPr>
        <w:t>10．备选方案</w:t>
      </w:r>
      <w:bookmarkEnd w:id="65"/>
      <w:bookmarkEnd w:id="66"/>
      <w:bookmarkEnd w:id="67"/>
    </w:p>
    <w:p>
      <w:pPr>
        <w:pStyle w:val="21"/>
        <w:adjustRightInd w:val="0"/>
        <w:snapToGrid w:val="0"/>
        <w:spacing w:line="360" w:lineRule="auto"/>
        <w:ind w:left="480" w:hanging="480" w:hanging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10.1只允许投标人有一个投标方案，否则将被视为无效投标。（招标文件允许有备选方案的除外）</w:t>
      </w:r>
    </w:p>
    <w:p>
      <w:pPr>
        <w:pStyle w:val="4"/>
        <w:spacing w:before="100" w:after="0" w:line="360" w:lineRule="auto"/>
        <w:rPr>
          <w:rFonts w:asciiTheme="minorEastAsia" w:hAnsiTheme="minorEastAsia" w:eastAsiaTheme="minorEastAsia"/>
          <w:sz w:val="24"/>
          <w:szCs w:val="24"/>
        </w:rPr>
      </w:pPr>
      <w:bookmarkStart w:id="68" w:name="_Toc316811319"/>
      <w:bookmarkStart w:id="69" w:name="_Toc259090949"/>
      <w:bookmarkStart w:id="70" w:name="_Toc2026"/>
      <w:r>
        <w:rPr>
          <w:rFonts w:hint="eastAsia" w:asciiTheme="minorEastAsia" w:hAnsiTheme="minorEastAsia" w:eastAsiaTheme="minorEastAsia"/>
          <w:sz w:val="24"/>
          <w:szCs w:val="24"/>
        </w:rPr>
        <w:t>11．投标人资格证明文件</w:t>
      </w:r>
      <w:bookmarkEnd w:id="68"/>
      <w:bookmarkEnd w:id="69"/>
      <w:bookmarkEnd w:id="70"/>
    </w:p>
    <w:p>
      <w:pPr>
        <w:pStyle w:val="21"/>
        <w:tabs>
          <w:tab w:val="left" w:pos="7740"/>
        </w:tabs>
        <w:adjustRightInd w:val="0"/>
        <w:snapToGrid w:val="0"/>
        <w:spacing w:line="300" w:lineRule="auto"/>
        <w:ind w:left="420" w:hanging="42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11.1投标人应按招标文件的要求，提交证明其有资格参加投标和中标后有履行合同能力的文件，并作为其投标文件的组成部分，内容详见招标文件《投标文件格式》中的“资格性文件”。</w:t>
      </w:r>
    </w:p>
    <w:p>
      <w:pPr>
        <w:pStyle w:val="21"/>
        <w:tabs>
          <w:tab w:val="left" w:pos="7740"/>
        </w:tabs>
        <w:adjustRightInd w:val="0"/>
        <w:snapToGrid w:val="0"/>
        <w:spacing w:line="300" w:lineRule="auto"/>
        <w:ind w:left="420" w:hanging="42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11.2资格证明文件必须真实有效，复印件必须加盖单位印章；招标文件《投标文件格式》中的“资格性文件”要求携带原件的，投标人应该在开标现场向评标委员会提供原件核对，否则将作无效投标处理。</w:t>
      </w:r>
    </w:p>
    <w:p>
      <w:pPr>
        <w:pStyle w:val="4"/>
        <w:spacing w:before="100" w:after="0" w:line="360" w:lineRule="auto"/>
        <w:rPr>
          <w:rFonts w:asciiTheme="minorEastAsia" w:hAnsiTheme="minorEastAsia" w:eastAsiaTheme="minorEastAsia"/>
          <w:sz w:val="24"/>
          <w:szCs w:val="24"/>
        </w:rPr>
      </w:pPr>
      <w:bookmarkStart w:id="71" w:name="_Toc18480"/>
      <w:bookmarkStart w:id="72" w:name="_Toc259090950"/>
      <w:bookmarkStart w:id="73" w:name="_Toc316811320"/>
      <w:r>
        <w:rPr>
          <w:rFonts w:hint="eastAsia" w:asciiTheme="minorEastAsia" w:hAnsiTheme="minorEastAsia" w:eastAsiaTheme="minorEastAsia"/>
          <w:sz w:val="24"/>
          <w:szCs w:val="24"/>
        </w:rPr>
        <w:t>12．投标保证金</w:t>
      </w:r>
      <w:bookmarkEnd w:id="71"/>
      <w:bookmarkEnd w:id="72"/>
      <w:bookmarkEnd w:id="73"/>
    </w:p>
    <w:p>
      <w:pPr>
        <w:adjustRightInd w:val="0"/>
        <w:snapToGrid w:val="0"/>
        <w:spacing w:line="360" w:lineRule="auto"/>
        <w:ind w:left="420" w:hanging="420"/>
        <w:rPr>
          <w:rFonts w:asciiTheme="minorEastAsia" w:hAnsiTheme="minorEastAsia" w:eastAsiaTheme="minorEastAsia"/>
          <w:sz w:val="24"/>
        </w:rPr>
      </w:pPr>
      <w:r>
        <w:rPr>
          <w:rFonts w:hint="eastAsia" w:asciiTheme="minorEastAsia" w:hAnsiTheme="minorEastAsia" w:eastAsiaTheme="minorEastAsia"/>
          <w:sz w:val="24"/>
        </w:rPr>
        <w:t>12.1投标人应按招标文件《投标人须知前附表》规定的数额、币种和方式在规定时间内提交投标保证金，并作为其投标的一部分。</w:t>
      </w:r>
    </w:p>
    <w:p>
      <w:pPr>
        <w:adjustRightInd w:val="0"/>
        <w:snapToGrid w:val="0"/>
        <w:spacing w:line="360" w:lineRule="auto"/>
        <w:ind w:left="420" w:hanging="420"/>
        <w:rPr>
          <w:rFonts w:asciiTheme="minorEastAsia" w:hAnsiTheme="minorEastAsia" w:eastAsiaTheme="minorEastAsia"/>
          <w:sz w:val="24"/>
        </w:rPr>
      </w:pPr>
      <w:r>
        <w:rPr>
          <w:rFonts w:hint="eastAsia" w:asciiTheme="minorEastAsia" w:hAnsiTheme="minorEastAsia" w:eastAsiaTheme="minorEastAsia"/>
          <w:sz w:val="24"/>
        </w:rPr>
        <w:t>12.2在规定时间前到达采购代理机构指定账户的投标保证金，由银行开出回单，采购代理机构不另开收据。（投标人交款时应向银行提供项目编号）；</w:t>
      </w:r>
    </w:p>
    <w:p>
      <w:pPr>
        <w:adjustRightInd w:val="0"/>
        <w:snapToGrid w:val="0"/>
        <w:spacing w:line="360" w:lineRule="auto"/>
        <w:ind w:left="420" w:hanging="420"/>
        <w:rPr>
          <w:rFonts w:asciiTheme="minorEastAsia" w:hAnsiTheme="minorEastAsia" w:eastAsiaTheme="minorEastAsia"/>
          <w:sz w:val="24"/>
        </w:rPr>
      </w:pPr>
      <w:r>
        <w:rPr>
          <w:rFonts w:hint="eastAsia" w:asciiTheme="minorEastAsia" w:hAnsiTheme="minorEastAsia" w:eastAsiaTheme="minorEastAsia"/>
          <w:sz w:val="24"/>
        </w:rPr>
        <w:t>12.3凡未按规定交纳投标保证金的投标，为无效投标。</w:t>
      </w:r>
    </w:p>
    <w:p>
      <w:pPr>
        <w:adjustRightInd w:val="0"/>
        <w:snapToGrid w:val="0"/>
        <w:spacing w:line="360" w:lineRule="auto"/>
        <w:ind w:left="540" w:hanging="540" w:hangingChars="225"/>
        <w:rPr>
          <w:rFonts w:asciiTheme="minorEastAsia" w:hAnsiTheme="minorEastAsia" w:eastAsiaTheme="minorEastAsia"/>
          <w:sz w:val="24"/>
        </w:rPr>
      </w:pPr>
      <w:r>
        <w:rPr>
          <w:rFonts w:hint="eastAsia" w:asciiTheme="minorEastAsia" w:hAnsiTheme="minorEastAsia" w:eastAsiaTheme="minorEastAsia"/>
          <w:sz w:val="24"/>
        </w:rPr>
        <w:t>12.4如无质疑或投诉，未中标的投标人保证金，在中标通知书发出后五个工作日内不计利息原额退还；如有质疑或投诉，将在质疑和投诉处理完毕后不计利息原额退还。</w:t>
      </w:r>
    </w:p>
    <w:p>
      <w:pPr>
        <w:adjustRightInd w:val="0"/>
        <w:snapToGrid w:val="0"/>
        <w:spacing w:line="360" w:lineRule="auto"/>
        <w:ind w:left="540" w:right="31" w:rightChars="15" w:hanging="540" w:hangingChars="225"/>
        <w:rPr>
          <w:rFonts w:asciiTheme="minorEastAsia" w:hAnsiTheme="minorEastAsia" w:eastAsiaTheme="minorEastAsia"/>
          <w:sz w:val="24"/>
        </w:rPr>
      </w:pPr>
      <w:r>
        <w:rPr>
          <w:rFonts w:hint="eastAsia" w:asciiTheme="minorEastAsia" w:hAnsiTheme="minorEastAsia" w:eastAsiaTheme="minorEastAsia"/>
          <w:sz w:val="24"/>
        </w:rPr>
        <w:t>12.5中标人的投标保证金,在中标人与采购人签订采购合同后5个工作日内不计利息原额退还。</w:t>
      </w:r>
    </w:p>
    <w:p>
      <w:pPr>
        <w:adjustRightInd w:val="0"/>
        <w:snapToGrid w:val="0"/>
        <w:spacing w:line="360" w:lineRule="auto"/>
        <w:ind w:left="420" w:right="-147" w:rightChars="-70" w:hanging="420"/>
        <w:rPr>
          <w:rFonts w:asciiTheme="minorEastAsia" w:hAnsiTheme="minorEastAsia" w:eastAsiaTheme="minorEastAsia"/>
          <w:sz w:val="24"/>
        </w:rPr>
      </w:pPr>
      <w:r>
        <w:rPr>
          <w:rFonts w:hint="eastAsia" w:asciiTheme="minorEastAsia" w:hAnsiTheme="minorEastAsia" w:eastAsiaTheme="minorEastAsia"/>
          <w:sz w:val="24"/>
        </w:rPr>
        <w:t>12.6有下列情形之一的，投标保证金将被依法没收并上缴同级国库：</w:t>
      </w:r>
    </w:p>
    <w:p>
      <w:pPr>
        <w:tabs>
          <w:tab w:val="left" w:pos="735"/>
        </w:tabs>
        <w:adjustRightInd w:val="0"/>
        <w:snapToGrid w:val="0"/>
        <w:spacing w:line="360" w:lineRule="auto"/>
        <w:ind w:firstLine="420"/>
        <w:rPr>
          <w:rFonts w:asciiTheme="minorEastAsia" w:hAnsiTheme="minorEastAsia" w:eastAsiaTheme="minorEastAsia"/>
          <w:sz w:val="24"/>
        </w:rPr>
      </w:pPr>
      <w:r>
        <w:rPr>
          <w:rFonts w:hint="eastAsia" w:asciiTheme="minorEastAsia" w:hAnsiTheme="minorEastAsia" w:eastAsiaTheme="minorEastAsia"/>
          <w:sz w:val="24"/>
        </w:rPr>
        <w:t>1) 中标后无正当理由放弃中标或不与采购人签订合同的；</w:t>
      </w:r>
    </w:p>
    <w:p>
      <w:pPr>
        <w:pStyle w:val="21"/>
        <w:adjustRightInd w:val="0"/>
        <w:snapToGrid w:val="0"/>
        <w:spacing w:line="360" w:lineRule="auto"/>
        <w:ind w:left="780" w:leftChars="200" w:hanging="360" w:hangingChars="15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 将中标项目转让给他人，或者在投标文件中未说明，且未经采购人同意，违反招标文件规定，将中标项目分包给他人的。</w:t>
      </w:r>
    </w:p>
    <w:p>
      <w:pPr>
        <w:pStyle w:val="21"/>
        <w:adjustRightInd w:val="0"/>
        <w:snapToGrid w:val="0"/>
        <w:spacing w:line="360" w:lineRule="auto"/>
        <w:ind w:left="780" w:leftChars="200" w:hanging="360" w:hangingChars="15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3)法律法规规定的其它情形。</w:t>
      </w:r>
    </w:p>
    <w:p>
      <w:pPr>
        <w:pStyle w:val="4"/>
        <w:spacing w:before="100" w:after="0" w:line="360" w:lineRule="auto"/>
        <w:rPr>
          <w:rFonts w:asciiTheme="minorEastAsia" w:hAnsiTheme="minorEastAsia" w:eastAsiaTheme="minorEastAsia"/>
          <w:sz w:val="24"/>
          <w:szCs w:val="24"/>
        </w:rPr>
      </w:pPr>
      <w:bookmarkStart w:id="74" w:name="_Toc259090951"/>
      <w:bookmarkStart w:id="75" w:name="_Toc230597966"/>
      <w:bookmarkStart w:id="76" w:name="_Toc42923352"/>
      <w:bookmarkStart w:id="77" w:name="_Toc316811321"/>
      <w:bookmarkStart w:id="78" w:name="_Toc222823292"/>
      <w:bookmarkStart w:id="79" w:name="_Toc18796"/>
      <w:r>
        <w:rPr>
          <w:rFonts w:hint="eastAsia" w:asciiTheme="minorEastAsia" w:hAnsiTheme="minorEastAsia" w:eastAsiaTheme="minorEastAsia"/>
          <w:sz w:val="24"/>
          <w:szCs w:val="24"/>
        </w:rPr>
        <w:t>13．投标有效期</w:t>
      </w:r>
      <w:bookmarkEnd w:id="74"/>
      <w:bookmarkEnd w:id="75"/>
      <w:bookmarkEnd w:id="76"/>
      <w:bookmarkEnd w:id="77"/>
      <w:bookmarkEnd w:id="78"/>
      <w:bookmarkEnd w:id="79"/>
    </w:p>
    <w:p>
      <w:pPr>
        <w:tabs>
          <w:tab w:val="left" w:pos="7740"/>
        </w:tabs>
        <w:adjustRightInd w:val="0"/>
        <w:snapToGrid w:val="0"/>
        <w:spacing w:line="300" w:lineRule="auto"/>
        <w:ind w:left="720" w:hanging="720"/>
        <w:rPr>
          <w:rFonts w:asciiTheme="minorEastAsia" w:hAnsiTheme="minorEastAsia" w:eastAsiaTheme="minorEastAsia"/>
          <w:sz w:val="24"/>
        </w:rPr>
      </w:pPr>
      <w:r>
        <w:rPr>
          <w:rFonts w:hint="eastAsia" w:asciiTheme="minorEastAsia" w:hAnsiTheme="minorEastAsia" w:eastAsiaTheme="minorEastAsia"/>
          <w:sz w:val="24"/>
        </w:rPr>
        <w:t>13.1投标文件应在《投标人须知前附表》规定的时间内保持有效。投标有效期比规定时间短的将作无效投标处理。</w:t>
      </w:r>
    </w:p>
    <w:p>
      <w:pPr>
        <w:tabs>
          <w:tab w:val="left" w:pos="8280"/>
        </w:tabs>
        <w:autoSpaceDE w:val="0"/>
        <w:autoSpaceDN w:val="0"/>
        <w:adjustRightInd w:val="0"/>
        <w:snapToGrid w:val="0"/>
        <w:spacing w:line="360" w:lineRule="auto"/>
        <w:ind w:left="540" w:right="32" w:hanging="540" w:hangingChars="225"/>
        <w:rPr>
          <w:rFonts w:asciiTheme="minorEastAsia" w:hAnsiTheme="minorEastAsia" w:eastAsiaTheme="minorEastAsia"/>
          <w:kern w:val="0"/>
          <w:sz w:val="24"/>
        </w:rPr>
      </w:pPr>
      <w:r>
        <w:rPr>
          <w:rFonts w:hint="eastAsia" w:asciiTheme="minorEastAsia" w:hAnsiTheme="minorEastAsia" w:eastAsiaTheme="minorEastAsia"/>
          <w:sz w:val="24"/>
        </w:rPr>
        <w:t>13.2特殊情况下，采购代理机构可于投标有效期期满之前，要求供应商同意延长投标有效期，要求与答复均应为书面形式。供应商可以拒绝上述要求而其投标保证金不被没收。对于同意该要求的供应商，既不要求也不允许其修改投标文件。但将要求其相应延长投标保证金的有效期，有关退还和没收投标保证金的规定在投标有效期的延长期内继续有效。</w:t>
      </w:r>
    </w:p>
    <w:p>
      <w:pPr>
        <w:pStyle w:val="4"/>
        <w:spacing w:before="100" w:after="0" w:line="360" w:lineRule="auto"/>
        <w:rPr>
          <w:rFonts w:asciiTheme="minorEastAsia" w:hAnsiTheme="minorEastAsia" w:eastAsiaTheme="minorEastAsia"/>
          <w:sz w:val="24"/>
          <w:szCs w:val="24"/>
        </w:rPr>
      </w:pPr>
      <w:bookmarkStart w:id="80" w:name="_Toc259090952"/>
      <w:bookmarkStart w:id="81" w:name="_Toc316811322"/>
      <w:bookmarkStart w:id="82" w:name="_Toc24255"/>
      <w:r>
        <w:rPr>
          <w:rFonts w:hint="eastAsia" w:asciiTheme="minorEastAsia" w:hAnsiTheme="minorEastAsia" w:eastAsiaTheme="minorEastAsia"/>
          <w:sz w:val="24"/>
          <w:szCs w:val="24"/>
        </w:rPr>
        <w:t>14．投标文件的数量和签署</w:t>
      </w:r>
      <w:bookmarkEnd w:id="80"/>
      <w:bookmarkEnd w:id="81"/>
      <w:bookmarkEnd w:id="82"/>
    </w:p>
    <w:p>
      <w:pPr>
        <w:autoSpaceDE w:val="0"/>
        <w:autoSpaceDN w:val="0"/>
        <w:adjustRightInd w:val="0"/>
        <w:snapToGrid w:val="0"/>
        <w:spacing w:line="360" w:lineRule="auto"/>
        <w:ind w:left="540" w:right="32" w:hanging="540" w:hangingChars="225"/>
        <w:rPr>
          <w:rFonts w:asciiTheme="minorEastAsia" w:hAnsiTheme="minorEastAsia" w:eastAsiaTheme="minorEastAsia"/>
          <w:kern w:val="0"/>
          <w:sz w:val="24"/>
        </w:rPr>
      </w:pPr>
      <w:r>
        <w:rPr>
          <w:rFonts w:hint="eastAsia" w:asciiTheme="minorEastAsia" w:hAnsiTheme="minorEastAsia" w:eastAsiaTheme="minorEastAsia"/>
          <w:kern w:val="0"/>
          <w:sz w:val="24"/>
        </w:rPr>
        <w:t>14.1 投标人应按《投标人须知前附表》规定的数量提交投标文件，投标文件的副本可采用正本的复印件。每套投标文件须清楚地标明“正本”、“副本”。若副本与正本不符，以正本为准。</w:t>
      </w:r>
    </w:p>
    <w:p>
      <w:pPr>
        <w:autoSpaceDE w:val="0"/>
        <w:autoSpaceDN w:val="0"/>
        <w:adjustRightInd w:val="0"/>
        <w:snapToGrid w:val="0"/>
        <w:spacing w:line="360" w:lineRule="auto"/>
        <w:ind w:left="540" w:right="32" w:hanging="540" w:hangingChars="225"/>
        <w:rPr>
          <w:rFonts w:asciiTheme="minorEastAsia" w:hAnsiTheme="minorEastAsia" w:eastAsiaTheme="minorEastAsia"/>
          <w:kern w:val="0"/>
          <w:sz w:val="24"/>
        </w:rPr>
      </w:pPr>
      <w:r>
        <w:rPr>
          <w:rFonts w:hint="eastAsia" w:asciiTheme="minorEastAsia" w:hAnsiTheme="minorEastAsia" w:eastAsiaTheme="minorEastAsia"/>
          <w:kern w:val="0"/>
          <w:sz w:val="24"/>
        </w:rPr>
        <w:t>14.2 投标文件的正本需打印或用不褪色墨水书写，并由法定代表人或经其正式授权的代表签字，被授权代表签字的应在投标文件中附《法定代表人授权书》。</w:t>
      </w:r>
    </w:p>
    <w:p>
      <w:pPr>
        <w:pStyle w:val="21"/>
        <w:adjustRightInd w:val="0"/>
        <w:snapToGrid w:val="0"/>
        <w:spacing w:line="360" w:lineRule="auto"/>
        <w:ind w:left="540"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14.3 投标文件中的任何重要的插字、涂改和增删，必须由法定代表人或经其正式授权的代表在旁边签章或签字才有效。（暗标除外）</w:t>
      </w:r>
    </w:p>
    <w:p>
      <w:pPr>
        <w:pStyle w:val="21"/>
        <w:adjustRightInd w:val="0"/>
        <w:snapToGrid w:val="0"/>
        <w:spacing w:line="360" w:lineRule="auto"/>
        <w:ind w:left="540"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14.4招标文件中已明示需盖章签名处，均须加盖投标人公章，并经投标人法定代表人或其授权委托人签名或盖章。（暗标除外）</w:t>
      </w:r>
    </w:p>
    <w:p>
      <w:pPr>
        <w:pStyle w:val="21"/>
        <w:adjustRightInd w:val="0"/>
        <w:snapToGrid w:val="0"/>
        <w:spacing w:line="360" w:lineRule="auto"/>
        <w:ind w:left="540"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14.5电报、电话、传真形式的投标文件概不接受。</w:t>
      </w:r>
    </w:p>
    <w:p>
      <w:pPr>
        <w:pStyle w:val="3"/>
        <w:spacing w:before="120" w:beforeLines="50" w:after="120" w:afterLines="50" w:line="360" w:lineRule="auto"/>
        <w:rPr>
          <w:rFonts w:asciiTheme="minorEastAsia" w:hAnsiTheme="minorEastAsia" w:eastAsiaTheme="minorEastAsia"/>
          <w:sz w:val="28"/>
          <w:szCs w:val="28"/>
        </w:rPr>
      </w:pPr>
      <w:bookmarkStart w:id="83" w:name="_Toc316811323"/>
      <w:bookmarkStart w:id="84" w:name="_Toc259090953"/>
      <w:bookmarkStart w:id="85" w:name="_Toc30243"/>
      <w:r>
        <w:rPr>
          <w:rFonts w:hint="eastAsia" w:asciiTheme="minorEastAsia" w:hAnsiTheme="minorEastAsia" w:eastAsiaTheme="minorEastAsia"/>
          <w:sz w:val="28"/>
          <w:szCs w:val="28"/>
        </w:rPr>
        <w:t>四、投标文件的递交</w:t>
      </w:r>
      <w:bookmarkEnd w:id="83"/>
      <w:bookmarkEnd w:id="84"/>
      <w:bookmarkEnd w:id="85"/>
    </w:p>
    <w:p>
      <w:pPr>
        <w:pStyle w:val="4"/>
        <w:spacing w:before="100" w:after="0" w:line="360" w:lineRule="auto"/>
        <w:rPr>
          <w:rFonts w:asciiTheme="minorEastAsia" w:hAnsiTheme="minorEastAsia" w:eastAsiaTheme="minorEastAsia"/>
          <w:sz w:val="24"/>
          <w:szCs w:val="24"/>
        </w:rPr>
      </w:pPr>
      <w:bookmarkStart w:id="86" w:name="_Toc316811324"/>
      <w:bookmarkStart w:id="87" w:name="_Toc259090954"/>
      <w:bookmarkStart w:id="88" w:name="_Toc652"/>
      <w:r>
        <w:rPr>
          <w:rFonts w:hint="eastAsia" w:asciiTheme="minorEastAsia" w:hAnsiTheme="minorEastAsia" w:eastAsiaTheme="minorEastAsia"/>
          <w:sz w:val="24"/>
          <w:szCs w:val="24"/>
        </w:rPr>
        <w:t>15．投标文件的密封和标记</w:t>
      </w:r>
      <w:bookmarkEnd w:id="86"/>
      <w:bookmarkEnd w:id="87"/>
      <w:bookmarkEnd w:id="88"/>
    </w:p>
    <w:p>
      <w:pPr>
        <w:pStyle w:val="21"/>
        <w:tabs>
          <w:tab w:val="left" w:pos="7740"/>
        </w:tabs>
        <w:adjustRightInd w:val="0"/>
        <w:snapToGrid w:val="0"/>
        <w:spacing w:line="360" w:lineRule="auto"/>
        <w:ind w:left="540"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15.1投标人应将投标文件正本和副本进行密封。</w:t>
      </w:r>
    </w:p>
    <w:p>
      <w:pPr>
        <w:pStyle w:val="21"/>
        <w:tabs>
          <w:tab w:val="left" w:pos="7740"/>
        </w:tabs>
        <w:adjustRightInd w:val="0"/>
        <w:snapToGrid w:val="0"/>
        <w:spacing w:line="360" w:lineRule="auto"/>
        <w:ind w:left="540"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15.2为了方便开标唱标，投标人在递交投标文件时应备有一个“唱标信封”，“唱标信封”包括但不限于下列内容：</w:t>
      </w:r>
    </w:p>
    <w:p>
      <w:pPr>
        <w:pStyle w:val="21"/>
        <w:tabs>
          <w:tab w:val="left" w:pos="7740"/>
        </w:tabs>
        <w:adjustRightInd w:val="0"/>
        <w:snapToGrid w:val="0"/>
        <w:spacing w:line="360" w:lineRule="auto"/>
        <w:ind w:left="630" w:leftChars="300" w:firstLine="76" w:firstLineChars="32"/>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（1）投标一览表（可采用投标文件正本相应文件复印件）；</w:t>
      </w:r>
    </w:p>
    <w:p>
      <w:pPr>
        <w:pStyle w:val="21"/>
        <w:tabs>
          <w:tab w:val="left" w:pos="7740"/>
        </w:tabs>
        <w:adjustRightInd w:val="0"/>
        <w:snapToGrid w:val="0"/>
        <w:spacing w:line="360" w:lineRule="auto"/>
        <w:ind w:left="630" w:leftChars="300" w:firstLine="76" w:firstLineChars="32"/>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（2）法定代表人授权委托书及法定代表人授权委托书（可采用投标文件正本相应文件复印件）；</w:t>
      </w:r>
    </w:p>
    <w:p>
      <w:pPr>
        <w:pStyle w:val="21"/>
        <w:tabs>
          <w:tab w:val="left" w:pos="7740"/>
        </w:tabs>
        <w:adjustRightInd w:val="0"/>
        <w:snapToGrid w:val="0"/>
        <w:spacing w:line="360" w:lineRule="auto"/>
        <w:ind w:left="630" w:leftChars="300" w:firstLine="76" w:firstLineChars="32"/>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（3）退保证金说明（原件）。</w:t>
      </w:r>
    </w:p>
    <w:p>
      <w:pPr>
        <w:pStyle w:val="21"/>
        <w:tabs>
          <w:tab w:val="left" w:pos="7740"/>
        </w:tabs>
        <w:adjustRightInd w:val="0"/>
        <w:snapToGrid w:val="0"/>
        <w:spacing w:line="360" w:lineRule="auto"/>
        <w:ind w:left="540"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15.3每一密封信封可按下列</w:t>
      </w:r>
      <w:r>
        <w:rPr>
          <w:rFonts w:cs="Times New Roman" w:asciiTheme="minorEastAsia" w:hAnsiTheme="minorEastAsia" w:eastAsiaTheme="minorEastAsia"/>
          <w:kern w:val="0"/>
          <w:sz w:val="24"/>
          <w:szCs w:val="24"/>
        </w:rPr>
        <w:t>方式制作</w:t>
      </w:r>
      <w:r>
        <w:rPr>
          <w:rFonts w:hint="eastAsia" w:cs="Times New Roman" w:asciiTheme="minorEastAsia" w:hAnsiTheme="minorEastAsia" w:eastAsiaTheme="minorEastAsia"/>
          <w:kern w:val="0"/>
          <w:sz w:val="24"/>
          <w:szCs w:val="24"/>
        </w:rPr>
        <w:t>：</w:t>
      </w:r>
    </w:p>
    <w:p>
      <w:pPr>
        <w:pStyle w:val="21"/>
        <w:tabs>
          <w:tab w:val="left" w:pos="7740"/>
        </w:tabs>
        <w:adjustRightInd w:val="0"/>
        <w:snapToGrid w:val="0"/>
        <w:spacing w:line="360" w:lineRule="auto"/>
        <w:ind w:left="1336" w:leftChars="343" w:hanging="616" w:hangingChars="257"/>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（1）标明招标项目编号、招标项目名称，并注明“正本”或“副本”字样；</w:t>
      </w:r>
    </w:p>
    <w:p>
      <w:pPr>
        <w:pStyle w:val="21"/>
        <w:tabs>
          <w:tab w:val="left" w:pos="7740"/>
        </w:tabs>
        <w:adjustRightInd w:val="0"/>
        <w:snapToGrid w:val="0"/>
        <w:spacing w:line="360" w:lineRule="auto"/>
        <w:ind w:left="1336" w:leftChars="343" w:hanging="616" w:hangingChars="257"/>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（2）注明“于（投标截止时间）之前不准启封”的字样。</w:t>
      </w:r>
    </w:p>
    <w:p>
      <w:pPr>
        <w:pStyle w:val="21"/>
        <w:tabs>
          <w:tab w:val="left" w:pos="7740"/>
        </w:tabs>
        <w:adjustRightInd w:val="0"/>
        <w:snapToGrid w:val="0"/>
        <w:spacing w:line="360" w:lineRule="auto"/>
        <w:ind w:left="1336" w:leftChars="343" w:hanging="616" w:hangingChars="257"/>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（3）</w:t>
      </w:r>
      <w:r>
        <w:rPr>
          <w:rFonts w:hint="eastAsia" w:asciiTheme="minorEastAsia" w:hAnsiTheme="minorEastAsia" w:eastAsiaTheme="minorEastAsia"/>
          <w:sz w:val="24"/>
          <w:szCs w:val="24"/>
        </w:rPr>
        <w:t>封口处应加盖投标人印章</w:t>
      </w:r>
      <w:r>
        <w:rPr>
          <w:rFonts w:hint="eastAsia" w:asciiTheme="minorEastAsia" w:hAnsiTheme="minorEastAsia" w:eastAsiaTheme="minorEastAsia"/>
          <w:kern w:val="0"/>
          <w:sz w:val="24"/>
          <w:szCs w:val="24"/>
        </w:rPr>
        <w:t>。</w:t>
      </w:r>
    </w:p>
    <w:p>
      <w:pPr>
        <w:pStyle w:val="21"/>
        <w:tabs>
          <w:tab w:val="left" w:pos="7740"/>
        </w:tabs>
        <w:adjustRightInd w:val="0"/>
        <w:snapToGrid w:val="0"/>
        <w:spacing w:line="360" w:lineRule="auto"/>
        <w:ind w:left="540"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15.4如果信封未按本须知第15.1条和第15.3条要求进行密封和标记的，采购代理机构对误投或过早启封概不负责。</w:t>
      </w:r>
    </w:p>
    <w:p>
      <w:pPr>
        <w:pStyle w:val="21"/>
        <w:adjustRightInd w:val="0"/>
        <w:snapToGrid w:val="0"/>
        <w:spacing w:line="360" w:lineRule="auto"/>
        <w:ind w:left="540" w:right="32"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15.5投标文件未密封的或在递交截止时间后递交的，采购代理机构将拒绝接收。</w:t>
      </w:r>
    </w:p>
    <w:p>
      <w:pPr>
        <w:pStyle w:val="4"/>
        <w:spacing w:before="100" w:after="0" w:line="360" w:lineRule="auto"/>
        <w:rPr>
          <w:rFonts w:asciiTheme="minorEastAsia" w:hAnsiTheme="minorEastAsia" w:eastAsiaTheme="minorEastAsia"/>
          <w:sz w:val="24"/>
          <w:szCs w:val="24"/>
        </w:rPr>
      </w:pPr>
      <w:bookmarkStart w:id="89" w:name="_Toc259090955"/>
      <w:bookmarkStart w:id="90" w:name="_Toc316811325"/>
      <w:bookmarkStart w:id="91" w:name="_Toc7042"/>
      <w:r>
        <w:rPr>
          <w:rFonts w:hint="eastAsia" w:asciiTheme="minorEastAsia" w:hAnsiTheme="minorEastAsia" w:eastAsiaTheme="minorEastAsia"/>
          <w:sz w:val="24"/>
          <w:szCs w:val="24"/>
        </w:rPr>
        <w:t>16．投标截止期</w:t>
      </w:r>
      <w:bookmarkEnd w:id="89"/>
      <w:bookmarkEnd w:id="90"/>
      <w:bookmarkEnd w:id="91"/>
    </w:p>
    <w:p>
      <w:pPr>
        <w:pStyle w:val="21"/>
        <w:tabs>
          <w:tab w:val="left" w:pos="7740"/>
        </w:tabs>
        <w:adjustRightInd w:val="0"/>
        <w:snapToGrid w:val="0"/>
        <w:spacing w:line="360" w:lineRule="auto"/>
        <w:ind w:left="540"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16.1招标采购单位在《投标人须知前附表》中规定的地点和投标截止时间之前接收投标文件，超过截止时点后的投标为无效投标。</w:t>
      </w:r>
    </w:p>
    <w:p>
      <w:pPr>
        <w:pStyle w:val="21"/>
        <w:adjustRightInd w:val="0"/>
        <w:snapToGrid w:val="0"/>
        <w:spacing w:line="360" w:lineRule="auto"/>
        <w:ind w:left="540" w:right="32" w:hanging="540" w:hanging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kern w:val="0"/>
          <w:sz w:val="24"/>
          <w:szCs w:val="24"/>
        </w:rPr>
        <w:t>16.2招标采购单位可以按本须知5.规定，通过修改招标文件自行决定酌情延长投标截止期。在此情况下，招标采购单位和投标人受投标截止期制约的所有权利和义务均应延长至新的截止期。</w:t>
      </w:r>
    </w:p>
    <w:p>
      <w:pPr>
        <w:pStyle w:val="4"/>
        <w:spacing w:before="100" w:after="0" w:line="360" w:lineRule="auto"/>
        <w:rPr>
          <w:rFonts w:asciiTheme="minorEastAsia" w:hAnsiTheme="minorEastAsia" w:eastAsiaTheme="minorEastAsia"/>
          <w:sz w:val="24"/>
          <w:szCs w:val="24"/>
        </w:rPr>
      </w:pPr>
      <w:bookmarkStart w:id="92" w:name="_Toc259090956"/>
      <w:bookmarkStart w:id="93" w:name="_Toc316811326"/>
      <w:bookmarkStart w:id="94" w:name="_Toc13372"/>
      <w:r>
        <w:rPr>
          <w:rFonts w:hint="eastAsia" w:asciiTheme="minorEastAsia" w:hAnsiTheme="minorEastAsia" w:eastAsiaTheme="minorEastAsia"/>
          <w:sz w:val="24"/>
          <w:szCs w:val="24"/>
        </w:rPr>
        <w:t>17．投标文件的修改和撤回</w:t>
      </w:r>
      <w:bookmarkEnd w:id="92"/>
      <w:bookmarkEnd w:id="93"/>
      <w:bookmarkEnd w:id="94"/>
    </w:p>
    <w:p>
      <w:pPr>
        <w:pStyle w:val="21"/>
        <w:tabs>
          <w:tab w:val="left" w:pos="7740"/>
        </w:tabs>
        <w:adjustRightInd w:val="0"/>
        <w:snapToGrid w:val="0"/>
        <w:spacing w:line="360" w:lineRule="auto"/>
        <w:ind w:left="540"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17.1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pPr>
        <w:tabs>
          <w:tab w:val="left" w:pos="7740"/>
        </w:tabs>
        <w:autoSpaceDE w:val="0"/>
        <w:autoSpaceDN w:val="0"/>
        <w:adjustRightInd w:val="0"/>
        <w:snapToGrid w:val="0"/>
        <w:spacing w:before="3" w:line="360" w:lineRule="auto"/>
        <w:ind w:left="600" w:right="32" w:hanging="600" w:hangingChars="250"/>
        <w:rPr>
          <w:rFonts w:asciiTheme="minorEastAsia" w:hAnsiTheme="minorEastAsia" w:eastAsiaTheme="minorEastAsia"/>
          <w:kern w:val="0"/>
          <w:sz w:val="24"/>
        </w:rPr>
      </w:pPr>
      <w:r>
        <w:rPr>
          <w:rFonts w:hint="eastAsia" w:asciiTheme="minorEastAsia" w:hAnsiTheme="minorEastAsia" w:eastAsiaTheme="minorEastAsia"/>
          <w:kern w:val="0"/>
          <w:sz w:val="24"/>
        </w:rPr>
        <w:t>17.2投标人在递交投标文件后，可以撤回其投标，但投标人必须在规定的投标截止时点前以书面形式告知招标采购单位。从投标截止期至投标人承诺的投标有效期内，投标人不得撤回其投标，否则其投标保证金将被没收。</w:t>
      </w:r>
    </w:p>
    <w:p>
      <w:pPr>
        <w:pStyle w:val="21"/>
        <w:adjustRightInd w:val="0"/>
        <w:snapToGrid w:val="0"/>
        <w:spacing w:line="360" w:lineRule="auto"/>
        <w:ind w:left="720" w:right="32" w:hanging="72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17.3投标人所提交的投标文件在评标结束后，无论中标与否都不退还。</w:t>
      </w:r>
    </w:p>
    <w:p>
      <w:pPr>
        <w:pStyle w:val="3"/>
        <w:spacing w:before="120" w:beforeLines="50" w:after="120" w:afterLines="50" w:line="360" w:lineRule="auto"/>
        <w:rPr>
          <w:rFonts w:asciiTheme="minorEastAsia" w:hAnsiTheme="minorEastAsia" w:eastAsiaTheme="minorEastAsia"/>
          <w:sz w:val="28"/>
          <w:szCs w:val="28"/>
        </w:rPr>
      </w:pPr>
      <w:bookmarkStart w:id="95" w:name="_Toc259090957"/>
      <w:bookmarkStart w:id="96" w:name="_Toc316811327"/>
      <w:bookmarkStart w:id="97" w:name="_Toc9390"/>
      <w:r>
        <w:rPr>
          <w:rFonts w:hint="eastAsia" w:asciiTheme="minorEastAsia" w:hAnsiTheme="minorEastAsia" w:eastAsiaTheme="minorEastAsia"/>
          <w:sz w:val="28"/>
          <w:szCs w:val="28"/>
        </w:rPr>
        <w:t>五、开标、评标、定标</w:t>
      </w:r>
      <w:bookmarkEnd w:id="95"/>
      <w:bookmarkEnd w:id="96"/>
      <w:bookmarkEnd w:id="97"/>
    </w:p>
    <w:p>
      <w:pPr>
        <w:pStyle w:val="4"/>
        <w:spacing w:before="100" w:after="0" w:line="360" w:lineRule="auto"/>
        <w:rPr>
          <w:rFonts w:asciiTheme="minorEastAsia" w:hAnsiTheme="minorEastAsia" w:eastAsiaTheme="minorEastAsia"/>
          <w:sz w:val="24"/>
          <w:szCs w:val="24"/>
        </w:rPr>
      </w:pPr>
      <w:bookmarkStart w:id="98" w:name="_Toc316811328"/>
      <w:bookmarkStart w:id="99" w:name="_Toc259090958"/>
      <w:bookmarkStart w:id="100" w:name="_Toc13095"/>
      <w:r>
        <w:rPr>
          <w:rFonts w:hint="eastAsia" w:asciiTheme="minorEastAsia" w:hAnsiTheme="minorEastAsia" w:eastAsiaTheme="minorEastAsia"/>
          <w:sz w:val="24"/>
          <w:szCs w:val="24"/>
        </w:rPr>
        <w:t>18．开标</w:t>
      </w:r>
      <w:bookmarkEnd w:id="98"/>
      <w:bookmarkEnd w:id="99"/>
      <w:bookmarkEnd w:id="100"/>
    </w:p>
    <w:p>
      <w:pPr>
        <w:tabs>
          <w:tab w:val="left" w:pos="840"/>
        </w:tabs>
        <w:adjustRightInd w:val="0"/>
        <w:snapToGrid w:val="0"/>
        <w:spacing w:line="360" w:lineRule="auto"/>
        <w:ind w:left="540" w:hanging="540" w:hangingChars="225"/>
        <w:rPr>
          <w:rFonts w:asciiTheme="minorEastAsia" w:hAnsiTheme="minorEastAsia" w:eastAsiaTheme="minorEastAsia"/>
          <w:sz w:val="24"/>
        </w:rPr>
      </w:pPr>
      <w:r>
        <w:rPr>
          <w:rFonts w:hint="eastAsia" w:asciiTheme="minorEastAsia" w:hAnsiTheme="minorEastAsia" w:eastAsiaTheme="minorEastAsia"/>
          <w:sz w:val="24"/>
        </w:rPr>
        <w:t>18.1招标采购单位在</w:t>
      </w:r>
      <w:r>
        <w:rPr>
          <w:rFonts w:hint="eastAsia" w:asciiTheme="minorEastAsia" w:hAnsiTheme="minorEastAsia" w:eastAsiaTheme="minorEastAsia"/>
          <w:kern w:val="0"/>
          <w:sz w:val="24"/>
        </w:rPr>
        <w:t>《投标人须知前附表》</w:t>
      </w:r>
      <w:r>
        <w:rPr>
          <w:rFonts w:hint="eastAsia" w:asciiTheme="minorEastAsia" w:hAnsiTheme="minorEastAsia" w:eastAsiaTheme="minorEastAsia"/>
          <w:sz w:val="24"/>
        </w:rPr>
        <w:t>中规定的日期、时间和地点组织公开开标。开标时原则上应当有采购人代表和投标人代表参加，并邀请政府采购监督管理部门、纪检、监察、审计机关等有关单位代表或社会监督员参加。参加开标的代表应签到以证明其出席。</w:t>
      </w:r>
    </w:p>
    <w:p>
      <w:pPr>
        <w:pStyle w:val="21"/>
        <w:adjustRightInd w:val="0"/>
        <w:snapToGrid w:val="0"/>
        <w:spacing w:line="360" w:lineRule="auto"/>
        <w:ind w:left="542" w:leftChars="1" w:hanging="540" w:hanging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18.2开标时，由前三名递交投标文件的投标人被授权代表作为全体投标人推选的代表就全部投标文件的密封情况进行检查，也可以由招标采购单位委托的公证机构对全部投标文件的密封情况进行检查并见证，经确认无误后由招标工作人员当众拆封。招标工作人员宣读投标人名称、投标价格、价格折扣、投标文件的其他主要内容和招标文件允许提供的备选投标方案。</w:t>
      </w:r>
    </w:p>
    <w:p>
      <w:pPr>
        <w:pStyle w:val="21"/>
        <w:adjustRightInd w:val="0"/>
        <w:snapToGrid w:val="0"/>
        <w:spacing w:line="360" w:lineRule="auto"/>
        <w:ind w:left="542" w:leftChars="1" w:hanging="540" w:hanging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18.3开标时，投标文件中《投标一览表》内容与投标文件中《投标明细报价表》内容不一致的，以《投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pStyle w:val="21"/>
        <w:adjustRightInd w:val="0"/>
        <w:snapToGrid w:val="0"/>
        <w:spacing w:line="360" w:lineRule="auto"/>
        <w:ind w:left="542" w:leftChars="1"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18.4招标采购单位做好开标记录，开标记录由</w:t>
      </w:r>
      <w:r>
        <w:rPr>
          <w:rFonts w:hint="eastAsia" w:cs="Times New Roman" w:asciiTheme="minorEastAsia" w:hAnsiTheme="minorEastAsia" w:eastAsiaTheme="minorEastAsia"/>
          <w:sz w:val="24"/>
          <w:szCs w:val="24"/>
        </w:rPr>
        <w:t>各投标人代表签字确认；如开标记录表内容与投标文件不一致，投标人代表须当场提出</w:t>
      </w:r>
      <w:r>
        <w:rPr>
          <w:rFonts w:hint="eastAsia" w:cs="Times New Roman" w:asciiTheme="minorEastAsia" w:hAnsiTheme="minorEastAsia" w:eastAsiaTheme="minorEastAsia"/>
          <w:kern w:val="0"/>
          <w:sz w:val="24"/>
          <w:szCs w:val="24"/>
        </w:rPr>
        <w:t>。</w:t>
      </w:r>
    </w:p>
    <w:p>
      <w:pPr>
        <w:pStyle w:val="4"/>
        <w:spacing w:before="100" w:after="0" w:line="360" w:lineRule="auto"/>
        <w:rPr>
          <w:rFonts w:asciiTheme="minorEastAsia" w:hAnsiTheme="minorEastAsia" w:eastAsiaTheme="minorEastAsia"/>
          <w:sz w:val="24"/>
          <w:szCs w:val="24"/>
        </w:rPr>
      </w:pPr>
      <w:bookmarkStart w:id="101" w:name="_Toc259090959"/>
      <w:bookmarkStart w:id="102" w:name="_Toc316811329"/>
      <w:bookmarkStart w:id="103" w:name="_Toc31039"/>
      <w:r>
        <w:rPr>
          <w:rFonts w:hint="eastAsia" w:asciiTheme="minorEastAsia" w:hAnsiTheme="minorEastAsia" w:eastAsiaTheme="minorEastAsia"/>
          <w:sz w:val="24"/>
          <w:szCs w:val="24"/>
        </w:rPr>
        <w:t>19．评标委员会</w:t>
      </w:r>
      <w:bookmarkEnd w:id="101"/>
      <w:bookmarkEnd w:id="102"/>
      <w:bookmarkEnd w:id="103"/>
    </w:p>
    <w:p>
      <w:pPr>
        <w:pStyle w:val="21"/>
        <w:adjustRightInd w:val="0"/>
        <w:snapToGrid w:val="0"/>
        <w:spacing w:line="360" w:lineRule="auto"/>
        <w:ind w:left="542" w:leftChars="1"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19.1 评标由招标采购单位依照政府采购法律、法规、规章、政策的规定，组建的评标委员会负责。评标委员会成员由采购人代表和技术、经济等方面的评审专家组成，采购人代表人数、专家人数及专业构成按政府采购规定确定。评标委员会成员依法从政府采购专家库中随机抽取。</w:t>
      </w:r>
    </w:p>
    <w:p>
      <w:pPr>
        <w:pStyle w:val="4"/>
        <w:spacing w:before="100" w:after="0" w:line="360" w:lineRule="auto"/>
        <w:rPr>
          <w:rFonts w:asciiTheme="minorEastAsia" w:hAnsiTheme="minorEastAsia" w:eastAsiaTheme="minorEastAsia"/>
          <w:sz w:val="24"/>
          <w:szCs w:val="24"/>
        </w:rPr>
      </w:pPr>
      <w:bookmarkStart w:id="104" w:name="_Toc316811330"/>
      <w:bookmarkStart w:id="105" w:name="_Toc24482"/>
      <w:bookmarkStart w:id="106" w:name="_Toc259090960"/>
      <w:r>
        <w:rPr>
          <w:rFonts w:hint="eastAsia" w:asciiTheme="minorEastAsia" w:hAnsiTheme="minorEastAsia" w:eastAsiaTheme="minorEastAsia"/>
          <w:sz w:val="24"/>
          <w:szCs w:val="24"/>
        </w:rPr>
        <w:t>20．评标程序</w:t>
      </w:r>
      <w:bookmarkEnd w:id="104"/>
      <w:bookmarkEnd w:id="105"/>
    </w:p>
    <w:p>
      <w:pPr>
        <w:pStyle w:val="21"/>
        <w:adjustRightInd w:val="0"/>
        <w:snapToGrid w:val="0"/>
        <w:spacing w:line="360" w:lineRule="auto"/>
        <w:ind w:left="542" w:leftChars="1"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20.1投标文件初审。初审分为资格性审查和符合性审查。</w:t>
      </w:r>
    </w:p>
    <w:p>
      <w:pPr>
        <w:pStyle w:val="21"/>
        <w:adjustRightInd w:val="0"/>
        <w:snapToGrid w:val="0"/>
        <w:spacing w:line="360" w:lineRule="auto"/>
        <w:ind w:left="542" w:leftChars="1"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20.1.1资格性审查。依据法律法规和招标文件的规定，对投标文件中的资格证明、投标保证金等进行审查，以确定投标供应商是否具备投标资格。</w:t>
      </w:r>
    </w:p>
    <w:p>
      <w:pPr>
        <w:pStyle w:val="21"/>
        <w:adjustRightInd w:val="0"/>
        <w:snapToGrid w:val="0"/>
        <w:spacing w:line="360" w:lineRule="auto"/>
        <w:ind w:left="542" w:leftChars="1"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20.1.2符合性审查。依据招标文件的规定，从投标文件的有效性、完整性和对招标文件的响应程度进行审查，以确定是否对招标文件的实质性要求作出响应。</w:t>
      </w:r>
    </w:p>
    <w:p>
      <w:pPr>
        <w:tabs>
          <w:tab w:val="left" w:pos="8280"/>
        </w:tabs>
        <w:autoSpaceDE w:val="0"/>
        <w:autoSpaceDN w:val="0"/>
        <w:adjustRightInd w:val="0"/>
        <w:snapToGrid w:val="0"/>
        <w:spacing w:line="360" w:lineRule="auto"/>
        <w:ind w:left="540" w:right="32" w:hanging="540" w:hangingChars="225"/>
        <w:rPr>
          <w:rFonts w:asciiTheme="minorEastAsia" w:hAnsiTheme="minorEastAsia" w:eastAsiaTheme="minorEastAsia"/>
          <w:kern w:val="0"/>
          <w:sz w:val="24"/>
        </w:rPr>
      </w:pPr>
      <w:r>
        <w:rPr>
          <w:rFonts w:hint="eastAsia" w:asciiTheme="minorEastAsia" w:hAnsiTheme="minorEastAsia" w:eastAsiaTheme="minorEastAsia"/>
          <w:kern w:val="0"/>
          <w:sz w:val="24"/>
        </w:rPr>
        <w:t>20.1.3在投标文件初审过程中，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pPr>
        <w:tabs>
          <w:tab w:val="left" w:pos="8280"/>
        </w:tabs>
        <w:autoSpaceDE w:val="0"/>
        <w:autoSpaceDN w:val="0"/>
        <w:adjustRightInd w:val="0"/>
        <w:snapToGrid w:val="0"/>
        <w:spacing w:line="360" w:lineRule="auto"/>
        <w:ind w:left="540" w:right="32" w:hanging="540" w:hangingChars="225"/>
        <w:rPr>
          <w:rFonts w:asciiTheme="minorEastAsia" w:hAnsiTheme="minorEastAsia" w:eastAsiaTheme="minorEastAsia"/>
          <w:kern w:val="0"/>
          <w:sz w:val="24"/>
        </w:rPr>
      </w:pPr>
      <w:r>
        <w:rPr>
          <w:rFonts w:hint="eastAsia" w:asciiTheme="minorEastAsia" w:hAnsiTheme="minorEastAsia" w:eastAsiaTheme="minorEastAsia"/>
          <w:kern w:val="0"/>
          <w:sz w:val="24"/>
        </w:rPr>
        <w:t>20.1.4 实质上没有响应招标文件要求的投标将被视为无效投标。投标人不得通过修正或撤销不合要求的偏离从而使其投标文件成为实质上响应的投标。</w:t>
      </w:r>
    </w:p>
    <w:p>
      <w:pPr>
        <w:autoSpaceDE w:val="0"/>
        <w:autoSpaceDN w:val="0"/>
        <w:adjustRightInd w:val="0"/>
        <w:snapToGrid w:val="0"/>
        <w:spacing w:line="360" w:lineRule="auto"/>
        <w:ind w:left="617" w:right="32" w:hanging="616" w:hangingChars="257"/>
        <w:rPr>
          <w:rFonts w:asciiTheme="minorEastAsia" w:hAnsiTheme="minorEastAsia" w:eastAsiaTheme="minorEastAsia"/>
          <w:kern w:val="0"/>
          <w:sz w:val="24"/>
        </w:rPr>
      </w:pPr>
      <w:r>
        <w:rPr>
          <w:rFonts w:hint="eastAsia" w:asciiTheme="minorEastAsia" w:hAnsiTheme="minorEastAsia" w:eastAsiaTheme="minorEastAsia"/>
          <w:kern w:val="0"/>
          <w:sz w:val="24"/>
        </w:rPr>
        <w:t>20.1.5 在投标文件初审过程中，如发现《投标人须知前附表》所列情形之一的，投标文件将确定为无效投标。</w:t>
      </w:r>
    </w:p>
    <w:p>
      <w:pPr>
        <w:autoSpaceDE w:val="0"/>
        <w:autoSpaceDN w:val="0"/>
        <w:adjustRightInd w:val="0"/>
        <w:snapToGrid w:val="0"/>
        <w:spacing w:line="360" w:lineRule="auto"/>
        <w:ind w:left="617" w:right="32" w:hanging="616" w:hangingChars="257"/>
        <w:rPr>
          <w:rFonts w:asciiTheme="minorEastAsia" w:hAnsiTheme="minorEastAsia" w:eastAsiaTheme="minorEastAsia"/>
          <w:kern w:val="0"/>
          <w:sz w:val="24"/>
        </w:rPr>
      </w:pPr>
      <w:r>
        <w:rPr>
          <w:rFonts w:hint="eastAsia" w:asciiTheme="minorEastAsia" w:hAnsiTheme="minorEastAsia" w:eastAsiaTheme="minorEastAsia"/>
          <w:kern w:val="0"/>
          <w:sz w:val="24"/>
        </w:rPr>
        <w:t>20.1.6评标委员会对各投标人进行资格性和符合性审查过程中，对初步被认定为初审不合格或无效投标者应实行及时告知，由评标委员会主任或采购人代表将集体意见现场及时告知投标当事人，以让其核证、澄清事实。</w:t>
      </w:r>
    </w:p>
    <w:p>
      <w:pPr>
        <w:pStyle w:val="21"/>
        <w:adjustRightInd w:val="0"/>
        <w:snapToGrid w:val="0"/>
        <w:spacing w:line="360" w:lineRule="auto"/>
        <w:ind w:left="542" w:leftChars="1"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20.2澄清有关问题。</w:t>
      </w:r>
    </w:p>
    <w:p>
      <w:pPr>
        <w:spacing w:line="360" w:lineRule="auto"/>
        <w:ind w:left="600" w:hanging="600"/>
        <w:rPr>
          <w:rFonts w:asciiTheme="minorEastAsia" w:hAnsiTheme="minorEastAsia" w:eastAsiaTheme="minorEastAsia"/>
          <w:sz w:val="24"/>
        </w:rPr>
      </w:pPr>
      <w:r>
        <w:rPr>
          <w:rFonts w:hint="eastAsia" w:asciiTheme="minorEastAsia" w:hAnsiTheme="minorEastAsia" w:eastAsiaTheme="minorEastAsia"/>
          <w:sz w:val="24"/>
        </w:rPr>
        <w:t>20.2.1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被授权代表签字，但不得超出投标文件的范围或者改变投标文件的实质性内容。</w:t>
      </w:r>
    </w:p>
    <w:p>
      <w:pPr>
        <w:pStyle w:val="21"/>
        <w:adjustRightInd w:val="0"/>
        <w:snapToGrid w:val="0"/>
        <w:spacing w:line="360" w:lineRule="auto"/>
        <w:ind w:left="542" w:leftChars="1"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sz w:val="24"/>
          <w:szCs w:val="24"/>
        </w:rPr>
        <w:t>20.2.2 投标人的澄清文件是其投标文件的组成部分。</w:t>
      </w:r>
    </w:p>
    <w:p>
      <w:pPr>
        <w:pStyle w:val="21"/>
        <w:adjustRightInd w:val="0"/>
        <w:snapToGrid w:val="0"/>
        <w:spacing w:line="360" w:lineRule="auto"/>
        <w:ind w:left="542" w:leftChars="1"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20.3比较与评价。按招标文件《投标人须知前附表》规定的评标方法和标准，对资格性审查和符合性审查合格的投标文件进行商务和技术评估，综合比较与评价。</w:t>
      </w:r>
    </w:p>
    <w:p>
      <w:pPr>
        <w:pStyle w:val="21"/>
        <w:adjustRightInd w:val="0"/>
        <w:snapToGrid w:val="0"/>
        <w:spacing w:line="360" w:lineRule="auto"/>
        <w:ind w:left="542" w:leftChars="1" w:hanging="540" w:hangingChars="225"/>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20.4按照《投标人须知前附表》所列数量推荐中标候选人名单。</w:t>
      </w:r>
    </w:p>
    <w:bookmarkEnd w:id="106"/>
    <w:p>
      <w:pPr>
        <w:pStyle w:val="4"/>
        <w:spacing w:before="100" w:after="0" w:line="360" w:lineRule="auto"/>
        <w:rPr>
          <w:rFonts w:asciiTheme="minorEastAsia" w:hAnsiTheme="minorEastAsia" w:eastAsiaTheme="minorEastAsia"/>
          <w:sz w:val="24"/>
          <w:szCs w:val="24"/>
        </w:rPr>
      </w:pPr>
      <w:bookmarkStart w:id="107" w:name="_Toc316811331"/>
      <w:bookmarkStart w:id="108" w:name="_Toc259090963"/>
      <w:bookmarkStart w:id="109" w:name="_Toc6887"/>
      <w:r>
        <w:rPr>
          <w:rFonts w:hint="eastAsia" w:asciiTheme="minorEastAsia" w:hAnsiTheme="minorEastAsia" w:eastAsiaTheme="minorEastAsia"/>
          <w:sz w:val="24"/>
          <w:szCs w:val="24"/>
        </w:rPr>
        <w:t>21．定标</w:t>
      </w:r>
      <w:bookmarkEnd w:id="107"/>
      <w:bookmarkEnd w:id="108"/>
      <w:bookmarkEnd w:id="109"/>
    </w:p>
    <w:p>
      <w:pPr>
        <w:tabs>
          <w:tab w:val="left" w:pos="0"/>
          <w:tab w:val="left" w:pos="7740"/>
        </w:tabs>
        <w:adjustRightInd w:val="0"/>
        <w:snapToGrid w:val="0"/>
        <w:spacing w:line="300" w:lineRule="auto"/>
        <w:ind w:left="540" w:hanging="540" w:hangingChars="225"/>
        <w:rPr>
          <w:rFonts w:asciiTheme="minorEastAsia" w:hAnsiTheme="minorEastAsia" w:eastAsiaTheme="minorEastAsia"/>
          <w:sz w:val="24"/>
        </w:rPr>
      </w:pPr>
      <w:r>
        <w:rPr>
          <w:rFonts w:hint="eastAsia" w:asciiTheme="minorEastAsia" w:hAnsiTheme="minorEastAsia" w:eastAsiaTheme="minorEastAsia"/>
          <w:sz w:val="24"/>
        </w:rPr>
        <w:t>21.1定标程序。采购人在收到评标报告后五个工作日内，按照评标报告中推荐的中标候选人顺序确定中标人；也可以授权评标委员会直接确定中标人。具体见</w:t>
      </w:r>
      <w:r>
        <w:rPr>
          <w:rFonts w:hint="eastAsia" w:asciiTheme="minorEastAsia" w:hAnsiTheme="minorEastAsia" w:eastAsiaTheme="minorEastAsia"/>
          <w:kern w:val="0"/>
          <w:sz w:val="24"/>
        </w:rPr>
        <w:t>《投标人须知前附表》。</w:t>
      </w:r>
    </w:p>
    <w:p>
      <w:pPr>
        <w:autoSpaceDE w:val="0"/>
        <w:autoSpaceDN w:val="0"/>
        <w:adjustRightInd w:val="0"/>
        <w:snapToGrid w:val="0"/>
        <w:spacing w:line="360" w:lineRule="auto"/>
        <w:ind w:left="540" w:right="32" w:hanging="540" w:hangingChars="225"/>
        <w:rPr>
          <w:rFonts w:asciiTheme="minorEastAsia" w:hAnsiTheme="minorEastAsia" w:eastAsiaTheme="minorEastAsia"/>
          <w:kern w:val="0"/>
          <w:sz w:val="24"/>
        </w:rPr>
      </w:pPr>
      <w:r>
        <w:rPr>
          <w:rFonts w:hint="eastAsia" w:asciiTheme="minorEastAsia" w:hAnsiTheme="minorEastAsia" w:eastAsiaTheme="minorEastAsia"/>
          <w:sz w:val="24"/>
        </w:rPr>
        <w:t>21.2 中标人确定后，招标采购单位将在政府采购监督管理部门指定的媒体上发布中标公告，并</w:t>
      </w:r>
      <w:r>
        <w:rPr>
          <w:rFonts w:hint="eastAsia" w:asciiTheme="minorEastAsia" w:hAnsiTheme="minorEastAsia" w:eastAsiaTheme="minorEastAsia"/>
          <w:kern w:val="0"/>
          <w:sz w:val="24"/>
        </w:rPr>
        <w:t>向中标人发出《中标通知书》，《中标通知书》</w:t>
      </w:r>
      <w:r>
        <w:rPr>
          <w:rFonts w:hint="eastAsia" w:asciiTheme="minorEastAsia" w:hAnsiTheme="minorEastAsia" w:eastAsiaTheme="minorEastAsia"/>
          <w:sz w:val="24"/>
        </w:rPr>
        <w:t>对中标人和采购人具有同等法律效力</w:t>
      </w:r>
      <w:r>
        <w:rPr>
          <w:rFonts w:hint="eastAsia" w:asciiTheme="minorEastAsia" w:hAnsiTheme="minorEastAsia" w:eastAsiaTheme="minorEastAsia"/>
          <w:kern w:val="0"/>
          <w:sz w:val="24"/>
        </w:rPr>
        <w:t>。</w:t>
      </w:r>
    </w:p>
    <w:p>
      <w:pPr>
        <w:pStyle w:val="4"/>
        <w:spacing w:before="100" w:after="0" w:line="360" w:lineRule="auto"/>
        <w:rPr>
          <w:rFonts w:asciiTheme="minorEastAsia" w:hAnsiTheme="minorEastAsia" w:eastAsiaTheme="minorEastAsia"/>
          <w:sz w:val="24"/>
          <w:szCs w:val="24"/>
        </w:rPr>
      </w:pPr>
      <w:bookmarkStart w:id="110" w:name="_Toc316811332"/>
      <w:bookmarkStart w:id="111" w:name="_Toc259090964"/>
      <w:bookmarkStart w:id="112" w:name="_Toc5247"/>
      <w:r>
        <w:rPr>
          <w:rFonts w:hint="eastAsia" w:asciiTheme="minorEastAsia" w:hAnsiTheme="minorEastAsia" w:eastAsiaTheme="minorEastAsia"/>
          <w:sz w:val="24"/>
          <w:szCs w:val="24"/>
        </w:rPr>
        <w:t>22．替补候选人的设定与使用</w:t>
      </w:r>
      <w:bookmarkEnd w:id="110"/>
      <w:bookmarkEnd w:id="111"/>
      <w:bookmarkEnd w:id="112"/>
    </w:p>
    <w:p>
      <w:pPr>
        <w:autoSpaceDE w:val="0"/>
        <w:autoSpaceDN w:val="0"/>
        <w:adjustRightInd w:val="0"/>
        <w:snapToGrid w:val="0"/>
        <w:spacing w:line="360" w:lineRule="auto"/>
        <w:ind w:left="600" w:right="32" w:hanging="600" w:hangingChars="250"/>
        <w:rPr>
          <w:rFonts w:asciiTheme="minorEastAsia" w:hAnsiTheme="minorEastAsia" w:eastAsiaTheme="minorEastAsia"/>
          <w:kern w:val="0"/>
          <w:sz w:val="24"/>
        </w:rPr>
      </w:pPr>
      <w:r>
        <w:rPr>
          <w:rFonts w:hint="eastAsia" w:asciiTheme="minorEastAsia" w:hAnsiTheme="minorEastAsia" w:eastAsiaTheme="minorEastAsia"/>
          <w:kern w:val="0"/>
          <w:sz w:val="24"/>
        </w:rPr>
        <w:t>22.1 中标人因不可抗力或者自身原因不能签订政府采购合同的，采购</w:t>
      </w:r>
      <w:r>
        <w:rPr>
          <w:rFonts w:hint="eastAsia" w:asciiTheme="minorEastAsia" w:hAnsiTheme="minorEastAsia" w:eastAsiaTheme="minorEastAsia"/>
          <w:sz w:val="24"/>
        </w:rPr>
        <w:t>人可以与排位在中标人之后第一位的中标候选人签订政府</w:t>
      </w:r>
      <w:r>
        <w:rPr>
          <w:rFonts w:hint="eastAsia" w:asciiTheme="minorEastAsia" w:hAnsiTheme="minorEastAsia" w:eastAsiaTheme="minorEastAsia"/>
          <w:kern w:val="0"/>
          <w:sz w:val="24"/>
        </w:rPr>
        <w:t>采购合同</w:t>
      </w:r>
      <w:r>
        <w:rPr>
          <w:rFonts w:hint="eastAsia" w:asciiTheme="minorEastAsia" w:hAnsiTheme="minorEastAsia" w:eastAsiaTheme="minorEastAsia"/>
          <w:sz w:val="24"/>
        </w:rPr>
        <w:t>（以此类推，但中标资格只顺延给中标候选人），</w:t>
      </w:r>
      <w:r>
        <w:rPr>
          <w:rFonts w:hint="eastAsia" w:asciiTheme="minorEastAsia" w:hAnsiTheme="minorEastAsia" w:eastAsiaTheme="minorEastAsia"/>
          <w:kern w:val="0"/>
          <w:sz w:val="24"/>
        </w:rPr>
        <w:t>也可以直接重新组织公开招标。</w:t>
      </w:r>
    </w:p>
    <w:p>
      <w:pPr>
        <w:pStyle w:val="4"/>
        <w:spacing w:before="100" w:after="0" w:line="360" w:lineRule="auto"/>
        <w:rPr>
          <w:rFonts w:asciiTheme="minorEastAsia" w:hAnsiTheme="minorEastAsia" w:eastAsiaTheme="minorEastAsia"/>
          <w:sz w:val="24"/>
          <w:szCs w:val="24"/>
        </w:rPr>
      </w:pPr>
      <w:bookmarkStart w:id="113" w:name="_Toc230597979"/>
      <w:bookmarkStart w:id="114" w:name="_Toc259090965"/>
      <w:bookmarkStart w:id="115" w:name="_Toc316811333"/>
      <w:bookmarkStart w:id="116" w:name="_Toc222823305"/>
      <w:bookmarkStart w:id="117" w:name="_Toc42923365"/>
      <w:bookmarkStart w:id="118" w:name="_Toc372"/>
      <w:r>
        <w:rPr>
          <w:rFonts w:hint="eastAsia" w:asciiTheme="minorEastAsia" w:hAnsiTheme="minorEastAsia" w:eastAsiaTheme="minorEastAsia"/>
          <w:sz w:val="24"/>
          <w:szCs w:val="24"/>
        </w:rPr>
        <w:t>23．评标注意事项</w:t>
      </w:r>
      <w:bookmarkEnd w:id="113"/>
      <w:bookmarkEnd w:id="114"/>
      <w:bookmarkEnd w:id="115"/>
      <w:bookmarkEnd w:id="116"/>
      <w:bookmarkEnd w:id="117"/>
      <w:bookmarkEnd w:id="118"/>
    </w:p>
    <w:p>
      <w:pPr>
        <w:tabs>
          <w:tab w:val="left" w:pos="0"/>
          <w:tab w:val="left" w:pos="7740"/>
        </w:tabs>
        <w:adjustRightInd w:val="0"/>
        <w:snapToGrid w:val="0"/>
        <w:spacing w:line="300" w:lineRule="auto"/>
        <w:ind w:left="540" w:hanging="540" w:hangingChars="225"/>
        <w:rPr>
          <w:rFonts w:asciiTheme="minorEastAsia" w:hAnsiTheme="minorEastAsia" w:eastAsiaTheme="minorEastAsia"/>
          <w:sz w:val="24"/>
        </w:rPr>
      </w:pPr>
      <w:r>
        <w:rPr>
          <w:rFonts w:hint="eastAsia" w:asciiTheme="minorEastAsia" w:hAnsiTheme="minorEastAsia" w:eastAsiaTheme="minorEastAsia"/>
          <w:sz w:val="24"/>
        </w:rPr>
        <w:t>23.1评委会除主动要求询标外，从开标后至发出《中标通知书》期间，任何投标人均不得就与其投标有关的任何问题与采购代理机构及评标委员会联系。</w:t>
      </w:r>
    </w:p>
    <w:p>
      <w:pPr>
        <w:tabs>
          <w:tab w:val="left" w:pos="0"/>
          <w:tab w:val="left" w:pos="7740"/>
        </w:tabs>
        <w:adjustRightInd w:val="0"/>
        <w:snapToGrid w:val="0"/>
        <w:spacing w:line="300" w:lineRule="auto"/>
        <w:ind w:left="540" w:hanging="540" w:hangingChars="225"/>
        <w:rPr>
          <w:rFonts w:asciiTheme="minorEastAsia" w:hAnsiTheme="minorEastAsia" w:eastAsiaTheme="minorEastAsia"/>
          <w:sz w:val="24"/>
        </w:rPr>
      </w:pPr>
      <w:r>
        <w:rPr>
          <w:rFonts w:hint="eastAsia" w:asciiTheme="minorEastAsia" w:hAnsiTheme="minorEastAsia" w:eastAsiaTheme="minorEastAsia"/>
          <w:sz w:val="24"/>
        </w:rPr>
        <w:t>23.2为保证采购活动的公正性，除本须知20.2的规定外，在开标、评标过程中，评标委员会成员不得与投标人私下交换意见。在招标工作结束后，评标委员会成员和参与评标的有关工作人员不得泄漏对投标文件的评审和比较以及与评标有关的其他情况。</w:t>
      </w:r>
    </w:p>
    <w:p>
      <w:pPr>
        <w:pStyle w:val="4"/>
        <w:spacing w:before="100" w:after="0" w:line="360" w:lineRule="auto"/>
        <w:rPr>
          <w:rFonts w:asciiTheme="minorEastAsia" w:hAnsiTheme="minorEastAsia" w:eastAsiaTheme="minorEastAsia"/>
          <w:sz w:val="24"/>
          <w:szCs w:val="24"/>
        </w:rPr>
      </w:pPr>
      <w:bookmarkStart w:id="119" w:name="_Toc316811334"/>
      <w:bookmarkStart w:id="120" w:name="_Toc22923"/>
      <w:r>
        <w:rPr>
          <w:rFonts w:hint="eastAsia" w:asciiTheme="minorEastAsia" w:hAnsiTheme="minorEastAsia" w:eastAsiaTheme="minorEastAsia"/>
          <w:sz w:val="24"/>
          <w:szCs w:val="24"/>
        </w:rPr>
        <w:t>24．采购代理服务费</w:t>
      </w:r>
      <w:bookmarkEnd w:id="119"/>
      <w:bookmarkEnd w:id="120"/>
    </w:p>
    <w:p>
      <w:pPr>
        <w:autoSpaceDE w:val="0"/>
        <w:autoSpaceDN w:val="0"/>
        <w:adjustRightInd w:val="0"/>
        <w:snapToGrid w:val="0"/>
        <w:spacing w:line="360" w:lineRule="auto"/>
        <w:ind w:left="540" w:right="32" w:hanging="540" w:hangingChars="225"/>
        <w:rPr>
          <w:rFonts w:asciiTheme="minorEastAsia" w:hAnsiTheme="minorEastAsia" w:eastAsiaTheme="minorEastAsia"/>
          <w:sz w:val="24"/>
        </w:rPr>
      </w:pPr>
      <w:r>
        <w:rPr>
          <w:rFonts w:hint="eastAsia" w:asciiTheme="minorEastAsia" w:hAnsiTheme="minorEastAsia" w:eastAsiaTheme="minorEastAsia"/>
          <w:sz w:val="24"/>
        </w:rPr>
        <w:t>24.1中标人应按有关规定，向采购代理机构缴纳采购代理服务费。</w:t>
      </w:r>
    </w:p>
    <w:p>
      <w:pPr>
        <w:autoSpaceDE w:val="0"/>
        <w:autoSpaceDN w:val="0"/>
        <w:adjustRightInd w:val="0"/>
        <w:snapToGrid w:val="0"/>
        <w:spacing w:line="360" w:lineRule="auto"/>
        <w:ind w:left="540" w:right="32" w:hanging="540" w:hangingChars="225"/>
        <w:rPr>
          <w:rFonts w:asciiTheme="minorEastAsia" w:hAnsiTheme="minorEastAsia" w:eastAsiaTheme="minorEastAsia"/>
          <w:sz w:val="24"/>
        </w:rPr>
      </w:pPr>
      <w:r>
        <w:rPr>
          <w:rFonts w:hint="eastAsia" w:asciiTheme="minorEastAsia" w:hAnsiTheme="minorEastAsia" w:eastAsiaTheme="minorEastAsia"/>
          <w:sz w:val="24"/>
        </w:rPr>
        <w:t>24.2 收费标准根据中华人民共和国国家发展计划委员会（2002）1980号文件的规定执行，详见《投标人须知前附表》。</w:t>
      </w:r>
    </w:p>
    <w:p>
      <w:pPr>
        <w:pStyle w:val="3"/>
        <w:spacing w:before="120" w:beforeLines="50" w:after="120" w:afterLines="50" w:line="360" w:lineRule="auto"/>
        <w:rPr>
          <w:rFonts w:asciiTheme="minorEastAsia" w:hAnsiTheme="minorEastAsia" w:eastAsiaTheme="minorEastAsia"/>
          <w:sz w:val="28"/>
          <w:szCs w:val="28"/>
        </w:rPr>
      </w:pPr>
      <w:bookmarkStart w:id="121" w:name="_Toc316811335"/>
      <w:bookmarkStart w:id="122" w:name="_Toc259090966"/>
      <w:bookmarkStart w:id="123" w:name="_Toc12238"/>
      <w:r>
        <w:rPr>
          <w:rFonts w:hint="eastAsia" w:asciiTheme="minorEastAsia" w:hAnsiTheme="minorEastAsia" w:eastAsiaTheme="minorEastAsia"/>
          <w:sz w:val="28"/>
          <w:szCs w:val="28"/>
        </w:rPr>
        <w:t>六、合同的订立和履行</w:t>
      </w:r>
      <w:bookmarkEnd w:id="121"/>
      <w:bookmarkEnd w:id="122"/>
      <w:bookmarkEnd w:id="123"/>
    </w:p>
    <w:p>
      <w:pPr>
        <w:pStyle w:val="4"/>
        <w:spacing w:before="100" w:after="0" w:line="360" w:lineRule="auto"/>
        <w:rPr>
          <w:rFonts w:asciiTheme="minorEastAsia" w:hAnsiTheme="minorEastAsia" w:eastAsiaTheme="minorEastAsia"/>
          <w:sz w:val="24"/>
          <w:szCs w:val="24"/>
        </w:rPr>
      </w:pPr>
      <w:bookmarkStart w:id="124" w:name="_Toc259090967"/>
      <w:bookmarkStart w:id="125" w:name="_Toc316811336"/>
      <w:bookmarkStart w:id="126" w:name="_Toc7965"/>
      <w:r>
        <w:rPr>
          <w:rFonts w:hint="eastAsia" w:asciiTheme="minorEastAsia" w:hAnsiTheme="minorEastAsia" w:eastAsiaTheme="minorEastAsia"/>
          <w:sz w:val="24"/>
          <w:szCs w:val="24"/>
        </w:rPr>
        <w:t>25．合同的订立</w:t>
      </w:r>
      <w:bookmarkEnd w:id="124"/>
      <w:bookmarkEnd w:id="125"/>
      <w:bookmarkEnd w:id="126"/>
    </w:p>
    <w:p>
      <w:pPr>
        <w:autoSpaceDE w:val="0"/>
        <w:autoSpaceDN w:val="0"/>
        <w:adjustRightInd w:val="0"/>
        <w:snapToGrid w:val="0"/>
        <w:spacing w:line="360" w:lineRule="auto"/>
        <w:ind w:left="600" w:right="32" w:hanging="600" w:hangingChars="250"/>
        <w:rPr>
          <w:rFonts w:asciiTheme="minorEastAsia" w:hAnsiTheme="minorEastAsia" w:eastAsiaTheme="minorEastAsia"/>
          <w:sz w:val="24"/>
        </w:rPr>
      </w:pPr>
      <w:r>
        <w:rPr>
          <w:rFonts w:hint="eastAsia" w:asciiTheme="minorEastAsia" w:hAnsiTheme="minorEastAsia" w:eastAsiaTheme="minorEastAsia"/>
          <w:kern w:val="0"/>
          <w:sz w:val="24"/>
        </w:rPr>
        <w:t>25.1  采购人与中标人自中标通知书发出之日起三十日内，按招标文件要求和中标人投标文件承诺签订政府采购合同，但</w:t>
      </w:r>
      <w:r>
        <w:rPr>
          <w:rFonts w:hint="eastAsia" w:asciiTheme="minorEastAsia" w:hAnsiTheme="minorEastAsia" w:eastAsiaTheme="minorEastAsia"/>
          <w:sz w:val="24"/>
        </w:rPr>
        <w:t>不得超出招标文件和中标人投标文件的范围、也不得再行订立背离合同实质性内容的其他协议。</w:t>
      </w:r>
    </w:p>
    <w:p>
      <w:pPr>
        <w:autoSpaceDE w:val="0"/>
        <w:autoSpaceDN w:val="0"/>
        <w:adjustRightInd w:val="0"/>
        <w:snapToGrid w:val="0"/>
        <w:spacing w:line="360" w:lineRule="auto"/>
        <w:ind w:left="600" w:right="32" w:hanging="600" w:hangingChars="250"/>
        <w:rPr>
          <w:rFonts w:asciiTheme="minorEastAsia" w:hAnsiTheme="minorEastAsia" w:eastAsiaTheme="minorEastAsia"/>
          <w:kern w:val="0"/>
          <w:sz w:val="24"/>
        </w:rPr>
      </w:pPr>
      <w:r>
        <w:rPr>
          <w:rFonts w:hint="eastAsia" w:asciiTheme="minorEastAsia" w:hAnsiTheme="minorEastAsia" w:eastAsiaTheme="minorEastAsia"/>
          <w:sz w:val="24"/>
        </w:rPr>
        <w:t>25.2 签订政府采购合同后7个工作日内，供应商应将政府采购合同送采购代理机构见证，采购人应将经见证的政府采购合同副本报同级政府采购监督管理部门备案。</w:t>
      </w:r>
    </w:p>
    <w:p>
      <w:pPr>
        <w:pStyle w:val="4"/>
        <w:spacing w:before="100" w:after="0" w:line="360" w:lineRule="auto"/>
        <w:rPr>
          <w:rFonts w:asciiTheme="minorEastAsia" w:hAnsiTheme="minorEastAsia" w:eastAsiaTheme="minorEastAsia"/>
          <w:sz w:val="24"/>
          <w:szCs w:val="24"/>
        </w:rPr>
      </w:pPr>
      <w:bookmarkStart w:id="127" w:name="_Toc316811337"/>
      <w:bookmarkStart w:id="128" w:name="_Toc259090968"/>
      <w:bookmarkStart w:id="129" w:name="_Toc4566"/>
      <w:r>
        <w:rPr>
          <w:rFonts w:hint="eastAsia" w:asciiTheme="minorEastAsia" w:hAnsiTheme="minorEastAsia" w:eastAsiaTheme="minorEastAsia"/>
          <w:sz w:val="24"/>
          <w:szCs w:val="24"/>
        </w:rPr>
        <w:t>26．合同的履行</w:t>
      </w:r>
      <w:bookmarkEnd w:id="127"/>
      <w:bookmarkEnd w:id="128"/>
      <w:bookmarkEnd w:id="129"/>
    </w:p>
    <w:p>
      <w:pPr>
        <w:spacing w:line="360" w:lineRule="auto"/>
        <w:ind w:left="600" w:hanging="600" w:hangingChars="250"/>
        <w:rPr>
          <w:rFonts w:asciiTheme="minorEastAsia" w:hAnsiTheme="minorEastAsia" w:eastAsiaTheme="minorEastAsia"/>
          <w:sz w:val="24"/>
        </w:rPr>
      </w:pPr>
      <w:r>
        <w:rPr>
          <w:rFonts w:hint="eastAsia" w:asciiTheme="minorEastAsia" w:hAnsiTheme="minorEastAsia" w:eastAsiaTheme="minorEastAsia"/>
          <w:sz w:val="24"/>
        </w:rPr>
        <w:t>26.1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left="600" w:hanging="600" w:hangingChars="250"/>
        <w:rPr>
          <w:rFonts w:asciiTheme="minorEastAsia" w:hAnsiTheme="minorEastAsia" w:eastAsiaTheme="minorEastAsia"/>
          <w:sz w:val="24"/>
        </w:rPr>
      </w:pPr>
      <w:r>
        <w:rPr>
          <w:rFonts w:hint="eastAsia" w:asciiTheme="minorEastAsia" w:hAnsiTheme="minorEastAsia" w:eastAsiaTheme="minorEastAsia"/>
          <w:sz w:val="24"/>
        </w:rPr>
        <w:t>26.2 政府采购合同履行中，采购人需追加与合同标的相同的货物、工程或者服务的，在不改变合同其他条款的前提下，可以与供应商签订补充合同，但所补充合同的采购金额不得超过原采购金额的百分之十。签订补充合同的必须按照25.2的规定备案。</w:t>
      </w:r>
    </w:p>
    <w:p>
      <w:pPr>
        <w:pStyle w:val="3"/>
        <w:spacing w:before="120" w:beforeLines="50" w:after="120" w:afterLines="50" w:line="360" w:lineRule="auto"/>
        <w:rPr>
          <w:rFonts w:asciiTheme="minorEastAsia" w:hAnsiTheme="minorEastAsia" w:eastAsiaTheme="minorEastAsia"/>
          <w:sz w:val="28"/>
          <w:szCs w:val="28"/>
        </w:rPr>
      </w:pPr>
      <w:bookmarkStart w:id="130" w:name="_Toc259090969"/>
      <w:bookmarkStart w:id="131" w:name="_Toc316811338"/>
      <w:bookmarkStart w:id="132" w:name="_Toc29422"/>
      <w:r>
        <w:rPr>
          <w:rFonts w:hint="eastAsia" w:asciiTheme="minorEastAsia" w:hAnsiTheme="minorEastAsia" w:eastAsiaTheme="minorEastAsia"/>
          <w:sz w:val="28"/>
          <w:szCs w:val="28"/>
        </w:rPr>
        <w:t>七、质疑</w:t>
      </w:r>
      <w:bookmarkEnd w:id="130"/>
      <w:r>
        <w:rPr>
          <w:rFonts w:hint="eastAsia" w:asciiTheme="minorEastAsia" w:hAnsiTheme="minorEastAsia" w:eastAsiaTheme="minorEastAsia"/>
          <w:sz w:val="28"/>
          <w:szCs w:val="28"/>
        </w:rPr>
        <w:t>、投诉</w:t>
      </w:r>
      <w:bookmarkEnd w:id="131"/>
      <w:bookmarkEnd w:id="132"/>
    </w:p>
    <w:p>
      <w:pPr>
        <w:pStyle w:val="4"/>
        <w:spacing w:before="100" w:after="0" w:line="360" w:lineRule="auto"/>
        <w:rPr>
          <w:rFonts w:asciiTheme="minorEastAsia" w:hAnsiTheme="minorEastAsia" w:eastAsiaTheme="minorEastAsia"/>
          <w:sz w:val="24"/>
          <w:szCs w:val="24"/>
        </w:rPr>
      </w:pPr>
      <w:bookmarkStart w:id="133" w:name="_Toc259090970"/>
      <w:bookmarkStart w:id="134" w:name="_Toc316811339"/>
      <w:bookmarkStart w:id="135" w:name="_Toc29267"/>
      <w:r>
        <w:rPr>
          <w:rFonts w:hint="eastAsia" w:asciiTheme="minorEastAsia" w:hAnsiTheme="minorEastAsia" w:eastAsiaTheme="minorEastAsia"/>
          <w:sz w:val="24"/>
          <w:szCs w:val="24"/>
        </w:rPr>
        <w:t>27．质疑</w:t>
      </w:r>
      <w:bookmarkEnd w:id="133"/>
      <w:bookmarkEnd w:id="134"/>
      <w:bookmarkEnd w:id="135"/>
    </w:p>
    <w:p>
      <w:pPr>
        <w:tabs>
          <w:tab w:val="left" w:pos="0"/>
        </w:tabs>
        <w:adjustRightInd w:val="0"/>
        <w:snapToGrid w:val="0"/>
        <w:spacing w:line="360" w:lineRule="auto"/>
        <w:ind w:left="540" w:hanging="540" w:hangingChars="225"/>
        <w:rPr>
          <w:rFonts w:asciiTheme="minorEastAsia" w:hAnsiTheme="minorEastAsia" w:eastAsiaTheme="minorEastAsia"/>
          <w:sz w:val="24"/>
        </w:rPr>
      </w:pPr>
      <w:r>
        <w:rPr>
          <w:rFonts w:hint="eastAsia" w:asciiTheme="minorEastAsia" w:hAnsiTheme="minorEastAsia" w:eastAsiaTheme="minorEastAsia"/>
          <w:sz w:val="24"/>
        </w:rPr>
        <w:t>27.1如果供应商认为采购文件、采购过程或采购结果使其权益受到损害的，可以在知道或者应知其权益受到损害之日起7个工作日内，以书面形式向招标采购单位提出。招标采购单位应在规定时间内给与答复。</w:t>
      </w:r>
    </w:p>
    <w:p>
      <w:pPr>
        <w:pStyle w:val="4"/>
        <w:spacing w:before="100" w:after="0" w:line="360" w:lineRule="auto"/>
        <w:rPr>
          <w:rFonts w:asciiTheme="minorEastAsia" w:hAnsiTheme="minorEastAsia" w:eastAsiaTheme="minorEastAsia"/>
          <w:sz w:val="24"/>
          <w:szCs w:val="24"/>
        </w:rPr>
      </w:pPr>
      <w:bookmarkStart w:id="136" w:name="_Toc316811340"/>
      <w:bookmarkStart w:id="137" w:name="_Toc24779"/>
      <w:r>
        <w:rPr>
          <w:rFonts w:hint="eastAsia" w:asciiTheme="minorEastAsia" w:hAnsiTheme="minorEastAsia" w:eastAsiaTheme="minorEastAsia"/>
          <w:sz w:val="24"/>
          <w:szCs w:val="24"/>
        </w:rPr>
        <w:t>28.投诉</w:t>
      </w:r>
      <w:bookmarkEnd w:id="136"/>
      <w:bookmarkEnd w:id="137"/>
    </w:p>
    <w:p>
      <w:pPr>
        <w:tabs>
          <w:tab w:val="left" w:pos="0"/>
        </w:tabs>
        <w:adjustRightInd w:val="0"/>
        <w:snapToGrid w:val="0"/>
        <w:spacing w:line="360" w:lineRule="auto"/>
        <w:ind w:left="540" w:hanging="540" w:hangingChars="225"/>
        <w:rPr>
          <w:rFonts w:asciiTheme="minorEastAsia" w:hAnsiTheme="minorEastAsia" w:eastAsiaTheme="minorEastAsia"/>
          <w:sz w:val="24"/>
        </w:rPr>
      </w:pPr>
      <w:r>
        <w:rPr>
          <w:rFonts w:hint="eastAsia" w:asciiTheme="minorEastAsia" w:hAnsiTheme="minorEastAsia" w:eastAsiaTheme="minorEastAsia"/>
          <w:sz w:val="24"/>
        </w:rPr>
        <w:t>28.1供应商对招标采购单位的质疑答复不满意，或者招标采购单位未在规定期限内作出答复的，供应商可以在答复期满后15个工作日内依照《政府采购供应商投诉处理办法》向拱北海关（原珠海出入境检验检疫局）计划财务处和监审室提起投诉，投诉电话0756-3379507。</w:t>
      </w:r>
    </w:p>
    <w:p>
      <w:pPr>
        <w:pStyle w:val="3"/>
        <w:spacing w:before="120" w:beforeLines="50" w:after="120" w:afterLines="50" w:line="360" w:lineRule="auto"/>
        <w:rPr>
          <w:rFonts w:asciiTheme="minorEastAsia" w:hAnsiTheme="minorEastAsia" w:eastAsiaTheme="minorEastAsia"/>
          <w:sz w:val="28"/>
          <w:szCs w:val="28"/>
        </w:rPr>
      </w:pPr>
      <w:bookmarkStart w:id="138" w:name="_Toc316811341"/>
      <w:bookmarkStart w:id="139" w:name="_Toc259090971"/>
      <w:bookmarkStart w:id="140" w:name="_Toc4443"/>
      <w:r>
        <w:rPr>
          <w:rFonts w:hint="eastAsia" w:asciiTheme="minorEastAsia" w:hAnsiTheme="minorEastAsia" w:eastAsiaTheme="minorEastAsia"/>
          <w:sz w:val="28"/>
          <w:szCs w:val="28"/>
        </w:rPr>
        <w:t>八、适用法律</w:t>
      </w:r>
      <w:bookmarkEnd w:id="138"/>
      <w:bookmarkEnd w:id="139"/>
      <w:bookmarkEnd w:id="140"/>
    </w:p>
    <w:p>
      <w:pPr>
        <w:pStyle w:val="4"/>
        <w:spacing w:before="100" w:after="0" w:line="360" w:lineRule="auto"/>
        <w:rPr>
          <w:rFonts w:asciiTheme="minorEastAsia" w:hAnsiTheme="minorEastAsia" w:eastAsiaTheme="minorEastAsia"/>
          <w:sz w:val="24"/>
          <w:szCs w:val="24"/>
        </w:rPr>
      </w:pPr>
      <w:bookmarkStart w:id="141" w:name="_Toc259090972"/>
      <w:bookmarkStart w:id="142" w:name="_Toc316811342"/>
      <w:bookmarkStart w:id="143" w:name="_Toc1520"/>
      <w:r>
        <w:rPr>
          <w:rFonts w:hint="eastAsia" w:asciiTheme="minorEastAsia" w:hAnsiTheme="minorEastAsia" w:eastAsiaTheme="minorEastAsia"/>
          <w:sz w:val="24"/>
          <w:szCs w:val="24"/>
        </w:rPr>
        <w:t>29．适用法律</w:t>
      </w:r>
      <w:bookmarkEnd w:id="141"/>
      <w:bookmarkEnd w:id="142"/>
      <w:bookmarkEnd w:id="143"/>
    </w:p>
    <w:p>
      <w:pPr>
        <w:tabs>
          <w:tab w:val="left" w:pos="0"/>
        </w:tabs>
        <w:adjustRightInd w:val="0"/>
        <w:snapToGrid w:val="0"/>
        <w:spacing w:line="360" w:lineRule="auto"/>
        <w:ind w:left="539" w:leftChars="228" w:hanging="60" w:hangingChars="25"/>
        <w:rPr>
          <w:rFonts w:asciiTheme="minorEastAsia" w:hAnsiTheme="minorEastAsia" w:eastAsiaTheme="minorEastAsia"/>
          <w:sz w:val="24"/>
        </w:rPr>
      </w:pPr>
      <w:r>
        <w:rPr>
          <w:rFonts w:hint="eastAsia" w:asciiTheme="minorEastAsia" w:hAnsiTheme="minorEastAsia" w:eastAsiaTheme="minorEastAsia"/>
          <w:sz w:val="24"/>
        </w:rPr>
        <w:t>采购人、政府采购代理机构及投标人的一切招标投标活动均适用《政府采购法》及其配套的法规、规章、政策。</w:t>
      </w:r>
      <w:bookmarkStart w:id="144" w:name="_Toc276645575"/>
    </w:p>
    <w:p>
      <w:pPr>
        <w:pStyle w:val="2"/>
        <w:spacing w:before="120" w:after="120" w:line="360" w:lineRule="auto"/>
        <w:rPr>
          <w:rFonts w:asciiTheme="minorEastAsia" w:hAnsiTheme="minorEastAsia" w:eastAsiaTheme="minorEastAsia"/>
        </w:rPr>
      </w:pPr>
      <w:bookmarkStart w:id="145" w:name="_Toc316811343"/>
      <w:bookmarkStart w:id="146" w:name="_Toc26321"/>
      <w:r>
        <w:rPr>
          <w:rFonts w:hint="eastAsia" w:asciiTheme="minorEastAsia" w:hAnsiTheme="minorEastAsia" w:eastAsiaTheme="minorEastAsia"/>
        </w:rPr>
        <w:t>第四部分</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用户需求书</w:t>
      </w:r>
      <w:bookmarkEnd w:id="19"/>
      <w:bookmarkEnd w:id="20"/>
      <w:bookmarkEnd w:id="144"/>
      <w:bookmarkEnd w:id="145"/>
      <w:bookmarkEnd w:id="146"/>
      <w:bookmarkStart w:id="147" w:name="_Hlt25128125"/>
      <w:bookmarkEnd w:id="147"/>
      <w:bookmarkStart w:id="148" w:name="_Toc49508359"/>
      <w:bookmarkStart w:id="149" w:name="_Toc42923379"/>
    </w:p>
    <w:p>
      <w:pPr>
        <w:spacing w:line="360" w:lineRule="auto"/>
        <w:rPr>
          <w:rFonts w:asciiTheme="minorEastAsia" w:hAnsiTheme="minorEastAsia" w:eastAsiaTheme="minorEastAsia"/>
          <w:b/>
          <w:sz w:val="24"/>
        </w:rPr>
      </w:pPr>
      <w:bookmarkStart w:id="150" w:name="_Toc276645576"/>
      <w:bookmarkStart w:id="151" w:name="_Toc316811351"/>
      <w:r>
        <w:rPr>
          <w:rFonts w:asciiTheme="minorEastAsia" w:hAnsiTheme="minorEastAsia" w:eastAsiaTheme="minorEastAsia"/>
          <w:b/>
          <w:sz w:val="24"/>
        </w:rPr>
        <w:br w:type="page"/>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包组A用户需求书：</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一、采购清单</w:t>
      </w:r>
    </w:p>
    <w:tbl>
      <w:tblPr>
        <w:tblStyle w:val="47"/>
        <w:tblW w:w="8094" w:type="dxa"/>
        <w:tblInd w:w="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078"/>
        <w:gridCol w:w="1350"/>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2078"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采购</w:t>
            </w:r>
            <w:r>
              <w:rPr>
                <w:rFonts w:asciiTheme="minorEastAsia" w:hAnsiTheme="minorEastAsia" w:eastAsiaTheme="minorEastAsia"/>
                <w:b/>
                <w:sz w:val="24"/>
              </w:rPr>
              <w:t>内容</w:t>
            </w:r>
          </w:p>
        </w:tc>
        <w:tc>
          <w:tcPr>
            <w:tcW w:w="1350"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数量</w:t>
            </w:r>
          </w:p>
        </w:tc>
        <w:tc>
          <w:tcPr>
            <w:tcW w:w="3900"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6"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1</w:t>
            </w:r>
          </w:p>
        </w:tc>
        <w:tc>
          <w:tcPr>
            <w:tcW w:w="2078"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Cs/>
                <w:sz w:val="24"/>
              </w:rPr>
              <w:t>蛋白质纯化系统</w:t>
            </w:r>
          </w:p>
        </w:tc>
        <w:tc>
          <w:tcPr>
            <w:tcW w:w="1350"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sz w:val="24"/>
              </w:rPr>
              <w:t>1套</w:t>
            </w:r>
          </w:p>
        </w:tc>
        <w:tc>
          <w:tcPr>
            <w:tcW w:w="3900" w:type="dxa"/>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1、交货地点：珠海出入境检验检疫局技术中心食品安全实验室。</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2、保修期：1年，包括仪器硬件及相关软件的保修。</w:t>
            </w:r>
          </w:p>
        </w:tc>
      </w:tr>
    </w:tbl>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、技术参数及要求</w:t>
      </w:r>
    </w:p>
    <w:p>
      <w:pPr>
        <w:spacing w:line="594" w:lineRule="exact"/>
        <w:rPr>
          <w:sz w:val="24"/>
        </w:rPr>
      </w:pPr>
      <w:r>
        <w:rPr>
          <w:rFonts w:hint="eastAsia"/>
          <w:b/>
          <w:bCs/>
          <w:sz w:val="24"/>
        </w:rPr>
        <w:t>（一）主要用途：</w:t>
      </w:r>
      <w:r>
        <w:rPr>
          <w:rFonts w:hint="eastAsia"/>
          <w:sz w:val="24"/>
        </w:rPr>
        <w:t>主要用于蛋白质（如燕窝、虫草、</w:t>
      </w:r>
      <w:r>
        <w:rPr>
          <w:sz w:val="24"/>
        </w:rPr>
        <w:t>酶、抗原、抗体</w:t>
      </w:r>
      <w:r>
        <w:rPr>
          <w:rFonts w:hint="eastAsia"/>
          <w:sz w:val="24"/>
        </w:rPr>
        <w:t>等）、肽类、多糖、核酸等生物大分子和中草药与天然产物活性成分的分离纯化和制备。</w:t>
      </w:r>
    </w:p>
    <w:p>
      <w:pPr>
        <w:spacing w:line="594" w:lineRule="exact"/>
        <w:rPr>
          <w:b/>
          <w:bCs/>
          <w:sz w:val="24"/>
        </w:rPr>
      </w:pPr>
      <w:r>
        <w:rPr>
          <w:rFonts w:hint="eastAsia"/>
          <w:b/>
          <w:bCs/>
          <w:sz w:val="24"/>
        </w:rPr>
        <w:t>（二）工作条件</w:t>
      </w:r>
    </w:p>
    <w:p>
      <w:pPr>
        <w:spacing w:line="594" w:lineRule="exact"/>
        <w:rPr>
          <w:sz w:val="24"/>
        </w:rPr>
      </w:pPr>
      <w:r>
        <w:rPr>
          <w:sz w:val="24"/>
        </w:rPr>
        <w:t>1</w:t>
      </w:r>
      <w:r>
        <w:rPr>
          <w:rFonts w:hint="eastAsia"/>
          <w:sz w:val="24"/>
        </w:rPr>
        <w:t>、温度：15－35度；</w:t>
      </w:r>
      <w:r>
        <w:rPr>
          <w:sz w:val="24"/>
        </w:rPr>
        <w:t xml:space="preserve"> </w:t>
      </w:r>
    </w:p>
    <w:p>
      <w:pPr>
        <w:spacing w:line="594" w:lineRule="exact"/>
        <w:rPr>
          <w:sz w:val="24"/>
        </w:rPr>
      </w:pPr>
      <w:r>
        <w:rPr>
          <w:sz w:val="24"/>
        </w:rPr>
        <w:t>2</w:t>
      </w:r>
      <w:r>
        <w:rPr>
          <w:rFonts w:hint="eastAsia"/>
          <w:sz w:val="24"/>
        </w:rPr>
        <w:t>、湿度：3</w:t>
      </w:r>
      <w:r>
        <w:rPr>
          <w:sz w:val="24"/>
        </w:rPr>
        <w:t>0</w:t>
      </w:r>
      <w:r>
        <w:rPr>
          <w:rFonts w:hint="eastAsia"/>
          <w:sz w:val="24"/>
        </w:rPr>
        <w:t>～</w:t>
      </w:r>
      <w:r>
        <w:rPr>
          <w:sz w:val="24"/>
        </w:rPr>
        <w:t>8</w:t>
      </w:r>
      <w:r>
        <w:rPr>
          <w:rFonts w:hint="eastAsia"/>
          <w:sz w:val="24"/>
        </w:rPr>
        <w:t>5</w:t>
      </w:r>
      <w:r>
        <w:rPr>
          <w:sz w:val="24"/>
        </w:rPr>
        <w:t>%</w:t>
      </w:r>
      <w:r>
        <w:rPr>
          <w:rFonts w:hint="eastAsia"/>
          <w:sz w:val="24"/>
        </w:rPr>
        <w:t>；</w:t>
      </w:r>
    </w:p>
    <w:p>
      <w:pPr>
        <w:spacing w:line="594" w:lineRule="exact"/>
        <w:rPr>
          <w:sz w:val="24"/>
        </w:rPr>
      </w:pPr>
      <w:r>
        <w:rPr>
          <w:sz w:val="24"/>
        </w:rPr>
        <w:t>3</w:t>
      </w:r>
      <w:r>
        <w:rPr>
          <w:rFonts w:hint="eastAsia"/>
          <w:sz w:val="24"/>
        </w:rPr>
        <w:t>、电压：</w:t>
      </w:r>
      <w:r>
        <w:rPr>
          <w:sz w:val="24"/>
        </w:rPr>
        <w:t>200</w:t>
      </w:r>
      <w:r>
        <w:rPr>
          <w:rFonts w:hint="eastAsia"/>
          <w:sz w:val="24"/>
        </w:rPr>
        <w:t>～</w:t>
      </w:r>
      <w:r>
        <w:rPr>
          <w:sz w:val="24"/>
        </w:rPr>
        <w:t>220V</w:t>
      </w:r>
      <w:r>
        <w:rPr>
          <w:rFonts w:hint="eastAsia"/>
          <w:sz w:val="24"/>
        </w:rPr>
        <w:t>。</w:t>
      </w:r>
    </w:p>
    <w:p>
      <w:pPr>
        <w:spacing w:line="594" w:lineRule="exact"/>
        <w:rPr>
          <w:rFonts w:ascii="宋体" w:hAnsi="宋体"/>
          <w:b/>
          <w:bCs/>
          <w:color w:val="000000"/>
          <w:sz w:val="24"/>
        </w:rPr>
      </w:pPr>
      <w:r>
        <w:rPr>
          <w:rFonts w:hint="eastAsia" w:ascii="宋体" w:hAnsi="宋体"/>
          <w:b/>
          <w:bCs/>
          <w:color w:val="000000"/>
          <w:sz w:val="24"/>
        </w:rPr>
        <w:t>（三）技术指标</w:t>
      </w:r>
    </w:p>
    <w:p>
      <w:pPr>
        <w:spacing w:line="594" w:lineRule="exact"/>
        <w:rPr>
          <w:b/>
          <w:sz w:val="24"/>
        </w:rPr>
      </w:pPr>
      <w:r>
        <w:rPr>
          <w:b/>
          <w:bCs/>
          <w:sz w:val="24"/>
        </w:rPr>
        <w:t>1</w:t>
      </w:r>
      <w:r>
        <w:rPr>
          <w:rFonts w:hint="eastAsia"/>
          <w:b/>
          <w:bCs/>
          <w:sz w:val="24"/>
        </w:rPr>
        <w:t>、整体系统拓展功能技术参数：</w:t>
      </w:r>
      <w:r>
        <w:rPr>
          <w:rFonts w:hint="eastAsia"/>
          <w:b/>
          <w:sz w:val="24"/>
        </w:rPr>
        <w:tab/>
      </w:r>
      <w:r>
        <w:rPr>
          <w:rFonts w:hint="eastAsia"/>
          <w:b/>
          <w:sz w:val="24"/>
        </w:rPr>
        <w:tab/>
      </w:r>
    </w:p>
    <w:p>
      <w:pPr>
        <w:spacing w:line="594" w:lineRule="exact"/>
        <w:rPr>
          <w:sz w:val="24"/>
        </w:rPr>
      </w:pPr>
      <w:r>
        <w:rPr>
          <w:rFonts w:hint="eastAsia"/>
          <w:sz w:val="24"/>
        </w:rPr>
        <w:t>1.1系统具有可扩展性：可额外添加扩展层架，可额外添加不少于10个模块组件；</w:t>
      </w:r>
    </w:p>
    <w:p>
      <w:pPr>
        <w:spacing w:line="594" w:lineRule="exact"/>
        <w:rPr>
          <w:sz w:val="24"/>
        </w:rPr>
      </w:pPr>
      <w:r>
        <w:rPr>
          <w:rFonts w:hint="eastAsia"/>
          <w:sz w:val="24"/>
        </w:rPr>
        <w:t>1.2扩展层架具有全方位适应性：能够360度旋转，便于用户根据使用需要进行组件配制，管路连接；</w:t>
      </w:r>
    </w:p>
    <w:p>
      <w:pPr>
        <w:spacing w:line="594" w:lineRule="exact"/>
        <w:rPr>
          <w:sz w:val="24"/>
        </w:rPr>
      </w:pPr>
      <w:r>
        <w:rPr>
          <w:rFonts w:hint="eastAsia"/>
          <w:b/>
          <w:sz w:val="24"/>
        </w:rPr>
        <w:t>▲</w:t>
      </w:r>
      <w:r>
        <w:rPr>
          <w:rFonts w:hint="eastAsia"/>
          <w:sz w:val="24"/>
        </w:rPr>
        <w:t>1.3智能型模块化组件设计：抽屉式即插即用设计，可自定义模块位置，使管路连接达到最优，减少有效样品损耗；</w:t>
      </w:r>
    </w:p>
    <w:p>
      <w:pPr>
        <w:spacing w:line="594" w:lineRule="exact"/>
        <w:rPr>
          <w:sz w:val="24"/>
        </w:rPr>
      </w:pPr>
      <w:r>
        <w:rPr>
          <w:rFonts w:hint="eastAsia"/>
          <w:b/>
          <w:sz w:val="24"/>
        </w:rPr>
        <w:t>▲</w:t>
      </w:r>
      <w:r>
        <w:rPr>
          <w:rFonts w:hint="eastAsia"/>
          <w:sz w:val="24"/>
        </w:rPr>
        <w:t>1.4人性化功能：各模块组件的每个接口处具有LED灯指示功能，直接获得实时运行状态和数据，同时可利用指示灯通过软件指引管路连接 。</w:t>
      </w:r>
    </w:p>
    <w:p>
      <w:pPr>
        <w:spacing w:line="594" w:lineRule="exact"/>
        <w:rPr>
          <w:b/>
          <w:bCs/>
          <w:sz w:val="24"/>
        </w:rPr>
      </w:pPr>
      <w:r>
        <w:rPr>
          <w:rFonts w:hint="eastAsia"/>
          <w:b/>
          <w:bCs/>
          <w:sz w:val="24"/>
        </w:rPr>
        <w:t>2、主机系统泵技术参数：</w:t>
      </w:r>
    </w:p>
    <w:p>
      <w:pPr>
        <w:spacing w:line="594" w:lineRule="exact"/>
        <w:rPr>
          <w:sz w:val="24"/>
        </w:rPr>
      </w:pPr>
      <w:r>
        <w:rPr>
          <w:rFonts w:hint="eastAsia"/>
          <w:sz w:val="24"/>
        </w:rPr>
        <w:t>2.1系统泵类型：高精度柱塞泵，泵头材质生物相容性好，对生物分子无影响，耐酸、碱、盐和有机溶剂等所有溶液；</w:t>
      </w:r>
    </w:p>
    <w:p>
      <w:pPr>
        <w:spacing w:line="594" w:lineRule="exact"/>
        <w:rPr>
          <w:sz w:val="24"/>
        </w:rPr>
      </w:pPr>
      <w:r>
        <w:rPr>
          <w:rFonts w:hint="eastAsia"/>
          <w:sz w:val="24"/>
        </w:rPr>
        <w:t>★2.2流速范围：0.001-</w:t>
      </w:r>
      <w:r>
        <w:rPr>
          <w:sz w:val="24"/>
        </w:rPr>
        <w:t>1</w:t>
      </w:r>
      <w:r>
        <w:rPr>
          <w:rFonts w:hint="eastAsia"/>
          <w:sz w:val="24"/>
        </w:rPr>
        <w:t>0ml/min，可更换升级为0.01－100ml/min的高流速泵；</w:t>
      </w:r>
    </w:p>
    <w:p>
      <w:pPr>
        <w:spacing w:line="594" w:lineRule="exact"/>
        <w:rPr>
          <w:sz w:val="24"/>
        </w:rPr>
      </w:pPr>
      <w:r>
        <w:rPr>
          <w:rFonts w:hint="eastAsia"/>
          <w:sz w:val="24"/>
        </w:rPr>
        <w:t>2.3流速精度：</w:t>
      </w:r>
      <w:r>
        <w:rPr>
          <w:rFonts w:hint="eastAsia" w:ascii="宋体" w:hAnsi="宋体"/>
          <w:color w:val="000000"/>
          <w:szCs w:val="21"/>
        </w:rPr>
        <w:t>≤</w:t>
      </w:r>
      <w:r>
        <w:rPr>
          <w:rFonts w:hint="eastAsia"/>
          <w:sz w:val="24"/>
        </w:rPr>
        <w:t>±2%（条件：在0.1-10ml/min流速下实现)；</w:t>
      </w:r>
    </w:p>
    <w:p>
      <w:pPr>
        <w:spacing w:line="594" w:lineRule="exact"/>
        <w:rPr>
          <w:sz w:val="24"/>
        </w:rPr>
      </w:pPr>
      <w:r>
        <w:rPr>
          <w:rFonts w:hint="eastAsia"/>
          <w:sz w:val="24"/>
        </w:rPr>
        <w:t>★2.4最大可提供压力：</w:t>
      </w:r>
      <w:r>
        <w:rPr>
          <w:rFonts w:hint="eastAsia"/>
        </w:rPr>
        <w:t>不小于</w:t>
      </w:r>
      <w:r>
        <w:rPr>
          <w:rFonts w:hint="eastAsia"/>
          <w:sz w:val="24"/>
        </w:rPr>
        <w:t>2</w:t>
      </w:r>
      <w:r>
        <w:rPr>
          <w:sz w:val="24"/>
        </w:rPr>
        <w:t>3</w:t>
      </w:r>
      <w:r>
        <w:rPr>
          <w:rFonts w:hint="eastAsia"/>
          <w:sz w:val="24"/>
        </w:rPr>
        <w:t>M</w:t>
      </w:r>
      <w:r>
        <w:rPr>
          <w:sz w:val="24"/>
        </w:rPr>
        <w:t>p</w:t>
      </w:r>
      <w:r>
        <w:rPr>
          <w:rFonts w:hint="eastAsia"/>
          <w:sz w:val="24"/>
        </w:rPr>
        <w:t>a，可实现目前所有的层析实验，包括反相层析实验；</w:t>
      </w:r>
    </w:p>
    <w:p>
      <w:pPr>
        <w:spacing w:line="594" w:lineRule="exact"/>
        <w:rPr>
          <w:sz w:val="24"/>
        </w:rPr>
      </w:pPr>
      <w:r>
        <w:rPr>
          <w:rFonts w:hint="eastAsia"/>
          <w:sz w:val="24"/>
        </w:rPr>
        <w:t>2.5黏度范围：0.5-10.8cP。</w:t>
      </w:r>
    </w:p>
    <w:p>
      <w:pPr>
        <w:spacing w:line="594" w:lineRule="exact"/>
        <w:rPr>
          <w:b/>
          <w:bCs/>
          <w:sz w:val="24"/>
        </w:rPr>
      </w:pPr>
      <w:r>
        <w:rPr>
          <w:b/>
          <w:bCs/>
          <w:sz w:val="24"/>
        </w:rPr>
        <w:t>3</w:t>
      </w:r>
      <w:r>
        <w:rPr>
          <w:rFonts w:hint="eastAsia"/>
          <w:b/>
          <w:bCs/>
          <w:sz w:val="24"/>
        </w:rPr>
        <w:t>、混合池技术参数：</w:t>
      </w:r>
    </w:p>
    <w:p>
      <w:pPr>
        <w:spacing w:line="594" w:lineRule="exact"/>
        <w:rPr>
          <w:sz w:val="24"/>
        </w:rPr>
      </w:pPr>
      <w:r>
        <w:rPr>
          <w:rFonts w:hint="eastAsia"/>
          <w:sz w:val="24"/>
        </w:rPr>
        <w:t>3.1混合原理：电动磁力搅拌混合；</w:t>
      </w:r>
    </w:p>
    <w:p>
      <w:pPr>
        <w:spacing w:line="594" w:lineRule="exact"/>
        <w:rPr>
          <w:sz w:val="24"/>
        </w:rPr>
      </w:pPr>
      <w:r>
        <w:rPr>
          <w:rFonts w:hint="eastAsia"/>
          <w:sz w:val="24"/>
        </w:rPr>
        <w:t>3.2混合池体积：</w:t>
      </w:r>
      <w:r>
        <w:rPr>
          <w:rFonts w:hint="eastAsia" w:ascii="宋体" w:hAnsi="宋体"/>
          <w:szCs w:val="21"/>
        </w:rPr>
        <w:t>≤</w:t>
      </w:r>
      <w:r>
        <w:rPr>
          <w:rFonts w:hint="eastAsia"/>
          <w:sz w:val="24"/>
        </w:rPr>
        <w:t>300μl，其他规格的混合池可选；</w:t>
      </w:r>
    </w:p>
    <w:p>
      <w:pPr>
        <w:spacing w:line="594" w:lineRule="exact"/>
        <w:rPr>
          <w:sz w:val="24"/>
        </w:rPr>
      </w:pPr>
      <w:r>
        <w:rPr>
          <w:rFonts w:hint="eastAsia"/>
          <w:sz w:val="24"/>
        </w:rPr>
        <w:t>3.3梯度流速范围：0.1-</w:t>
      </w:r>
      <w:r>
        <w:rPr>
          <w:sz w:val="24"/>
        </w:rPr>
        <w:t>1</w:t>
      </w:r>
      <w:r>
        <w:rPr>
          <w:rFonts w:hint="eastAsia"/>
          <w:sz w:val="24"/>
        </w:rPr>
        <w:t>0ml/min；</w:t>
      </w:r>
    </w:p>
    <w:p>
      <w:pPr>
        <w:spacing w:line="594" w:lineRule="exact"/>
        <w:rPr>
          <w:sz w:val="24"/>
        </w:rPr>
      </w:pPr>
      <w:r>
        <w:rPr>
          <w:rFonts w:hint="eastAsia"/>
          <w:sz w:val="24"/>
        </w:rPr>
        <w:t>3.4梯度混合精度：</w:t>
      </w:r>
      <w:r>
        <w:rPr>
          <w:rFonts w:hint="eastAsia" w:ascii="宋体" w:hAnsi="宋体"/>
          <w:color w:val="000000"/>
          <w:szCs w:val="21"/>
        </w:rPr>
        <w:t>≤</w:t>
      </w:r>
      <w:r>
        <w:rPr>
          <w:rFonts w:hint="eastAsia"/>
          <w:sz w:val="24"/>
        </w:rPr>
        <w:t>±0.5%。</w:t>
      </w:r>
    </w:p>
    <w:p>
      <w:pPr>
        <w:spacing w:line="594" w:lineRule="exact"/>
        <w:rPr>
          <w:b/>
          <w:bCs/>
          <w:sz w:val="24"/>
        </w:rPr>
      </w:pPr>
      <w:r>
        <w:rPr>
          <w:rFonts w:hint="eastAsia"/>
          <w:b/>
          <w:bCs/>
          <w:sz w:val="24"/>
        </w:rPr>
        <w:t>4、阀门技术参数：</w:t>
      </w:r>
    </w:p>
    <w:p>
      <w:pPr>
        <w:spacing w:line="594" w:lineRule="exact"/>
        <w:rPr>
          <w:sz w:val="24"/>
        </w:rPr>
      </w:pPr>
      <w:r>
        <w:rPr>
          <w:rFonts w:hint="eastAsia"/>
          <w:sz w:val="24"/>
        </w:rPr>
        <w:t>4.1阀门类型：全自动电控转子阀；</w:t>
      </w:r>
    </w:p>
    <w:p>
      <w:pPr>
        <w:spacing w:line="594" w:lineRule="exact"/>
        <w:rPr>
          <w:sz w:val="24"/>
        </w:rPr>
      </w:pPr>
      <w:r>
        <w:rPr>
          <w:rFonts w:hint="eastAsia"/>
          <w:sz w:val="24"/>
        </w:rPr>
        <w:t>4.2数量：最多可选</w:t>
      </w:r>
      <w:r>
        <w:rPr>
          <w:rFonts w:hint="eastAsia"/>
        </w:rPr>
        <w:t>≥</w:t>
      </w:r>
      <w:r>
        <w:rPr>
          <w:rFonts w:hint="eastAsia"/>
          <w:sz w:val="24"/>
        </w:rPr>
        <w:t>12个各种阀门；</w:t>
      </w:r>
    </w:p>
    <w:p>
      <w:pPr>
        <w:spacing w:line="594" w:lineRule="exact"/>
        <w:rPr>
          <w:sz w:val="24"/>
        </w:rPr>
      </w:pPr>
      <w:r>
        <w:rPr>
          <w:rFonts w:hint="eastAsia"/>
          <w:sz w:val="24"/>
        </w:rPr>
        <w:t>4.3配置：配有上样阀模块一个，可直接连接上样泵进行大体积上样。</w:t>
      </w:r>
    </w:p>
    <w:p>
      <w:pPr>
        <w:spacing w:line="594" w:lineRule="exact"/>
        <w:rPr>
          <w:b/>
          <w:bCs/>
          <w:sz w:val="24"/>
        </w:rPr>
      </w:pPr>
      <w:r>
        <w:rPr>
          <w:rFonts w:hint="eastAsia"/>
          <w:b/>
          <w:bCs/>
          <w:sz w:val="24"/>
        </w:rPr>
        <w:t>5、压力感应器技术参数：</w:t>
      </w:r>
    </w:p>
    <w:p>
      <w:pPr>
        <w:spacing w:line="594" w:lineRule="exact"/>
        <w:rPr>
          <w:sz w:val="24"/>
        </w:rPr>
      </w:pPr>
      <w:r>
        <w:rPr>
          <w:rFonts w:hint="eastAsia"/>
          <w:sz w:val="24"/>
        </w:rPr>
        <w:t>5.1位置：配在系统泵后，柱前或柱后可选；</w:t>
      </w:r>
    </w:p>
    <w:p>
      <w:pPr>
        <w:spacing w:line="594" w:lineRule="exact"/>
        <w:rPr>
          <w:sz w:val="24"/>
        </w:rPr>
      </w:pPr>
      <w:r>
        <w:rPr>
          <w:rFonts w:hint="eastAsia"/>
          <w:sz w:val="24"/>
        </w:rPr>
        <w:t>5.2压力范围：</w:t>
      </w:r>
      <w:r>
        <w:rPr>
          <w:rFonts w:hint="eastAsia"/>
        </w:rPr>
        <w:t>≥</w:t>
      </w:r>
      <w:r>
        <w:rPr>
          <w:rFonts w:hint="eastAsia"/>
          <w:sz w:val="24"/>
        </w:rPr>
        <w:t>3</w:t>
      </w:r>
      <w:r>
        <w:rPr>
          <w:sz w:val="24"/>
        </w:rPr>
        <w:t>000</w:t>
      </w:r>
      <w:r>
        <w:rPr>
          <w:rFonts w:hint="eastAsia"/>
          <w:sz w:val="24"/>
        </w:rPr>
        <w:t>psi；</w:t>
      </w:r>
    </w:p>
    <w:p>
      <w:pPr>
        <w:spacing w:line="594" w:lineRule="exact"/>
        <w:rPr>
          <w:sz w:val="24"/>
        </w:rPr>
      </w:pPr>
      <w:bookmarkStart w:id="152" w:name="OLE_LINK1"/>
      <w:r>
        <w:rPr>
          <w:rFonts w:hint="eastAsia"/>
          <w:sz w:val="24"/>
        </w:rPr>
        <w:t>5.3精度：</w:t>
      </w:r>
      <w:r>
        <w:rPr>
          <w:rFonts w:hint="eastAsia" w:ascii="宋体" w:hAnsi="宋体"/>
          <w:szCs w:val="21"/>
        </w:rPr>
        <w:t>≤</w:t>
      </w:r>
      <w:r>
        <w:rPr>
          <w:rFonts w:hint="eastAsia"/>
          <w:sz w:val="24"/>
        </w:rPr>
        <w:t>±2%</w:t>
      </w:r>
      <w:bookmarkEnd w:id="152"/>
      <w:r>
        <w:rPr>
          <w:rFonts w:hint="eastAsia"/>
          <w:sz w:val="24"/>
        </w:rPr>
        <w:t>。</w:t>
      </w:r>
    </w:p>
    <w:p>
      <w:pPr>
        <w:spacing w:line="594" w:lineRule="exact"/>
        <w:rPr>
          <w:b/>
          <w:bCs/>
          <w:sz w:val="24"/>
        </w:rPr>
      </w:pPr>
      <w:r>
        <w:rPr>
          <w:rFonts w:hint="eastAsia"/>
          <w:b/>
          <w:bCs/>
          <w:sz w:val="24"/>
        </w:rPr>
        <w:t>6、紫外检测器技术参数：</w:t>
      </w:r>
    </w:p>
    <w:p>
      <w:pPr>
        <w:spacing w:line="594" w:lineRule="exact"/>
        <w:rPr>
          <w:sz w:val="24"/>
        </w:rPr>
      </w:pPr>
      <w:r>
        <w:rPr>
          <w:rFonts w:hint="eastAsia"/>
          <w:sz w:val="24"/>
        </w:rPr>
        <w:t>★6.1检测波长：广泛适用于核酸、蛋白、黄酮、甾类等活性物质以及可见光和近红外的各类染料结合的大分子，波长范围不小于190-750nm，同时可以≥4波长检测，使用时通过软件选择其中任意4波长进行检测；</w:t>
      </w:r>
    </w:p>
    <w:p>
      <w:pPr>
        <w:spacing w:line="594" w:lineRule="exact"/>
        <w:rPr>
          <w:sz w:val="24"/>
        </w:rPr>
      </w:pPr>
      <w:r>
        <w:rPr>
          <w:rFonts w:hint="eastAsia"/>
          <w:sz w:val="24"/>
        </w:rPr>
        <w:t>6.</w:t>
      </w:r>
      <w:r>
        <w:rPr>
          <w:sz w:val="24"/>
        </w:rPr>
        <w:t>2</w:t>
      </w:r>
      <w:r>
        <w:rPr>
          <w:rFonts w:hint="eastAsia"/>
          <w:sz w:val="24"/>
        </w:rPr>
        <w:t>光源：采用氘灯、钨灯光源，其他光源可选；</w:t>
      </w:r>
    </w:p>
    <w:p>
      <w:pPr>
        <w:spacing w:line="594" w:lineRule="exact"/>
        <w:rPr>
          <w:sz w:val="24"/>
        </w:rPr>
      </w:pPr>
      <w:r>
        <w:rPr>
          <w:rFonts w:hint="eastAsia"/>
          <w:sz w:val="24"/>
        </w:rPr>
        <w:t>6.</w:t>
      </w:r>
      <w:r>
        <w:rPr>
          <w:sz w:val="24"/>
        </w:rPr>
        <w:t>3</w:t>
      </w:r>
      <w:r>
        <w:rPr>
          <w:rFonts w:hint="eastAsia"/>
          <w:sz w:val="24"/>
        </w:rPr>
        <w:t>吸收值范围：0~3AU；</w:t>
      </w:r>
    </w:p>
    <w:p>
      <w:pPr>
        <w:spacing w:line="594" w:lineRule="exact"/>
        <w:rPr>
          <w:sz w:val="24"/>
        </w:rPr>
      </w:pPr>
      <w:r>
        <w:rPr>
          <w:rFonts w:hint="eastAsia"/>
          <w:sz w:val="24"/>
        </w:rPr>
        <w:t>6.</w:t>
      </w:r>
      <w:r>
        <w:rPr>
          <w:sz w:val="24"/>
        </w:rPr>
        <w:t>4</w:t>
      </w:r>
      <w:r>
        <w:rPr>
          <w:rFonts w:hint="eastAsia"/>
          <w:sz w:val="24"/>
        </w:rPr>
        <w:t>线性：0-2 AU，范围</w:t>
      </w:r>
      <w:r>
        <w:rPr>
          <w:rFonts w:hint="eastAsia" w:ascii="宋体" w:hAnsi="宋体"/>
          <w:szCs w:val="21"/>
        </w:rPr>
        <w:t>≤</w:t>
      </w:r>
      <w:r>
        <w:rPr>
          <w:rFonts w:hint="eastAsia"/>
          <w:sz w:val="24"/>
        </w:rPr>
        <w:t>±2%；</w:t>
      </w:r>
    </w:p>
    <w:p>
      <w:pPr>
        <w:spacing w:line="594" w:lineRule="exact"/>
        <w:rPr>
          <w:sz w:val="24"/>
        </w:rPr>
      </w:pPr>
      <w:r>
        <w:rPr>
          <w:rFonts w:hint="eastAsia"/>
          <w:sz w:val="24"/>
        </w:rPr>
        <w:t>6.</w:t>
      </w:r>
      <w:r>
        <w:rPr>
          <w:sz w:val="24"/>
        </w:rPr>
        <w:t>5</w:t>
      </w:r>
      <w:r>
        <w:rPr>
          <w:rFonts w:hint="eastAsia"/>
          <w:sz w:val="24"/>
        </w:rPr>
        <w:t>流动池：5mm ，其他规格可选；</w:t>
      </w:r>
    </w:p>
    <w:p>
      <w:pPr>
        <w:spacing w:line="594" w:lineRule="exact"/>
        <w:rPr>
          <w:sz w:val="24"/>
        </w:rPr>
      </w:pPr>
      <w:r>
        <w:rPr>
          <w:rFonts w:hint="eastAsia"/>
          <w:sz w:val="24"/>
        </w:rPr>
        <w:t>6.</w:t>
      </w:r>
      <w:r>
        <w:rPr>
          <w:sz w:val="24"/>
        </w:rPr>
        <w:t>6</w:t>
      </w:r>
      <w:r>
        <w:rPr>
          <w:rFonts w:hint="eastAsia"/>
          <w:sz w:val="24"/>
        </w:rPr>
        <w:t>流动池体积：6μl ，其他规格可选。</w:t>
      </w:r>
    </w:p>
    <w:p>
      <w:pPr>
        <w:spacing w:line="594" w:lineRule="exact"/>
        <w:rPr>
          <w:b/>
          <w:bCs/>
          <w:sz w:val="24"/>
        </w:rPr>
      </w:pPr>
      <w:r>
        <w:rPr>
          <w:rFonts w:hint="eastAsia"/>
          <w:b/>
          <w:bCs/>
          <w:sz w:val="24"/>
        </w:rPr>
        <w:t>7、电导检测器与温度传感器技术参数：</w:t>
      </w:r>
    </w:p>
    <w:p>
      <w:pPr>
        <w:spacing w:line="594" w:lineRule="exact"/>
        <w:rPr>
          <w:sz w:val="24"/>
        </w:rPr>
      </w:pPr>
      <w:r>
        <w:rPr>
          <w:rFonts w:hint="eastAsia"/>
          <w:sz w:val="24"/>
        </w:rPr>
        <w:t>7.</w:t>
      </w:r>
      <w:r>
        <w:rPr>
          <w:sz w:val="24"/>
        </w:rPr>
        <w:t>1</w:t>
      </w:r>
      <w:r>
        <w:rPr>
          <w:rFonts w:hint="eastAsia"/>
          <w:sz w:val="24"/>
        </w:rPr>
        <w:t>电导检测范围：1μS/cm-999.99</w:t>
      </w:r>
      <w:r>
        <w:rPr>
          <w:sz w:val="24"/>
        </w:rPr>
        <w:t>m</w:t>
      </w:r>
      <w:r>
        <w:rPr>
          <w:rFonts w:hint="eastAsia"/>
          <w:sz w:val="24"/>
        </w:rPr>
        <w:t>S/cm；</w:t>
      </w:r>
    </w:p>
    <w:p>
      <w:pPr>
        <w:spacing w:line="594" w:lineRule="exact"/>
        <w:rPr>
          <w:sz w:val="24"/>
        </w:rPr>
      </w:pPr>
      <w:r>
        <w:rPr>
          <w:rFonts w:hint="eastAsia"/>
          <w:sz w:val="24"/>
        </w:rPr>
        <w:t>7.2精度：</w:t>
      </w:r>
      <w:r>
        <w:rPr>
          <w:rFonts w:hint="eastAsia" w:ascii="宋体" w:hAnsi="宋体"/>
          <w:szCs w:val="21"/>
        </w:rPr>
        <w:t>≤</w:t>
      </w:r>
      <w:r>
        <w:rPr>
          <w:rFonts w:hint="eastAsia"/>
          <w:sz w:val="24"/>
        </w:rPr>
        <w:t>±2%；</w:t>
      </w:r>
    </w:p>
    <w:p>
      <w:pPr>
        <w:spacing w:line="594" w:lineRule="exact"/>
        <w:rPr>
          <w:sz w:val="24"/>
        </w:rPr>
      </w:pPr>
      <w:r>
        <w:rPr>
          <w:rFonts w:hint="eastAsia"/>
          <w:sz w:val="24"/>
        </w:rPr>
        <w:t>7.3流动池体积：6μl，其他规格可选；</w:t>
      </w:r>
    </w:p>
    <w:p>
      <w:pPr>
        <w:spacing w:line="594" w:lineRule="exact"/>
        <w:rPr>
          <w:sz w:val="24"/>
        </w:rPr>
      </w:pPr>
      <w:r>
        <w:rPr>
          <w:rFonts w:hint="eastAsia"/>
          <w:sz w:val="24"/>
        </w:rPr>
        <w:t>7.4温度传感器范围：4-99℃。</w:t>
      </w:r>
    </w:p>
    <w:p>
      <w:pPr>
        <w:spacing w:line="594" w:lineRule="exact"/>
        <w:rPr>
          <w:sz w:val="24"/>
        </w:rPr>
      </w:pPr>
      <w:r>
        <w:rPr>
          <w:b/>
          <w:bCs/>
          <w:sz w:val="24"/>
        </w:rPr>
        <w:t>8</w:t>
      </w:r>
      <w:r>
        <w:rPr>
          <w:rFonts w:hint="eastAsia"/>
          <w:b/>
          <w:bCs/>
          <w:sz w:val="24"/>
        </w:rPr>
        <w:t>、系统控制技术参数：</w:t>
      </w:r>
      <w:r>
        <w:rPr>
          <w:rFonts w:hint="eastAsia"/>
          <w:sz w:val="24"/>
        </w:rPr>
        <w:tab/>
      </w:r>
    </w:p>
    <w:p>
      <w:pPr>
        <w:spacing w:line="594" w:lineRule="exact"/>
        <w:rPr>
          <w:sz w:val="24"/>
        </w:rPr>
      </w:pPr>
      <w:r>
        <w:rPr>
          <w:sz w:val="24"/>
        </w:rPr>
        <w:t>8</w:t>
      </w:r>
      <w:r>
        <w:rPr>
          <w:rFonts w:hint="eastAsia"/>
          <w:sz w:val="24"/>
        </w:rPr>
        <w:t>.1系统内置高性能电脑，电容式触摸屏，触摸屏安装位置可选；</w:t>
      </w:r>
    </w:p>
    <w:p>
      <w:pPr>
        <w:spacing w:line="594" w:lineRule="exact"/>
        <w:rPr>
          <w:sz w:val="24"/>
        </w:rPr>
      </w:pPr>
      <w:r>
        <w:rPr>
          <w:sz w:val="24"/>
        </w:rPr>
        <w:t>8</w:t>
      </w:r>
      <w:r>
        <w:rPr>
          <w:rFonts w:hint="eastAsia"/>
          <w:sz w:val="24"/>
        </w:rPr>
        <w:t>.2可外接电脑，通过双绞线连接系统，可实现设备与工作站远距离控制。</w:t>
      </w:r>
      <w:r>
        <w:rPr>
          <w:rFonts w:hint="eastAsia"/>
          <w:sz w:val="24"/>
        </w:rPr>
        <w:tab/>
      </w:r>
    </w:p>
    <w:p>
      <w:pPr>
        <w:spacing w:line="594" w:lineRule="exact"/>
        <w:rPr>
          <w:b/>
          <w:bCs/>
          <w:sz w:val="24"/>
        </w:rPr>
      </w:pPr>
      <w:r>
        <w:rPr>
          <w:b/>
          <w:bCs/>
          <w:sz w:val="24"/>
        </w:rPr>
        <w:t>9</w:t>
      </w:r>
      <w:r>
        <w:rPr>
          <w:rFonts w:hint="eastAsia"/>
          <w:b/>
          <w:bCs/>
          <w:sz w:val="24"/>
        </w:rPr>
        <w:t>、控制软件技术参数：</w:t>
      </w:r>
    </w:p>
    <w:p>
      <w:pPr>
        <w:spacing w:line="594" w:lineRule="exact"/>
        <w:rPr>
          <w:sz w:val="24"/>
        </w:rPr>
      </w:pPr>
      <w:r>
        <w:rPr>
          <w:sz w:val="24"/>
        </w:rPr>
        <w:t>9</w:t>
      </w:r>
      <w:r>
        <w:rPr>
          <w:rFonts w:hint="eastAsia"/>
          <w:sz w:val="24"/>
        </w:rPr>
        <w:t>.1具有“指向探索”功能：在软件中点击流路时相应液流接口位置的LED指示灯亮起，可使用户实现无障碍设备安装、管路连接；</w:t>
      </w:r>
    </w:p>
    <w:p>
      <w:pPr>
        <w:spacing w:line="594" w:lineRule="exact"/>
        <w:rPr>
          <w:sz w:val="24"/>
        </w:rPr>
      </w:pPr>
      <w:r>
        <w:rPr>
          <w:sz w:val="24"/>
        </w:rPr>
        <w:t>9</w:t>
      </w:r>
      <w:r>
        <w:rPr>
          <w:rFonts w:hint="eastAsia"/>
          <w:sz w:val="24"/>
        </w:rPr>
        <w:t>.2软件内置预装柱信息库：内置包括当前市售主流厂家的预装柱信息，直接选择层析柱、智能编程；</w:t>
      </w:r>
    </w:p>
    <w:p>
      <w:pPr>
        <w:spacing w:line="594" w:lineRule="exact"/>
        <w:rPr>
          <w:sz w:val="24"/>
        </w:rPr>
      </w:pPr>
      <w:r>
        <w:rPr>
          <w:sz w:val="24"/>
        </w:rPr>
        <w:t>9</w:t>
      </w:r>
      <w:r>
        <w:rPr>
          <w:rFonts w:hint="eastAsia"/>
          <w:sz w:val="24"/>
        </w:rPr>
        <w:t>.3鼠标一键式操作：在方法编辑同时，可直接在预览模式下通过鼠标拖拽实现梯度、运行时长等参数的改变；</w:t>
      </w:r>
    </w:p>
    <w:p>
      <w:pPr>
        <w:spacing w:line="594" w:lineRule="exact"/>
        <w:rPr>
          <w:sz w:val="24"/>
        </w:rPr>
      </w:pPr>
      <w:r>
        <w:rPr>
          <w:sz w:val="24"/>
        </w:rPr>
        <w:t>9</w:t>
      </w:r>
      <w:r>
        <w:rPr>
          <w:rFonts w:hint="eastAsia"/>
          <w:sz w:val="24"/>
        </w:rPr>
        <w:t>.4具有易于操作的积分功能：可实现一键积分，无须步骤繁多的设置即可实现峰图积分。</w:t>
      </w:r>
    </w:p>
    <w:p>
      <w:pPr>
        <w:spacing w:line="594" w:lineRule="exact"/>
        <w:rPr>
          <w:b/>
          <w:bCs/>
          <w:sz w:val="24"/>
        </w:rPr>
      </w:pPr>
      <w:r>
        <w:rPr>
          <w:rFonts w:hint="eastAsia"/>
          <w:b/>
          <w:bCs/>
          <w:sz w:val="24"/>
        </w:rPr>
        <w:t>1</w:t>
      </w:r>
      <w:r>
        <w:rPr>
          <w:b/>
          <w:bCs/>
          <w:sz w:val="24"/>
        </w:rPr>
        <w:t>0</w:t>
      </w:r>
      <w:r>
        <w:rPr>
          <w:rFonts w:hint="eastAsia"/>
          <w:b/>
          <w:bCs/>
          <w:sz w:val="24"/>
        </w:rPr>
        <w:t>、组分收集器技术参数：</w:t>
      </w:r>
    </w:p>
    <w:p>
      <w:pPr>
        <w:spacing w:line="594" w:lineRule="exact"/>
        <w:rPr>
          <w:sz w:val="24"/>
        </w:rPr>
      </w:pPr>
      <w:r>
        <w:rPr>
          <w:rFonts w:hint="eastAsia"/>
          <w:sz w:val="24"/>
        </w:rPr>
        <w:t>★1</w:t>
      </w:r>
      <w:r>
        <w:rPr>
          <w:sz w:val="24"/>
        </w:rPr>
        <w:t>0</w:t>
      </w:r>
      <w:r>
        <w:rPr>
          <w:rFonts w:hint="eastAsia"/>
          <w:sz w:val="24"/>
        </w:rPr>
        <w:t>.1可选的收集容器类型以下规格可自由选择：12-20mm试管，0.5、1.5或2.0ml离心管，液闪瓶，12-、24-、48-或96-孔收集板，任意体积试剂瓶；</w:t>
      </w:r>
    </w:p>
    <w:p>
      <w:pPr>
        <w:spacing w:line="594" w:lineRule="exact"/>
        <w:rPr>
          <w:sz w:val="24"/>
        </w:rPr>
      </w:pPr>
      <w:r>
        <w:rPr>
          <w:rFonts w:hint="eastAsia"/>
          <w:sz w:val="24"/>
        </w:rPr>
        <w:t>1</w:t>
      </w:r>
      <w:r>
        <w:rPr>
          <w:sz w:val="24"/>
        </w:rPr>
        <w:t>0</w:t>
      </w:r>
      <w:r>
        <w:rPr>
          <w:rFonts w:hint="eastAsia"/>
          <w:sz w:val="24"/>
        </w:rPr>
        <w:t>.2收集模式：时间模式、液滴模式、时间窗模式；</w:t>
      </w:r>
    </w:p>
    <w:p>
      <w:pPr>
        <w:spacing w:line="594" w:lineRule="exact"/>
        <w:rPr>
          <w:sz w:val="24"/>
        </w:rPr>
      </w:pPr>
      <w:r>
        <w:rPr>
          <w:rFonts w:hint="eastAsia"/>
          <w:sz w:val="24"/>
        </w:rPr>
        <w:t>1</w:t>
      </w:r>
      <w:r>
        <w:rPr>
          <w:sz w:val="24"/>
        </w:rPr>
        <w:t>0</w:t>
      </w:r>
      <w:r>
        <w:rPr>
          <w:rFonts w:hint="eastAsia"/>
          <w:sz w:val="24"/>
        </w:rPr>
        <w:t>.3收集时间：0.02-99,999min；</w:t>
      </w:r>
    </w:p>
    <w:p>
      <w:pPr>
        <w:spacing w:line="594" w:lineRule="exact"/>
        <w:rPr>
          <w:sz w:val="24"/>
        </w:rPr>
      </w:pPr>
      <w:r>
        <w:rPr>
          <w:rFonts w:hint="eastAsia"/>
          <w:sz w:val="24"/>
        </w:rPr>
        <w:t>1</w:t>
      </w:r>
      <w:r>
        <w:rPr>
          <w:sz w:val="24"/>
        </w:rPr>
        <w:t>0</w:t>
      </w:r>
      <w:r>
        <w:rPr>
          <w:rFonts w:hint="eastAsia"/>
          <w:sz w:val="24"/>
        </w:rPr>
        <w:t>.4收集液滴：1-99,999滴，流速≤5.0ml/min；</w:t>
      </w:r>
    </w:p>
    <w:p>
      <w:pPr>
        <w:spacing w:line="594" w:lineRule="exact"/>
        <w:rPr>
          <w:sz w:val="24"/>
        </w:rPr>
      </w:pPr>
      <w:r>
        <w:rPr>
          <w:rFonts w:hint="eastAsia"/>
          <w:sz w:val="24"/>
        </w:rPr>
        <w:t>1</w:t>
      </w:r>
      <w:r>
        <w:rPr>
          <w:sz w:val="24"/>
        </w:rPr>
        <w:t>0</w:t>
      </w:r>
      <w:r>
        <w:rPr>
          <w:rFonts w:hint="eastAsia"/>
          <w:sz w:val="24"/>
        </w:rPr>
        <w:t>.5收集体积：0.02-99,999ml；</w:t>
      </w:r>
    </w:p>
    <w:p>
      <w:pPr>
        <w:spacing w:line="594" w:lineRule="exact"/>
        <w:rPr>
          <w:sz w:val="24"/>
        </w:rPr>
      </w:pPr>
      <w:r>
        <w:rPr>
          <w:rFonts w:hint="eastAsia"/>
          <w:sz w:val="24"/>
        </w:rPr>
        <w:t>1</w:t>
      </w:r>
      <w:r>
        <w:rPr>
          <w:sz w:val="24"/>
        </w:rPr>
        <w:t>0</w:t>
      </w:r>
      <w:r>
        <w:rPr>
          <w:rFonts w:hint="eastAsia"/>
          <w:sz w:val="24"/>
        </w:rPr>
        <w:t>.6设备材质的耐受性：耐受有机溶剂及其他溶剂；</w:t>
      </w:r>
    </w:p>
    <w:p>
      <w:pPr>
        <w:spacing w:line="594" w:lineRule="exact"/>
        <w:rPr>
          <w:sz w:val="24"/>
        </w:rPr>
      </w:pPr>
      <w:r>
        <w:rPr>
          <w:rFonts w:hint="eastAsia"/>
          <w:sz w:val="24"/>
        </w:rPr>
        <w:t>1</w:t>
      </w:r>
      <w:r>
        <w:rPr>
          <w:sz w:val="24"/>
        </w:rPr>
        <w:t>0</w:t>
      </w:r>
      <w:r>
        <w:rPr>
          <w:rFonts w:hint="eastAsia"/>
          <w:sz w:val="24"/>
        </w:rPr>
        <w:t>.7延迟体积（UV检测器后端至收集器滴头位置）：可根据用户需求自行选择，延迟体积可通过软件自带功能计算。</w:t>
      </w:r>
    </w:p>
    <w:p>
      <w:pPr>
        <w:tabs>
          <w:tab w:val="left" w:pos="9540"/>
        </w:tabs>
        <w:spacing w:line="594" w:lineRule="exact"/>
        <w:jc w:val="left"/>
        <w:rPr>
          <w:sz w:val="24"/>
        </w:rPr>
      </w:pPr>
      <w:r>
        <w:rPr>
          <w:rFonts w:hint="eastAsia"/>
          <w:b/>
          <w:bCs/>
          <w:sz w:val="24"/>
        </w:rPr>
        <w:t>（四）主要配置：</w:t>
      </w:r>
      <w:r>
        <w:rPr>
          <w:rFonts w:hint="eastAsia"/>
          <w:sz w:val="24"/>
        </w:rPr>
        <w:t>双泵系统一套、混合器一套、全波长紫外检测器一套、上样阀模块一个、1mL上样环一个、电导检测器一套、温度感应器一套、泵后压力感应器一个、内置高性能电脑和电容式触摸屏显示器套、控制软件一套、各种管线接头、自动收集装置1套（包括2个13mm收集架，分液阀，连接管线）。</w:t>
      </w:r>
    </w:p>
    <w:p>
      <w:pPr>
        <w:tabs>
          <w:tab w:val="left" w:pos="9540"/>
        </w:tabs>
        <w:spacing w:line="594" w:lineRule="exact"/>
        <w:jc w:val="left"/>
        <w:rPr>
          <w:sz w:val="24"/>
        </w:rPr>
      </w:pPr>
      <w:r>
        <w:rPr>
          <w:rFonts w:hint="eastAsia"/>
          <w:b/>
          <w:bCs/>
          <w:sz w:val="24"/>
        </w:rPr>
        <w:t>（五）备品配件：</w:t>
      </w:r>
      <w:r>
        <w:rPr>
          <w:rFonts w:hint="eastAsia"/>
          <w:sz w:val="24"/>
        </w:rPr>
        <w:t>离子交换预装柱1根、脱盐柱1根、阴离子交换柱1跟、CHT-I预装柱1根、CHT-II预装柱1根、用于纯化His标签重组蛋白1根、Mini单抗亲和和预装柱选择包1个、S-X3亲脂性凝胶过滤介质（100g，用于中草药和天然产物活性成分分离纯化常用的层析介质）。</w:t>
      </w:r>
    </w:p>
    <w:p>
      <w:pPr>
        <w:tabs>
          <w:tab w:val="left" w:pos="9540"/>
        </w:tabs>
        <w:spacing w:line="594" w:lineRule="exact"/>
        <w:jc w:val="left"/>
        <w:rPr>
          <w:sz w:val="24"/>
        </w:rPr>
      </w:pPr>
      <w:r>
        <w:rPr>
          <w:rFonts w:hint="eastAsia"/>
          <w:b/>
          <w:bCs/>
          <w:sz w:val="24"/>
        </w:rPr>
        <w:t>（六）技术资料：</w:t>
      </w:r>
      <w:r>
        <w:rPr>
          <w:rFonts w:hint="eastAsia"/>
          <w:sz w:val="24"/>
        </w:rPr>
        <w:t>英文说明书及中文操作说明。</w:t>
      </w:r>
    </w:p>
    <w:p>
      <w:pPr>
        <w:tabs>
          <w:tab w:val="left" w:pos="9540"/>
        </w:tabs>
        <w:spacing w:line="594" w:lineRule="exact"/>
        <w:jc w:val="left"/>
        <w:rPr>
          <w:b/>
          <w:bCs/>
          <w:sz w:val="24"/>
        </w:rPr>
      </w:pPr>
      <w:r>
        <w:rPr>
          <w:rFonts w:hint="eastAsia"/>
          <w:b/>
          <w:bCs/>
          <w:sz w:val="24"/>
        </w:rPr>
        <w:t>（七）售后服务与培训</w:t>
      </w:r>
    </w:p>
    <w:p>
      <w:pPr>
        <w:tabs>
          <w:tab w:val="left" w:pos="9540"/>
        </w:tabs>
        <w:spacing w:line="594" w:lineRule="exact"/>
        <w:jc w:val="left"/>
        <w:rPr>
          <w:sz w:val="24"/>
        </w:rPr>
      </w:pPr>
      <w:r>
        <w:rPr>
          <w:rFonts w:hint="eastAsia"/>
          <w:sz w:val="24"/>
        </w:rPr>
        <w:t>1、仪器验收合格后1年内免费维修；</w:t>
      </w:r>
    </w:p>
    <w:p>
      <w:pPr>
        <w:tabs>
          <w:tab w:val="left" w:pos="9540"/>
        </w:tabs>
        <w:spacing w:line="594" w:lineRule="exact"/>
        <w:jc w:val="left"/>
        <w:rPr>
          <w:sz w:val="24"/>
        </w:rPr>
      </w:pPr>
      <w:r>
        <w:rPr>
          <w:sz w:val="24"/>
        </w:rPr>
        <w:t>2</w:t>
      </w:r>
      <w:r>
        <w:rPr>
          <w:rFonts w:hint="eastAsia"/>
          <w:sz w:val="24"/>
        </w:rPr>
        <w:t>、质保期满后提供有偿维修服务，接到故障通知后2个工作日答复或到现场查看；</w:t>
      </w:r>
    </w:p>
    <w:p>
      <w:pPr>
        <w:tabs>
          <w:tab w:val="left" w:pos="9540"/>
        </w:tabs>
        <w:spacing w:line="594" w:lineRule="exact"/>
        <w:jc w:val="left"/>
        <w:rPr>
          <w:sz w:val="24"/>
        </w:rPr>
      </w:pPr>
      <w:r>
        <w:rPr>
          <w:sz w:val="24"/>
        </w:rPr>
        <w:t>3</w:t>
      </w:r>
      <w:r>
        <w:rPr>
          <w:rFonts w:hint="eastAsia"/>
          <w:sz w:val="24"/>
        </w:rPr>
        <w:t>、供应商或生产厂家在广东省内设有售后服务中心和维修场所。</w:t>
      </w:r>
    </w:p>
    <w:p>
      <w:pPr>
        <w:spacing w:line="360" w:lineRule="auto"/>
        <w:ind w:firstLine="442" w:firstLineChars="200"/>
        <w:jc w:val="left"/>
        <w:rPr>
          <w:rFonts w:asciiTheme="minorEastAsia" w:hAnsiTheme="minorEastAsia" w:eastAsiaTheme="minorEastAsia"/>
          <w:b/>
          <w:bCs/>
          <w:sz w:val="22"/>
        </w:rPr>
      </w:pPr>
    </w:p>
    <w:p>
      <w:pPr>
        <w:spacing w:line="360" w:lineRule="auto"/>
        <w:rPr>
          <w:rFonts w:asciiTheme="minorEastAsia" w:hAnsiTheme="minorEastAsia" w:eastAsiaTheme="minorEastAsia"/>
          <w:b/>
          <w:bCs/>
          <w:sz w:val="22"/>
        </w:rPr>
      </w:pPr>
      <w:r>
        <w:rPr>
          <w:rFonts w:hint="eastAsia" w:asciiTheme="minorEastAsia" w:hAnsiTheme="minorEastAsia" w:eastAsiaTheme="minorEastAsia"/>
          <w:b/>
          <w:bCs/>
          <w:sz w:val="22"/>
        </w:rPr>
        <w:t>注：</w:t>
      </w:r>
    </w:p>
    <w:p>
      <w:pPr>
        <w:spacing w:line="360" w:lineRule="auto"/>
        <w:rPr>
          <w:rFonts w:asciiTheme="minorEastAsia" w:hAnsiTheme="minorEastAsia" w:eastAsiaTheme="minorEastAsia"/>
          <w:b/>
          <w:bCs/>
          <w:sz w:val="22"/>
        </w:rPr>
      </w:pPr>
      <w:r>
        <w:rPr>
          <w:rFonts w:hint="eastAsia" w:asciiTheme="minorEastAsia" w:hAnsiTheme="minorEastAsia" w:eastAsiaTheme="minorEastAsia"/>
          <w:b/>
          <w:bCs/>
          <w:sz w:val="22"/>
        </w:rPr>
        <w:t>1、招标</w:t>
      </w:r>
      <w:r>
        <w:rPr>
          <w:rFonts w:asciiTheme="minorEastAsia" w:hAnsiTheme="minorEastAsia" w:eastAsiaTheme="minorEastAsia"/>
          <w:b/>
          <w:bCs/>
          <w:sz w:val="22"/>
        </w:rPr>
        <w:t>文件</w:t>
      </w:r>
      <w:r>
        <w:rPr>
          <w:rFonts w:hint="eastAsia" w:asciiTheme="minorEastAsia" w:hAnsiTheme="minorEastAsia" w:eastAsiaTheme="minorEastAsia"/>
          <w:b/>
          <w:bCs/>
          <w:sz w:val="22"/>
        </w:rPr>
        <w:t>第四部分标有“▲”号部分为重要参数/功能/要求，任何对这些参数的负偏离将被视为未实际响应招标文件要求不作无效投标处理，但将导致扣分。投标人要特别加以注意。</w:t>
      </w:r>
    </w:p>
    <w:p>
      <w:pPr>
        <w:spacing w:line="360" w:lineRule="auto"/>
        <w:rPr>
          <w:rFonts w:asciiTheme="minorEastAsia" w:hAnsiTheme="minorEastAsia" w:eastAsiaTheme="minorEastAsia"/>
          <w:b/>
          <w:sz w:val="24"/>
        </w:rPr>
      </w:pPr>
      <w:r>
        <w:rPr>
          <w:rFonts w:hint="eastAsia" w:asciiTheme="minorEastAsia" w:hAnsiTheme="minorEastAsia" w:eastAsiaTheme="minorEastAsia"/>
          <w:b/>
          <w:bCs/>
          <w:sz w:val="22"/>
        </w:rPr>
        <w:t>2、招标</w:t>
      </w:r>
      <w:r>
        <w:rPr>
          <w:rFonts w:asciiTheme="minorEastAsia" w:hAnsiTheme="minorEastAsia" w:eastAsiaTheme="minorEastAsia"/>
          <w:b/>
          <w:bCs/>
          <w:sz w:val="22"/>
        </w:rPr>
        <w:t>文件</w:t>
      </w:r>
      <w:r>
        <w:rPr>
          <w:rFonts w:hint="eastAsia" w:asciiTheme="minorEastAsia" w:hAnsiTheme="minorEastAsia" w:eastAsiaTheme="minorEastAsia"/>
          <w:b/>
          <w:bCs/>
          <w:sz w:val="22"/>
        </w:rPr>
        <w:t>第四部分标有“</w:t>
      </w:r>
      <w:r>
        <w:rPr>
          <w:rFonts w:hint="eastAsia"/>
          <w:sz w:val="24"/>
        </w:rPr>
        <w:t>★</w:t>
      </w:r>
      <w:r>
        <w:rPr>
          <w:rFonts w:hint="eastAsia" w:asciiTheme="minorEastAsia" w:hAnsiTheme="minorEastAsia" w:eastAsiaTheme="minorEastAsia"/>
          <w:b/>
          <w:bCs/>
          <w:sz w:val="22"/>
        </w:rPr>
        <w:t>”号部分为关键参数/功能/要求，任何对这些参数的负偏离将被视为未实际响应招标文件要求作无效投标处理。投标人要特别加以注意。</w:t>
      </w:r>
      <w:r>
        <w:rPr>
          <w:rFonts w:asciiTheme="minorEastAsia" w:hAnsiTheme="minorEastAsia" w:eastAsiaTheme="minorEastAsia"/>
          <w:b/>
          <w:sz w:val="22"/>
        </w:rPr>
        <w:br w:type="page"/>
      </w:r>
      <w:r>
        <w:rPr>
          <w:rFonts w:hint="eastAsia" w:asciiTheme="minorEastAsia" w:hAnsiTheme="minorEastAsia" w:eastAsiaTheme="minorEastAsia"/>
          <w:b/>
          <w:sz w:val="24"/>
        </w:rPr>
        <w:t>包组B用户需求书：</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一、采购清单</w:t>
      </w:r>
    </w:p>
    <w:tbl>
      <w:tblPr>
        <w:tblStyle w:val="47"/>
        <w:tblpPr w:leftFromText="180" w:rightFromText="180" w:vertAnchor="text" w:horzAnchor="page" w:tblpX="2030" w:tblpY="310"/>
        <w:tblOverlap w:val="never"/>
        <w:tblW w:w="8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078"/>
        <w:gridCol w:w="1350"/>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2078"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采购</w:t>
            </w:r>
            <w:r>
              <w:rPr>
                <w:rFonts w:asciiTheme="minorEastAsia" w:hAnsiTheme="minorEastAsia" w:eastAsiaTheme="minorEastAsia"/>
                <w:b/>
                <w:sz w:val="24"/>
              </w:rPr>
              <w:t>内容</w:t>
            </w:r>
          </w:p>
        </w:tc>
        <w:tc>
          <w:tcPr>
            <w:tcW w:w="1350"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数量</w:t>
            </w:r>
          </w:p>
        </w:tc>
        <w:tc>
          <w:tcPr>
            <w:tcW w:w="3900"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1</w:t>
            </w:r>
          </w:p>
        </w:tc>
        <w:tc>
          <w:tcPr>
            <w:tcW w:w="2078" w:type="dxa"/>
            <w:vAlign w:val="center"/>
          </w:tcPr>
          <w:p>
            <w:pPr>
              <w:spacing w:line="360" w:lineRule="auto"/>
              <w:jc w:val="center"/>
              <w:rPr>
                <w:rFonts w:asciiTheme="minorEastAsia" w:hAnsiTheme="minorEastAsia" w:eastAsiaTheme="minorEastAsia"/>
                <w:b/>
                <w:sz w:val="24"/>
              </w:rPr>
            </w:pPr>
            <w:r>
              <w:rPr>
                <w:rFonts w:hint="eastAsia" w:ascii="宋体" w:hAnsi="宋体" w:cs="宋体"/>
                <w:bCs/>
                <w:sz w:val="24"/>
              </w:rPr>
              <w:t>温湿度监测系统</w:t>
            </w:r>
          </w:p>
        </w:tc>
        <w:tc>
          <w:tcPr>
            <w:tcW w:w="1350" w:type="dxa"/>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sz w:val="24"/>
              </w:rPr>
              <w:t>1套</w:t>
            </w:r>
          </w:p>
        </w:tc>
        <w:tc>
          <w:tcPr>
            <w:tcW w:w="3900" w:type="dxa"/>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1、交货地点：</w:t>
            </w:r>
            <w:r>
              <w:rPr>
                <w:rFonts w:hint="eastAsia" w:ascii="宋体" w:hAnsi="宋体" w:cs="宋体"/>
                <w:sz w:val="24"/>
              </w:rPr>
              <w:t>珠海出入境检验检疫局技术中心内指定地点</w:t>
            </w:r>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2、保修期：1年，包括仪器硬件及相关软件的保修。</w:t>
            </w:r>
          </w:p>
        </w:tc>
      </w:tr>
    </w:tbl>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、技术参数及要求</w:t>
      </w:r>
    </w:p>
    <w:p>
      <w:pPr>
        <w:tabs>
          <w:tab w:val="left" w:pos="180"/>
          <w:tab w:val="left" w:pos="1620"/>
        </w:tabs>
        <w:spacing w:line="594" w:lineRule="exact"/>
        <w:jc w:val="left"/>
        <w:rPr>
          <w:rFonts w:ascii="宋体" w:hAnsi="宋体" w:cs="宋体"/>
          <w:sz w:val="24"/>
        </w:rPr>
      </w:pPr>
      <w:r>
        <w:rPr>
          <w:rFonts w:hint="eastAsia" w:ascii="宋体" w:hAnsi="宋体" w:cs="宋体"/>
          <w:sz w:val="24"/>
        </w:rPr>
        <w:t>（一）</w:t>
      </w:r>
      <w:r>
        <w:rPr>
          <w:rFonts w:hint="eastAsia" w:ascii="宋体" w:hAnsi="宋体" w:cs="宋体"/>
          <w:b/>
          <w:sz w:val="24"/>
        </w:rPr>
        <w:t>主要用途</w:t>
      </w:r>
      <w:r>
        <w:rPr>
          <w:rFonts w:hint="eastAsia" w:ascii="宋体" w:hAnsi="宋体" w:cs="宋体"/>
          <w:sz w:val="24"/>
        </w:rPr>
        <w:t>：</w:t>
      </w:r>
      <w:r>
        <w:rPr>
          <w:rFonts w:hint="eastAsia" w:ascii="宋体" w:hAnsi="宋体" w:cs="宋体"/>
          <w:bCs/>
          <w:sz w:val="24"/>
        </w:rPr>
        <w:t>主要适用于实验室设备和环境温湿度监测。</w:t>
      </w:r>
      <w:r>
        <w:rPr>
          <w:rFonts w:hint="eastAsia" w:ascii="宋体" w:hAnsi="宋体" w:cs="宋体"/>
          <w:sz w:val="24"/>
        </w:rPr>
        <w:t>能够实现7x24小时不间断的温湿度监控、控制、记录仪以及手机短信、邮件和声光报警通知等，实现不同地点温湿度的统一管理，可提高温湿度监控的工作效率和自动化程度，对确保环境条件和检验质量具有重要的应用意义。所有的记录的测量数据，无论是固定的还是移动的，都通过三级冗余被集中保存在计算机数据库中，并能够及时对其备份。同时，客户端监测软件允许综合分析和评估所有被安全记录的测量数据。</w:t>
      </w:r>
    </w:p>
    <w:p>
      <w:pPr>
        <w:tabs>
          <w:tab w:val="left" w:pos="180"/>
          <w:tab w:val="left" w:pos="1620"/>
        </w:tabs>
        <w:spacing w:line="594" w:lineRule="exact"/>
        <w:jc w:val="left"/>
        <w:rPr>
          <w:rFonts w:ascii="宋体" w:hAnsi="宋体" w:cs="宋体"/>
          <w:sz w:val="24"/>
        </w:rPr>
      </w:pPr>
      <w:r>
        <w:rPr>
          <w:rFonts w:hint="eastAsia" w:ascii="宋体" w:hAnsi="宋体" w:cs="宋体"/>
          <w:sz w:val="24"/>
        </w:rPr>
        <w:t>（二）</w:t>
      </w:r>
      <w:r>
        <w:rPr>
          <w:rFonts w:hint="eastAsia" w:ascii="宋体" w:hAnsi="宋体" w:cs="宋体"/>
          <w:b/>
          <w:sz w:val="24"/>
        </w:rPr>
        <w:t>工件条件</w:t>
      </w:r>
      <w:r>
        <w:rPr>
          <w:rFonts w:hint="eastAsia" w:ascii="宋体" w:hAnsi="宋体" w:cs="宋体"/>
          <w:sz w:val="24"/>
        </w:rPr>
        <w:t xml:space="preserve">： </w:t>
      </w:r>
    </w:p>
    <w:p>
      <w:pPr>
        <w:pStyle w:val="95"/>
        <w:spacing w:before="120" w:beforeLines="50" w:after="120" w:afterLines="50" w:line="594" w:lineRule="exact"/>
        <w:rPr>
          <w:rFonts w:hAnsi="宋体"/>
        </w:rPr>
      </w:pPr>
      <w:r>
        <w:rPr>
          <w:rFonts w:hint="eastAsia"/>
        </w:rPr>
        <w:t>★</w:t>
      </w:r>
      <w:r>
        <w:rPr>
          <w:rFonts w:hint="eastAsia" w:hAnsi="宋体"/>
        </w:rPr>
        <w:t>2.1无线组件采用无线电频段为868MHz,需与其他频段互不干扰；必须具备国家无线电管委会的无线电型号核准证书。有线组件采用以太网通讯，以太网探头与基站采用通用交换机通讯，不采用特殊以太网交换机组件。</w:t>
      </w:r>
    </w:p>
    <w:p>
      <w:pPr>
        <w:pStyle w:val="95"/>
        <w:spacing w:before="120" w:beforeLines="50" w:after="120" w:afterLines="50" w:line="594" w:lineRule="exact"/>
        <w:rPr>
          <w:rFonts w:hAnsi="宋体"/>
        </w:rPr>
      </w:pPr>
      <w:r>
        <w:rPr>
          <w:rFonts w:hint="eastAsia" w:hAnsi="宋体"/>
        </w:rPr>
        <w:t>2.2基站等组件采用220V,50Hz市电供电，且内置应急锂电池。</w:t>
      </w:r>
    </w:p>
    <w:p>
      <w:pPr>
        <w:pStyle w:val="95"/>
        <w:spacing w:before="120" w:beforeLines="50" w:after="120" w:afterLines="50" w:line="594" w:lineRule="exact"/>
        <w:rPr>
          <w:rFonts w:hAnsi="宋体"/>
        </w:rPr>
      </w:pPr>
      <w:r>
        <w:rPr>
          <w:rFonts w:hint="eastAsia" w:hAnsi="宋体"/>
        </w:rPr>
        <w:t>2.3无线探头采用可更换的中国市场通用的电池并无需外接电源。</w:t>
      </w:r>
    </w:p>
    <w:p>
      <w:pPr>
        <w:tabs>
          <w:tab w:val="left" w:pos="180"/>
          <w:tab w:val="left" w:pos="1620"/>
        </w:tabs>
        <w:spacing w:line="594" w:lineRule="exact"/>
        <w:jc w:val="left"/>
        <w:rPr>
          <w:rFonts w:ascii="宋体" w:hAnsi="宋体" w:cs="宋体"/>
          <w:sz w:val="24"/>
        </w:rPr>
      </w:pPr>
      <w:r>
        <w:rPr>
          <w:rFonts w:hint="eastAsia" w:ascii="宋体" w:hAnsi="宋体" w:cs="宋体"/>
          <w:sz w:val="24"/>
        </w:rPr>
        <w:t>（三）</w:t>
      </w:r>
      <w:r>
        <w:rPr>
          <w:rFonts w:hint="eastAsia" w:ascii="宋体" w:hAnsi="宋体" w:cs="宋体"/>
          <w:b/>
          <w:sz w:val="24"/>
        </w:rPr>
        <w:t>技术指标</w:t>
      </w:r>
      <w:r>
        <w:rPr>
          <w:rFonts w:hint="eastAsia" w:ascii="宋体" w:hAnsi="宋体" w:cs="宋体"/>
          <w:sz w:val="24"/>
        </w:rPr>
        <w:t>：</w:t>
      </w:r>
    </w:p>
    <w:p>
      <w:pPr>
        <w:pStyle w:val="95"/>
        <w:spacing w:before="120" w:beforeLines="50" w:after="120" w:afterLines="50" w:line="594" w:lineRule="exact"/>
        <w:rPr>
          <w:rFonts w:hAnsi="宋体"/>
        </w:rPr>
      </w:pPr>
      <w:r>
        <w:rPr>
          <w:rFonts w:hint="eastAsia" w:hAnsi="宋体"/>
        </w:rPr>
        <w:t>3.1监测范围：-80℃~65℃，0~90%RH。</w:t>
      </w:r>
    </w:p>
    <w:p>
      <w:pPr>
        <w:pStyle w:val="95"/>
        <w:spacing w:before="120" w:beforeLines="50" w:after="120" w:afterLines="50" w:line="594" w:lineRule="exact"/>
        <w:rPr>
          <w:rFonts w:hAnsi="宋体"/>
          <w:color w:val="auto"/>
        </w:rPr>
      </w:pPr>
      <w:r>
        <w:rPr>
          <w:rFonts w:hint="eastAsia" w:hAnsi="宋体"/>
          <w:color w:val="auto"/>
        </w:rPr>
        <w:t>3.2精度：温度±0.5℃，湿度± 3%RH。</w:t>
      </w:r>
    </w:p>
    <w:p>
      <w:pPr>
        <w:pStyle w:val="95"/>
        <w:spacing w:before="120" w:beforeLines="50" w:after="120" w:afterLines="50" w:line="594" w:lineRule="exact"/>
        <w:rPr>
          <w:rFonts w:hAnsi="宋体"/>
        </w:rPr>
      </w:pPr>
      <w:r>
        <w:rPr>
          <w:rFonts w:hint="eastAsia" w:hAnsi="宋体"/>
        </w:rPr>
        <w:t>3.3具体温湿度监测系统要求：</w:t>
      </w:r>
    </w:p>
    <w:p>
      <w:pPr>
        <w:pStyle w:val="95"/>
        <w:spacing w:before="120" w:beforeLines="50" w:after="120" w:afterLines="50" w:line="594" w:lineRule="exact"/>
        <w:rPr>
          <w:rFonts w:hAnsi="宋体"/>
        </w:rPr>
      </w:pPr>
      <w:r>
        <w:rPr>
          <w:rFonts w:hint="eastAsia" w:hAnsi="宋体"/>
        </w:rPr>
        <w:t>3.3.1 基站服务器：</w:t>
      </w:r>
    </w:p>
    <w:p>
      <w:pPr>
        <w:pStyle w:val="95"/>
        <w:spacing w:before="120" w:beforeLines="50" w:after="120" w:afterLines="50" w:line="594" w:lineRule="exact"/>
        <w:ind w:firstLine="480" w:firstLineChars="200"/>
        <w:rPr>
          <w:rFonts w:hAnsi="宋体"/>
        </w:rPr>
      </w:pPr>
      <w:r>
        <w:rPr>
          <w:rFonts w:hint="eastAsia"/>
        </w:rPr>
        <w:t>★</w:t>
      </w:r>
      <w:r>
        <w:rPr>
          <w:rFonts w:hint="eastAsia" w:hAnsi="宋体"/>
        </w:rPr>
        <w:t xml:space="preserve">基站服务器是监测系统的核心，用于收集整个楼层的冰箱、培养箱等设备的温湿度情况。具备无线和以太网传输功能，无线频率为868 MHz。可独立于PC工作，可连接不少于150个记录仪，要求测量通道数不少于400，每个测量通道都可以保存不少于5500组读数。数据容量不少于1500万组数据，相当于在15分钟的测量周期下保存一年的数据量。基站需配置应急电池，确保在断电时可以及时发出报警提示，远程短信报警，同时不会因电源故障而导致数据丢失。一个基站可连接不少于150个记录仪、450个通道。基站可以通过USB或以太网与电脑连接，能够实时显示各测量点数据。 </w:t>
      </w:r>
    </w:p>
    <w:p>
      <w:pPr>
        <w:pStyle w:val="95"/>
        <w:spacing w:before="120" w:beforeLines="50" w:after="120" w:afterLines="50" w:line="594" w:lineRule="exact"/>
        <w:ind w:firstLine="480" w:firstLineChars="200"/>
        <w:rPr>
          <w:rFonts w:hAnsi="宋体"/>
        </w:rPr>
      </w:pPr>
      <w:r>
        <w:rPr>
          <w:rFonts w:hint="eastAsia"/>
        </w:rPr>
        <w:t>★</w:t>
      </w:r>
      <w:r>
        <w:rPr>
          <w:rFonts w:hint="eastAsia" w:hAnsi="宋体"/>
        </w:rPr>
        <w:t>高数据可用性需要数据基站。 通过不完全依赖于服务器的监测记录和声光及短信报警系统，即使在没有PC /服务器的情况下系统也能正常工作与发出异常报警。</w:t>
      </w:r>
    </w:p>
    <w:p>
      <w:pPr>
        <w:pStyle w:val="95"/>
        <w:spacing w:before="120" w:beforeLines="50" w:after="120" w:afterLines="50" w:line="594" w:lineRule="exact"/>
        <w:rPr>
          <w:rFonts w:hAnsi="宋体"/>
        </w:rPr>
      </w:pPr>
      <w:r>
        <w:rPr>
          <w:rFonts w:hint="eastAsia" w:hAnsi="宋体"/>
        </w:rPr>
        <w:t xml:space="preserve"> 3.3.2温湿度探头或记录仪：</w:t>
      </w:r>
    </w:p>
    <w:p>
      <w:pPr>
        <w:pStyle w:val="95"/>
        <w:spacing w:before="120" w:beforeLines="50" w:after="120" w:afterLines="50" w:line="594" w:lineRule="exact"/>
        <w:ind w:firstLine="480" w:firstLineChars="200"/>
        <w:rPr>
          <w:rFonts w:hAnsi="宋体"/>
        </w:rPr>
      </w:pPr>
      <w:r>
        <w:rPr>
          <w:rFonts w:hint="eastAsia"/>
        </w:rPr>
        <w:t>★</w:t>
      </w:r>
      <w:r>
        <w:rPr>
          <w:rFonts w:hint="eastAsia" w:hAnsi="宋体"/>
        </w:rPr>
        <w:t>探头采用内置或外置高精度传感器，探头具备无线传输和显示功能，能够提供温湿度数据存储：每个通道不少于5500组数据，具有温湿度超限和低电量报警功能。在与服务器连接中断的情况下，系统能提供报警，具备网络恢复后的数据自动上传功能，确保数据不丢失，保证温湿度数据安全。实现三级冗余存储，即在探头、基站和服务器都可以存储数据。</w:t>
      </w:r>
    </w:p>
    <w:p>
      <w:pPr>
        <w:pStyle w:val="95"/>
        <w:spacing w:before="120" w:beforeLines="50" w:after="120" w:afterLines="50" w:line="594" w:lineRule="exact"/>
        <w:ind w:firstLine="480" w:firstLineChars="200"/>
        <w:rPr>
          <w:rFonts w:hAnsi="宋体"/>
        </w:rPr>
      </w:pPr>
      <w:r>
        <w:rPr>
          <w:rFonts w:hint="eastAsia" w:hAnsi="宋体"/>
        </w:rPr>
        <w:t>探头带有显示屏，显示当前温湿度数据电池电量，如果为无线探头除了以上显示内容还应显示信号质量。</w:t>
      </w:r>
    </w:p>
    <w:p>
      <w:pPr>
        <w:pStyle w:val="95"/>
        <w:spacing w:before="120" w:beforeLines="50" w:after="120" w:afterLines="50" w:line="594" w:lineRule="exact"/>
        <w:rPr>
          <w:rFonts w:hAnsi="宋体"/>
        </w:rPr>
      </w:pPr>
      <w:r>
        <w:rPr>
          <w:rFonts w:hint="eastAsia" w:hAnsi="宋体"/>
        </w:rPr>
        <w:t>3.3.3软件：</w:t>
      </w:r>
    </w:p>
    <w:p>
      <w:pPr>
        <w:pStyle w:val="95"/>
        <w:spacing w:before="120" w:beforeLines="50" w:after="120" w:afterLines="50" w:line="594" w:lineRule="exact"/>
        <w:ind w:firstLine="480" w:firstLineChars="200"/>
        <w:rPr>
          <w:rFonts w:hAnsi="宋体"/>
        </w:rPr>
      </w:pPr>
      <w:r>
        <w:rPr>
          <w:rFonts w:hint="eastAsia" w:hAnsi="宋体"/>
        </w:rPr>
        <w:t>软件用于管理所有的测量数据和警报。软件界面可以提供每台冰箱和培养箱等数据查看、分析、温湿度监测点描述功能，要求数据以曲线和报表形式进行呈现。软件可设置温湿度探头限值，超出限值可以独立列表方式另行显示，同时可以设置邮件和短信报警。</w:t>
      </w:r>
    </w:p>
    <w:p>
      <w:pPr>
        <w:pStyle w:val="95"/>
        <w:spacing w:before="120" w:beforeLines="50" w:after="120" w:afterLines="50" w:line="594" w:lineRule="exact"/>
        <w:ind w:firstLine="480" w:firstLineChars="200"/>
        <w:rPr>
          <w:rFonts w:hAnsi="宋体"/>
        </w:rPr>
      </w:pPr>
      <w:r>
        <w:rPr>
          <w:rFonts w:hint="eastAsia"/>
        </w:rPr>
        <w:t>★</w:t>
      </w:r>
      <w:r>
        <w:rPr>
          <w:rFonts w:hint="eastAsia" w:hAnsi="宋体"/>
        </w:rPr>
        <w:t>邮件和短信报警均能能依照所设定的监测点群组、人员与警示项目将异常通知指定人员，并告知异常位置与情况。</w:t>
      </w:r>
    </w:p>
    <w:p>
      <w:pPr>
        <w:pStyle w:val="95"/>
        <w:spacing w:before="120" w:beforeLines="50" w:after="120" w:afterLines="50" w:line="594" w:lineRule="exact"/>
        <w:ind w:firstLine="480" w:firstLineChars="200"/>
        <w:rPr>
          <w:rFonts w:hAnsi="宋体"/>
        </w:rPr>
      </w:pPr>
      <w:r>
        <w:rPr>
          <w:rFonts w:hint="eastAsia" w:hAnsi="宋体"/>
        </w:rPr>
        <w:t>▲本系统软件应符合21 CFR PART 11和EU GMP附录11的规范要求（需IESE 21 CFR PART 11认证报告）。</w:t>
      </w:r>
    </w:p>
    <w:p>
      <w:pPr>
        <w:pStyle w:val="95"/>
        <w:spacing w:before="120" w:beforeLines="50" w:after="120" w:afterLines="50" w:line="594" w:lineRule="exact"/>
        <w:rPr>
          <w:rFonts w:hAnsi="宋体"/>
        </w:rPr>
      </w:pPr>
      <w:r>
        <w:rPr>
          <w:rFonts w:hint="eastAsia" w:hAnsi="宋体"/>
        </w:rPr>
        <w:t>3.4总体要求：</w:t>
      </w:r>
    </w:p>
    <w:p>
      <w:pPr>
        <w:pStyle w:val="95"/>
        <w:spacing w:before="120" w:beforeLines="50" w:after="120" w:afterLines="50" w:line="594" w:lineRule="exact"/>
        <w:rPr>
          <w:rFonts w:hAnsi="宋体"/>
        </w:rPr>
      </w:pPr>
      <w:r>
        <w:rPr>
          <w:rFonts w:hint="eastAsia" w:hAnsi="宋体"/>
        </w:rPr>
        <w:t>3.4.1实验室温湿度监测系统，需要同时监测各实验室的冰箱、冰柜、培养箱、恒温恒湿箱和环境的温湿度，温度范围：-80℃~65℃，0~90%RH。温湿度探头要符合需要测量的范围。</w:t>
      </w:r>
    </w:p>
    <w:p>
      <w:pPr>
        <w:tabs>
          <w:tab w:val="left" w:pos="1620"/>
        </w:tabs>
        <w:autoSpaceDE w:val="0"/>
        <w:autoSpaceDN w:val="0"/>
        <w:adjustRightInd w:val="0"/>
        <w:spacing w:line="594" w:lineRule="exact"/>
        <w:jc w:val="left"/>
        <w:rPr>
          <w:rFonts w:ascii="宋体" w:hAnsi="宋体" w:cs="宋体"/>
          <w:color w:val="000000"/>
          <w:kern w:val="0"/>
          <w:sz w:val="24"/>
        </w:rPr>
      </w:pPr>
      <w:r>
        <w:rPr>
          <w:rFonts w:hint="eastAsia" w:ascii="宋体" w:hAnsi="宋体" w:cs="宋体"/>
          <w:color w:val="000000"/>
          <w:kern w:val="0"/>
          <w:sz w:val="24"/>
        </w:rPr>
        <w:t>3.4.2所有的温湿度探头监测数据统一管理，在电脑上存储和分析，提供短信、邮件和声光报警，同时远程报警和声光报警可以设定报警时间段（下班时间不会触发声光报警，只触发远程报警）。在每层明显区域，设置显示器，用于显示该楼层实验室所有测量点的温湿度状态。</w:t>
      </w:r>
    </w:p>
    <w:p>
      <w:pPr>
        <w:tabs>
          <w:tab w:val="left" w:pos="1620"/>
        </w:tabs>
        <w:autoSpaceDE w:val="0"/>
        <w:autoSpaceDN w:val="0"/>
        <w:adjustRightInd w:val="0"/>
        <w:spacing w:line="594" w:lineRule="exact"/>
        <w:jc w:val="left"/>
        <w:rPr>
          <w:rFonts w:ascii="宋体" w:hAnsi="宋体" w:cs="宋体"/>
          <w:color w:val="000000"/>
          <w:kern w:val="0"/>
          <w:sz w:val="24"/>
        </w:rPr>
      </w:pPr>
      <w:r>
        <w:rPr>
          <w:rFonts w:hint="eastAsia" w:ascii="宋体" w:hAnsi="宋体" w:cs="宋体"/>
          <w:color w:val="000000"/>
          <w:kern w:val="0"/>
          <w:sz w:val="24"/>
        </w:rPr>
        <w:t>3.4.3方便安装和更改位置，并且可升级扩容，增加监测点。每一个监测点可以单独工作，某台探头不用时可以停止。内置电池需要有剩余工作时间或电量显示。每个探头必须有出厂合格证和计量检验证书。</w:t>
      </w:r>
    </w:p>
    <w:p>
      <w:pPr>
        <w:tabs>
          <w:tab w:val="left" w:pos="1620"/>
        </w:tabs>
        <w:autoSpaceDE w:val="0"/>
        <w:autoSpaceDN w:val="0"/>
        <w:adjustRightInd w:val="0"/>
        <w:spacing w:line="594" w:lineRule="exact"/>
        <w:jc w:val="left"/>
        <w:rPr>
          <w:rFonts w:ascii="宋体" w:hAnsi="宋体" w:cs="宋体"/>
          <w:sz w:val="24"/>
        </w:rPr>
      </w:pPr>
      <w:r>
        <w:rPr>
          <w:rFonts w:hint="eastAsia" w:ascii="宋体" w:hAnsi="宋体" w:cs="宋体"/>
          <w:color w:val="000000"/>
          <w:kern w:val="0"/>
          <w:sz w:val="24"/>
        </w:rPr>
        <w:t>3.4.4提供中文操作手册，可提供符合21 CFR PART 11的IQ、OQ验证服务，并在国内设有维修点和校准实验室。</w:t>
      </w:r>
    </w:p>
    <w:p>
      <w:pPr>
        <w:tabs>
          <w:tab w:val="left" w:pos="180"/>
          <w:tab w:val="left" w:pos="1620"/>
        </w:tabs>
        <w:spacing w:line="594" w:lineRule="exact"/>
        <w:ind w:right="-197" w:rightChars="-94"/>
        <w:jc w:val="left"/>
        <w:rPr>
          <w:rFonts w:ascii="宋体" w:hAnsi="宋体" w:cs="宋体"/>
          <w:sz w:val="24"/>
        </w:rPr>
      </w:pPr>
      <w:r>
        <w:rPr>
          <w:rFonts w:hint="eastAsia" w:ascii="宋体" w:hAnsi="宋体" w:cs="宋体"/>
          <w:sz w:val="24"/>
        </w:rPr>
        <w:t>（四）</w:t>
      </w:r>
      <w:r>
        <w:rPr>
          <w:rFonts w:hint="eastAsia" w:ascii="宋体" w:hAnsi="宋体" w:cs="宋体"/>
          <w:b/>
          <w:sz w:val="24"/>
        </w:rPr>
        <w:t>主要配置</w:t>
      </w:r>
      <w:r>
        <w:rPr>
          <w:rFonts w:hint="eastAsia" w:ascii="宋体" w:hAnsi="宋体" w:cs="宋体"/>
          <w:sz w:val="24"/>
        </w:rPr>
        <w:t>：</w:t>
      </w:r>
    </w:p>
    <w:p>
      <w:pPr>
        <w:spacing w:line="594" w:lineRule="exact"/>
        <w:rPr>
          <w:rFonts w:ascii="宋体" w:hAnsi="宋体" w:cs="宋体"/>
          <w:color w:val="000000"/>
          <w:kern w:val="0"/>
          <w:sz w:val="24"/>
        </w:rPr>
      </w:pPr>
      <w:r>
        <w:rPr>
          <w:rFonts w:hint="eastAsia" w:ascii="宋体" w:hAnsi="宋体" w:cs="宋体"/>
          <w:color w:val="000000"/>
          <w:kern w:val="0"/>
          <w:sz w:val="24"/>
        </w:rPr>
        <w:t>4.1 基站1套：具备无线和以太网传输功能，无线频率：868 MHz，不少于15,000,000组读数内存,用于收集无线探头测量数据、系统数据，可查看最新测量值、报警值等，具备手机短信息和邮件报警功能，要求自带声光报警，可选配继电器输出报警。</w:t>
      </w:r>
    </w:p>
    <w:p>
      <w:pPr>
        <w:spacing w:line="594" w:lineRule="exact"/>
        <w:rPr>
          <w:rFonts w:ascii="宋体" w:hAnsi="宋体" w:cs="宋体"/>
          <w:color w:val="000000"/>
          <w:kern w:val="0"/>
          <w:sz w:val="24"/>
        </w:rPr>
      </w:pPr>
      <w:r>
        <w:rPr>
          <w:rFonts w:hint="eastAsia" w:ascii="宋体" w:hAnsi="宋体" w:cs="宋体"/>
          <w:color w:val="000000"/>
          <w:kern w:val="0"/>
          <w:sz w:val="24"/>
        </w:rPr>
        <w:t>4.2 服务器1套，系统利用现有的局域网络和系统专用域，包括服务器与客户端之间的域网络连接及给予相应的域管理员权限及分配。即服务器由供应商提供，客户端工作站沿用现有办公电脑。推荐最低配置如下：</w:t>
      </w:r>
    </w:p>
    <w:tbl>
      <w:tblPr>
        <w:tblStyle w:val="46"/>
        <w:tblW w:w="8641" w:type="dxa"/>
        <w:tblInd w:w="0" w:type="dxa"/>
        <w:tblLayout w:type="fixed"/>
        <w:tblCellMar>
          <w:top w:w="0" w:type="dxa"/>
          <w:left w:w="108" w:type="dxa"/>
          <w:bottom w:w="0" w:type="dxa"/>
          <w:right w:w="108" w:type="dxa"/>
        </w:tblCellMar>
      </w:tblPr>
      <w:tblGrid>
        <w:gridCol w:w="2183"/>
        <w:gridCol w:w="2772"/>
        <w:gridCol w:w="3686"/>
      </w:tblGrid>
      <w:tr>
        <w:tblPrEx>
          <w:tblLayout w:type="fixed"/>
          <w:tblCellMar>
            <w:top w:w="0" w:type="dxa"/>
            <w:left w:w="108" w:type="dxa"/>
            <w:bottom w:w="0" w:type="dxa"/>
            <w:right w:w="108" w:type="dxa"/>
          </w:tblCellMar>
        </w:tblPrEx>
        <w:trPr>
          <w:trHeight w:val="285" w:hRule="atLeast"/>
        </w:trPr>
        <w:tc>
          <w:tcPr>
            <w:tcW w:w="8641" w:type="dxa"/>
            <w:gridSpan w:val="3"/>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Arial" w:hAnsi="Arial" w:cs="Arial"/>
                <w:b/>
                <w:bCs/>
                <w:color w:val="000000"/>
                <w:kern w:val="0"/>
                <w:szCs w:val="21"/>
              </w:rPr>
            </w:pPr>
            <w:r>
              <w:rPr>
                <w:rFonts w:hint="eastAsia" w:ascii="宋体" w:hAnsi="宋体" w:cs="Arial"/>
                <w:b/>
                <w:bCs/>
                <w:color w:val="000000"/>
                <w:kern w:val="0"/>
                <w:szCs w:val="21"/>
              </w:rPr>
              <w:t>软件安装的最低要求</w:t>
            </w:r>
          </w:p>
        </w:tc>
      </w:tr>
      <w:tr>
        <w:tblPrEx>
          <w:tblLayout w:type="fixed"/>
        </w:tblPrEx>
        <w:trPr>
          <w:trHeight w:val="315" w:hRule="atLeast"/>
        </w:trPr>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　</w:t>
            </w:r>
          </w:p>
        </w:tc>
        <w:tc>
          <w:tcPr>
            <w:tcW w:w="2772" w:type="dxa"/>
            <w:tcBorders>
              <w:top w:val="single" w:color="auto" w:sz="4" w:space="0"/>
              <w:left w:val="nil"/>
              <w:bottom w:val="single" w:color="auto" w:sz="4" w:space="0"/>
              <w:right w:val="single" w:color="auto" w:sz="4" w:space="0"/>
            </w:tcBorders>
            <w:shd w:val="clear" w:color="000000" w:fill="4F81BD"/>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服务器</w:t>
            </w:r>
          </w:p>
        </w:tc>
        <w:tc>
          <w:tcPr>
            <w:tcW w:w="3686" w:type="dxa"/>
            <w:tcBorders>
              <w:top w:val="nil"/>
              <w:left w:val="nil"/>
              <w:bottom w:val="single" w:color="auto" w:sz="4" w:space="0"/>
              <w:right w:val="single" w:color="auto" w:sz="4" w:space="0"/>
            </w:tcBorders>
            <w:shd w:val="clear" w:color="000000" w:fill="4F81BD"/>
            <w:vAlign w:val="center"/>
          </w:tcPr>
          <w:p>
            <w:pPr>
              <w:widowControl/>
              <w:jc w:val="center"/>
              <w:rPr>
                <w:rFonts w:ascii="Arial" w:hAnsi="Arial" w:cs="Arial"/>
                <w:b/>
                <w:bCs/>
                <w:color w:val="000000"/>
                <w:kern w:val="0"/>
                <w:sz w:val="24"/>
              </w:rPr>
            </w:pPr>
            <w:r>
              <w:rPr>
                <w:rFonts w:hint="eastAsia" w:ascii="宋体" w:hAnsi="宋体" w:cs="Arial"/>
                <w:b/>
                <w:bCs/>
                <w:color w:val="000000"/>
                <w:kern w:val="0"/>
                <w:sz w:val="24"/>
              </w:rPr>
              <w:t>客户端</w:t>
            </w:r>
            <w:r>
              <w:rPr>
                <w:rFonts w:ascii="Arial" w:hAnsi="Arial" w:cs="Arial"/>
                <w:b/>
                <w:bCs/>
                <w:color w:val="000000"/>
                <w:kern w:val="0"/>
                <w:sz w:val="24"/>
              </w:rPr>
              <w:t>/</w:t>
            </w:r>
            <w:r>
              <w:rPr>
                <w:rFonts w:hint="eastAsia" w:ascii="宋体" w:hAnsi="宋体" w:cs="Arial"/>
                <w:b/>
                <w:bCs/>
                <w:color w:val="000000"/>
                <w:kern w:val="0"/>
                <w:sz w:val="24"/>
              </w:rPr>
              <w:t>浏览端</w:t>
            </w:r>
          </w:p>
        </w:tc>
      </w:tr>
      <w:tr>
        <w:tblPrEx>
          <w:tblLayout w:type="fixed"/>
          <w:tblCellMar>
            <w:top w:w="0" w:type="dxa"/>
            <w:left w:w="108" w:type="dxa"/>
            <w:bottom w:w="0" w:type="dxa"/>
            <w:right w:w="108" w:type="dxa"/>
          </w:tblCellMar>
        </w:tblPrEx>
        <w:trPr>
          <w:trHeight w:val="600" w:hRule="atLeast"/>
        </w:trPr>
        <w:tc>
          <w:tcPr>
            <w:tcW w:w="21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Processor</w:t>
            </w:r>
            <w:r>
              <w:rPr>
                <w:rFonts w:hint="eastAsia" w:ascii="宋体" w:hAnsi="宋体" w:cs="Arial"/>
                <w:color w:val="000000"/>
                <w:kern w:val="0"/>
                <w:sz w:val="20"/>
                <w:szCs w:val="20"/>
              </w:rPr>
              <w:t>处理器</w:t>
            </w:r>
            <w:r>
              <w:rPr>
                <w:rFonts w:ascii="Arial" w:hAnsi="Arial" w:cs="Arial"/>
                <w:color w:val="000000"/>
                <w:kern w:val="0"/>
                <w:sz w:val="20"/>
                <w:szCs w:val="20"/>
              </w:rPr>
              <w:t xml:space="preserve"> </w:t>
            </w:r>
          </w:p>
        </w:tc>
        <w:tc>
          <w:tcPr>
            <w:tcW w:w="2772"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Min. 1.8 GHz</w:t>
            </w:r>
            <w:r>
              <w:rPr>
                <w:rFonts w:hint="eastAsia" w:ascii="宋体" w:hAnsi="宋体" w:cs="Arial"/>
                <w:color w:val="000000"/>
                <w:kern w:val="0"/>
                <w:szCs w:val="21"/>
              </w:rPr>
              <w:t>，双</w:t>
            </w:r>
            <w:r>
              <w:rPr>
                <w:rFonts w:ascii="Arial" w:hAnsi="Arial" w:cs="Arial"/>
                <w:color w:val="000000"/>
                <w:kern w:val="0"/>
                <w:szCs w:val="21"/>
              </w:rPr>
              <w:t>CPU</w:t>
            </w:r>
            <w:r>
              <w:rPr>
                <w:rFonts w:hint="eastAsia" w:ascii="宋体" w:hAnsi="宋体" w:cs="Arial"/>
                <w:color w:val="000000"/>
                <w:kern w:val="0"/>
                <w:szCs w:val="21"/>
              </w:rPr>
              <w:t>，多核</w:t>
            </w:r>
          </w:p>
        </w:tc>
        <w:tc>
          <w:tcPr>
            <w:tcW w:w="3686"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Min. 3.2 GHz</w:t>
            </w:r>
            <w:r>
              <w:rPr>
                <w:rFonts w:hint="eastAsia" w:ascii="宋体" w:hAnsi="宋体" w:cs="Arial"/>
                <w:color w:val="000000"/>
                <w:kern w:val="0"/>
                <w:szCs w:val="21"/>
              </w:rPr>
              <w:t>，双核</w:t>
            </w:r>
          </w:p>
        </w:tc>
      </w:tr>
      <w:tr>
        <w:tblPrEx>
          <w:tblLayout w:type="fixed"/>
          <w:tblCellMar>
            <w:top w:w="0" w:type="dxa"/>
            <w:left w:w="108" w:type="dxa"/>
            <w:bottom w:w="0" w:type="dxa"/>
            <w:right w:w="108" w:type="dxa"/>
          </w:tblCellMar>
        </w:tblPrEx>
        <w:trPr>
          <w:trHeight w:val="276" w:hRule="atLeast"/>
        </w:trPr>
        <w:tc>
          <w:tcPr>
            <w:tcW w:w="21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RAM</w:t>
            </w:r>
            <w:r>
              <w:rPr>
                <w:rFonts w:hint="eastAsia" w:ascii="宋体" w:hAnsi="宋体" w:cs="Arial"/>
                <w:color w:val="000000"/>
                <w:kern w:val="0"/>
                <w:sz w:val="20"/>
                <w:szCs w:val="20"/>
              </w:rPr>
              <w:t>随机存取存储器</w:t>
            </w:r>
            <w:r>
              <w:rPr>
                <w:rFonts w:ascii="Arial" w:hAnsi="Arial" w:cs="Arial"/>
                <w:color w:val="000000"/>
                <w:kern w:val="0"/>
                <w:sz w:val="20"/>
                <w:szCs w:val="20"/>
              </w:rPr>
              <w:t xml:space="preserve"> </w:t>
            </w:r>
          </w:p>
        </w:tc>
        <w:tc>
          <w:tcPr>
            <w:tcW w:w="2772"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 xml:space="preserve">Min. 8 GB </w:t>
            </w:r>
          </w:p>
        </w:tc>
        <w:tc>
          <w:tcPr>
            <w:tcW w:w="3686"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 xml:space="preserve">Min. 4 GB </w:t>
            </w:r>
          </w:p>
        </w:tc>
      </w:tr>
      <w:tr>
        <w:tblPrEx>
          <w:tblLayout w:type="fixed"/>
          <w:tblCellMar>
            <w:top w:w="0" w:type="dxa"/>
            <w:left w:w="108" w:type="dxa"/>
            <w:bottom w:w="0" w:type="dxa"/>
            <w:right w:w="108" w:type="dxa"/>
          </w:tblCellMar>
        </w:tblPrEx>
        <w:trPr>
          <w:trHeight w:val="285" w:hRule="atLeast"/>
        </w:trPr>
        <w:tc>
          <w:tcPr>
            <w:tcW w:w="21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Hard Disk</w:t>
            </w:r>
            <w:r>
              <w:rPr>
                <w:rFonts w:hint="eastAsia" w:ascii="宋体" w:hAnsi="宋体" w:cs="Arial"/>
                <w:color w:val="000000"/>
                <w:kern w:val="0"/>
                <w:sz w:val="20"/>
                <w:szCs w:val="20"/>
              </w:rPr>
              <w:t>硬盘</w:t>
            </w:r>
            <w:r>
              <w:rPr>
                <w:rFonts w:ascii="Arial" w:hAnsi="Arial" w:cs="Arial"/>
                <w:color w:val="000000"/>
                <w:kern w:val="0"/>
                <w:sz w:val="20"/>
                <w:szCs w:val="20"/>
              </w:rPr>
              <w:t xml:space="preserve"> </w:t>
            </w:r>
          </w:p>
        </w:tc>
        <w:tc>
          <w:tcPr>
            <w:tcW w:w="2772"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 xml:space="preserve">Min. 1TB </w:t>
            </w:r>
          </w:p>
        </w:tc>
        <w:tc>
          <w:tcPr>
            <w:tcW w:w="3686"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 xml:space="preserve">Min. 500 GB </w:t>
            </w:r>
          </w:p>
        </w:tc>
      </w:tr>
      <w:tr>
        <w:tblPrEx>
          <w:tblLayout w:type="fixed"/>
          <w:tblCellMar>
            <w:top w:w="0" w:type="dxa"/>
            <w:left w:w="108" w:type="dxa"/>
            <w:bottom w:w="0" w:type="dxa"/>
            <w:right w:w="108" w:type="dxa"/>
          </w:tblCellMar>
        </w:tblPrEx>
        <w:trPr>
          <w:trHeight w:val="312" w:hRule="atLeast"/>
        </w:trPr>
        <w:tc>
          <w:tcPr>
            <w:tcW w:w="21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Operating System</w:t>
            </w:r>
            <w:r>
              <w:rPr>
                <w:rFonts w:hint="eastAsia" w:ascii="宋体" w:hAnsi="宋体" w:cs="Arial"/>
                <w:color w:val="000000"/>
                <w:kern w:val="0"/>
                <w:sz w:val="20"/>
                <w:szCs w:val="20"/>
              </w:rPr>
              <w:t>操作系统</w:t>
            </w:r>
            <w:r>
              <w:rPr>
                <w:rFonts w:ascii="Arial" w:hAnsi="Arial" w:cs="Arial"/>
                <w:color w:val="000000"/>
                <w:kern w:val="0"/>
                <w:sz w:val="20"/>
                <w:szCs w:val="20"/>
              </w:rPr>
              <w:t xml:space="preserve"> </w:t>
            </w:r>
          </w:p>
        </w:tc>
        <w:tc>
          <w:tcPr>
            <w:tcW w:w="277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 xml:space="preserve">Windows Server 2008 R2(64bit)       Windows Server 2012(64bit)             Windows Server 2012 R2(64bit)          </w:t>
            </w:r>
          </w:p>
        </w:tc>
        <w:tc>
          <w:tcPr>
            <w:tcW w:w="3686" w:type="dxa"/>
            <w:vMerge w:val="restart"/>
            <w:tcBorders>
              <w:top w:val="nil"/>
              <w:left w:val="single" w:color="auto" w:sz="4" w:space="0"/>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Windows 7 / Windows 8</w:t>
            </w:r>
            <w:r>
              <w:rPr>
                <w:rFonts w:ascii="Arial" w:hAnsi="Arial" w:cs="Arial"/>
                <w:color w:val="000000"/>
                <w:kern w:val="0"/>
                <w:szCs w:val="21"/>
              </w:rPr>
              <w:br w:type="textWrapping"/>
            </w:r>
            <w:r>
              <w:rPr>
                <w:rFonts w:hint="eastAsia" w:ascii="宋体" w:hAnsi="宋体" w:cs="Arial"/>
                <w:color w:val="000000"/>
                <w:kern w:val="0"/>
                <w:szCs w:val="21"/>
              </w:rPr>
              <w:t>（</w:t>
            </w:r>
            <w:r>
              <w:rPr>
                <w:rFonts w:ascii="Arial" w:hAnsi="Arial" w:cs="Arial"/>
                <w:color w:val="000000"/>
                <w:kern w:val="0"/>
                <w:szCs w:val="21"/>
              </w:rPr>
              <w:t xml:space="preserve">Exception Home Edition </w:t>
            </w:r>
            <w:r>
              <w:rPr>
                <w:rFonts w:hint="eastAsia" w:ascii="宋体" w:hAnsi="宋体" w:cs="Arial"/>
                <w:color w:val="000000"/>
                <w:kern w:val="0"/>
                <w:szCs w:val="21"/>
              </w:rPr>
              <w:t>）</w:t>
            </w:r>
            <w:r>
              <w:rPr>
                <w:rFonts w:ascii="Arial" w:hAnsi="Arial" w:cs="Arial"/>
                <w:color w:val="000000"/>
                <w:kern w:val="0"/>
                <w:szCs w:val="21"/>
              </w:rPr>
              <w:t xml:space="preserve"> </w:t>
            </w:r>
          </w:p>
        </w:tc>
      </w:tr>
      <w:tr>
        <w:tblPrEx>
          <w:tblLayout w:type="fixed"/>
          <w:tblCellMar>
            <w:top w:w="0" w:type="dxa"/>
            <w:left w:w="108" w:type="dxa"/>
            <w:bottom w:w="0" w:type="dxa"/>
            <w:right w:w="108" w:type="dxa"/>
          </w:tblCellMar>
        </w:tblPrEx>
        <w:trPr>
          <w:trHeight w:val="312" w:hRule="atLeast"/>
        </w:trPr>
        <w:tc>
          <w:tcPr>
            <w:tcW w:w="2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7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368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Cs w:val="21"/>
              </w:rPr>
            </w:pPr>
          </w:p>
        </w:tc>
      </w:tr>
      <w:tr>
        <w:tblPrEx>
          <w:tblLayout w:type="fixed"/>
          <w:tblCellMar>
            <w:top w:w="0" w:type="dxa"/>
            <w:left w:w="108" w:type="dxa"/>
            <w:bottom w:w="0" w:type="dxa"/>
            <w:right w:w="108" w:type="dxa"/>
          </w:tblCellMar>
        </w:tblPrEx>
        <w:trPr>
          <w:trHeight w:val="630" w:hRule="atLeast"/>
        </w:trPr>
        <w:tc>
          <w:tcPr>
            <w:tcW w:w="2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7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368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Cs w:val="21"/>
              </w:rPr>
            </w:pPr>
          </w:p>
        </w:tc>
      </w:tr>
      <w:tr>
        <w:tblPrEx>
          <w:tblLayout w:type="fixed"/>
          <w:tblCellMar>
            <w:top w:w="0" w:type="dxa"/>
            <w:left w:w="108" w:type="dxa"/>
            <w:bottom w:w="0" w:type="dxa"/>
            <w:right w:w="108" w:type="dxa"/>
          </w:tblCellMar>
        </w:tblPrEx>
        <w:trPr>
          <w:trHeight w:val="645" w:hRule="atLeast"/>
        </w:trPr>
        <w:tc>
          <w:tcPr>
            <w:tcW w:w="21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Internet explorer IE</w:t>
            </w:r>
            <w:r>
              <w:rPr>
                <w:rFonts w:hint="eastAsia" w:ascii="宋体" w:hAnsi="宋体" w:cs="Arial"/>
                <w:color w:val="000000"/>
                <w:kern w:val="0"/>
                <w:sz w:val="20"/>
                <w:szCs w:val="20"/>
              </w:rPr>
              <w:t>浏览器</w:t>
            </w:r>
            <w:r>
              <w:rPr>
                <w:rFonts w:ascii="Arial" w:hAnsi="Arial" w:cs="Arial"/>
                <w:color w:val="000000"/>
                <w:kern w:val="0"/>
                <w:sz w:val="20"/>
                <w:szCs w:val="20"/>
              </w:rPr>
              <w:t xml:space="preserve"> </w:t>
            </w:r>
          </w:p>
        </w:tc>
        <w:tc>
          <w:tcPr>
            <w:tcW w:w="2772"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 xml:space="preserve">Microsoft® Internet Explorer 10.0 </w:t>
            </w:r>
          </w:p>
        </w:tc>
        <w:tc>
          <w:tcPr>
            <w:tcW w:w="3686"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Microsoft® Internet Explorer 10.0</w:t>
            </w:r>
          </w:p>
        </w:tc>
      </w:tr>
      <w:tr>
        <w:tblPrEx>
          <w:tblLayout w:type="fixed"/>
          <w:tblCellMar>
            <w:top w:w="0" w:type="dxa"/>
            <w:left w:w="108" w:type="dxa"/>
            <w:bottom w:w="0" w:type="dxa"/>
            <w:right w:w="108" w:type="dxa"/>
          </w:tblCellMar>
        </w:tblPrEx>
        <w:trPr>
          <w:trHeight w:val="312" w:hRule="atLeast"/>
        </w:trPr>
        <w:tc>
          <w:tcPr>
            <w:tcW w:w="21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Microsoft SQL Server version </w:t>
            </w:r>
          </w:p>
        </w:tc>
        <w:tc>
          <w:tcPr>
            <w:tcW w:w="27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Microsoft SQL Server® 2008 R2        Microsoft SQL Server® 2012</w:t>
            </w:r>
          </w:p>
        </w:tc>
        <w:tc>
          <w:tcPr>
            <w:tcW w:w="3686" w:type="dxa"/>
            <w:vMerge w:val="restart"/>
            <w:tcBorders>
              <w:top w:val="nil"/>
              <w:left w:val="single" w:color="auto" w:sz="4" w:space="0"/>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Microsoft SQL Server® 2008 R2            Microsoft SQL Server® 2012</w:t>
            </w:r>
          </w:p>
        </w:tc>
      </w:tr>
      <w:tr>
        <w:tblPrEx>
          <w:tblLayout w:type="fixed"/>
          <w:tblCellMar>
            <w:top w:w="0" w:type="dxa"/>
            <w:left w:w="108" w:type="dxa"/>
            <w:bottom w:w="0" w:type="dxa"/>
            <w:right w:w="108" w:type="dxa"/>
          </w:tblCellMar>
        </w:tblPrEx>
        <w:trPr>
          <w:trHeight w:val="1110" w:hRule="atLeast"/>
        </w:trPr>
        <w:tc>
          <w:tcPr>
            <w:tcW w:w="2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7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Cs w:val="21"/>
              </w:rPr>
            </w:pPr>
          </w:p>
        </w:tc>
        <w:tc>
          <w:tcPr>
            <w:tcW w:w="368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Cs w:val="21"/>
              </w:rPr>
            </w:pPr>
          </w:p>
        </w:tc>
      </w:tr>
      <w:tr>
        <w:tblPrEx>
          <w:tblLayout w:type="fixed"/>
          <w:tblCellMar>
            <w:top w:w="0" w:type="dxa"/>
            <w:left w:w="108" w:type="dxa"/>
            <w:bottom w:w="0" w:type="dxa"/>
            <w:right w:w="108" w:type="dxa"/>
          </w:tblCellMar>
        </w:tblPrEx>
        <w:trPr>
          <w:trHeight w:val="705" w:hRule="atLeast"/>
        </w:trPr>
        <w:tc>
          <w:tcPr>
            <w:tcW w:w="21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NET framework NET</w:t>
            </w:r>
            <w:r>
              <w:rPr>
                <w:rFonts w:hint="eastAsia" w:ascii="宋体" w:hAnsi="宋体" w:cs="Arial"/>
                <w:color w:val="000000"/>
                <w:kern w:val="0"/>
                <w:sz w:val="20"/>
                <w:szCs w:val="20"/>
              </w:rPr>
              <w:t>框架</w:t>
            </w:r>
            <w:r>
              <w:rPr>
                <w:rFonts w:ascii="Arial" w:hAnsi="Arial" w:cs="Arial"/>
                <w:color w:val="000000"/>
                <w:kern w:val="0"/>
                <w:sz w:val="20"/>
                <w:szCs w:val="20"/>
              </w:rPr>
              <w:t xml:space="preserve"> </w:t>
            </w:r>
          </w:p>
        </w:tc>
        <w:tc>
          <w:tcPr>
            <w:tcW w:w="2772"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NET Framework 4.3 SP2</w:t>
            </w:r>
          </w:p>
        </w:tc>
        <w:tc>
          <w:tcPr>
            <w:tcW w:w="3686"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NET Framework 4.3 SP2</w:t>
            </w:r>
          </w:p>
        </w:tc>
      </w:tr>
      <w:tr>
        <w:tblPrEx>
          <w:tblLayout w:type="fixed"/>
          <w:tblCellMar>
            <w:top w:w="0" w:type="dxa"/>
            <w:left w:w="108" w:type="dxa"/>
            <w:bottom w:w="0" w:type="dxa"/>
            <w:right w:w="108" w:type="dxa"/>
          </w:tblCellMar>
        </w:tblPrEx>
        <w:trPr>
          <w:trHeight w:val="276" w:hRule="atLeast"/>
        </w:trPr>
        <w:tc>
          <w:tcPr>
            <w:tcW w:w="21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CD-ROM</w:t>
            </w:r>
            <w:r>
              <w:rPr>
                <w:rFonts w:hint="eastAsia" w:ascii="宋体" w:hAnsi="宋体" w:cs="Arial"/>
                <w:color w:val="000000"/>
                <w:kern w:val="0"/>
                <w:sz w:val="20"/>
                <w:szCs w:val="20"/>
              </w:rPr>
              <w:t>光驱</w:t>
            </w:r>
          </w:p>
        </w:tc>
        <w:tc>
          <w:tcPr>
            <w:tcW w:w="2772"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Required</w:t>
            </w:r>
          </w:p>
        </w:tc>
        <w:tc>
          <w:tcPr>
            <w:tcW w:w="3686"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Cs w:val="21"/>
              </w:rPr>
            </w:pPr>
            <w:r>
              <w:rPr>
                <w:rFonts w:ascii="Arial" w:hAnsi="Arial" w:cs="Arial"/>
                <w:color w:val="000000"/>
                <w:kern w:val="0"/>
                <w:szCs w:val="21"/>
              </w:rPr>
              <w:t>Required</w:t>
            </w:r>
          </w:p>
        </w:tc>
      </w:tr>
    </w:tbl>
    <w:p>
      <w:pPr>
        <w:spacing w:line="594" w:lineRule="exact"/>
        <w:rPr>
          <w:rFonts w:ascii="宋体" w:hAnsi="宋体" w:cs="宋体"/>
          <w:color w:val="000000"/>
          <w:kern w:val="0"/>
          <w:sz w:val="24"/>
        </w:rPr>
      </w:pPr>
      <w:r>
        <w:rPr>
          <w:rFonts w:hint="eastAsia" w:ascii="宋体" w:hAnsi="宋体" w:cs="宋体"/>
          <w:color w:val="000000"/>
          <w:kern w:val="0"/>
          <w:sz w:val="24"/>
        </w:rPr>
        <w:t>4.3 软件1套：用于系统设置、探头配置，日历管理，报告分析，数据归档，报警管理等。</w:t>
      </w:r>
    </w:p>
    <w:p>
      <w:pPr>
        <w:spacing w:line="594" w:lineRule="exact"/>
        <w:jc w:val="left"/>
        <w:rPr>
          <w:rFonts w:ascii="宋体" w:hAnsi="宋体" w:cs="宋体"/>
          <w:color w:val="000000"/>
          <w:kern w:val="0"/>
          <w:sz w:val="24"/>
        </w:rPr>
      </w:pPr>
      <w:r>
        <w:rPr>
          <w:rFonts w:hint="eastAsia"/>
          <w:sz w:val="24"/>
        </w:rPr>
        <w:t>★</w:t>
      </w:r>
      <w:r>
        <w:rPr>
          <w:rFonts w:hint="eastAsia" w:ascii="宋体" w:hAnsi="宋体" w:cs="宋体"/>
          <w:color w:val="000000"/>
          <w:kern w:val="0"/>
          <w:sz w:val="24"/>
        </w:rPr>
        <w:t>4.4 温湿度探头，数量参照附件监测点分布表配备</w:t>
      </w:r>
      <w:r>
        <w:rPr>
          <w:rFonts w:hint="eastAsia" w:ascii="宋体" w:hAnsi="宋体" w:cs="宋体"/>
          <w:sz w:val="24"/>
        </w:rPr>
        <w:t>。</w:t>
      </w:r>
      <w:r>
        <w:rPr>
          <w:rFonts w:hint="eastAsia" w:ascii="宋体" w:hAnsi="宋体" w:cs="宋体"/>
          <w:color w:val="000000"/>
          <w:kern w:val="0"/>
          <w:sz w:val="24"/>
        </w:rPr>
        <w:t>探头外置NTC或K型传感器接口，带LCD显示。外置NTC传感器精度±0.2℃（-40-125℃），±0.2℃（-25 - 80℃）；显示分辨率：0.1℃ 测量频率：1分钟-24小时可调，记录仪采用中国市场通用的电池供电，无需外接电源。可提供最大量程为-195-1350℃的传感器。</w:t>
      </w:r>
    </w:p>
    <w:p>
      <w:pPr>
        <w:spacing w:line="594" w:lineRule="exact"/>
        <w:rPr>
          <w:rFonts w:ascii="宋体" w:hAnsi="宋体" w:cs="宋体"/>
          <w:sz w:val="24"/>
        </w:rPr>
      </w:pPr>
      <w:r>
        <w:rPr>
          <w:rFonts w:hint="eastAsia" w:ascii="宋体" w:hAnsi="宋体" w:cs="宋体"/>
          <w:color w:val="000000"/>
          <w:kern w:val="0"/>
          <w:sz w:val="24"/>
        </w:rPr>
        <w:t>4.5 中继器，数量按照实际需要配备</w:t>
      </w:r>
      <w:r>
        <w:rPr>
          <w:rFonts w:hint="eastAsia" w:ascii="宋体" w:hAnsi="宋体" w:cs="宋体"/>
          <w:sz w:val="24"/>
        </w:rPr>
        <w:t>。</w:t>
      </w:r>
    </w:p>
    <w:p>
      <w:pPr>
        <w:spacing w:line="594" w:lineRule="exact"/>
        <w:rPr>
          <w:rFonts w:ascii="宋体" w:hAnsi="宋体" w:cs="宋体"/>
          <w:color w:val="000000"/>
          <w:kern w:val="0"/>
          <w:sz w:val="24"/>
        </w:rPr>
      </w:pPr>
      <w:r>
        <w:rPr>
          <w:rFonts w:hint="eastAsia" w:ascii="宋体" w:hAnsi="宋体" w:cs="宋体"/>
          <w:color w:val="000000"/>
          <w:kern w:val="0"/>
          <w:sz w:val="24"/>
        </w:rPr>
        <w:t>4.6 电源，数量按照实际需要配备。</w:t>
      </w:r>
    </w:p>
    <w:p>
      <w:pPr>
        <w:spacing w:line="594" w:lineRule="exact"/>
        <w:rPr>
          <w:rFonts w:ascii="宋体" w:hAnsi="宋体" w:cs="宋体"/>
          <w:color w:val="000000"/>
          <w:kern w:val="0"/>
          <w:sz w:val="24"/>
        </w:rPr>
      </w:pPr>
      <w:r>
        <w:rPr>
          <w:rFonts w:hint="eastAsia" w:ascii="宋体" w:hAnsi="宋体" w:cs="宋体"/>
          <w:color w:val="000000"/>
          <w:kern w:val="0"/>
          <w:sz w:val="24"/>
        </w:rPr>
        <w:t>4.7 出厂报告、产品计量证书、无线电证书各1套、IESE 21 CFR PART 11认证报告。</w:t>
      </w:r>
    </w:p>
    <w:p>
      <w:pPr>
        <w:spacing w:line="594" w:lineRule="exact"/>
        <w:rPr>
          <w:rFonts w:ascii="宋体" w:hAnsi="宋体" w:cs="宋体"/>
          <w:color w:val="000000"/>
          <w:kern w:val="0"/>
          <w:sz w:val="24"/>
        </w:rPr>
      </w:pPr>
      <w:r>
        <w:rPr>
          <w:rFonts w:hint="eastAsia" w:ascii="宋体" w:hAnsi="宋体" w:cs="宋体"/>
          <w:color w:val="000000"/>
          <w:kern w:val="0"/>
          <w:sz w:val="24"/>
        </w:rPr>
        <w:t>4.8 供应商提供全套产品资料、产品操作及维护手册一份。</w:t>
      </w:r>
    </w:p>
    <w:p>
      <w:pPr>
        <w:spacing w:line="594" w:lineRule="exact"/>
        <w:rPr>
          <w:rFonts w:ascii="宋体" w:hAnsi="宋体" w:cs="宋体"/>
          <w:sz w:val="24"/>
        </w:rPr>
      </w:pPr>
      <w:r>
        <w:rPr>
          <w:rFonts w:hint="eastAsia" w:ascii="宋体" w:hAnsi="宋体" w:cs="宋体"/>
          <w:sz w:val="24"/>
        </w:rPr>
        <w:t>（五）</w:t>
      </w:r>
      <w:r>
        <w:rPr>
          <w:rFonts w:hint="eastAsia" w:ascii="宋体" w:hAnsi="宋体" w:cs="宋体"/>
          <w:b/>
          <w:sz w:val="24"/>
        </w:rPr>
        <w:t>技术资料：</w:t>
      </w:r>
      <w:r>
        <w:rPr>
          <w:rFonts w:hint="eastAsia" w:ascii="宋体" w:hAnsi="宋体" w:cs="宋体"/>
          <w:sz w:val="24"/>
        </w:rPr>
        <w:t>出厂质检报告1份，用户手册1份。</w:t>
      </w:r>
    </w:p>
    <w:p>
      <w:pPr>
        <w:tabs>
          <w:tab w:val="left" w:pos="180"/>
          <w:tab w:val="left" w:pos="1620"/>
        </w:tabs>
        <w:spacing w:line="594" w:lineRule="exact"/>
        <w:ind w:right="-197" w:rightChars="-94"/>
        <w:jc w:val="left"/>
        <w:rPr>
          <w:rFonts w:ascii="宋体" w:hAnsi="宋体" w:cs="宋体"/>
          <w:b/>
          <w:sz w:val="24"/>
        </w:rPr>
      </w:pPr>
      <w:r>
        <w:rPr>
          <w:rFonts w:hint="eastAsia" w:ascii="宋体" w:hAnsi="宋体" w:cs="宋体"/>
          <w:sz w:val="24"/>
        </w:rPr>
        <w:t>（六）</w:t>
      </w:r>
      <w:r>
        <w:rPr>
          <w:rFonts w:hint="eastAsia" w:ascii="宋体" w:hAnsi="宋体" w:cs="宋体"/>
          <w:b/>
          <w:sz w:val="24"/>
        </w:rPr>
        <w:t>售后服务与培训：</w:t>
      </w:r>
    </w:p>
    <w:p>
      <w:pPr>
        <w:tabs>
          <w:tab w:val="left" w:pos="180"/>
          <w:tab w:val="left" w:pos="1620"/>
        </w:tabs>
        <w:spacing w:line="594" w:lineRule="exact"/>
        <w:ind w:right="-197" w:rightChars="-94"/>
        <w:jc w:val="left"/>
        <w:rPr>
          <w:rFonts w:ascii="宋体" w:hAnsi="宋体" w:cs="宋体"/>
          <w:sz w:val="24"/>
        </w:rPr>
      </w:pPr>
      <w:r>
        <w:rPr>
          <w:rFonts w:hint="eastAsia" w:ascii="宋体" w:hAnsi="宋体" w:cs="宋体"/>
          <w:sz w:val="24"/>
        </w:rPr>
        <w:t>6.1免费保修期：自设备安装验收合格之日起免费保修1年。仪器投入使用1年后，对仪器进行一次全面的检测和维护；投标人须在广东地区设有经工商部门登记注册的售后技术服务中心。</w:t>
      </w:r>
    </w:p>
    <w:p>
      <w:pPr>
        <w:tabs>
          <w:tab w:val="left" w:pos="180"/>
          <w:tab w:val="left" w:pos="1620"/>
        </w:tabs>
        <w:spacing w:line="594" w:lineRule="exact"/>
        <w:ind w:right="-197" w:rightChars="-94"/>
        <w:jc w:val="left"/>
        <w:rPr>
          <w:rFonts w:ascii="宋体" w:hAnsi="宋体" w:cs="宋体"/>
          <w:sz w:val="24"/>
        </w:rPr>
      </w:pPr>
      <w:r>
        <w:rPr>
          <w:rFonts w:hint="eastAsia" w:ascii="宋体" w:hAnsi="宋体" w:cs="宋体"/>
          <w:sz w:val="24"/>
        </w:rPr>
        <w:t>6.2 应急维修响应：接故障通知后4小时内响应，48小时内派工程师到达现场维修。若无法修复的，可提供备用机以保证用户的工作正常进行。</w:t>
      </w:r>
    </w:p>
    <w:p>
      <w:pPr>
        <w:tabs>
          <w:tab w:val="left" w:pos="180"/>
          <w:tab w:val="left" w:pos="1620"/>
        </w:tabs>
        <w:spacing w:line="594" w:lineRule="exact"/>
        <w:ind w:right="-4" w:rightChars="-2"/>
        <w:jc w:val="left"/>
        <w:rPr>
          <w:rFonts w:ascii="宋体" w:hAnsi="宋体" w:cs="宋体"/>
          <w:sz w:val="24"/>
        </w:rPr>
      </w:pPr>
      <w:r>
        <w:rPr>
          <w:rFonts w:hint="eastAsia" w:ascii="宋体" w:hAnsi="宋体" w:cs="宋体"/>
          <w:sz w:val="24"/>
        </w:rPr>
        <w:t>6.3 维修服务收费标准：保修期内免费维修；保修期后按实际更换的零配件费用收费。</w:t>
      </w:r>
    </w:p>
    <w:p>
      <w:pPr>
        <w:tabs>
          <w:tab w:val="left" w:pos="180"/>
          <w:tab w:val="left" w:pos="1620"/>
        </w:tabs>
        <w:spacing w:line="594" w:lineRule="exact"/>
        <w:jc w:val="left"/>
        <w:rPr>
          <w:rFonts w:ascii="宋体" w:hAnsi="宋体" w:cs="宋体"/>
          <w:sz w:val="24"/>
        </w:rPr>
      </w:pPr>
      <w:r>
        <w:rPr>
          <w:rFonts w:hint="eastAsia" w:ascii="宋体" w:hAnsi="宋体" w:cs="宋体"/>
          <w:sz w:val="24"/>
        </w:rPr>
        <w:t>6.4 培训计划：供应商对项目提供现场安装、调试，并对用户进行现场培训。</w:t>
      </w:r>
    </w:p>
    <w:p>
      <w:pPr>
        <w:tabs>
          <w:tab w:val="left" w:pos="180"/>
          <w:tab w:val="left" w:pos="1620"/>
        </w:tabs>
        <w:spacing w:line="594" w:lineRule="exact"/>
        <w:jc w:val="left"/>
        <w:rPr>
          <w:rFonts w:ascii="宋体" w:hAnsi="宋体" w:cs="宋体"/>
          <w:sz w:val="24"/>
        </w:rPr>
      </w:pPr>
      <w:r>
        <w:rPr>
          <w:rFonts w:hint="eastAsia" w:ascii="宋体" w:hAnsi="宋体" w:cs="宋体"/>
          <w:sz w:val="24"/>
        </w:rPr>
        <w:t>6.5 具有所投品牌售后服务的能力和资质，投标时提供设备制造厂家或代理商针对本项目出具的授权函和售后服务承诺函原件以保证货物质量、配件更换及软件更新。</w:t>
      </w:r>
    </w:p>
    <w:p>
      <w:pPr>
        <w:tabs>
          <w:tab w:val="left" w:pos="180"/>
          <w:tab w:val="left" w:pos="1620"/>
        </w:tabs>
        <w:spacing w:line="594" w:lineRule="exact"/>
        <w:jc w:val="left"/>
        <w:rPr>
          <w:rFonts w:ascii="宋体" w:hAnsi="宋体" w:cs="宋体"/>
          <w:sz w:val="24"/>
        </w:rPr>
      </w:pPr>
    </w:p>
    <w:p>
      <w:pPr>
        <w:widowControl/>
        <w:jc w:val="center"/>
        <w:rPr>
          <w:b/>
          <w:sz w:val="36"/>
        </w:rPr>
      </w:pPr>
    </w:p>
    <w:p>
      <w:pPr>
        <w:widowControl/>
        <w:jc w:val="center"/>
        <w:rPr>
          <w:b/>
          <w:sz w:val="36"/>
        </w:rPr>
      </w:pPr>
      <w:r>
        <w:rPr>
          <w:rFonts w:hint="eastAsia"/>
          <w:b/>
          <w:sz w:val="36"/>
        </w:rPr>
        <w:t>附件一 监测点分布表</w:t>
      </w:r>
    </w:p>
    <w:tbl>
      <w:tblPr>
        <w:tblStyle w:val="46"/>
        <w:tblW w:w="9294" w:type="dxa"/>
        <w:tblInd w:w="-34" w:type="dxa"/>
        <w:tblLayout w:type="fixed"/>
        <w:tblCellMar>
          <w:top w:w="0" w:type="dxa"/>
          <w:left w:w="108" w:type="dxa"/>
          <w:bottom w:w="0" w:type="dxa"/>
          <w:right w:w="108" w:type="dxa"/>
        </w:tblCellMar>
      </w:tblPr>
      <w:tblGrid>
        <w:gridCol w:w="742"/>
        <w:gridCol w:w="2015"/>
        <w:gridCol w:w="912"/>
        <w:gridCol w:w="1372"/>
        <w:gridCol w:w="1985"/>
        <w:gridCol w:w="2268"/>
      </w:tblGrid>
      <w:tr>
        <w:tblPrEx>
          <w:tblLayout w:type="fixed"/>
          <w:tblCellMar>
            <w:top w:w="0" w:type="dxa"/>
            <w:left w:w="108" w:type="dxa"/>
            <w:bottom w:w="0" w:type="dxa"/>
            <w:right w:w="108" w:type="dxa"/>
          </w:tblCellMar>
        </w:tblPrEx>
        <w:trPr>
          <w:trHeight w:val="312" w:hRule="atLeast"/>
        </w:trPr>
        <w:tc>
          <w:tcPr>
            <w:tcW w:w="742" w:type="dxa"/>
            <w:vMerge w:val="restart"/>
            <w:tcBorders>
              <w:top w:val="single" w:color="auto" w:sz="8" w:space="0"/>
              <w:left w:val="single" w:color="auto" w:sz="8" w:space="0"/>
              <w:bottom w:val="single" w:color="000000" w:sz="8" w:space="0"/>
              <w:right w:val="single" w:color="auto" w:sz="8" w:space="0"/>
            </w:tcBorders>
            <w:shd w:val="clear" w:color="000000" w:fill="4BACC6"/>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2015" w:type="dxa"/>
            <w:vMerge w:val="restart"/>
            <w:tcBorders>
              <w:top w:val="single" w:color="auto" w:sz="8" w:space="0"/>
              <w:left w:val="single" w:color="auto" w:sz="8" w:space="0"/>
              <w:bottom w:val="single" w:color="000000" w:sz="8" w:space="0"/>
              <w:right w:val="single" w:color="auto" w:sz="8" w:space="0"/>
            </w:tcBorders>
            <w:shd w:val="clear" w:color="000000" w:fill="4BACC6"/>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部门</w:t>
            </w:r>
          </w:p>
        </w:tc>
        <w:tc>
          <w:tcPr>
            <w:tcW w:w="912" w:type="dxa"/>
            <w:vMerge w:val="restart"/>
            <w:tcBorders>
              <w:top w:val="single" w:color="auto" w:sz="8" w:space="0"/>
              <w:left w:val="single" w:color="auto" w:sz="8" w:space="0"/>
              <w:bottom w:val="single" w:color="000000" w:sz="8" w:space="0"/>
              <w:right w:val="single" w:color="auto" w:sz="8" w:space="0"/>
            </w:tcBorders>
            <w:shd w:val="clear" w:color="000000" w:fill="4BACC6"/>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楼层</w:t>
            </w:r>
          </w:p>
        </w:tc>
        <w:tc>
          <w:tcPr>
            <w:tcW w:w="1372" w:type="dxa"/>
            <w:vMerge w:val="restart"/>
            <w:tcBorders>
              <w:top w:val="single" w:color="auto" w:sz="8" w:space="0"/>
              <w:left w:val="single" w:color="auto" w:sz="8" w:space="0"/>
              <w:bottom w:val="single" w:color="000000" w:sz="8" w:space="0"/>
              <w:right w:val="single" w:color="auto" w:sz="8" w:space="0"/>
            </w:tcBorders>
            <w:shd w:val="clear" w:color="000000" w:fill="4BACC6"/>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设备所在房间号</w:t>
            </w:r>
          </w:p>
        </w:tc>
        <w:tc>
          <w:tcPr>
            <w:tcW w:w="1985" w:type="dxa"/>
            <w:vMerge w:val="restart"/>
            <w:tcBorders>
              <w:top w:val="single" w:color="auto" w:sz="8" w:space="0"/>
              <w:left w:val="single" w:color="auto" w:sz="8" w:space="0"/>
              <w:bottom w:val="single" w:color="000000" w:sz="8" w:space="0"/>
              <w:right w:val="single" w:color="auto" w:sz="8" w:space="0"/>
            </w:tcBorders>
            <w:shd w:val="clear" w:color="000000" w:fill="4BACC6"/>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设备名称</w:t>
            </w:r>
          </w:p>
        </w:tc>
        <w:tc>
          <w:tcPr>
            <w:tcW w:w="2268" w:type="dxa"/>
            <w:vMerge w:val="restart"/>
            <w:tcBorders>
              <w:top w:val="single" w:color="auto" w:sz="8" w:space="0"/>
              <w:left w:val="single" w:color="auto" w:sz="8" w:space="0"/>
              <w:bottom w:val="single" w:color="000000" w:sz="8" w:space="0"/>
              <w:right w:val="nil"/>
            </w:tcBorders>
            <w:shd w:val="clear" w:color="000000" w:fill="4BACC6"/>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温湿度范围</w:t>
            </w:r>
          </w:p>
        </w:tc>
      </w:tr>
      <w:tr>
        <w:tblPrEx>
          <w:tblLayout w:type="fixed"/>
          <w:tblCellMar>
            <w:top w:w="0" w:type="dxa"/>
            <w:left w:w="108" w:type="dxa"/>
            <w:bottom w:w="0" w:type="dxa"/>
            <w:right w:w="108" w:type="dxa"/>
          </w:tblCellMar>
        </w:tblPrEx>
        <w:trPr>
          <w:trHeight w:val="312" w:hRule="atLeast"/>
        </w:trPr>
        <w:tc>
          <w:tcPr>
            <w:tcW w:w="742"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0"/>
                <w:szCs w:val="20"/>
              </w:rPr>
            </w:pPr>
          </w:p>
        </w:tc>
        <w:tc>
          <w:tcPr>
            <w:tcW w:w="201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0"/>
                <w:szCs w:val="20"/>
              </w:rPr>
            </w:pPr>
          </w:p>
        </w:tc>
        <w:tc>
          <w:tcPr>
            <w:tcW w:w="912"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0"/>
                <w:szCs w:val="20"/>
              </w:rPr>
            </w:pPr>
          </w:p>
        </w:tc>
        <w:tc>
          <w:tcPr>
            <w:tcW w:w="1372"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0"/>
                <w:szCs w:val="20"/>
              </w:rPr>
            </w:pPr>
          </w:p>
        </w:tc>
        <w:tc>
          <w:tcPr>
            <w:tcW w:w="198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0"/>
                <w:szCs w:val="20"/>
              </w:rPr>
            </w:pPr>
          </w:p>
        </w:tc>
        <w:tc>
          <w:tcPr>
            <w:tcW w:w="2268"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1</w:t>
            </w:r>
          </w:p>
        </w:tc>
        <w:tc>
          <w:tcPr>
            <w:tcW w:w="2015" w:type="dxa"/>
            <w:tcBorders>
              <w:top w:val="nil"/>
              <w:left w:val="nil"/>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2001</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4~-20度(2层)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2</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2001</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三门冰箱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4~-20度(2层)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3</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2001</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双门冰箱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4~-20度(2层)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4</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2001</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4~-20度(2层)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5</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2001</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超低温冰箱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-80度</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6</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2002</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电冰箱（双开门）</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4~-20度(2层)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7</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2002</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对开门冰箱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4~-20度(2层)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8</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2005</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低温保存箱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4~-40度</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9</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2005</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低温保存箱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4~-40度</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10</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2009</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双门冰箱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4~-20度(2层)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11</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2010</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4~-20度(2层)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12</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2011</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双门冰箱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4~-20度(2层)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13</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双门冰箱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4~-20度(2层)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14</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4~-20度(2层)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15</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2014</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4~-20度(2层)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16</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植物检疫实验室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20层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2015</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菌种保存箱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4~-40度</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17</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2102</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18</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2102</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19</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2103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20</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2103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21</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2104</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22</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2104</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23</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2105</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24</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2106</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25</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2106</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药品保存箱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26</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2107</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超低温冰箱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-80℃±2℃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27</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2107</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超低温冰箱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-80℃±2℃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28</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2107</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超低温冰箱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-80℃±2℃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29</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卧式冰箱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30</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卧式冰箱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31</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卧式冰箱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32</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卧式冰箱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33</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卧式冰箱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34</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2115</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16"/>
                <w:szCs w:val="16"/>
              </w:rPr>
            </w:pPr>
            <w:r>
              <w:rPr>
                <w:rFonts w:hint="eastAsia" w:ascii="Arial Unicode MS" w:hAnsi="Arial Unicode MS" w:eastAsia="Arial Unicode MS" w:cs="Arial Unicode MS"/>
                <w:sz w:val="16"/>
                <w:szCs w:val="16"/>
              </w:rPr>
              <w:t>上层4℃±1℃,中层0℃~±1℃，下层-20℃~±2℃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35</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2115</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16"/>
                <w:szCs w:val="16"/>
              </w:rPr>
            </w:pPr>
            <w:r>
              <w:rPr>
                <w:rFonts w:hint="eastAsia" w:ascii="Arial Unicode MS" w:hAnsi="Arial Unicode MS" w:eastAsia="Arial Unicode MS" w:cs="Arial Unicode MS"/>
                <w:sz w:val="16"/>
                <w:szCs w:val="16"/>
              </w:rPr>
              <w:t>上层4℃±1℃,中层0℃~±1℃，下层-20℃~±2℃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36</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2116</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37</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2116</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38</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动检室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21层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2116</w:t>
            </w:r>
          </w:p>
        </w:tc>
        <w:tc>
          <w:tcPr>
            <w:tcW w:w="1985" w:type="dxa"/>
            <w:tcBorders>
              <w:top w:val="nil"/>
              <w:left w:val="nil"/>
              <w:bottom w:val="nil"/>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16"/>
                <w:szCs w:val="16"/>
              </w:rPr>
            </w:pPr>
            <w:r>
              <w:rPr>
                <w:rFonts w:hint="eastAsia" w:ascii="Arial Unicode MS" w:hAnsi="Arial Unicode MS" w:eastAsia="Arial Unicode MS" w:cs="Arial Unicode MS"/>
                <w:sz w:val="16"/>
                <w:szCs w:val="16"/>
              </w:rPr>
              <w:t>上层4℃±1℃,中层0℃~±1℃，下层-20℃~±2℃</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39</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2201</w:t>
            </w:r>
          </w:p>
        </w:tc>
        <w:tc>
          <w:tcPr>
            <w:tcW w:w="1985" w:type="dxa"/>
            <w:tcBorders>
              <w:top w:val="single" w:color="auto" w:sz="8" w:space="0"/>
              <w:left w:val="nil"/>
              <w:bottom w:val="nil"/>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电冰箱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上层4℃，下层-18℃</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40</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2201</w:t>
            </w:r>
          </w:p>
        </w:tc>
        <w:tc>
          <w:tcPr>
            <w:tcW w:w="1985" w:type="dxa"/>
            <w:tcBorders>
              <w:top w:val="single" w:color="auto" w:sz="8" w:space="0"/>
              <w:left w:val="nil"/>
              <w:bottom w:val="nil"/>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医用冷藏箱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41</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2202</w:t>
            </w:r>
          </w:p>
        </w:tc>
        <w:tc>
          <w:tcPr>
            <w:tcW w:w="1985" w:type="dxa"/>
            <w:tcBorders>
              <w:top w:val="single" w:color="auto" w:sz="8" w:space="0"/>
              <w:left w:val="nil"/>
              <w:bottom w:val="nil"/>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冰柜</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42</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2202</w:t>
            </w:r>
          </w:p>
        </w:tc>
        <w:tc>
          <w:tcPr>
            <w:tcW w:w="1985" w:type="dxa"/>
            <w:tcBorders>
              <w:top w:val="single" w:color="auto" w:sz="8" w:space="0"/>
              <w:left w:val="nil"/>
              <w:bottom w:val="nil"/>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上层4℃，下层-18℃</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43</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2202</w:t>
            </w:r>
          </w:p>
        </w:tc>
        <w:tc>
          <w:tcPr>
            <w:tcW w:w="1985" w:type="dxa"/>
            <w:tcBorders>
              <w:top w:val="single" w:color="auto" w:sz="8" w:space="0"/>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药品保存箱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44</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2202</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电冰箱（双开门）</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右边4℃，左边-18℃</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45</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2205</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电冰箱（双开门）</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右边4℃，左边-18℃</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46</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2205</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海尔冰柜</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47</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2207</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药品保存箱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48</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2208</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上层4℃，中层0℃，下层-18℃</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49</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2208</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超低温冰箱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-70℃</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50</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2208</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超低温冰箱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-80℃</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51</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2208</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医用冷藏冷冻箱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上层4℃，下层-18℃</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52</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2210</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上层4℃，中层0℃，下层-18℃</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53</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2211</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低温保存箱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-25℃</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54</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2211</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对开门冰箱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右边4℃，左边-20℃</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55</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2212</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电冰箱（双开门）</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右边4℃，左边-20℃</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56</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22层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2217</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上层4℃，中层0℃，下层-18℃</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57</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23层，南侧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2305室</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医用低温保存箱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-10℃~-25℃</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58</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23层，南侧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2305室</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三门冰箱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4℃~-18℃(3层）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59</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23层，南侧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2310室</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冰柜</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60</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23层，南侧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2310室</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冰柜</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61</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23层，南侧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2310室</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冷柜</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62</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23层，北侧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2313室</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药品保存柜</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2℃~8℃</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63</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23层，北侧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2313室</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医用低温保存箱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-10℃~-25℃</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64</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23层，北侧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2313室</w:t>
            </w:r>
          </w:p>
        </w:tc>
        <w:tc>
          <w:tcPr>
            <w:tcW w:w="1985" w:type="dxa"/>
            <w:tcBorders>
              <w:top w:val="nil"/>
              <w:left w:val="nil"/>
              <w:bottom w:val="nil"/>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电冰箱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4℃~-18℃(2层）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65</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23层，北侧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2313室</w:t>
            </w:r>
          </w:p>
        </w:tc>
        <w:tc>
          <w:tcPr>
            <w:tcW w:w="1985" w:type="dxa"/>
            <w:tcBorders>
              <w:top w:val="single" w:color="auto" w:sz="8" w:space="0"/>
              <w:left w:val="nil"/>
              <w:bottom w:val="nil"/>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4℃~-18℃(2层）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66</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25层，南侧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2512</w:t>
            </w:r>
          </w:p>
        </w:tc>
        <w:tc>
          <w:tcPr>
            <w:tcW w:w="1985" w:type="dxa"/>
            <w:tcBorders>
              <w:top w:val="single" w:color="auto" w:sz="8" w:space="0"/>
              <w:left w:val="nil"/>
              <w:bottom w:val="nil"/>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-15~-4 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67</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26层，南侧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2605</w:t>
            </w:r>
          </w:p>
        </w:tc>
        <w:tc>
          <w:tcPr>
            <w:tcW w:w="1985" w:type="dxa"/>
            <w:tcBorders>
              <w:top w:val="single" w:color="auto" w:sz="8" w:space="0"/>
              <w:left w:val="nil"/>
              <w:bottom w:val="nil"/>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电冰箱</w:t>
            </w:r>
          </w:p>
        </w:tc>
        <w:tc>
          <w:tcPr>
            <w:tcW w:w="2268" w:type="dxa"/>
            <w:tcBorders>
              <w:top w:val="nil"/>
              <w:left w:val="nil"/>
              <w:bottom w:val="nil"/>
              <w:right w:val="nil"/>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-18~4度（2层）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68</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26层，南侧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2605</w:t>
            </w:r>
          </w:p>
        </w:tc>
        <w:tc>
          <w:tcPr>
            <w:tcW w:w="1985" w:type="dxa"/>
            <w:tcBorders>
              <w:top w:val="single" w:color="auto" w:sz="8" w:space="0"/>
              <w:left w:val="nil"/>
              <w:bottom w:val="nil"/>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电冰箱</w:t>
            </w:r>
          </w:p>
        </w:tc>
        <w:tc>
          <w:tcPr>
            <w:tcW w:w="2268" w:type="dxa"/>
            <w:tcBorders>
              <w:top w:val="nil"/>
              <w:left w:val="nil"/>
              <w:bottom w:val="nil"/>
              <w:right w:val="nil"/>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-18~4度（2层）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69</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26层，北侧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2605</w:t>
            </w:r>
          </w:p>
        </w:tc>
        <w:tc>
          <w:tcPr>
            <w:tcW w:w="1985" w:type="dxa"/>
            <w:tcBorders>
              <w:top w:val="single" w:color="auto" w:sz="8" w:space="0"/>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两门冰箱</w:t>
            </w:r>
          </w:p>
        </w:tc>
        <w:tc>
          <w:tcPr>
            <w:tcW w:w="2268" w:type="dxa"/>
            <w:tcBorders>
              <w:top w:val="single" w:color="auto" w:sz="8" w:space="0"/>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-18~4度（2层）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70</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26层，南侧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2607</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恒温箱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-4~-18度</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71</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26层，北侧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2609</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医疗专用恒温箱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-4~-18度</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72</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26层，北侧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2609</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医用冷藏冰箱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-18~4度（2层）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73</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26层，北侧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2609</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医用冷藏冰箱</w:t>
            </w:r>
          </w:p>
        </w:tc>
        <w:tc>
          <w:tcPr>
            <w:tcW w:w="2268" w:type="dxa"/>
            <w:tcBorders>
              <w:top w:val="nil"/>
              <w:left w:val="nil"/>
              <w:bottom w:val="single" w:color="auto" w:sz="8" w:space="0"/>
              <w:right w:val="single" w:color="auto" w:sz="8" w:space="0"/>
            </w:tcBorders>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-18~4度（2层）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74</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26层，北侧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2609</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两门冰箱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-18~4度（2层）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75</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26层，北侧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2609</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-18~4度（2层）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76</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26层，北侧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2609</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-18~4度（2层）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77</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26层，南侧</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2610</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-15~-4 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78</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化学实验室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27层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2713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药品保存箱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2~8度</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79</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化学实验室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27层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2713</w:t>
            </w:r>
          </w:p>
        </w:tc>
        <w:tc>
          <w:tcPr>
            <w:tcW w:w="1985" w:type="dxa"/>
            <w:tcBorders>
              <w:top w:val="nil"/>
              <w:left w:val="nil"/>
              <w:bottom w:val="nil"/>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药品保存箱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2~8度</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80</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化学实验室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27层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2713</w:t>
            </w:r>
          </w:p>
        </w:tc>
        <w:tc>
          <w:tcPr>
            <w:tcW w:w="1985" w:type="dxa"/>
            <w:tcBorders>
              <w:top w:val="single" w:color="auto" w:sz="8" w:space="0"/>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药品保存箱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2~8度</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81</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化学实验室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27层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2713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2~-24度（2层）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82</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化学实验室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27层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2713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2~-24度（2层）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83</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化学实验室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27层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2713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2~-24度（2层）</w:t>
            </w:r>
          </w:p>
        </w:tc>
      </w:tr>
      <w:tr>
        <w:tblPrEx>
          <w:tblLayout w:type="fixed"/>
          <w:tblCellMar>
            <w:top w:w="0" w:type="dxa"/>
            <w:left w:w="108" w:type="dxa"/>
            <w:bottom w:w="0" w:type="dxa"/>
            <w:right w:w="108" w:type="dxa"/>
          </w:tblCellMar>
        </w:tblPrEx>
        <w:trPr>
          <w:trHeight w:val="348"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84</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化学实验室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27层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2713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2~-24度（2层）</w:t>
            </w:r>
          </w:p>
        </w:tc>
      </w:tr>
      <w:tr>
        <w:tblPrEx>
          <w:tblLayout w:type="fixed"/>
          <w:tblCellMar>
            <w:top w:w="0" w:type="dxa"/>
            <w:left w:w="108" w:type="dxa"/>
            <w:bottom w:w="0" w:type="dxa"/>
            <w:right w:w="108" w:type="dxa"/>
          </w:tblCellMar>
        </w:tblPrEx>
        <w:trPr>
          <w:trHeight w:val="684"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85</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rPr>
              <w:t>化学实验室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rPr>
            </w:pPr>
            <w:r>
              <w:rPr>
                <w:rFonts w:hint="eastAsia" w:ascii="Arial Unicode MS" w:hAnsi="Arial Unicode MS" w:eastAsia="Arial Unicode MS" w:cs="Arial Unicode MS"/>
                <w:color w:val="000000"/>
              </w:rPr>
              <w:t>27层</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2713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2~-24度（2层）</w:t>
            </w:r>
          </w:p>
        </w:tc>
      </w:tr>
      <w:tr>
        <w:tblPrEx>
          <w:tblLayout w:type="fixed"/>
          <w:tblCellMar>
            <w:top w:w="0" w:type="dxa"/>
            <w:left w:w="108" w:type="dxa"/>
            <w:bottom w:w="0" w:type="dxa"/>
            <w:right w:w="108" w:type="dxa"/>
          </w:tblCellMar>
        </w:tblPrEx>
        <w:trPr>
          <w:trHeight w:val="684"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86</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24</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2413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-18℃-4℃</w:t>
            </w:r>
          </w:p>
        </w:tc>
      </w:tr>
      <w:tr>
        <w:tblPrEx>
          <w:tblLayout w:type="fixed"/>
          <w:tblCellMar>
            <w:top w:w="0" w:type="dxa"/>
            <w:left w:w="108" w:type="dxa"/>
            <w:bottom w:w="0" w:type="dxa"/>
            <w:right w:w="108" w:type="dxa"/>
          </w:tblCellMar>
        </w:tblPrEx>
        <w:trPr>
          <w:trHeight w:val="684"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87</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23</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2305</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-21℃-4℃ (2层)</w:t>
            </w:r>
          </w:p>
        </w:tc>
      </w:tr>
      <w:tr>
        <w:tblPrEx>
          <w:tblLayout w:type="fixed"/>
          <w:tblCellMar>
            <w:top w:w="0" w:type="dxa"/>
            <w:left w:w="108" w:type="dxa"/>
            <w:bottom w:w="0" w:type="dxa"/>
            <w:right w:w="108" w:type="dxa"/>
          </w:tblCellMar>
        </w:tblPrEx>
        <w:trPr>
          <w:trHeight w:val="684"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88</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23</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2305</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-22℃</w:t>
            </w:r>
          </w:p>
        </w:tc>
      </w:tr>
      <w:tr>
        <w:tblPrEx>
          <w:tblLayout w:type="fixed"/>
          <w:tblCellMar>
            <w:top w:w="0" w:type="dxa"/>
            <w:left w:w="108" w:type="dxa"/>
            <w:bottom w:w="0" w:type="dxa"/>
            <w:right w:w="108" w:type="dxa"/>
          </w:tblCellMar>
        </w:tblPrEx>
        <w:trPr>
          <w:trHeight w:val="684"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89</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23</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2305</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-18℃-4℃(2层)</w:t>
            </w:r>
          </w:p>
        </w:tc>
      </w:tr>
      <w:tr>
        <w:tblPrEx>
          <w:tblLayout w:type="fixed"/>
          <w:tblCellMar>
            <w:top w:w="0" w:type="dxa"/>
            <w:left w:w="108" w:type="dxa"/>
            <w:bottom w:w="0" w:type="dxa"/>
            <w:right w:w="108" w:type="dxa"/>
          </w:tblCellMar>
        </w:tblPrEx>
        <w:trPr>
          <w:trHeight w:val="684"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90</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23</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2309</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w:t>
            </w:r>
          </w:p>
        </w:tc>
      </w:tr>
      <w:tr>
        <w:tblPrEx>
          <w:tblLayout w:type="fixed"/>
          <w:tblCellMar>
            <w:top w:w="0" w:type="dxa"/>
            <w:left w:w="108" w:type="dxa"/>
            <w:bottom w:w="0" w:type="dxa"/>
            <w:right w:w="108" w:type="dxa"/>
          </w:tblCellMar>
        </w:tblPrEx>
        <w:trPr>
          <w:trHeight w:val="684"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91</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23</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2310</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-22℃</w:t>
            </w:r>
          </w:p>
        </w:tc>
      </w:tr>
      <w:tr>
        <w:tblPrEx>
          <w:tblLayout w:type="fixed"/>
          <w:tblCellMar>
            <w:top w:w="0" w:type="dxa"/>
            <w:left w:w="108" w:type="dxa"/>
            <w:bottom w:w="0" w:type="dxa"/>
            <w:right w:w="108" w:type="dxa"/>
          </w:tblCellMar>
        </w:tblPrEx>
        <w:trPr>
          <w:trHeight w:val="684"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92</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23</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2310</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-22℃</w:t>
            </w:r>
          </w:p>
        </w:tc>
      </w:tr>
      <w:tr>
        <w:tblPrEx>
          <w:tblLayout w:type="fixed"/>
          <w:tblCellMar>
            <w:top w:w="0" w:type="dxa"/>
            <w:left w:w="108" w:type="dxa"/>
            <w:bottom w:w="0" w:type="dxa"/>
            <w:right w:w="108" w:type="dxa"/>
          </w:tblCellMar>
        </w:tblPrEx>
        <w:trPr>
          <w:trHeight w:val="684"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93</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23</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2310</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w:t>
            </w:r>
          </w:p>
        </w:tc>
      </w:tr>
      <w:tr>
        <w:tblPrEx>
          <w:tblLayout w:type="fixed"/>
          <w:tblCellMar>
            <w:top w:w="0" w:type="dxa"/>
            <w:left w:w="108" w:type="dxa"/>
            <w:bottom w:w="0" w:type="dxa"/>
            <w:right w:w="108" w:type="dxa"/>
          </w:tblCellMar>
        </w:tblPrEx>
        <w:trPr>
          <w:trHeight w:val="684"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94</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23</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2313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-18℃-4℃(2层)</w:t>
            </w:r>
          </w:p>
        </w:tc>
      </w:tr>
      <w:tr>
        <w:tblPrEx>
          <w:tblLayout w:type="fixed"/>
          <w:tblCellMar>
            <w:top w:w="0" w:type="dxa"/>
            <w:left w:w="108" w:type="dxa"/>
            <w:bottom w:w="0" w:type="dxa"/>
            <w:right w:w="108" w:type="dxa"/>
          </w:tblCellMar>
        </w:tblPrEx>
        <w:trPr>
          <w:trHeight w:val="684"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95</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23</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2313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-19℃-3℃(2层)</w:t>
            </w:r>
          </w:p>
        </w:tc>
      </w:tr>
      <w:tr>
        <w:tblPrEx>
          <w:tblLayout w:type="fixed"/>
          <w:tblCellMar>
            <w:top w:w="0" w:type="dxa"/>
            <w:left w:w="108" w:type="dxa"/>
            <w:bottom w:w="0" w:type="dxa"/>
            <w:right w:w="108" w:type="dxa"/>
          </w:tblCellMar>
        </w:tblPrEx>
        <w:trPr>
          <w:trHeight w:val="684"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96</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23</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2313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-18℃-4℃(2层)</w:t>
            </w:r>
          </w:p>
        </w:tc>
      </w:tr>
      <w:tr>
        <w:tblPrEx>
          <w:tblLayout w:type="fixed"/>
          <w:tblCellMar>
            <w:top w:w="0" w:type="dxa"/>
            <w:left w:w="108" w:type="dxa"/>
            <w:bottom w:w="0" w:type="dxa"/>
            <w:right w:w="108" w:type="dxa"/>
          </w:tblCellMar>
        </w:tblPrEx>
        <w:trPr>
          <w:trHeight w:val="684" w:hRule="atLeast"/>
        </w:trPr>
        <w:tc>
          <w:tcPr>
            <w:tcW w:w="742"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Arial Unicode MS" w:hAnsi="Arial Unicode MS" w:eastAsia="Arial Unicode MS" w:cs="Arial Unicode MS"/>
                <w:color w:val="000000"/>
                <w:kern w:val="0"/>
                <w:sz w:val="22"/>
                <w:szCs w:val="22"/>
              </w:rPr>
            </w:pPr>
            <w:r>
              <w:rPr>
                <w:rFonts w:hint="eastAsia" w:ascii="Arial Unicode MS" w:hAnsi="Arial Unicode MS" w:eastAsia="Arial Unicode MS" w:cs="Arial Unicode MS"/>
                <w:color w:val="000000"/>
                <w:kern w:val="0"/>
                <w:sz w:val="22"/>
                <w:szCs w:val="22"/>
              </w:rPr>
              <w:t>97</w:t>
            </w:r>
          </w:p>
        </w:tc>
        <w:tc>
          <w:tcPr>
            <w:tcW w:w="201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4"/>
              </w:rPr>
            </w:pPr>
            <w:r>
              <w:rPr>
                <w:rFonts w:hint="eastAsia" w:ascii="Arial Unicode MS" w:hAnsi="Arial Unicode MS" w:eastAsia="Arial Unicode MS" w:cs="Arial Unicode MS"/>
              </w:rPr>
              <w:t>食品安全实验室</w:t>
            </w:r>
          </w:p>
        </w:tc>
        <w:tc>
          <w:tcPr>
            <w:tcW w:w="91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rPr>
            </w:pPr>
            <w:r>
              <w:rPr>
                <w:rFonts w:hint="eastAsia" w:ascii="Arial Unicode MS" w:hAnsi="Arial Unicode MS" w:eastAsia="Arial Unicode MS" w:cs="Arial Unicode MS"/>
              </w:rPr>
              <w:t>23</w:t>
            </w:r>
          </w:p>
        </w:tc>
        <w:tc>
          <w:tcPr>
            <w:tcW w:w="1372"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2313</w:t>
            </w:r>
          </w:p>
        </w:tc>
        <w:tc>
          <w:tcPr>
            <w:tcW w:w="1985"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冰箱</w:t>
            </w:r>
          </w:p>
        </w:tc>
        <w:tc>
          <w:tcPr>
            <w:tcW w:w="2268" w:type="dxa"/>
            <w:tcBorders>
              <w:top w:val="nil"/>
              <w:left w:val="nil"/>
              <w:bottom w:val="single" w:color="auto" w:sz="8" w:space="0"/>
              <w:right w:val="single" w:color="auto" w:sz="8" w:space="0"/>
            </w:tcBorders>
            <w:shd w:val="clear" w:color="000000" w:fill="FFFFFF"/>
            <w:vAlign w:val="center"/>
          </w:tcPr>
          <w:p>
            <w:pPr>
              <w:jc w:val="center"/>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4℃</w:t>
            </w:r>
          </w:p>
        </w:tc>
      </w:tr>
    </w:tbl>
    <w:p>
      <w:pPr>
        <w:widowControl/>
        <w:jc w:val="left"/>
        <w:rPr>
          <w:sz w:val="24"/>
        </w:rPr>
      </w:pPr>
    </w:p>
    <w:p>
      <w:pPr>
        <w:widowControl/>
        <w:jc w:val="left"/>
        <w:rPr>
          <w:sz w:val="24"/>
        </w:rPr>
      </w:pPr>
    </w:p>
    <w:p>
      <w:pPr>
        <w:spacing w:line="360" w:lineRule="auto"/>
        <w:rPr>
          <w:rFonts w:asciiTheme="minorEastAsia" w:hAnsiTheme="minorEastAsia" w:eastAsiaTheme="minorEastAsia"/>
          <w:b/>
          <w:bCs/>
          <w:sz w:val="22"/>
        </w:rPr>
      </w:pPr>
      <w:r>
        <w:rPr>
          <w:rFonts w:hint="eastAsia" w:asciiTheme="minorEastAsia" w:hAnsiTheme="minorEastAsia" w:eastAsiaTheme="minorEastAsia"/>
          <w:b/>
          <w:bCs/>
          <w:sz w:val="22"/>
        </w:rPr>
        <w:t>注：</w:t>
      </w:r>
    </w:p>
    <w:p>
      <w:pPr>
        <w:spacing w:line="360" w:lineRule="auto"/>
        <w:rPr>
          <w:rFonts w:asciiTheme="minorEastAsia" w:hAnsiTheme="minorEastAsia" w:eastAsiaTheme="minorEastAsia"/>
          <w:b/>
          <w:bCs/>
          <w:sz w:val="22"/>
        </w:rPr>
      </w:pPr>
      <w:r>
        <w:rPr>
          <w:rFonts w:hint="eastAsia" w:asciiTheme="minorEastAsia" w:hAnsiTheme="minorEastAsia" w:eastAsiaTheme="minorEastAsia"/>
          <w:b/>
          <w:bCs/>
          <w:sz w:val="22"/>
        </w:rPr>
        <w:t>1、招标</w:t>
      </w:r>
      <w:r>
        <w:rPr>
          <w:rFonts w:asciiTheme="minorEastAsia" w:hAnsiTheme="minorEastAsia" w:eastAsiaTheme="minorEastAsia"/>
          <w:b/>
          <w:bCs/>
          <w:sz w:val="22"/>
        </w:rPr>
        <w:t>文件</w:t>
      </w:r>
      <w:r>
        <w:rPr>
          <w:rFonts w:hint="eastAsia" w:asciiTheme="minorEastAsia" w:hAnsiTheme="minorEastAsia" w:eastAsiaTheme="minorEastAsia"/>
          <w:b/>
          <w:bCs/>
          <w:sz w:val="22"/>
        </w:rPr>
        <w:t>第四部分标有“▲”号部分为重要参数/功能/要求，任何对这些参数的负偏离将被视为未实际响应招标文件要求不作无效投标处理，但将导致扣分。投标人要特别加以注意。</w:t>
      </w:r>
    </w:p>
    <w:p>
      <w:pPr>
        <w:spacing w:line="360" w:lineRule="auto"/>
        <w:ind w:firstLine="442" w:firstLineChars="200"/>
        <w:jc w:val="left"/>
        <w:rPr>
          <w:rFonts w:asciiTheme="minorEastAsia" w:hAnsiTheme="minorEastAsia" w:eastAsiaTheme="minorEastAsia"/>
          <w:sz w:val="20"/>
        </w:rPr>
      </w:pPr>
      <w:r>
        <w:rPr>
          <w:rFonts w:hint="eastAsia" w:asciiTheme="minorEastAsia" w:hAnsiTheme="minorEastAsia" w:eastAsiaTheme="minorEastAsia"/>
          <w:b/>
          <w:bCs/>
          <w:sz w:val="22"/>
        </w:rPr>
        <w:t>2、招标</w:t>
      </w:r>
      <w:r>
        <w:rPr>
          <w:rFonts w:asciiTheme="minorEastAsia" w:hAnsiTheme="minorEastAsia" w:eastAsiaTheme="minorEastAsia"/>
          <w:b/>
          <w:bCs/>
          <w:sz w:val="22"/>
        </w:rPr>
        <w:t>文件</w:t>
      </w:r>
      <w:r>
        <w:rPr>
          <w:rFonts w:hint="eastAsia" w:asciiTheme="minorEastAsia" w:hAnsiTheme="minorEastAsia" w:eastAsiaTheme="minorEastAsia"/>
          <w:b/>
          <w:bCs/>
          <w:sz w:val="22"/>
        </w:rPr>
        <w:t>第四部分标有“</w:t>
      </w:r>
      <w:r>
        <w:rPr>
          <w:rFonts w:hint="eastAsia"/>
          <w:sz w:val="24"/>
        </w:rPr>
        <w:t>★</w:t>
      </w:r>
      <w:r>
        <w:rPr>
          <w:rFonts w:hint="eastAsia" w:asciiTheme="minorEastAsia" w:hAnsiTheme="minorEastAsia" w:eastAsiaTheme="minorEastAsia"/>
          <w:b/>
          <w:bCs/>
          <w:sz w:val="22"/>
        </w:rPr>
        <w:t>”号部分为关键参数/功能/要求，任何对这些参数的负偏离将被视为未实际响应招标文件要求作无效投标处理。投标人要特别加以注意。</w:t>
      </w:r>
    </w:p>
    <w:p>
      <w:pPr>
        <w:widowControl/>
        <w:jc w:val="left"/>
        <w:rPr>
          <w:rFonts w:asciiTheme="minorEastAsia" w:hAnsiTheme="minorEastAsia" w:eastAsiaTheme="minorEastAsia"/>
          <w:b/>
          <w:sz w:val="24"/>
        </w:rPr>
      </w:pPr>
    </w:p>
    <w:p>
      <w:pPr>
        <w:widowControl/>
        <w:spacing w:line="360" w:lineRule="auto"/>
        <w:ind w:right="-321" w:rightChars="-153"/>
        <w:jc w:val="left"/>
        <w:rPr>
          <w:rFonts w:asciiTheme="minorEastAsia" w:hAnsiTheme="minorEastAsia" w:eastAsiaTheme="minorEastAsia"/>
          <w:b/>
          <w:sz w:val="24"/>
        </w:rPr>
      </w:pPr>
    </w:p>
    <w:p>
      <w:pPr>
        <w:pStyle w:val="2"/>
        <w:spacing w:before="120" w:after="120" w:line="360" w:lineRule="auto"/>
        <w:rPr>
          <w:rFonts w:asciiTheme="minorEastAsia" w:hAnsiTheme="minorEastAsia" w:eastAsiaTheme="minorEastAsia"/>
        </w:rPr>
      </w:pPr>
      <w:bookmarkStart w:id="153" w:name="_Toc21506"/>
      <w:r>
        <w:rPr>
          <w:rFonts w:hint="eastAsia" w:asciiTheme="minorEastAsia" w:hAnsiTheme="minorEastAsia" w:eastAsiaTheme="minorEastAsia"/>
        </w:rPr>
        <w:t>第五部分</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格式文件</w:t>
      </w:r>
      <w:bookmarkEnd w:id="150"/>
      <w:bookmarkEnd w:id="151"/>
      <w:bookmarkEnd w:id="153"/>
    </w:p>
    <w:bookmarkEnd w:id="148"/>
    <w:bookmarkEnd w:id="149"/>
    <w:p>
      <w:pPr>
        <w:widowControl/>
        <w:jc w:val="left"/>
        <w:rPr>
          <w:rFonts w:asciiTheme="minorEastAsia" w:hAnsiTheme="minorEastAsia" w:eastAsiaTheme="minorEastAsia"/>
          <w:b/>
          <w:bCs/>
          <w:sz w:val="32"/>
          <w:szCs w:val="32"/>
        </w:rPr>
      </w:pPr>
      <w:bookmarkStart w:id="154" w:name="_Toc316811352"/>
      <w:bookmarkStart w:id="155" w:name="_Toc276645577"/>
      <w:r>
        <w:rPr>
          <w:rFonts w:asciiTheme="minorEastAsia" w:hAnsiTheme="minorEastAsia" w:eastAsiaTheme="minorEastAsia"/>
        </w:rPr>
        <w:br w:type="page"/>
      </w:r>
    </w:p>
    <w:p>
      <w:pPr>
        <w:pStyle w:val="3"/>
        <w:spacing w:before="120" w:beforeLines="50" w:after="120" w:afterLines="50" w:line="360" w:lineRule="auto"/>
        <w:rPr>
          <w:rFonts w:asciiTheme="minorEastAsia" w:hAnsiTheme="minorEastAsia" w:eastAsiaTheme="minorEastAsia"/>
        </w:rPr>
      </w:pPr>
      <w:bookmarkStart w:id="156" w:name="_Toc14823"/>
      <w:r>
        <w:rPr>
          <w:rFonts w:hint="eastAsia" w:asciiTheme="minorEastAsia" w:hAnsiTheme="minorEastAsia" w:eastAsiaTheme="minorEastAsia"/>
        </w:rPr>
        <w:t>第一节</w:t>
      </w:r>
      <w:r>
        <w:rPr>
          <w:rFonts w:hint="eastAsia" w:asciiTheme="minorEastAsia" w:hAnsiTheme="minorEastAsia" w:eastAsiaTheme="minorEastAsia"/>
        </w:rPr>
        <w:tab/>
      </w:r>
      <w:r>
        <w:rPr>
          <w:rFonts w:hint="eastAsia" w:asciiTheme="minorEastAsia" w:hAnsiTheme="minorEastAsia" w:eastAsiaTheme="minorEastAsia"/>
        </w:rPr>
        <w:t>合同书格式</w:t>
      </w:r>
      <w:bookmarkEnd w:id="154"/>
      <w:bookmarkEnd w:id="155"/>
      <w:bookmarkEnd w:id="156"/>
    </w:p>
    <w:p>
      <w:pPr>
        <w:spacing w:before="240" w:beforeLines="100" w:line="900" w:lineRule="exact"/>
        <w:jc w:val="center"/>
        <w:rPr>
          <w:rFonts w:cs="宋体" w:asciiTheme="minorEastAsia" w:hAnsiTheme="minorEastAsia" w:eastAsiaTheme="minorEastAsia"/>
          <w:b/>
          <w:bCs/>
          <w:sz w:val="52"/>
          <w:szCs w:val="52"/>
        </w:rPr>
      </w:pPr>
      <w:r>
        <w:rPr>
          <w:rFonts w:hint="eastAsia" w:cs="宋体" w:asciiTheme="minorEastAsia" w:hAnsiTheme="minorEastAsia" w:eastAsiaTheme="minorEastAsia"/>
          <w:b/>
          <w:bCs/>
          <w:sz w:val="52"/>
          <w:szCs w:val="52"/>
        </w:rPr>
        <w:t>珠海出入境检验检疫局技术中心</w:t>
      </w:r>
    </w:p>
    <w:p>
      <w:pPr>
        <w:spacing w:before="240" w:beforeLines="100" w:line="900" w:lineRule="exact"/>
        <w:jc w:val="center"/>
        <w:rPr>
          <w:rFonts w:cs="宋体" w:asciiTheme="minorEastAsia" w:hAnsiTheme="minorEastAsia" w:eastAsiaTheme="minorEastAsia"/>
          <w:b/>
          <w:bCs/>
          <w:sz w:val="52"/>
          <w:szCs w:val="52"/>
        </w:rPr>
      </w:pPr>
      <w:r>
        <w:rPr>
          <w:rFonts w:hint="eastAsia" w:cs="宋体" w:asciiTheme="minorEastAsia" w:hAnsiTheme="minorEastAsia" w:eastAsiaTheme="minorEastAsia"/>
          <w:b/>
          <w:bCs/>
          <w:sz w:val="52"/>
          <w:szCs w:val="52"/>
        </w:rPr>
        <w:t>采购合同</w:t>
      </w:r>
    </w:p>
    <w:p>
      <w:pPr>
        <w:jc w:val="center"/>
        <w:rPr>
          <w:rFonts w:asciiTheme="minorEastAsia" w:hAnsiTheme="minorEastAsia" w:eastAsiaTheme="minorEastAsia"/>
          <w:b/>
          <w:bCs/>
          <w:sz w:val="44"/>
          <w:szCs w:val="44"/>
        </w:rPr>
      </w:pPr>
    </w:p>
    <w:p>
      <w:pPr>
        <w:jc w:val="center"/>
        <w:rPr>
          <w:rFonts w:asciiTheme="minorEastAsia" w:hAnsiTheme="minorEastAsia" w:eastAsiaTheme="minorEastAsia"/>
          <w:b/>
          <w:bCs/>
          <w:sz w:val="44"/>
          <w:szCs w:val="44"/>
        </w:rPr>
      </w:pPr>
    </w:p>
    <w:p>
      <w:pPr>
        <w:rPr>
          <w:rFonts w:asciiTheme="minorEastAsia" w:hAnsiTheme="minorEastAsia" w:eastAsiaTheme="minorEastAsia"/>
          <w:b/>
          <w:bCs/>
          <w:i/>
          <w:iCs/>
          <w:sz w:val="30"/>
          <w:szCs w:val="30"/>
        </w:rPr>
      </w:pPr>
    </w:p>
    <w:p>
      <w:pPr>
        <w:spacing w:line="520" w:lineRule="exact"/>
        <w:rPr>
          <w:rFonts w:cs="宋体" w:asciiTheme="minorEastAsia" w:hAnsiTheme="minorEastAsia" w:eastAsiaTheme="minorEastAsia"/>
          <w:sz w:val="32"/>
          <w:szCs w:val="32"/>
          <w:u w:val="single"/>
        </w:rPr>
      </w:pPr>
    </w:p>
    <w:p>
      <w:pPr>
        <w:spacing w:line="520" w:lineRule="exact"/>
        <w:rPr>
          <w:rFonts w:asciiTheme="minorEastAsia" w:hAnsiTheme="minorEastAsia" w:eastAsiaTheme="minorEastAsia"/>
          <w:sz w:val="32"/>
          <w:szCs w:val="32"/>
          <w:u w:val="single"/>
        </w:rPr>
      </w:pPr>
    </w:p>
    <w:p>
      <w:pPr>
        <w:spacing w:line="520" w:lineRule="exact"/>
        <w:rPr>
          <w:rFonts w:asciiTheme="minorEastAsia" w:hAnsiTheme="minorEastAsia" w:eastAsiaTheme="minorEastAsia"/>
          <w:sz w:val="32"/>
          <w:szCs w:val="32"/>
          <w:u w:val="single"/>
        </w:rPr>
      </w:pPr>
    </w:p>
    <w:p>
      <w:pPr>
        <w:spacing w:line="520" w:lineRule="exact"/>
        <w:rPr>
          <w:rFonts w:asciiTheme="minorEastAsia" w:hAnsiTheme="minorEastAsia" w:eastAsiaTheme="minorEastAsia"/>
          <w:sz w:val="32"/>
          <w:szCs w:val="32"/>
          <w:u w:val="single"/>
        </w:rPr>
      </w:pPr>
    </w:p>
    <w:p>
      <w:pPr>
        <w:spacing w:line="520" w:lineRule="exact"/>
        <w:jc w:val="center"/>
        <w:rPr>
          <w:rFonts w:asciiTheme="minorEastAsia" w:hAnsiTheme="minorEastAsia" w:eastAsiaTheme="minorEastAsia"/>
          <w:sz w:val="32"/>
          <w:szCs w:val="32"/>
          <w:u w:val="single"/>
        </w:rPr>
      </w:pPr>
      <w:r>
        <w:rPr>
          <w:rFonts w:hint="eastAsia" w:cs="宋体" w:asciiTheme="minorEastAsia" w:hAnsiTheme="minorEastAsia" w:eastAsiaTheme="minorEastAsia"/>
          <w:sz w:val="32"/>
          <w:szCs w:val="32"/>
        </w:rPr>
        <w:t>甲方：</w:t>
      </w:r>
    </w:p>
    <w:p>
      <w:pPr>
        <w:spacing w:line="520" w:lineRule="exact"/>
        <w:jc w:val="center"/>
        <w:rPr>
          <w:rFonts w:asciiTheme="minorEastAsia" w:hAnsiTheme="minorEastAsia" w:eastAsiaTheme="minorEastAsia"/>
          <w:sz w:val="32"/>
          <w:szCs w:val="32"/>
          <w:u w:val="single"/>
        </w:rPr>
      </w:pPr>
    </w:p>
    <w:p>
      <w:pPr>
        <w:spacing w:line="520" w:lineRule="exact"/>
        <w:jc w:val="center"/>
        <w:rPr>
          <w:rFonts w:asciiTheme="minorEastAsia" w:hAnsiTheme="minorEastAsia" w:eastAsiaTheme="minorEastAsia"/>
          <w:sz w:val="32"/>
          <w:szCs w:val="32"/>
          <w:u w:val="single"/>
        </w:rPr>
      </w:pPr>
      <w:r>
        <w:rPr>
          <w:rFonts w:hint="eastAsia" w:cs="宋体" w:asciiTheme="minorEastAsia" w:hAnsiTheme="minorEastAsia" w:eastAsiaTheme="minorEastAsia"/>
          <w:sz w:val="32"/>
          <w:szCs w:val="32"/>
        </w:rPr>
        <w:t>乙方：</w:t>
      </w:r>
    </w:p>
    <w:p>
      <w:pPr>
        <w:spacing w:line="520" w:lineRule="exact"/>
        <w:rPr>
          <w:rFonts w:asciiTheme="minorEastAsia" w:hAnsiTheme="minorEastAsia" w:eastAsiaTheme="minorEastAsia"/>
          <w:sz w:val="32"/>
          <w:szCs w:val="32"/>
          <w:u w:val="single"/>
        </w:rPr>
      </w:pPr>
    </w:p>
    <w:p>
      <w:pPr>
        <w:spacing w:line="520" w:lineRule="exact"/>
        <w:rPr>
          <w:rFonts w:asciiTheme="minorEastAsia" w:hAnsiTheme="minorEastAsia" w:eastAsiaTheme="minorEastAsia"/>
          <w:sz w:val="30"/>
          <w:szCs w:val="30"/>
          <w:u w:val="single"/>
        </w:rPr>
      </w:pPr>
    </w:p>
    <w:p>
      <w:pPr>
        <w:spacing w:line="520" w:lineRule="exact"/>
        <w:rPr>
          <w:rFonts w:asciiTheme="minorEastAsia" w:hAnsiTheme="minorEastAsia" w:eastAsiaTheme="minorEastAsia"/>
          <w:sz w:val="30"/>
          <w:szCs w:val="30"/>
          <w:u w:val="single"/>
        </w:rPr>
      </w:pPr>
    </w:p>
    <w:p>
      <w:pPr>
        <w:spacing w:line="280" w:lineRule="exact"/>
        <w:rPr>
          <w:rFonts w:asciiTheme="minorEastAsia" w:hAnsiTheme="minorEastAsia" w:eastAsiaTheme="minorEastAsia"/>
          <w:sz w:val="30"/>
          <w:szCs w:val="30"/>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中国·珠海</w:t>
      </w:r>
    </w:p>
    <w:p>
      <w:pPr>
        <w:jc w:val="center"/>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201</w:t>
      </w:r>
      <w:r>
        <w:rPr>
          <w:rFonts w:cs="宋体" w:asciiTheme="minorEastAsia" w:hAnsiTheme="minorEastAsia" w:eastAsiaTheme="minorEastAsia"/>
          <w:sz w:val="32"/>
          <w:szCs w:val="32"/>
        </w:rPr>
        <w:t>8</w:t>
      </w:r>
      <w:r>
        <w:rPr>
          <w:rFonts w:hint="eastAsia" w:cs="宋体" w:asciiTheme="minorEastAsia" w:hAnsiTheme="minorEastAsia" w:eastAsiaTheme="minorEastAsia"/>
          <w:sz w:val="32"/>
          <w:szCs w:val="32"/>
        </w:rPr>
        <w:t>年  月</w:t>
      </w:r>
    </w:p>
    <w:p>
      <w:pPr>
        <w:jc w:val="center"/>
        <w:rPr>
          <w:rFonts w:cs="宋体" w:asciiTheme="minorEastAsia" w:hAnsiTheme="minorEastAsia" w:eastAsiaTheme="minorEastAsia"/>
          <w:sz w:val="32"/>
          <w:szCs w:val="32"/>
        </w:rPr>
      </w:pPr>
    </w:p>
    <w:p>
      <w:pPr>
        <w:jc w:val="center"/>
        <w:rPr>
          <w:rFonts w:cs="宋体" w:asciiTheme="minorEastAsia" w:hAnsiTheme="minorEastAsia" w:eastAsiaTheme="minorEastAsia"/>
          <w:sz w:val="32"/>
          <w:szCs w:val="32"/>
        </w:rPr>
      </w:pPr>
    </w:p>
    <w:p>
      <w:pPr>
        <w:jc w:val="center"/>
        <w:rPr>
          <w:rFonts w:cs="宋体" w:asciiTheme="minorEastAsia" w:hAnsiTheme="minorEastAsia" w:eastAsiaTheme="minorEastAsia"/>
          <w:sz w:val="32"/>
          <w:szCs w:val="32"/>
        </w:rPr>
      </w:pPr>
    </w:p>
    <w:p>
      <w:pPr>
        <w:jc w:val="center"/>
        <w:rPr>
          <w:rFonts w:cs="宋体" w:asciiTheme="minorEastAsia" w:hAnsiTheme="minorEastAsia" w:eastAsiaTheme="minorEastAsia"/>
          <w:sz w:val="32"/>
          <w:szCs w:val="32"/>
        </w:rPr>
      </w:pPr>
    </w:p>
    <w:p>
      <w:pPr>
        <w:jc w:val="center"/>
        <w:rPr>
          <w:rFonts w:cs="宋体" w:asciiTheme="minorEastAsia" w:hAnsiTheme="minorEastAsia" w:eastAsiaTheme="minorEastAsia"/>
          <w:sz w:val="32"/>
          <w:szCs w:val="32"/>
        </w:rPr>
      </w:pPr>
    </w:p>
    <w:p>
      <w:pPr>
        <w:jc w:val="center"/>
        <w:rPr>
          <w:rFonts w:cs="宋体" w:asciiTheme="minorEastAsia" w:hAnsiTheme="minorEastAsia" w:eastAsiaTheme="minorEastAsia"/>
          <w:sz w:val="32"/>
          <w:szCs w:val="32"/>
        </w:rPr>
      </w:pPr>
    </w:p>
    <w:p>
      <w:pPr>
        <w:jc w:val="center"/>
        <w:rPr>
          <w:rFonts w:cs="宋体" w:asciiTheme="minorEastAsia" w:hAnsiTheme="minorEastAsia" w:eastAsiaTheme="minorEastAsia"/>
          <w:sz w:val="32"/>
          <w:szCs w:val="32"/>
        </w:rPr>
      </w:pPr>
    </w:p>
    <w:p>
      <w:pPr>
        <w:rPr>
          <w:rFonts w:asciiTheme="minorEastAsia" w:hAnsiTheme="minorEastAsia" w:eastAsiaTheme="minorEastAsia"/>
          <w:sz w:val="28"/>
          <w:szCs w:val="28"/>
        </w:rPr>
      </w:pPr>
    </w:p>
    <w:p>
      <w:pPr>
        <w:jc w:val="center"/>
        <w:rPr>
          <w:rFonts w:asciiTheme="minorEastAsia" w:hAnsiTheme="minorEastAsia" w:eastAsiaTheme="minorEastAsia"/>
          <w:sz w:val="24"/>
        </w:rPr>
      </w:pPr>
      <w:r>
        <w:rPr>
          <w:rFonts w:hint="eastAsia" w:asciiTheme="minorEastAsia" w:hAnsiTheme="minorEastAsia" w:eastAsiaTheme="minorEastAsia"/>
          <w:sz w:val="24"/>
          <w:u w:val="single"/>
        </w:rPr>
        <w:t xml:space="preserve">                </w:t>
      </w:r>
      <w:bookmarkStart w:id="157" w:name="_Toc14840251"/>
      <w:r>
        <w:rPr>
          <w:rFonts w:hint="eastAsia" w:asciiTheme="minorEastAsia" w:hAnsiTheme="minorEastAsia" w:eastAsiaTheme="minorEastAsia"/>
          <w:sz w:val="24"/>
        </w:rPr>
        <w:t>采购合同（货物参考范本）</w:t>
      </w:r>
      <w:bookmarkEnd w:id="157"/>
    </w:p>
    <w:p>
      <w:pPr>
        <w:rPr>
          <w:rFonts w:asciiTheme="minorEastAsia" w:hAnsiTheme="minorEastAsia" w:eastAsiaTheme="minorEastAsia"/>
          <w:sz w:val="24"/>
        </w:rPr>
      </w:pPr>
    </w:p>
    <w:p>
      <w:pPr>
        <w:rPr>
          <w:rFonts w:asciiTheme="minorEastAsia" w:hAnsiTheme="minorEastAsia" w:eastAsiaTheme="minorEastAsia"/>
          <w:szCs w:val="21"/>
          <w:u w:val="single"/>
        </w:rPr>
      </w:pPr>
      <w:r>
        <w:rPr>
          <w:rFonts w:hint="eastAsia" w:asciiTheme="minorEastAsia" w:hAnsiTheme="minorEastAsia" w:eastAsiaTheme="minorEastAsia"/>
          <w:szCs w:val="21"/>
        </w:rPr>
        <w:t>甲方（或称“买方”）：珠海出入境检验检疫局技术中心</w:t>
      </w:r>
      <w:r>
        <w:rPr>
          <w:rFonts w:hint="eastAsia" w:asciiTheme="minorEastAsia" w:hAnsiTheme="minorEastAsia" w:eastAsiaTheme="minorEastAsia"/>
          <w:szCs w:val="21"/>
        </w:rPr>
        <w:tab/>
      </w:r>
      <w:r>
        <w:rPr>
          <w:rFonts w:hint="eastAsia" w:asciiTheme="minorEastAsia" w:hAnsiTheme="minorEastAsia" w:eastAsiaTheme="minorEastAsia"/>
          <w:szCs w:val="21"/>
        </w:rPr>
        <w:t>甲方合同编号：</w:t>
      </w:r>
    </w:p>
    <w:p>
      <w:pPr>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乙方（或称“卖方”）：</w:t>
      </w:r>
      <w:r>
        <w:rPr>
          <w:rFonts w:hint="eastAsia" w:asciiTheme="minorEastAsia" w:hAnsiTheme="minorEastAsia" w:eastAsiaTheme="minorEastAsia"/>
          <w:szCs w:val="21"/>
          <w:u w:val="single"/>
        </w:rPr>
        <w:tab/>
      </w:r>
      <w:r>
        <w:rPr>
          <w:rFonts w:hint="eastAsia" w:asciiTheme="minorEastAsia" w:hAnsiTheme="minorEastAsia" w:eastAsiaTheme="minorEastAsia"/>
          <w:szCs w:val="21"/>
          <w:u w:val="single"/>
        </w:rPr>
        <w:tab/>
      </w:r>
      <w:r>
        <w:rPr>
          <w:rFonts w:hint="eastAsia" w:asciiTheme="minorEastAsia" w:hAnsiTheme="minorEastAsia" w:eastAsiaTheme="minorEastAsia"/>
          <w:szCs w:val="21"/>
          <w:u w:val="single"/>
        </w:rPr>
        <w:tab/>
      </w:r>
      <w:r>
        <w:rPr>
          <w:rFonts w:hint="eastAsia" w:asciiTheme="minorEastAsia" w:hAnsiTheme="minorEastAsia" w:eastAsiaTheme="minorEastAsia"/>
          <w:szCs w:val="21"/>
          <w:u w:val="single"/>
        </w:rPr>
        <w:tab/>
      </w:r>
      <w:r>
        <w:rPr>
          <w:rFonts w:hint="eastAsia" w:asciiTheme="minorEastAsia" w:hAnsiTheme="minorEastAsia" w:eastAsiaTheme="minorEastAsia"/>
          <w:szCs w:val="21"/>
          <w:u w:val="single"/>
        </w:rPr>
        <w:tab/>
      </w:r>
      <w:r>
        <w:rPr>
          <w:rFonts w:hint="eastAsia" w:asciiTheme="minorEastAsia" w:hAnsiTheme="minorEastAsia" w:eastAsiaTheme="minorEastAsia"/>
          <w:szCs w:val="21"/>
          <w:u w:val="single"/>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乙方合同编号：</w:t>
      </w:r>
    </w:p>
    <w:p>
      <w:pPr>
        <w:spacing w:line="360" w:lineRule="auto"/>
        <w:rPr>
          <w:rFonts w:asciiTheme="minorEastAsia" w:hAnsiTheme="minorEastAsia" w:eastAsiaTheme="minorEastAsia"/>
          <w:bCs/>
        </w:rPr>
      </w:pPr>
    </w:p>
    <w:p>
      <w:pPr>
        <w:tabs>
          <w:tab w:val="left" w:pos="840"/>
        </w:tabs>
        <w:spacing w:line="360" w:lineRule="auto"/>
        <w:ind w:firstLine="630" w:firstLineChars="300"/>
        <w:jc w:val="left"/>
        <w:rPr>
          <w:rFonts w:asciiTheme="minorEastAsia" w:hAnsiTheme="minorEastAsia" w:eastAsiaTheme="minorEastAsia"/>
          <w:kern w:val="28"/>
        </w:rPr>
      </w:pPr>
      <w:r>
        <w:rPr>
          <w:rFonts w:hint="eastAsia" w:asciiTheme="minorEastAsia" w:hAnsiTheme="minorEastAsia" w:eastAsiaTheme="minorEastAsia"/>
          <w:szCs w:val="21"/>
          <w:u w:val="single"/>
        </w:rPr>
        <w:t>珠海出入境检验检疫局技术中心</w:t>
      </w:r>
      <w:r>
        <w:rPr>
          <w:rFonts w:hint="eastAsia" w:asciiTheme="minorEastAsia" w:hAnsiTheme="minorEastAsia" w:eastAsiaTheme="minorEastAsia"/>
          <w:kern w:val="28"/>
        </w:rPr>
        <w:t>（以下简称甲方）与</w:t>
      </w:r>
      <w:r>
        <w:rPr>
          <w:rFonts w:hint="eastAsia" w:asciiTheme="minorEastAsia" w:hAnsiTheme="minorEastAsia" w:eastAsiaTheme="minorEastAsia"/>
          <w:kern w:val="28"/>
          <w:u w:val="single"/>
        </w:rPr>
        <w:t xml:space="preserve">               </w:t>
      </w:r>
      <w:r>
        <w:rPr>
          <w:rFonts w:hint="eastAsia" w:asciiTheme="minorEastAsia" w:hAnsiTheme="minorEastAsia" w:eastAsiaTheme="minorEastAsia"/>
          <w:kern w:val="28"/>
        </w:rPr>
        <w:t>（以下简称乙方）</w:t>
      </w:r>
      <w:r>
        <w:rPr>
          <w:rFonts w:hint="eastAsia" w:asciiTheme="minorEastAsia" w:hAnsiTheme="minorEastAsia" w:eastAsiaTheme="minorEastAsia"/>
          <w:bCs/>
          <w:szCs w:val="21"/>
        </w:rPr>
        <w:t>根据</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年</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月</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日公开招标（项目编号：</w:t>
      </w:r>
      <w:r>
        <w:rPr>
          <w:rFonts w:hint="eastAsia" w:asciiTheme="minorEastAsia" w:hAnsiTheme="minorEastAsia" w:eastAsiaTheme="minorEastAsia"/>
          <w:bCs/>
          <w:szCs w:val="21"/>
          <w:u w:val="single"/>
        </w:rPr>
        <w:t xml:space="preserve">          ；包组号：  </w:t>
      </w:r>
      <w:r>
        <w:rPr>
          <w:rFonts w:hint="eastAsia" w:asciiTheme="minorEastAsia" w:hAnsiTheme="minorEastAsia" w:eastAsiaTheme="minorEastAsia"/>
          <w:bCs/>
          <w:szCs w:val="21"/>
        </w:rPr>
        <w:t>）的招标结果和有关招标、投标文件的要求，</w:t>
      </w:r>
      <w:r>
        <w:rPr>
          <w:rFonts w:hint="eastAsia" w:asciiTheme="minorEastAsia" w:hAnsiTheme="minorEastAsia" w:eastAsiaTheme="minorEastAsia"/>
          <w:szCs w:val="21"/>
        </w:rPr>
        <w:t>依照《中华人民共和国合同法》及有关法律、法规，遵循平等、自愿、公平和诚实信用的原则，</w:t>
      </w:r>
      <w:r>
        <w:rPr>
          <w:rFonts w:asciiTheme="minorEastAsia" w:hAnsiTheme="minorEastAsia" w:eastAsiaTheme="minorEastAsia"/>
          <w:szCs w:val="21"/>
        </w:rPr>
        <w:t>双方</w:t>
      </w:r>
      <w:r>
        <w:rPr>
          <w:rFonts w:hint="eastAsia" w:asciiTheme="minorEastAsia" w:hAnsiTheme="minorEastAsia" w:eastAsiaTheme="minorEastAsia"/>
          <w:szCs w:val="21"/>
        </w:rPr>
        <w:t>就</w:t>
      </w:r>
      <w:r>
        <w:rPr>
          <w:rFonts w:hint="eastAsia" w:asciiTheme="minorEastAsia" w:hAnsiTheme="minorEastAsia" w:eastAsiaTheme="minorEastAsia"/>
          <w:u w:val="single"/>
        </w:rPr>
        <w:t xml:space="preserve">             </w:t>
      </w:r>
      <w:r>
        <w:rPr>
          <w:rFonts w:hint="eastAsia" w:asciiTheme="minorEastAsia" w:hAnsiTheme="minorEastAsia" w:eastAsiaTheme="minorEastAsia"/>
        </w:rPr>
        <w:t>项目（以下简称：“本</w:t>
      </w:r>
      <w:r>
        <w:rPr>
          <w:rFonts w:hint="eastAsia" w:asciiTheme="minorEastAsia" w:hAnsiTheme="minorEastAsia" w:eastAsiaTheme="minorEastAsia"/>
          <w:szCs w:val="21"/>
        </w:rPr>
        <w:t>项目”）</w:t>
      </w:r>
      <w:r>
        <w:rPr>
          <w:rFonts w:hint="eastAsia" w:asciiTheme="minorEastAsia" w:hAnsiTheme="minorEastAsia" w:eastAsiaTheme="minorEastAsia"/>
          <w:kern w:val="28"/>
        </w:rPr>
        <w:t>协商一致，签订本合同，共同遵守如下条款：</w:t>
      </w:r>
    </w:p>
    <w:p>
      <w:pPr>
        <w:pStyle w:val="4"/>
        <w:spacing w:before="120" w:after="120" w:line="240" w:lineRule="auto"/>
        <w:ind w:left="821" w:hanging="821"/>
        <w:rPr>
          <w:rFonts w:asciiTheme="minorEastAsia" w:hAnsiTheme="minorEastAsia" w:eastAsiaTheme="minorEastAsia"/>
        </w:rPr>
      </w:pPr>
      <w:bookmarkStart w:id="158" w:name="_Toc416269536"/>
      <w:bookmarkStart w:id="159" w:name="_Toc390460834"/>
      <w:bookmarkStart w:id="160" w:name="_Toc516471161"/>
      <w:bookmarkStart w:id="161" w:name="_Toc672"/>
      <w:bookmarkStart w:id="162" w:name="_Toc10493"/>
      <w:r>
        <w:rPr>
          <w:rFonts w:hint="eastAsia" w:asciiTheme="minorEastAsia" w:hAnsiTheme="minorEastAsia" w:eastAsiaTheme="minorEastAsia"/>
        </w:rPr>
        <w:t>一、合同标的</w:t>
      </w:r>
      <w:bookmarkEnd w:id="158"/>
      <w:bookmarkEnd w:id="159"/>
      <w:bookmarkEnd w:id="160"/>
      <w:bookmarkEnd w:id="161"/>
      <w:bookmarkEnd w:id="162"/>
    </w:p>
    <w:p>
      <w:pPr>
        <w:snapToGrid w:val="0"/>
        <w:spacing w:before="240" w:beforeLines="100"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本合同标的为</w:t>
      </w:r>
      <w:r>
        <w:rPr>
          <w:rFonts w:hint="eastAsia" w:asciiTheme="minorEastAsia" w:hAnsiTheme="minorEastAsia" w:eastAsiaTheme="minorEastAsia"/>
          <w:u w:val="single"/>
        </w:rPr>
        <w:t xml:space="preserve">              </w:t>
      </w:r>
      <w:r>
        <w:rPr>
          <w:rFonts w:hint="eastAsia" w:asciiTheme="minorEastAsia" w:hAnsiTheme="minorEastAsia" w:eastAsiaTheme="minorEastAsia"/>
        </w:rPr>
        <w:t>，负责招标文件约定的、货物供货（含海路和陆路运输费用）、安装调试、培训、验收和整体交付、技术服务（包括但不限于技术资料、设备图纸的提供）、质保期保障等的全部内容。</w:t>
      </w:r>
    </w:p>
    <w:p>
      <w:pPr>
        <w:widowControl/>
        <w:spacing w:line="360" w:lineRule="auto"/>
        <w:rPr>
          <w:rFonts w:asciiTheme="minorEastAsia" w:hAnsiTheme="minorEastAsia" w:eastAsiaTheme="minorEastAsia"/>
        </w:rPr>
      </w:pPr>
      <w:r>
        <w:rPr>
          <w:rFonts w:hint="eastAsia" w:asciiTheme="minorEastAsia" w:hAnsiTheme="minorEastAsia" w:eastAsiaTheme="minorEastAsia"/>
        </w:rPr>
        <w:t>（一）项目内容</w:t>
      </w:r>
    </w:p>
    <w:p>
      <w:pPr>
        <w:widowControl/>
        <w:spacing w:line="360" w:lineRule="auto"/>
        <w:rPr>
          <w:rFonts w:asciiTheme="minorEastAsia" w:hAnsiTheme="minorEastAsia" w:eastAsiaTheme="minorEastAsia"/>
        </w:rPr>
      </w:pPr>
      <w:r>
        <w:rPr>
          <w:rFonts w:hint="eastAsia" w:asciiTheme="minorEastAsia" w:hAnsiTheme="minorEastAsia" w:eastAsiaTheme="minorEastAsia"/>
        </w:rPr>
        <w:t>（二）乙方应对本合同项下其承担的全部工作实施有效管理，以确保实施进度符合合同的要求。</w:t>
      </w:r>
    </w:p>
    <w:p>
      <w:pPr>
        <w:widowControl/>
        <w:spacing w:line="360" w:lineRule="auto"/>
        <w:rPr>
          <w:rFonts w:asciiTheme="minorEastAsia" w:hAnsiTheme="minorEastAsia" w:eastAsiaTheme="minorEastAsia"/>
        </w:rPr>
      </w:pPr>
      <w:r>
        <w:rPr>
          <w:rFonts w:hint="eastAsia" w:asciiTheme="minorEastAsia" w:hAnsiTheme="minorEastAsia" w:eastAsiaTheme="minorEastAsia"/>
        </w:rPr>
        <w:t>(三)完成货物到货验收时间：</w:t>
      </w:r>
      <w:r>
        <w:rPr>
          <w:rFonts w:hint="eastAsia" w:asciiTheme="minorEastAsia" w:hAnsiTheme="minorEastAsia" w:eastAsiaTheme="minorEastAsia"/>
          <w:u w:val="single"/>
        </w:rPr>
        <w:t xml:space="preserve">                 </w:t>
      </w:r>
      <w:r>
        <w:rPr>
          <w:rFonts w:hint="eastAsia" w:asciiTheme="minorEastAsia" w:hAnsiTheme="minorEastAsia" w:eastAsiaTheme="minorEastAsia"/>
          <w:sz w:val="24"/>
          <w:u w:val="single"/>
        </w:rPr>
        <w:t>。</w:t>
      </w:r>
    </w:p>
    <w:p>
      <w:pPr>
        <w:widowControl/>
        <w:spacing w:line="360" w:lineRule="auto"/>
        <w:rPr>
          <w:rFonts w:asciiTheme="minorEastAsia" w:hAnsiTheme="minorEastAsia" w:eastAsiaTheme="minorEastAsia"/>
          <w:sz w:val="24"/>
          <w:u w:val="single"/>
        </w:rPr>
      </w:pPr>
      <w:r>
        <w:rPr>
          <w:rFonts w:hint="eastAsia" w:asciiTheme="minorEastAsia" w:hAnsiTheme="minorEastAsia" w:eastAsiaTheme="minorEastAsia"/>
        </w:rPr>
        <w:t>(四)完成货物安装调试使用时间：</w:t>
      </w:r>
      <w:r>
        <w:rPr>
          <w:rFonts w:hint="eastAsia" w:asciiTheme="minorEastAsia" w:hAnsiTheme="minorEastAsia" w:eastAsiaTheme="minorEastAsia"/>
          <w:u w:val="single"/>
        </w:rPr>
        <w:t xml:space="preserve">               </w:t>
      </w:r>
      <w:r>
        <w:rPr>
          <w:rFonts w:hint="eastAsia" w:asciiTheme="minorEastAsia" w:hAnsiTheme="minorEastAsia" w:eastAsiaTheme="minorEastAsia"/>
          <w:sz w:val="24"/>
          <w:u w:val="single"/>
        </w:rPr>
        <w:t>。</w:t>
      </w:r>
    </w:p>
    <w:p>
      <w:pPr>
        <w:pStyle w:val="4"/>
        <w:spacing w:before="120" w:after="120" w:line="240" w:lineRule="auto"/>
        <w:ind w:left="821" w:hanging="821"/>
        <w:rPr>
          <w:rFonts w:asciiTheme="minorEastAsia" w:hAnsiTheme="minorEastAsia" w:eastAsiaTheme="minorEastAsia"/>
        </w:rPr>
      </w:pPr>
      <w:bookmarkStart w:id="163" w:name="_Toc416269537"/>
      <w:bookmarkStart w:id="164" w:name="_Toc516471162"/>
      <w:bookmarkStart w:id="165" w:name="_Toc390460835"/>
      <w:bookmarkStart w:id="166" w:name="_Toc21183"/>
      <w:bookmarkStart w:id="167" w:name="_Toc15832"/>
      <w:r>
        <w:rPr>
          <w:rFonts w:hint="eastAsia" w:asciiTheme="minorEastAsia" w:hAnsiTheme="minorEastAsia" w:eastAsiaTheme="minorEastAsia"/>
        </w:rPr>
        <w:t>二、价格</w:t>
      </w:r>
      <w:bookmarkEnd w:id="163"/>
      <w:bookmarkEnd w:id="164"/>
      <w:bookmarkEnd w:id="165"/>
      <w:bookmarkEnd w:id="166"/>
      <w:bookmarkEnd w:id="167"/>
    </w:p>
    <w:p>
      <w:pPr>
        <w:pStyle w:val="24"/>
        <w:spacing w:before="60" w:line="360" w:lineRule="auto"/>
        <w:ind w:left="0" w:firstLine="420" w:firstLineChars="200"/>
        <w:rPr>
          <w:rFonts w:asciiTheme="minorEastAsia" w:hAnsiTheme="minorEastAsia" w:eastAsiaTheme="minorEastAsia"/>
          <w:sz w:val="21"/>
        </w:rPr>
      </w:pPr>
      <w:r>
        <w:rPr>
          <w:rFonts w:hint="eastAsia" w:asciiTheme="minorEastAsia" w:hAnsiTheme="minorEastAsia" w:eastAsiaTheme="minorEastAsia"/>
          <w:sz w:val="21"/>
        </w:rPr>
        <w:t>合同总价：人民币（大写）</w:t>
      </w:r>
      <w:r>
        <w:rPr>
          <w:rFonts w:hint="eastAsia" w:asciiTheme="minorEastAsia" w:hAnsiTheme="minorEastAsia" w:eastAsiaTheme="minorEastAsia"/>
          <w:sz w:val="21"/>
          <w:u w:val="single"/>
        </w:rPr>
        <w:t xml:space="preserve">                  </w:t>
      </w:r>
      <w:r>
        <w:rPr>
          <w:rFonts w:hint="eastAsia" w:asciiTheme="minorEastAsia" w:hAnsiTheme="minorEastAsia" w:eastAsiaTheme="minorEastAsia"/>
          <w:sz w:val="21"/>
        </w:rPr>
        <w:t>（￥</w:t>
      </w:r>
      <w:r>
        <w:rPr>
          <w:rFonts w:hint="eastAsia" w:asciiTheme="minorEastAsia" w:hAnsiTheme="minorEastAsia" w:eastAsiaTheme="minorEastAsia"/>
          <w:sz w:val="21"/>
          <w:u w:val="single"/>
        </w:rPr>
        <w:t xml:space="preserve">        </w:t>
      </w:r>
      <w:r>
        <w:rPr>
          <w:rFonts w:hint="eastAsia" w:asciiTheme="minorEastAsia" w:hAnsiTheme="minorEastAsia" w:eastAsiaTheme="minorEastAsia"/>
          <w:sz w:val="21"/>
        </w:rPr>
        <w:t>）。（价格明细清单见乙方的投标文件）。</w:t>
      </w:r>
    </w:p>
    <w:p>
      <w:pPr>
        <w:pStyle w:val="4"/>
        <w:spacing w:before="120" w:after="120" w:line="240" w:lineRule="auto"/>
        <w:ind w:left="821" w:hanging="821"/>
        <w:rPr>
          <w:rFonts w:asciiTheme="minorEastAsia" w:hAnsiTheme="minorEastAsia" w:eastAsiaTheme="minorEastAsia"/>
        </w:rPr>
      </w:pPr>
      <w:bookmarkStart w:id="168" w:name="_Toc516471163"/>
      <w:bookmarkStart w:id="169" w:name="_Toc390460836"/>
      <w:bookmarkStart w:id="170" w:name="_Toc416269538"/>
      <w:bookmarkStart w:id="171" w:name="_Toc19145"/>
      <w:bookmarkStart w:id="172" w:name="_Toc19362"/>
      <w:r>
        <w:rPr>
          <w:rFonts w:hint="eastAsia" w:asciiTheme="minorEastAsia" w:hAnsiTheme="minorEastAsia" w:eastAsiaTheme="minorEastAsia"/>
        </w:rPr>
        <w:t>三、货物产地及标准</w:t>
      </w:r>
      <w:bookmarkEnd w:id="168"/>
      <w:bookmarkEnd w:id="169"/>
      <w:bookmarkEnd w:id="170"/>
      <w:bookmarkEnd w:id="171"/>
      <w:bookmarkEnd w:id="172"/>
    </w:p>
    <w:p>
      <w:pPr>
        <w:widowControl/>
        <w:numPr>
          <w:ilvl w:val="1"/>
          <w:numId w:val="6"/>
        </w:numPr>
        <w:tabs>
          <w:tab w:val="left" w:pos="360"/>
          <w:tab w:val="clear" w:pos="1050"/>
        </w:tabs>
        <w:spacing w:line="360" w:lineRule="auto"/>
        <w:ind w:left="360" w:hanging="360"/>
        <w:rPr>
          <w:rFonts w:asciiTheme="minorEastAsia" w:hAnsiTheme="minorEastAsia" w:eastAsiaTheme="minorEastAsia"/>
        </w:rPr>
      </w:pPr>
      <w:r>
        <w:rPr>
          <w:rFonts w:hint="eastAsia" w:asciiTheme="minorEastAsia" w:hAnsiTheme="minorEastAsia" w:eastAsiaTheme="minorEastAsia"/>
        </w:rPr>
        <w:t>货物为全新的（原装）产品，产地及厂家详见乙方的投标文件。</w:t>
      </w:r>
    </w:p>
    <w:p>
      <w:pPr>
        <w:widowControl/>
        <w:numPr>
          <w:ilvl w:val="1"/>
          <w:numId w:val="6"/>
        </w:numPr>
        <w:tabs>
          <w:tab w:val="left" w:pos="360"/>
          <w:tab w:val="clear" w:pos="1050"/>
        </w:tabs>
        <w:spacing w:line="360" w:lineRule="auto"/>
        <w:ind w:left="360" w:hanging="360"/>
        <w:rPr>
          <w:rFonts w:cs="宋体" w:asciiTheme="minorEastAsia" w:hAnsiTheme="minorEastAsia" w:eastAsiaTheme="minorEastAsia"/>
          <w:kern w:val="0"/>
          <w:position w:val="-3"/>
          <w:szCs w:val="21"/>
        </w:rPr>
      </w:pPr>
      <w:r>
        <w:rPr>
          <w:rFonts w:hint="eastAsia" w:asciiTheme="minorEastAsia" w:hAnsiTheme="minorEastAsia" w:eastAsiaTheme="minorEastAsia"/>
        </w:rPr>
        <w:t>标准：</w:t>
      </w:r>
      <w:r>
        <w:rPr>
          <w:rFonts w:hint="eastAsia" w:cs="宋体" w:asciiTheme="minorEastAsia" w:hAnsiTheme="minorEastAsia" w:eastAsiaTheme="minorEastAsia"/>
          <w:kern w:val="0"/>
          <w:position w:val="-3"/>
          <w:szCs w:val="21"/>
        </w:rPr>
        <w:t>招标文件要求、投标文件承诺。</w:t>
      </w:r>
    </w:p>
    <w:p>
      <w:pPr>
        <w:pStyle w:val="4"/>
        <w:spacing w:before="120" w:after="120" w:line="240" w:lineRule="auto"/>
        <w:ind w:left="821" w:hanging="821"/>
        <w:rPr>
          <w:rFonts w:asciiTheme="minorEastAsia" w:hAnsiTheme="minorEastAsia" w:eastAsiaTheme="minorEastAsia"/>
        </w:rPr>
      </w:pPr>
      <w:bookmarkStart w:id="173" w:name="_Toc516471164"/>
      <w:bookmarkStart w:id="174" w:name="_Toc416269539"/>
      <w:bookmarkStart w:id="175" w:name="_Toc390460837"/>
      <w:bookmarkStart w:id="176" w:name="_Toc17448"/>
      <w:bookmarkStart w:id="177" w:name="_Toc9512"/>
      <w:r>
        <w:rPr>
          <w:rFonts w:hint="eastAsia" w:asciiTheme="minorEastAsia" w:hAnsiTheme="minorEastAsia" w:eastAsiaTheme="minorEastAsia"/>
        </w:rPr>
        <w:t>四、合同交货期、到货的时间、地点</w:t>
      </w:r>
      <w:bookmarkEnd w:id="173"/>
      <w:bookmarkEnd w:id="174"/>
      <w:bookmarkEnd w:id="175"/>
      <w:bookmarkEnd w:id="176"/>
      <w:bookmarkEnd w:id="177"/>
    </w:p>
    <w:p>
      <w:pPr>
        <w:tabs>
          <w:tab w:val="left" w:pos="0"/>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交货期：，</w:t>
      </w:r>
    </w:p>
    <w:p>
      <w:pPr>
        <w:widowControl/>
        <w:tabs>
          <w:tab w:val="left" w:pos="180"/>
          <w:tab w:val="left" w:pos="360"/>
          <w:tab w:val="left" w:pos="425"/>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到货地点：安装现场。</w:t>
      </w:r>
    </w:p>
    <w:p>
      <w:pPr>
        <w:widowControl/>
        <w:tabs>
          <w:tab w:val="left" w:pos="360"/>
          <w:tab w:val="left" w:pos="425"/>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时间安排如下：</w:t>
      </w:r>
      <w:r>
        <w:rPr>
          <w:rFonts w:hint="eastAsia" w:asciiTheme="minorEastAsia" w:hAnsiTheme="minorEastAsia" w:eastAsiaTheme="minorEastAsia"/>
          <w:u w:val="single"/>
        </w:rPr>
        <w:t>根据甲方批准的</w:t>
      </w:r>
      <w:r>
        <w:rPr>
          <w:rFonts w:hint="eastAsia" w:asciiTheme="minorEastAsia" w:hAnsiTheme="minorEastAsia" w:eastAsiaTheme="minorEastAsia"/>
          <w:szCs w:val="21"/>
          <w:u w:val="single"/>
        </w:rPr>
        <w:t>组织实施方案</w:t>
      </w:r>
      <w:r>
        <w:rPr>
          <w:rFonts w:hint="eastAsia" w:asciiTheme="minorEastAsia" w:hAnsiTheme="minorEastAsia" w:eastAsiaTheme="minorEastAsia"/>
          <w:u w:val="single"/>
        </w:rPr>
        <w:t>确定</w:t>
      </w:r>
      <w:r>
        <w:rPr>
          <w:rFonts w:hint="eastAsia" w:asciiTheme="minorEastAsia" w:hAnsiTheme="minorEastAsia" w:eastAsiaTheme="minorEastAsia"/>
        </w:rPr>
        <w:t>。</w:t>
      </w:r>
    </w:p>
    <w:p>
      <w:pPr>
        <w:widowControl/>
        <w:tabs>
          <w:tab w:val="left" w:pos="360"/>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乙方应按本合同要求的交付使用时间将货物运至上款指定到货地点卸货、验收，并提前</w:t>
      </w:r>
      <w:r>
        <w:rPr>
          <w:rFonts w:hint="eastAsia" w:asciiTheme="minorEastAsia" w:hAnsiTheme="minorEastAsia" w:eastAsiaTheme="minorEastAsia"/>
          <w:u w:val="single"/>
        </w:rPr>
        <w:t xml:space="preserve"> 5 </w:t>
      </w:r>
      <w:r>
        <w:rPr>
          <w:rFonts w:hint="eastAsia" w:asciiTheme="minorEastAsia" w:hAnsiTheme="minorEastAsia" w:eastAsiaTheme="minorEastAsia"/>
        </w:rPr>
        <w:t>个工作日将到货时间提前通报甲方。</w:t>
      </w:r>
    </w:p>
    <w:p>
      <w:pPr>
        <w:pStyle w:val="4"/>
        <w:spacing w:before="120" w:after="120" w:line="240" w:lineRule="auto"/>
        <w:ind w:left="821" w:hanging="821"/>
        <w:rPr>
          <w:rFonts w:asciiTheme="minorEastAsia" w:hAnsiTheme="minorEastAsia" w:eastAsiaTheme="minorEastAsia"/>
        </w:rPr>
      </w:pPr>
      <w:bookmarkStart w:id="178" w:name="_Toc416269540"/>
      <w:bookmarkStart w:id="179" w:name="_Toc516471165"/>
      <w:bookmarkStart w:id="180" w:name="_Toc390460838"/>
      <w:bookmarkStart w:id="181" w:name="_Toc9096"/>
      <w:bookmarkStart w:id="182" w:name="_Toc6168"/>
      <w:r>
        <w:rPr>
          <w:rFonts w:hint="eastAsia" w:asciiTheme="minorEastAsia" w:hAnsiTheme="minorEastAsia" w:eastAsiaTheme="minorEastAsia"/>
        </w:rPr>
        <w:t>五、保密</w:t>
      </w:r>
      <w:bookmarkEnd w:id="178"/>
      <w:bookmarkEnd w:id="179"/>
      <w:bookmarkEnd w:id="180"/>
      <w:bookmarkEnd w:id="181"/>
      <w:bookmarkEnd w:id="182"/>
    </w:p>
    <w:p>
      <w:pPr>
        <w:widowControl/>
        <w:numPr>
          <w:ilvl w:val="0"/>
          <w:numId w:val="7"/>
        </w:numPr>
        <w:tabs>
          <w:tab w:val="left" w:pos="0"/>
          <w:tab w:val="left" w:pos="360"/>
          <w:tab w:val="clear" w:pos="425"/>
        </w:tabs>
        <w:spacing w:line="360" w:lineRule="auto"/>
        <w:ind w:left="0" w:firstLine="0"/>
        <w:rPr>
          <w:rFonts w:asciiTheme="minorEastAsia" w:hAnsiTheme="minorEastAsia" w:eastAsiaTheme="minorEastAsia"/>
        </w:rPr>
      </w:pPr>
      <w:r>
        <w:rPr>
          <w:rFonts w:hint="eastAsia" w:asciiTheme="minorEastAsia" w:hAnsiTheme="minorEastAsia" w:eastAsiaTheme="minorEastAsia"/>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widowControl/>
        <w:numPr>
          <w:ilvl w:val="0"/>
          <w:numId w:val="7"/>
        </w:numPr>
        <w:tabs>
          <w:tab w:val="left" w:pos="0"/>
          <w:tab w:val="left" w:pos="360"/>
          <w:tab w:val="clear" w:pos="425"/>
        </w:tabs>
        <w:spacing w:line="360" w:lineRule="auto"/>
        <w:ind w:left="0" w:firstLine="0"/>
        <w:rPr>
          <w:rFonts w:asciiTheme="minorEastAsia" w:hAnsiTheme="minorEastAsia" w:eastAsiaTheme="minorEastAsia"/>
        </w:rPr>
      </w:pPr>
      <w:r>
        <w:rPr>
          <w:rFonts w:hint="eastAsia" w:asciiTheme="minorEastAsia" w:hAnsiTheme="minorEastAsia" w:eastAsiaTheme="minorEastAsia"/>
        </w:rPr>
        <w:t>除了合同本身之外，上款所列举的任何物件均是甲方的财产。如果甲方有要求，乙方在完成合同约定的全部内容后应将这些物件及全部复制件还给甲方。</w:t>
      </w:r>
    </w:p>
    <w:p>
      <w:pPr>
        <w:pStyle w:val="4"/>
        <w:spacing w:before="120" w:after="120" w:line="240" w:lineRule="auto"/>
        <w:ind w:left="821" w:hanging="821"/>
        <w:rPr>
          <w:rFonts w:asciiTheme="minorEastAsia" w:hAnsiTheme="minorEastAsia" w:eastAsiaTheme="minorEastAsia"/>
        </w:rPr>
      </w:pPr>
      <w:bookmarkStart w:id="183" w:name="_Toc516471166"/>
      <w:bookmarkStart w:id="184" w:name="_Toc416269541"/>
      <w:bookmarkStart w:id="185" w:name="_Toc390460839"/>
      <w:bookmarkStart w:id="186" w:name="_Toc4893"/>
      <w:bookmarkStart w:id="187" w:name="_Toc26671"/>
      <w:r>
        <w:rPr>
          <w:rFonts w:hint="eastAsia" w:asciiTheme="minorEastAsia" w:hAnsiTheme="minorEastAsia" w:eastAsiaTheme="minorEastAsia"/>
        </w:rPr>
        <w:t>六、技术文件</w:t>
      </w:r>
      <w:bookmarkEnd w:id="183"/>
      <w:bookmarkEnd w:id="184"/>
      <w:bookmarkEnd w:id="185"/>
      <w:bookmarkEnd w:id="186"/>
      <w:bookmarkEnd w:id="187"/>
    </w:p>
    <w:p>
      <w:pPr>
        <w:widowControl/>
        <w:numPr>
          <w:ilvl w:val="0"/>
          <w:numId w:val="8"/>
        </w:numPr>
        <w:tabs>
          <w:tab w:val="left" w:pos="0"/>
          <w:tab w:val="left" w:pos="360"/>
          <w:tab w:val="clear" w:pos="425"/>
        </w:tabs>
        <w:spacing w:line="360" w:lineRule="auto"/>
        <w:ind w:left="0" w:firstLine="0"/>
        <w:rPr>
          <w:rFonts w:asciiTheme="minorEastAsia" w:hAnsiTheme="minorEastAsia" w:eastAsiaTheme="minorEastAsia"/>
        </w:rPr>
      </w:pPr>
      <w:r>
        <w:rPr>
          <w:rFonts w:hint="eastAsia" w:asciiTheme="minorEastAsia" w:hAnsiTheme="minorEastAsia" w:eastAsiaTheme="minorEastAsia"/>
        </w:rPr>
        <w:t>乙方应在中标通知书签发之日起</w:t>
      </w:r>
      <w:r>
        <w:rPr>
          <w:rFonts w:hint="eastAsia" w:asciiTheme="minorEastAsia" w:hAnsiTheme="minorEastAsia" w:eastAsiaTheme="minorEastAsia"/>
          <w:u w:val="single"/>
        </w:rPr>
        <w:t xml:space="preserve">  </w:t>
      </w:r>
      <w:r>
        <w:rPr>
          <w:rFonts w:hint="eastAsia" w:asciiTheme="minorEastAsia" w:hAnsiTheme="minorEastAsia" w:eastAsiaTheme="minorEastAsia"/>
        </w:rPr>
        <w:t>个日历天内（中标通知书签发时间以中标通知书所载时间为准），向甲方提供经与设计本合同执行的技术文件。如果项目必需但合同又未作规定的需要乙方才能提供的技术文件，乙方也应及时向甲方提供。技术文件可以是手册、图纸或其他形式的文件资料。</w:t>
      </w:r>
    </w:p>
    <w:p>
      <w:pPr>
        <w:widowControl/>
        <w:numPr>
          <w:ilvl w:val="0"/>
          <w:numId w:val="8"/>
        </w:numPr>
        <w:tabs>
          <w:tab w:val="left" w:pos="0"/>
          <w:tab w:val="left" w:pos="360"/>
          <w:tab w:val="clear" w:pos="425"/>
        </w:tabs>
        <w:spacing w:line="360" w:lineRule="auto"/>
        <w:ind w:left="0" w:firstLine="0"/>
        <w:rPr>
          <w:rFonts w:asciiTheme="minorEastAsia" w:hAnsiTheme="minorEastAsia" w:eastAsiaTheme="minorEastAsia"/>
        </w:rPr>
      </w:pPr>
      <w:r>
        <w:rPr>
          <w:rFonts w:hint="eastAsia" w:asciiTheme="minorEastAsia" w:hAnsiTheme="minorEastAsia" w:eastAsiaTheme="minorEastAsia"/>
        </w:rPr>
        <w:t>上述技术文件应包含保证甲方能够正确进行安装调试、操作、检查、维修、维护、测试、验收和运作的需要的所有内容。</w:t>
      </w:r>
    </w:p>
    <w:p>
      <w:pPr>
        <w:widowControl/>
        <w:numPr>
          <w:ilvl w:val="0"/>
          <w:numId w:val="8"/>
        </w:numPr>
        <w:tabs>
          <w:tab w:val="left" w:pos="0"/>
          <w:tab w:val="left" w:pos="360"/>
          <w:tab w:val="clear" w:pos="425"/>
        </w:tabs>
        <w:spacing w:line="360" w:lineRule="auto"/>
        <w:ind w:left="0" w:firstLine="0"/>
        <w:rPr>
          <w:rFonts w:asciiTheme="minorEastAsia" w:hAnsiTheme="minorEastAsia" w:eastAsiaTheme="minorEastAsia"/>
        </w:rPr>
      </w:pPr>
      <w:r>
        <w:rPr>
          <w:rFonts w:hint="eastAsia" w:asciiTheme="minorEastAsia" w:hAnsiTheme="minorEastAsia" w:eastAsiaTheme="minorEastAsia"/>
        </w:rPr>
        <w:t>甲方完全按照技术文件的指导进行的任何安装调试、操作、检查维修、维护、测试、验收所引起的系统和</w:t>
      </w:r>
      <w:r>
        <w:rPr>
          <w:rFonts w:asciiTheme="minorEastAsia" w:hAnsiTheme="minorEastAsia" w:eastAsiaTheme="minorEastAsia"/>
        </w:rPr>
        <w:t>/</w:t>
      </w:r>
      <w:r>
        <w:rPr>
          <w:rFonts w:hint="eastAsia" w:asciiTheme="minorEastAsia" w:hAnsiTheme="minorEastAsia" w:eastAsiaTheme="minorEastAsia"/>
        </w:rPr>
        <w:t>或货物或其部件的损坏由乙方承担责任。</w:t>
      </w:r>
    </w:p>
    <w:p>
      <w:pPr>
        <w:widowControl/>
        <w:numPr>
          <w:ilvl w:val="0"/>
          <w:numId w:val="8"/>
        </w:numPr>
        <w:tabs>
          <w:tab w:val="left" w:pos="0"/>
          <w:tab w:val="left" w:pos="360"/>
          <w:tab w:val="clear" w:pos="425"/>
        </w:tabs>
        <w:spacing w:line="360" w:lineRule="auto"/>
        <w:ind w:left="0" w:firstLine="0"/>
        <w:rPr>
          <w:rFonts w:asciiTheme="minorEastAsia" w:hAnsiTheme="minorEastAsia" w:eastAsiaTheme="minorEastAsia"/>
        </w:rPr>
      </w:pPr>
      <w:r>
        <w:rPr>
          <w:rFonts w:hint="eastAsia" w:asciiTheme="minorEastAsia" w:hAnsiTheme="minorEastAsia" w:eastAsiaTheme="minorEastAsia"/>
        </w:rPr>
        <w:t>乙方应按照甲方的要求提供上述书面技术文件一式  套及电子文件一套给甲方。</w:t>
      </w:r>
    </w:p>
    <w:p>
      <w:pPr>
        <w:widowControl/>
        <w:numPr>
          <w:ilvl w:val="0"/>
          <w:numId w:val="8"/>
        </w:numPr>
        <w:tabs>
          <w:tab w:val="left" w:pos="0"/>
          <w:tab w:val="left" w:pos="360"/>
          <w:tab w:val="clear" w:pos="425"/>
        </w:tabs>
        <w:spacing w:line="360" w:lineRule="auto"/>
        <w:ind w:left="0" w:firstLine="0"/>
        <w:rPr>
          <w:rFonts w:asciiTheme="minorEastAsia" w:hAnsiTheme="minorEastAsia" w:eastAsiaTheme="minorEastAsia"/>
        </w:rPr>
      </w:pPr>
      <w:r>
        <w:rPr>
          <w:rFonts w:hint="eastAsia" w:asciiTheme="minorEastAsia" w:hAnsiTheme="minorEastAsia" w:eastAsiaTheme="minorEastAsia"/>
        </w:rPr>
        <w:t>所有乙方提供的技术文件的全部费用已包含在合同价款中。</w:t>
      </w:r>
    </w:p>
    <w:p>
      <w:pPr>
        <w:widowControl/>
        <w:numPr>
          <w:ilvl w:val="0"/>
          <w:numId w:val="8"/>
        </w:numPr>
        <w:tabs>
          <w:tab w:val="left" w:pos="0"/>
          <w:tab w:val="left" w:pos="360"/>
          <w:tab w:val="clear" w:pos="425"/>
        </w:tabs>
        <w:spacing w:line="360" w:lineRule="auto"/>
        <w:ind w:left="0" w:firstLine="0"/>
        <w:rPr>
          <w:rFonts w:asciiTheme="minorEastAsia" w:hAnsiTheme="minorEastAsia" w:eastAsiaTheme="minorEastAsia"/>
        </w:rPr>
      </w:pPr>
      <w:r>
        <w:rPr>
          <w:rFonts w:hint="eastAsia" w:asciiTheme="minorEastAsia" w:hAnsiTheme="minorEastAsia" w:eastAsiaTheme="minorEastAsia"/>
        </w:rPr>
        <w:t>所有未列明交付时间的乙方应提供的技术文件，必须单独包装伴随货物按货物交付时间交付给甲方。</w:t>
      </w:r>
    </w:p>
    <w:p>
      <w:pPr>
        <w:widowControl/>
        <w:numPr>
          <w:ilvl w:val="0"/>
          <w:numId w:val="8"/>
        </w:numPr>
        <w:tabs>
          <w:tab w:val="left" w:pos="0"/>
          <w:tab w:val="left" w:pos="360"/>
          <w:tab w:val="clear" w:pos="425"/>
        </w:tabs>
        <w:spacing w:line="360" w:lineRule="auto"/>
        <w:ind w:left="0" w:firstLine="0"/>
        <w:rPr>
          <w:rFonts w:asciiTheme="minorEastAsia" w:hAnsiTheme="minorEastAsia" w:eastAsiaTheme="minorEastAsia"/>
        </w:rPr>
      </w:pPr>
      <w:r>
        <w:rPr>
          <w:rFonts w:hint="eastAsia" w:asciiTheme="minorEastAsia" w:hAnsiTheme="minorEastAsia" w:eastAsiaTheme="minorEastAsia"/>
        </w:rPr>
        <w:t>到货后甲方如发现乙方未提供有关文件，视为货物未到达，直至乙方补齐有关文件视为完成供货。</w:t>
      </w:r>
    </w:p>
    <w:p>
      <w:pPr>
        <w:pStyle w:val="4"/>
        <w:spacing w:before="120" w:after="120" w:line="240" w:lineRule="auto"/>
        <w:ind w:left="821" w:hanging="821"/>
        <w:rPr>
          <w:rFonts w:asciiTheme="minorEastAsia" w:hAnsiTheme="minorEastAsia" w:eastAsiaTheme="minorEastAsia"/>
        </w:rPr>
      </w:pPr>
      <w:bookmarkStart w:id="188" w:name="_Toc390460840"/>
      <w:bookmarkStart w:id="189" w:name="_Toc416269542"/>
      <w:bookmarkStart w:id="190" w:name="_Toc516471167"/>
      <w:bookmarkStart w:id="191" w:name="_Toc2737"/>
      <w:bookmarkStart w:id="192" w:name="_Toc18149"/>
      <w:r>
        <w:rPr>
          <w:rFonts w:hint="eastAsia" w:asciiTheme="minorEastAsia" w:hAnsiTheme="minorEastAsia" w:eastAsiaTheme="minorEastAsia"/>
        </w:rPr>
        <w:t>七、知识产权</w:t>
      </w:r>
      <w:bookmarkEnd w:id="188"/>
      <w:bookmarkEnd w:id="189"/>
      <w:bookmarkEnd w:id="190"/>
      <w:bookmarkEnd w:id="191"/>
      <w:bookmarkEnd w:id="192"/>
    </w:p>
    <w:p>
      <w:pPr>
        <w:widowControl/>
        <w:tabs>
          <w:tab w:val="left" w:pos="360"/>
        </w:tabs>
        <w:spacing w:line="360" w:lineRule="auto"/>
        <w:rPr>
          <w:rFonts w:asciiTheme="minorEastAsia" w:hAnsiTheme="minorEastAsia" w:eastAsiaTheme="minorEastAsia"/>
        </w:rPr>
      </w:pPr>
      <w:r>
        <w:rPr>
          <w:rFonts w:hint="eastAsia" w:asciiTheme="minorEastAsia" w:hAnsiTheme="minorEastAsia" w:eastAsiaTheme="minorEastAsia"/>
        </w:rPr>
        <w:t>1. 乙方保证，甲方在中华人民共和国使用该货物或货物的任何一部分时，免受第三方提出的侵犯其专利权、商标权或其他知识产权的起诉。如发生此类纠纷，一切与此有关的损失、赔偿、诉讼等责任，均由乙方承担。</w:t>
      </w:r>
    </w:p>
    <w:p>
      <w:pPr>
        <w:widowControl/>
        <w:tabs>
          <w:tab w:val="left" w:pos="360"/>
        </w:tabs>
        <w:spacing w:line="360" w:lineRule="auto"/>
        <w:rPr>
          <w:rFonts w:asciiTheme="minorEastAsia" w:hAnsiTheme="minorEastAsia" w:eastAsiaTheme="minorEastAsia"/>
        </w:rPr>
      </w:pPr>
      <w:r>
        <w:rPr>
          <w:rFonts w:hint="eastAsia" w:asciiTheme="minorEastAsia" w:hAnsiTheme="minorEastAsia" w:eastAsiaTheme="minorEastAsia"/>
        </w:rPr>
        <w:t>2. 乙方为执行本合同而提供的技术资料所有权、软件的使用权归甲方所有，但根据甲方要求专门开发的软件的所有权、知识产权归甲方所有。</w:t>
      </w:r>
    </w:p>
    <w:p>
      <w:pPr>
        <w:pStyle w:val="4"/>
        <w:spacing w:before="120" w:after="120" w:line="240" w:lineRule="auto"/>
        <w:ind w:left="821" w:hanging="821"/>
        <w:rPr>
          <w:rFonts w:asciiTheme="minorEastAsia" w:hAnsiTheme="minorEastAsia" w:eastAsiaTheme="minorEastAsia"/>
        </w:rPr>
      </w:pPr>
      <w:bookmarkStart w:id="193" w:name="_Toc516471168"/>
      <w:bookmarkStart w:id="194" w:name="_Toc390460841"/>
      <w:bookmarkStart w:id="195" w:name="_Toc416269543"/>
      <w:bookmarkStart w:id="196" w:name="_Toc17074"/>
      <w:bookmarkStart w:id="197" w:name="_Toc8382"/>
      <w:r>
        <w:rPr>
          <w:rFonts w:hint="eastAsia" w:asciiTheme="minorEastAsia" w:hAnsiTheme="minorEastAsia" w:eastAsiaTheme="minorEastAsia"/>
        </w:rPr>
        <w:t>八、履约担保</w:t>
      </w:r>
      <w:bookmarkEnd w:id="193"/>
      <w:bookmarkEnd w:id="194"/>
      <w:bookmarkEnd w:id="195"/>
      <w:bookmarkEnd w:id="196"/>
      <w:bookmarkEnd w:id="197"/>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无</w:t>
      </w:r>
    </w:p>
    <w:p>
      <w:pPr>
        <w:pStyle w:val="4"/>
        <w:spacing w:before="120" w:after="120" w:line="240" w:lineRule="auto"/>
        <w:ind w:left="821" w:hanging="821"/>
        <w:rPr>
          <w:rFonts w:asciiTheme="minorEastAsia" w:hAnsiTheme="minorEastAsia" w:eastAsiaTheme="minorEastAsia"/>
        </w:rPr>
      </w:pPr>
      <w:bookmarkStart w:id="198" w:name="_Toc390460842"/>
      <w:bookmarkStart w:id="199" w:name="_Toc416269544"/>
      <w:bookmarkStart w:id="200" w:name="_Toc516471169"/>
      <w:bookmarkStart w:id="201" w:name="_Toc10596"/>
      <w:bookmarkStart w:id="202" w:name="_Toc18543"/>
      <w:r>
        <w:rPr>
          <w:rFonts w:hint="eastAsia" w:asciiTheme="minorEastAsia" w:hAnsiTheme="minorEastAsia" w:eastAsiaTheme="minorEastAsia"/>
        </w:rPr>
        <w:t>九、包装、装卸、运输、到货开箱及仓储</w:t>
      </w:r>
      <w:bookmarkEnd w:id="198"/>
      <w:bookmarkEnd w:id="199"/>
      <w:bookmarkEnd w:id="200"/>
      <w:bookmarkEnd w:id="201"/>
      <w:bookmarkEnd w:id="202"/>
    </w:p>
    <w:p>
      <w:pPr>
        <w:widowControl/>
        <w:spacing w:line="360" w:lineRule="auto"/>
        <w:ind w:hanging="2"/>
        <w:rPr>
          <w:rFonts w:asciiTheme="minorEastAsia" w:hAnsiTheme="minorEastAsia" w:eastAsiaTheme="minorEastAsia"/>
        </w:rPr>
      </w:pPr>
      <w:r>
        <w:rPr>
          <w:rFonts w:hint="eastAsia" w:asciiTheme="minorEastAsia" w:hAnsiTheme="minorEastAsia" w:eastAsiaTheme="minorEastAsia"/>
        </w:rPr>
        <w:t>1．包装费、运费、装卸费等已包含在合同总价内。</w:t>
      </w:r>
    </w:p>
    <w:p>
      <w:pPr>
        <w:widowControl/>
        <w:spacing w:line="360" w:lineRule="auto"/>
        <w:ind w:hanging="2"/>
        <w:rPr>
          <w:rFonts w:asciiTheme="minorEastAsia" w:hAnsiTheme="minorEastAsia" w:eastAsiaTheme="minorEastAsia"/>
        </w:rPr>
      </w:pPr>
      <w:r>
        <w:rPr>
          <w:rFonts w:hint="eastAsia" w:asciiTheme="minorEastAsia" w:hAnsiTheme="minorEastAsia" w:eastAsiaTheme="minorEastAsia"/>
        </w:rPr>
        <w:t>2．设备到达甲方指定现场后，乙方应根据甲方的要求，派员参加到货签收，并作好签收记录。设备和器材应符合下列要求，包括但不限于：</w:t>
      </w:r>
    </w:p>
    <w:p>
      <w:pPr>
        <w:tabs>
          <w:tab w:val="left" w:pos="0"/>
        </w:tabs>
        <w:adjustRightInd w:val="0"/>
        <w:snapToGrid w:val="0"/>
        <w:spacing w:line="360" w:lineRule="auto"/>
        <w:ind w:left="543"/>
        <w:textAlignment w:val="baseline"/>
        <w:rPr>
          <w:rFonts w:asciiTheme="minorEastAsia" w:hAnsiTheme="minorEastAsia" w:eastAsiaTheme="minorEastAsia"/>
          <w:szCs w:val="21"/>
        </w:rPr>
      </w:pPr>
      <w:r>
        <w:rPr>
          <w:rFonts w:hint="eastAsia" w:asciiTheme="minorEastAsia" w:hAnsiTheme="minorEastAsia" w:eastAsiaTheme="minorEastAsia"/>
          <w:szCs w:val="21"/>
        </w:rPr>
        <w:t>(1)包装及密封良好。</w:t>
      </w:r>
    </w:p>
    <w:p>
      <w:pPr>
        <w:tabs>
          <w:tab w:val="left" w:pos="0"/>
        </w:tabs>
        <w:adjustRightInd w:val="0"/>
        <w:snapToGrid w:val="0"/>
        <w:spacing w:line="360" w:lineRule="auto"/>
        <w:ind w:left="543"/>
        <w:textAlignment w:val="baseline"/>
        <w:rPr>
          <w:rFonts w:asciiTheme="minorEastAsia" w:hAnsiTheme="minorEastAsia" w:eastAsiaTheme="minorEastAsia"/>
          <w:szCs w:val="21"/>
        </w:rPr>
      </w:pPr>
      <w:r>
        <w:rPr>
          <w:rFonts w:hint="eastAsia" w:asciiTheme="minorEastAsia" w:hAnsiTheme="minorEastAsia" w:eastAsiaTheme="minorEastAsia"/>
          <w:szCs w:val="21"/>
        </w:rPr>
        <w:t>(2)开箱检查设备及部件的型号、规格等符合合同及设计要求，设备无损伤，附件、备件齐全。</w:t>
      </w:r>
    </w:p>
    <w:p>
      <w:pPr>
        <w:tabs>
          <w:tab w:val="left" w:pos="0"/>
        </w:tabs>
        <w:adjustRightInd w:val="0"/>
        <w:snapToGrid w:val="0"/>
        <w:spacing w:line="360" w:lineRule="auto"/>
        <w:ind w:left="543"/>
        <w:textAlignment w:val="baseline"/>
        <w:rPr>
          <w:rFonts w:asciiTheme="minorEastAsia" w:hAnsiTheme="minorEastAsia" w:eastAsiaTheme="minorEastAsia"/>
          <w:szCs w:val="21"/>
        </w:rPr>
      </w:pPr>
      <w:r>
        <w:rPr>
          <w:rFonts w:hint="eastAsia" w:asciiTheme="minorEastAsia" w:hAnsiTheme="minorEastAsia" w:eastAsiaTheme="minorEastAsia"/>
          <w:szCs w:val="21"/>
        </w:rPr>
        <w:t>(3)产品的到货资料齐全。</w:t>
      </w:r>
    </w:p>
    <w:p>
      <w:pPr>
        <w:tabs>
          <w:tab w:val="left" w:pos="0"/>
        </w:tabs>
        <w:adjustRightInd w:val="0"/>
        <w:snapToGrid w:val="0"/>
        <w:spacing w:line="360" w:lineRule="auto"/>
        <w:ind w:left="543"/>
        <w:textAlignment w:val="baseline"/>
        <w:rPr>
          <w:rFonts w:asciiTheme="minorEastAsia" w:hAnsiTheme="minorEastAsia" w:eastAsiaTheme="minorEastAsia"/>
          <w:szCs w:val="21"/>
        </w:rPr>
      </w:pPr>
      <w:r>
        <w:rPr>
          <w:rFonts w:hint="eastAsia" w:asciiTheme="minorEastAsia" w:hAnsiTheme="minorEastAsia" w:eastAsiaTheme="minorEastAsia"/>
          <w:szCs w:val="21"/>
        </w:rPr>
        <w:t>(4)按本章要求外观检查合格。</w:t>
      </w:r>
    </w:p>
    <w:p>
      <w:pPr>
        <w:widowControl/>
        <w:spacing w:line="360" w:lineRule="auto"/>
        <w:ind w:hanging="2"/>
        <w:rPr>
          <w:rFonts w:asciiTheme="minorEastAsia" w:hAnsiTheme="minorEastAsia" w:eastAsiaTheme="minorEastAsia"/>
        </w:rPr>
      </w:pPr>
      <w:r>
        <w:rPr>
          <w:rFonts w:hint="eastAsia" w:asciiTheme="minorEastAsia" w:hAnsiTheme="minorEastAsia" w:eastAsiaTheme="minorEastAsia"/>
        </w:rPr>
        <w:t>3．甲方将拒收运抵现场的被损坏或有缺陷的或不符合本合同及招标文件要求的任何设备（包括包装有所损坏、缺陷的情况）。在此情况下，乙方应按甲方要求尽快改善设备质量或调换设备以保证设备符合合同要求，由此引起的一切经济损失由乙方负责。</w:t>
      </w:r>
    </w:p>
    <w:p>
      <w:pPr>
        <w:widowControl/>
        <w:spacing w:line="360" w:lineRule="auto"/>
        <w:ind w:hanging="2"/>
        <w:rPr>
          <w:rFonts w:asciiTheme="minorEastAsia" w:hAnsiTheme="minorEastAsia" w:eastAsiaTheme="minorEastAsia"/>
        </w:rPr>
      </w:pPr>
      <w:r>
        <w:rPr>
          <w:rFonts w:hint="eastAsia" w:asciiTheme="minorEastAsia" w:hAnsiTheme="minorEastAsia" w:eastAsiaTheme="minorEastAsia"/>
        </w:rPr>
        <w:t>4．备品备件、专用检测设备和专用工具的仓储由甲方负责。乙方应负责在设备到货后的一周内，按甲方要求将备品备件、专用检测设备和专用工具等送至甲方指定的地点。备品备件、专用检测设备和专用工具储存年限应在包装上予以说明。对有特殊仓储要求的备品备件、附件、专用检测设备、专用工具，乙方应提出仓储保管书面要求，在设备交付前三十天交给甲方。</w:t>
      </w:r>
    </w:p>
    <w:p>
      <w:pPr>
        <w:widowControl/>
        <w:spacing w:line="360" w:lineRule="auto"/>
        <w:ind w:hanging="2"/>
        <w:rPr>
          <w:rFonts w:asciiTheme="minorEastAsia" w:hAnsiTheme="minorEastAsia" w:eastAsiaTheme="minorEastAsia"/>
        </w:rPr>
      </w:pPr>
      <w:bookmarkStart w:id="203" w:name="_Toc90452770"/>
      <w:r>
        <w:rPr>
          <w:rFonts w:hint="eastAsia" w:asciiTheme="minorEastAsia" w:hAnsiTheme="minorEastAsia" w:eastAsiaTheme="minorEastAsia"/>
        </w:rPr>
        <w:t>5．特殊设备运输、包装、仓储要求</w:t>
      </w:r>
      <w:bookmarkEnd w:id="203"/>
    </w:p>
    <w:p>
      <w:pPr>
        <w:widowControl/>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对于监控电脑、线路版及精密仪器等甲方或乙方认为的贵重物品要加强包装保护设施，并且在包装箱标有禁止危险动作的醒目标记，对仓储有特殊要求的，须在设备交付前三十天提供书面仓储资料，否则乙方将承担所有责任。</w:t>
      </w:r>
    </w:p>
    <w:p>
      <w:pPr>
        <w:pStyle w:val="4"/>
        <w:spacing w:before="120" w:after="120" w:line="240" w:lineRule="auto"/>
        <w:ind w:left="821" w:hanging="821"/>
        <w:rPr>
          <w:rFonts w:asciiTheme="minorEastAsia" w:hAnsiTheme="minorEastAsia" w:eastAsiaTheme="minorEastAsia"/>
        </w:rPr>
      </w:pPr>
      <w:bookmarkStart w:id="204" w:name="_Toc416269545"/>
      <w:bookmarkStart w:id="205" w:name="_Toc516471170"/>
      <w:bookmarkStart w:id="206" w:name="_Toc390460843"/>
      <w:bookmarkStart w:id="207" w:name="_Toc18523"/>
      <w:bookmarkStart w:id="208" w:name="_Toc11289"/>
      <w:r>
        <w:rPr>
          <w:rFonts w:hint="eastAsia" w:asciiTheme="minorEastAsia" w:hAnsiTheme="minorEastAsia" w:eastAsiaTheme="minorEastAsia"/>
        </w:rPr>
        <w:t>十、装运单证</w:t>
      </w:r>
      <w:bookmarkEnd w:id="204"/>
      <w:bookmarkEnd w:id="205"/>
      <w:bookmarkEnd w:id="206"/>
      <w:bookmarkEnd w:id="207"/>
      <w:bookmarkEnd w:id="208"/>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采用铁路运输、船运、空运或公路运输的以下单证原件在到货同时交给甲方，其单证副本（或复印件）则应在到货前三天交给甲方：</w:t>
      </w:r>
    </w:p>
    <w:p>
      <w:pPr>
        <w:spacing w:line="360" w:lineRule="auto"/>
        <w:ind w:left="630" w:hanging="630"/>
        <w:rPr>
          <w:rFonts w:asciiTheme="minorEastAsia" w:hAnsiTheme="minorEastAsia" w:eastAsiaTheme="minorEastAsia"/>
        </w:rPr>
      </w:pPr>
      <w:r>
        <w:rPr>
          <w:rFonts w:hint="eastAsia" w:asciiTheme="minorEastAsia" w:hAnsiTheme="minorEastAsia" w:eastAsiaTheme="minorEastAsia"/>
        </w:rPr>
        <w:t>1．装箱单一式三份，注明合同号、装运标志、货物内容、每件包装尺码及重量；</w:t>
      </w:r>
    </w:p>
    <w:p>
      <w:pPr>
        <w:spacing w:line="360" w:lineRule="auto"/>
        <w:ind w:left="630" w:hanging="630"/>
        <w:rPr>
          <w:rFonts w:asciiTheme="minorEastAsia" w:hAnsiTheme="minorEastAsia" w:eastAsiaTheme="minorEastAsia"/>
        </w:rPr>
      </w:pPr>
      <w:r>
        <w:rPr>
          <w:rFonts w:hint="eastAsia" w:asciiTheme="minorEastAsia" w:hAnsiTheme="minorEastAsia" w:eastAsiaTheme="minorEastAsia"/>
        </w:rPr>
        <w:t>2．制造厂出具的出厂质量及数量检验证明书各一式一份；</w:t>
      </w:r>
    </w:p>
    <w:p>
      <w:pPr>
        <w:pStyle w:val="4"/>
        <w:spacing w:before="120" w:after="120" w:line="240" w:lineRule="auto"/>
        <w:ind w:left="821" w:hanging="821"/>
        <w:rPr>
          <w:rFonts w:asciiTheme="minorEastAsia" w:hAnsiTheme="minorEastAsia" w:eastAsiaTheme="minorEastAsia"/>
        </w:rPr>
      </w:pPr>
      <w:bookmarkStart w:id="209" w:name="_Toc390460844"/>
      <w:bookmarkStart w:id="210" w:name="_Toc516471171"/>
      <w:bookmarkStart w:id="211" w:name="_Toc416269546"/>
      <w:bookmarkStart w:id="212" w:name="_Toc13501"/>
      <w:bookmarkStart w:id="213" w:name="_Toc16790"/>
      <w:r>
        <w:rPr>
          <w:rFonts w:hint="eastAsia" w:asciiTheme="minorEastAsia" w:hAnsiTheme="minorEastAsia" w:eastAsiaTheme="minorEastAsia"/>
        </w:rPr>
        <w:t>十一、付款</w:t>
      </w:r>
      <w:bookmarkEnd w:id="209"/>
      <w:bookmarkEnd w:id="210"/>
      <w:bookmarkEnd w:id="211"/>
      <w:bookmarkEnd w:id="212"/>
      <w:bookmarkEnd w:id="213"/>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highlight w:val="yellow"/>
        </w:rPr>
        <w:t>签订合同后10个工作日内，甲方凭乙方开具的全额发票将合同总金额的</w:t>
      </w:r>
      <w:r>
        <w:rPr>
          <w:rFonts w:asciiTheme="minorEastAsia" w:hAnsiTheme="minorEastAsia" w:eastAsiaTheme="minorEastAsia"/>
          <w:highlight w:val="yellow"/>
        </w:rPr>
        <w:t>30%款项作为预付款付给</w:t>
      </w:r>
      <w:r>
        <w:rPr>
          <w:rFonts w:hint="eastAsia" w:asciiTheme="minorEastAsia" w:hAnsiTheme="minorEastAsia" w:eastAsiaTheme="minorEastAsia"/>
          <w:highlight w:val="yellow"/>
        </w:rPr>
        <w:t>乙方。</w:t>
      </w:r>
      <w:r>
        <w:rPr>
          <w:rFonts w:asciiTheme="minorEastAsia" w:hAnsiTheme="minorEastAsia" w:eastAsiaTheme="minorEastAsia"/>
          <w:highlight w:val="yellow"/>
        </w:rPr>
        <w:t>上述货物经</w:t>
      </w:r>
      <w:r>
        <w:rPr>
          <w:rFonts w:hint="eastAsia" w:asciiTheme="minorEastAsia" w:hAnsiTheme="minorEastAsia" w:eastAsiaTheme="minorEastAsia"/>
          <w:highlight w:val="yellow"/>
        </w:rPr>
        <w:t>到货</w:t>
      </w:r>
      <w:r>
        <w:rPr>
          <w:rFonts w:asciiTheme="minorEastAsia" w:hAnsiTheme="minorEastAsia" w:eastAsiaTheme="minorEastAsia"/>
          <w:highlight w:val="yellow"/>
        </w:rPr>
        <w:t>安装调试正常，完全达到合同要求，并经</w:t>
      </w:r>
      <w:r>
        <w:rPr>
          <w:rFonts w:hint="eastAsia" w:asciiTheme="minorEastAsia" w:hAnsiTheme="minorEastAsia" w:eastAsiaTheme="minorEastAsia"/>
          <w:highlight w:val="yellow"/>
        </w:rPr>
        <w:t>甲</w:t>
      </w:r>
      <w:r>
        <w:rPr>
          <w:rFonts w:asciiTheme="minorEastAsia" w:hAnsiTheme="minorEastAsia" w:eastAsiaTheme="minorEastAsia"/>
          <w:highlight w:val="yellow"/>
        </w:rPr>
        <w:t>方验收合格后</w:t>
      </w:r>
      <w:r>
        <w:rPr>
          <w:rFonts w:hint="eastAsia" w:asciiTheme="minorEastAsia" w:hAnsiTheme="minorEastAsia" w:eastAsiaTheme="minorEastAsia"/>
          <w:highlight w:val="yellow"/>
        </w:rPr>
        <w:t>10</w:t>
      </w:r>
      <w:r>
        <w:rPr>
          <w:rFonts w:asciiTheme="minorEastAsia" w:hAnsiTheme="minorEastAsia" w:eastAsiaTheme="minorEastAsia"/>
          <w:highlight w:val="yellow"/>
        </w:rPr>
        <w:t>工作日内，</w:t>
      </w:r>
      <w:r>
        <w:rPr>
          <w:rFonts w:hint="eastAsia" w:asciiTheme="minorEastAsia" w:hAnsiTheme="minorEastAsia" w:eastAsiaTheme="minorEastAsia"/>
          <w:highlight w:val="yellow"/>
        </w:rPr>
        <w:t>甲</w:t>
      </w:r>
      <w:r>
        <w:rPr>
          <w:rFonts w:asciiTheme="minorEastAsia" w:hAnsiTheme="minorEastAsia" w:eastAsiaTheme="minorEastAsia"/>
          <w:highlight w:val="yellow"/>
        </w:rPr>
        <w:t>方</w:t>
      </w:r>
      <w:r>
        <w:rPr>
          <w:rFonts w:hint="eastAsia" w:asciiTheme="minorEastAsia" w:hAnsiTheme="minorEastAsia" w:eastAsiaTheme="minorEastAsia"/>
          <w:highlight w:val="yellow"/>
        </w:rPr>
        <w:t>支付剩余的65</w:t>
      </w:r>
      <w:r>
        <w:rPr>
          <w:rFonts w:asciiTheme="minorEastAsia" w:hAnsiTheme="minorEastAsia" w:eastAsiaTheme="minorEastAsia"/>
          <w:highlight w:val="yellow"/>
        </w:rPr>
        <w:t>%货款给</w:t>
      </w:r>
      <w:r>
        <w:rPr>
          <w:rFonts w:hint="eastAsia" w:asciiTheme="minorEastAsia" w:hAnsiTheme="minorEastAsia" w:eastAsiaTheme="minorEastAsia"/>
          <w:highlight w:val="yellow"/>
        </w:rPr>
        <w:t>已方，余下合同总金额的5%作为质保金，在验收合格一年后10个工作日内支付。</w:t>
      </w:r>
    </w:p>
    <w:p>
      <w:pPr>
        <w:rPr>
          <w:rFonts w:asciiTheme="minorEastAsia" w:hAnsiTheme="minorEastAsia" w:eastAsiaTheme="minorEastAsia"/>
        </w:rPr>
      </w:pPr>
      <w:bookmarkStart w:id="214" w:name="_Toc390460845"/>
    </w:p>
    <w:p>
      <w:pPr>
        <w:pStyle w:val="4"/>
        <w:spacing w:before="120" w:after="120" w:line="240" w:lineRule="auto"/>
        <w:ind w:left="821" w:hanging="821"/>
        <w:rPr>
          <w:rFonts w:asciiTheme="minorEastAsia" w:hAnsiTheme="minorEastAsia" w:eastAsiaTheme="minorEastAsia"/>
        </w:rPr>
      </w:pPr>
      <w:bookmarkStart w:id="215" w:name="_Toc416269547"/>
      <w:bookmarkStart w:id="216" w:name="_Toc516471172"/>
      <w:bookmarkStart w:id="217" w:name="_Toc3189"/>
      <w:bookmarkStart w:id="218" w:name="_Toc3488"/>
      <w:r>
        <w:rPr>
          <w:rFonts w:hint="eastAsia" w:asciiTheme="minorEastAsia" w:hAnsiTheme="minorEastAsia" w:eastAsiaTheme="minorEastAsia"/>
        </w:rPr>
        <w:t>十二、产权与风险转移</w:t>
      </w:r>
      <w:bookmarkEnd w:id="214"/>
      <w:bookmarkEnd w:id="215"/>
      <w:bookmarkEnd w:id="216"/>
      <w:bookmarkEnd w:id="217"/>
      <w:bookmarkEnd w:id="218"/>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除非另有规定，合同标的产权与风险转移遵守如下约定：</w:t>
      </w:r>
    </w:p>
    <w:p>
      <w:pPr>
        <w:widowControl/>
        <w:numPr>
          <w:ilvl w:val="0"/>
          <w:numId w:val="9"/>
        </w:numPr>
        <w:tabs>
          <w:tab w:val="left" w:pos="360"/>
          <w:tab w:val="left" w:pos="540"/>
        </w:tabs>
        <w:spacing w:line="360" w:lineRule="auto"/>
        <w:ind w:hanging="1143"/>
        <w:rPr>
          <w:rFonts w:asciiTheme="minorEastAsia" w:hAnsiTheme="minorEastAsia" w:eastAsiaTheme="minorEastAsia"/>
          <w:spacing w:val="-2"/>
        </w:rPr>
      </w:pPr>
      <w:r>
        <w:rPr>
          <w:rFonts w:hint="eastAsia" w:asciiTheme="minorEastAsia" w:hAnsiTheme="minorEastAsia" w:eastAsiaTheme="minorEastAsia"/>
          <w:spacing w:val="-2"/>
        </w:rPr>
        <w:t>乙方交由承运人运输的在途货物，毁损、灭失的风险由乙方承担。</w:t>
      </w:r>
    </w:p>
    <w:p>
      <w:pPr>
        <w:widowControl/>
        <w:numPr>
          <w:ilvl w:val="0"/>
          <w:numId w:val="9"/>
        </w:numPr>
        <w:tabs>
          <w:tab w:val="left" w:pos="0"/>
          <w:tab w:val="left" w:pos="360"/>
          <w:tab w:val="clear" w:pos="1143"/>
        </w:tabs>
        <w:spacing w:line="360" w:lineRule="auto"/>
        <w:ind w:left="0" w:firstLine="0"/>
        <w:rPr>
          <w:rFonts w:asciiTheme="minorEastAsia" w:hAnsiTheme="minorEastAsia" w:eastAsiaTheme="minorEastAsia"/>
          <w:spacing w:val="-2"/>
        </w:rPr>
      </w:pPr>
      <w:r>
        <w:rPr>
          <w:rFonts w:hint="eastAsia" w:asciiTheme="minorEastAsia" w:hAnsiTheme="minorEastAsia" w:eastAsiaTheme="minorEastAsia"/>
          <w:spacing w:val="-2"/>
        </w:rPr>
        <w:t>货物损坏、灭失的风险，在本合同项目全部通过验收且交付甲方使用前由乙方承担，在本合同项目全部通过验收且交付甲方使用时起，货物的产权及风险由乙方转移至甲方。</w:t>
      </w:r>
    </w:p>
    <w:p>
      <w:pPr>
        <w:widowControl/>
        <w:numPr>
          <w:ilvl w:val="0"/>
          <w:numId w:val="9"/>
        </w:numPr>
        <w:tabs>
          <w:tab w:val="left" w:pos="360"/>
          <w:tab w:val="left" w:pos="540"/>
          <w:tab w:val="clear" w:pos="1143"/>
        </w:tabs>
        <w:spacing w:line="360" w:lineRule="auto"/>
        <w:ind w:left="425"/>
        <w:rPr>
          <w:rFonts w:asciiTheme="minorEastAsia" w:hAnsiTheme="minorEastAsia" w:eastAsiaTheme="minorEastAsia"/>
          <w:spacing w:val="-2"/>
        </w:rPr>
      </w:pPr>
      <w:r>
        <w:rPr>
          <w:rFonts w:hint="eastAsia" w:asciiTheme="minorEastAsia" w:hAnsiTheme="minorEastAsia" w:eastAsiaTheme="minorEastAsia"/>
          <w:spacing w:val="-2"/>
        </w:rPr>
        <w:t>因货物验收不合格甲方拒收，或双方已解除合同，货物毁损、灭失的风险由乙方承担。</w:t>
      </w:r>
    </w:p>
    <w:p>
      <w:pPr>
        <w:widowControl/>
        <w:numPr>
          <w:ilvl w:val="0"/>
          <w:numId w:val="9"/>
        </w:numPr>
        <w:tabs>
          <w:tab w:val="left" w:pos="360"/>
          <w:tab w:val="left" w:pos="540"/>
          <w:tab w:val="clear" w:pos="1143"/>
        </w:tabs>
        <w:spacing w:line="360" w:lineRule="auto"/>
        <w:ind w:left="425"/>
        <w:rPr>
          <w:rFonts w:asciiTheme="minorEastAsia" w:hAnsiTheme="minorEastAsia" w:eastAsiaTheme="minorEastAsia"/>
          <w:spacing w:val="-2"/>
        </w:rPr>
      </w:pPr>
      <w:r>
        <w:rPr>
          <w:rFonts w:hint="eastAsia" w:asciiTheme="minorEastAsia" w:hAnsiTheme="minorEastAsia" w:eastAsiaTheme="minorEastAsia"/>
          <w:spacing w:val="-2"/>
        </w:rPr>
        <w:t>产权和风险的转移，不影响因乙方履行义务不符合约定，甲方要求其承担违约责任的权利。</w:t>
      </w:r>
    </w:p>
    <w:p>
      <w:pPr>
        <w:pStyle w:val="4"/>
        <w:spacing w:before="120" w:after="120" w:line="240" w:lineRule="auto"/>
        <w:ind w:left="821" w:hanging="821"/>
        <w:rPr>
          <w:rFonts w:asciiTheme="minorEastAsia" w:hAnsiTheme="minorEastAsia" w:eastAsiaTheme="minorEastAsia"/>
        </w:rPr>
      </w:pPr>
      <w:bookmarkStart w:id="219" w:name="_Toc416269548"/>
      <w:bookmarkStart w:id="220" w:name="_Toc390460846"/>
      <w:bookmarkStart w:id="221" w:name="_Toc516471173"/>
      <w:bookmarkStart w:id="222" w:name="_Toc1192"/>
      <w:bookmarkStart w:id="223" w:name="_Toc23091"/>
      <w:r>
        <w:rPr>
          <w:rFonts w:hint="eastAsia" w:asciiTheme="minorEastAsia" w:hAnsiTheme="minorEastAsia" w:eastAsiaTheme="minorEastAsia"/>
        </w:rPr>
        <w:t>十三、保险</w:t>
      </w:r>
      <w:bookmarkEnd w:id="219"/>
      <w:bookmarkEnd w:id="220"/>
      <w:bookmarkEnd w:id="221"/>
      <w:bookmarkEnd w:id="222"/>
      <w:bookmarkEnd w:id="223"/>
    </w:p>
    <w:p>
      <w:pPr>
        <w:widowControl/>
        <w:numPr>
          <w:ilvl w:val="0"/>
          <w:numId w:val="10"/>
        </w:numPr>
        <w:tabs>
          <w:tab w:val="left" w:pos="0"/>
          <w:tab w:val="clear" w:pos="2040"/>
        </w:tabs>
        <w:spacing w:line="360" w:lineRule="auto"/>
        <w:ind w:left="0" w:firstLine="0"/>
        <w:rPr>
          <w:rFonts w:asciiTheme="minorEastAsia" w:hAnsiTheme="minorEastAsia" w:eastAsiaTheme="minorEastAsia"/>
          <w:spacing w:val="-2"/>
        </w:rPr>
      </w:pPr>
      <w:r>
        <w:rPr>
          <w:rFonts w:hint="eastAsia" w:asciiTheme="minorEastAsia" w:hAnsiTheme="minorEastAsia" w:eastAsiaTheme="minorEastAsia"/>
          <w:spacing w:val="-2"/>
        </w:rPr>
        <w:t>根据本合同关于产权与风险转移条款规定，乙方承担货物到达交货地点、安装调试并验收合格</w:t>
      </w:r>
      <w:r>
        <w:rPr>
          <w:rFonts w:hint="eastAsia" w:asciiTheme="minorEastAsia" w:hAnsiTheme="minorEastAsia" w:eastAsiaTheme="minorEastAsia"/>
        </w:rPr>
        <w:t>且交付甲方使用</w:t>
      </w:r>
      <w:r>
        <w:rPr>
          <w:rFonts w:hint="eastAsia" w:asciiTheme="minorEastAsia" w:hAnsiTheme="minorEastAsia" w:eastAsiaTheme="minorEastAsia"/>
          <w:spacing w:val="-2"/>
        </w:rPr>
        <w:t>之前的所有风险。乙方应根据实际情况和承受风险的能力对本项目进行投保、并为派往甲方服务的人员投保人身险、为货物交付前有关本项目施工安装等活动可能涉及的第三方投保相关险种，保险费用均由乙方负责。</w:t>
      </w:r>
    </w:p>
    <w:p>
      <w:pPr>
        <w:widowControl/>
        <w:numPr>
          <w:ilvl w:val="0"/>
          <w:numId w:val="10"/>
        </w:numPr>
        <w:tabs>
          <w:tab w:val="left" w:pos="0"/>
          <w:tab w:val="left" w:pos="360"/>
          <w:tab w:val="clear" w:pos="2040"/>
        </w:tabs>
        <w:spacing w:line="360" w:lineRule="auto"/>
        <w:ind w:left="0" w:firstLine="0"/>
        <w:rPr>
          <w:rFonts w:asciiTheme="minorEastAsia" w:hAnsiTheme="minorEastAsia" w:eastAsiaTheme="minorEastAsia"/>
          <w:spacing w:val="-2"/>
        </w:rPr>
      </w:pPr>
      <w:r>
        <w:rPr>
          <w:rFonts w:hint="eastAsia" w:asciiTheme="minorEastAsia" w:hAnsiTheme="minorEastAsia" w:eastAsiaTheme="minorEastAsia"/>
          <w:spacing w:val="-2"/>
        </w:rPr>
        <w:t>乙方工作人员在甲方现场工作期间必须遵守项目所在地政府及甲方的各项管理条例。由于乙方的责任而导致甲方及第三方损失由乙方赔偿，由此而造成自身损失责任由乙方自行承担。乙方必须为乙方工作人员及设备按国家规定购买相应保险，乙方必须购买不少于合同价的公众责任险。购买公众责任险的相关费用由乙方承担，乙方已在合同总价中综合考虑。</w:t>
      </w:r>
    </w:p>
    <w:p>
      <w:pPr>
        <w:widowControl/>
        <w:numPr>
          <w:ilvl w:val="0"/>
          <w:numId w:val="10"/>
        </w:numPr>
        <w:tabs>
          <w:tab w:val="left" w:pos="0"/>
          <w:tab w:val="left" w:pos="360"/>
          <w:tab w:val="clear" w:pos="2040"/>
        </w:tabs>
        <w:spacing w:line="360" w:lineRule="auto"/>
        <w:ind w:left="0" w:firstLine="0"/>
        <w:rPr>
          <w:rFonts w:asciiTheme="minorEastAsia" w:hAnsiTheme="minorEastAsia" w:eastAsiaTheme="minorEastAsia"/>
          <w:spacing w:val="-2"/>
        </w:rPr>
      </w:pPr>
      <w:r>
        <w:rPr>
          <w:rFonts w:hint="eastAsia" w:asciiTheme="minorEastAsia" w:hAnsiTheme="minorEastAsia" w:eastAsiaTheme="minorEastAsia"/>
          <w:spacing w:val="-2"/>
        </w:rPr>
        <w:t>乙方开工前必须对本项目购买工程一切险，费用已经包含在合同总价内，开工前将保单报监理和甲方审核。</w:t>
      </w:r>
    </w:p>
    <w:p>
      <w:pPr>
        <w:pStyle w:val="4"/>
        <w:spacing w:before="120" w:after="120" w:line="240" w:lineRule="auto"/>
        <w:ind w:left="821" w:hanging="821"/>
        <w:rPr>
          <w:rFonts w:asciiTheme="minorEastAsia" w:hAnsiTheme="minorEastAsia" w:eastAsiaTheme="minorEastAsia"/>
        </w:rPr>
      </w:pPr>
      <w:bookmarkStart w:id="224" w:name="_Toc516471174"/>
      <w:bookmarkStart w:id="225" w:name="_Toc416269549"/>
      <w:bookmarkStart w:id="226" w:name="_Toc390460847"/>
      <w:bookmarkStart w:id="227" w:name="_Toc23601"/>
      <w:bookmarkStart w:id="228" w:name="_Toc8152"/>
      <w:r>
        <w:rPr>
          <w:rFonts w:hint="eastAsia" w:asciiTheme="minorEastAsia" w:hAnsiTheme="minorEastAsia" w:eastAsiaTheme="minorEastAsia"/>
        </w:rPr>
        <w:t>十四、检验与测试</w:t>
      </w:r>
      <w:bookmarkEnd w:id="224"/>
      <w:bookmarkEnd w:id="225"/>
      <w:bookmarkEnd w:id="226"/>
      <w:bookmarkEnd w:id="227"/>
      <w:bookmarkEnd w:id="228"/>
    </w:p>
    <w:p>
      <w:pPr>
        <w:widowControl/>
        <w:numPr>
          <w:ilvl w:val="0"/>
          <w:numId w:val="11"/>
        </w:numPr>
        <w:tabs>
          <w:tab w:val="left" w:pos="0"/>
          <w:tab w:val="left" w:pos="360"/>
          <w:tab w:val="left" w:pos="540"/>
          <w:tab w:val="clear" w:pos="923"/>
        </w:tabs>
        <w:spacing w:line="360" w:lineRule="auto"/>
        <w:ind w:left="0" w:firstLine="0"/>
        <w:rPr>
          <w:rFonts w:asciiTheme="minorEastAsia" w:hAnsiTheme="minorEastAsia" w:eastAsiaTheme="minorEastAsia"/>
          <w:spacing w:val="-2"/>
        </w:rPr>
      </w:pPr>
      <w:r>
        <w:rPr>
          <w:rFonts w:hint="eastAsia" w:asciiTheme="minorEastAsia" w:hAnsiTheme="minorEastAsia" w:eastAsiaTheme="minorEastAsia"/>
          <w:spacing w:val="-2"/>
        </w:rPr>
        <w:t>如果任何被检验或测试的货物不能满足规格的要求，甲方可以拒绝接受该货物，乙方应更换被拒绝的货物，或者免费进行必要的修改以满足规格的要求。</w:t>
      </w:r>
    </w:p>
    <w:p>
      <w:pPr>
        <w:widowControl/>
        <w:numPr>
          <w:ilvl w:val="0"/>
          <w:numId w:val="11"/>
        </w:numPr>
        <w:tabs>
          <w:tab w:val="left" w:pos="0"/>
          <w:tab w:val="left" w:pos="360"/>
          <w:tab w:val="clear" w:pos="923"/>
        </w:tabs>
        <w:spacing w:line="360" w:lineRule="auto"/>
        <w:ind w:left="0" w:firstLine="0"/>
        <w:rPr>
          <w:rFonts w:asciiTheme="minorEastAsia" w:hAnsiTheme="minorEastAsia" w:eastAsiaTheme="minorEastAsia"/>
          <w:spacing w:val="-2"/>
        </w:rPr>
      </w:pPr>
      <w:r>
        <w:rPr>
          <w:rFonts w:hint="eastAsia" w:asciiTheme="minorEastAsia" w:hAnsiTheme="minorEastAsia" w:eastAsiaTheme="minorEastAsia"/>
          <w:spacing w:val="-2"/>
        </w:rPr>
        <w:t>甲方在货物到达目的地后对货物进行检验、测试及必要时拒绝接受货物的权利将不会因为货物在乙方的驻地已通过了甲方或其代表的检验、测试和认可而受到限制或放弃。</w:t>
      </w:r>
    </w:p>
    <w:p>
      <w:pPr>
        <w:widowControl/>
        <w:numPr>
          <w:ilvl w:val="0"/>
          <w:numId w:val="11"/>
        </w:numPr>
        <w:tabs>
          <w:tab w:val="left" w:pos="0"/>
          <w:tab w:val="left" w:pos="360"/>
          <w:tab w:val="clear" w:pos="923"/>
        </w:tabs>
        <w:spacing w:line="360" w:lineRule="auto"/>
        <w:ind w:left="0" w:firstLine="0"/>
        <w:rPr>
          <w:rFonts w:asciiTheme="minorEastAsia" w:hAnsiTheme="minorEastAsia" w:eastAsiaTheme="minorEastAsia"/>
          <w:spacing w:val="-2"/>
        </w:rPr>
      </w:pPr>
      <w:r>
        <w:rPr>
          <w:rFonts w:hint="eastAsia" w:asciiTheme="minorEastAsia" w:hAnsiTheme="minorEastAsia" w:eastAsiaTheme="minorEastAsia"/>
          <w:spacing w:val="-2"/>
        </w:rPr>
        <w:t>交货时，乙方应将制造商对货物的质量、规格、性能、数量和重量等进行详细而全面检验、并出具证明货物符合合同规定的检验证书提交甲方。检验证书是付款的文件依据之一，但不能作为有关质量、规格、性能、数量或重量的最终检验</w:t>
      </w:r>
      <w:r>
        <w:rPr>
          <w:rFonts w:hint="eastAsia" w:asciiTheme="minorEastAsia" w:hAnsiTheme="minorEastAsia" w:eastAsiaTheme="minorEastAsia"/>
        </w:rPr>
        <w:t>依据</w:t>
      </w:r>
      <w:r>
        <w:rPr>
          <w:rFonts w:hint="eastAsia" w:asciiTheme="minorEastAsia" w:hAnsiTheme="minorEastAsia" w:eastAsiaTheme="minorEastAsia"/>
          <w:spacing w:val="-2"/>
        </w:rPr>
        <w:t>。制造商检验的结果和细节应附在质量检验证书后面。</w:t>
      </w:r>
    </w:p>
    <w:p>
      <w:pPr>
        <w:widowControl/>
        <w:numPr>
          <w:ilvl w:val="0"/>
          <w:numId w:val="11"/>
        </w:numPr>
        <w:tabs>
          <w:tab w:val="left" w:pos="0"/>
          <w:tab w:val="left" w:pos="360"/>
          <w:tab w:val="clear" w:pos="923"/>
        </w:tabs>
        <w:spacing w:line="360" w:lineRule="auto"/>
        <w:ind w:left="0" w:firstLine="0"/>
        <w:rPr>
          <w:rFonts w:asciiTheme="minorEastAsia" w:hAnsiTheme="minorEastAsia" w:eastAsiaTheme="minorEastAsia"/>
          <w:spacing w:val="-2"/>
        </w:rPr>
      </w:pPr>
      <w:r>
        <w:rPr>
          <w:rFonts w:hint="eastAsia" w:asciiTheme="minorEastAsia" w:hAnsiTheme="minorEastAsia" w:eastAsiaTheme="minorEastAsia"/>
          <w:spacing w:val="-2"/>
        </w:rPr>
        <w:t>如果货物是进口产品，且属于强制检验商品，乙方应附上经中国国家商检部门对货物的质量、规格、数量和重量进行检验并合格的检验证书。</w:t>
      </w:r>
    </w:p>
    <w:p>
      <w:pPr>
        <w:widowControl/>
        <w:numPr>
          <w:ilvl w:val="0"/>
          <w:numId w:val="11"/>
        </w:numPr>
        <w:tabs>
          <w:tab w:val="left" w:pos="360"/>
          <w:tab w:val="left" w:pos="425"/>
          <w:tab w:val="left" w:pos="540"/>
          <w:tab w:val="clear" w:pos="923"/>
        </w:tabs>
        <w:spacing w:line="360" w:lineRule="auto"/>
        <w:ind w:left="360" w:hanging="360"/>
        <w:rPr>
          <w:rFonts w:asciiTheme="minorEastAsia" w:hAnsiTheme="minorEastAsia" w:eastAsiaTheme="minorEastAsia"/>
          <w:spacing w:val="-2"/>
        </w:rPr>
      </w:pPr>
      <w:r>
        <w:rPr>
          <w:rFonts w:hint="eastAsia" w:asciiTheme="minorEastAsia" w:hAnsiTheme="minorEastAsia" w:eastAsiaTheme="minorEastAsia"/>
          <w:spacing w:val="-2"/>
        </w:rPr>
        <w:t>本“检验与测试”的有关条款不能免除或减轻乙方在本合同项下的保证义务或其它义务。</w:t>
      </w:r>
    </w:p>
    <w:p>
      <w:pPr>
        <w:pStyle w:val="4"/>
        <w:spacing w:before="120" w:after="120" w:line="240" w:lineRule="auto"/>
        <w:ind w:left="821" w:hanging="821"/>
        <w:rPr>
          <w:rFonts w:asciiTheme="minorEastAsia" w:hAnsiTheme="minorEastAsia" w:eastAsiaTheme="minorEastAsia"/>
        </w:rPr>
      </w:pPr>
      <w:bookmarkStart w:id="229" w:name="_Toc516471175"/>
      <w:bookmarkStart w:id="230" w:name="_Toc416269550"/>
      <w:bookmarkStart w:id="231" w:name="_Toc390460848"/>
      <w:bookmarkStart w:id="232" w:name="_Toc6813"/>
      <w:bookmarkStart w:id="233" w:name="_Toc21630"/>
      <w:r>
        <w:rPr>
          <w:rFonts w:hint="eastAsia" w:asciiTheme="minorEastAsia" w:hAnsiTheme="minorEastAsia" w:eastAsiaTheme="minorEastAsia"/>
        </w:rPr>
        <w:t>十五、伴随服务</w:t>
      </w:r>
      <w:bookmarkEnd w:id="229"/>
      <w:bookmarkEnd w:id="230"/>
      <w:bookmarkEnd w:id="231"/>
      <w:bookmarkEnd w:id="232"/>
      <w:bookmarkEnd w:id="233"/>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应甲方要求，乙方应提供下列服务以及合同规定的附加服务（如果有的话）。除非另有约定，所有服务费用已包含在合同总价中。</w:t>
      </w:r>
    </w:p>
    <w:p>
      <w:pPr>
        <w:numPr>
          <w:ilvl w:val="0"/>
          <w:numId w:val="12"/>
        </w:numPr>
        <w:tabs>
          <w:tab w:val="left" w:pos="360"/>
          <w:tab w:val="left" w:pos="900"/>
          <w:tab w:val="clear" w:pos="780"/>
        </w:tabs>
        <w:spacing w:line="360" w:lineRule="auto"/>
        <w:ind w:left="900" w:hanging="900"/>
        <w:rPr>
          <w:rFonts w:asciiTheme="minorEastAsia" w:hAnsiTheme="minorEastAsia" w:eastAsiaTheme="minorEastAsia"/>
          <w:b/>
        </w:rPr>
      </w:pPr>
      <w:r>
        <w:rPr>
          <w:rFonts w:hint="eastAsia" w:asciiTheme="minorEastAsia" w:hAnsiTheme="minorEastAsia" w:eastAsiaTheme="minorEastAsia"/>
          <w:b/>
        </w:rPr>
        <w:t>安装、调试与试运行</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（1）乙方必须向甲方提供合同货物安装所需技术资料以及组装/维修所需工具。</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（2）乙方在接到甲方要求的通知后，在通知规定的时间内必须派合适的人员到现场安装、调试。</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（3）乙方派出的安装人员应具备相关的专业知识、技术水平、相应资质和能力，熟悉本合同所述货物的规格、技术指标及安装工艺，有足够能力安装、调试本合同的货物并使之达到本合同要求；</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（4）乙方已对甲方现场进行详细勘察，完全了解现场的状况及环境要求，并承诺不因上述原因对甲方索赔；</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（5）乙方人员实施及监督所供货物的试运行，并在双方商定的一定期限内对所供货物运行、维护实施监督指导，但监督指导并不能免除乙方在质量保证期内所承担的义务。</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（6）乙方应负责整个系统设备的安装及负责向质量监督部门办理报监（若需报监），并负责系统的调试及试运行。</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（7）乙方应与各相关单位配合完成系统的调试和相关招标文件及合同中要求的其它功能。在配合过程中如出现分歧和矛盾，必须服从甲方的协调，并不得以此为借口拖延交货期、增加费用。</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8）甲方保留对乙方各阶段驻现场的主管和主要工作人员人选的审查权，若甲方认为任何乙方工作人员行为不良、能力不足、不听指示或甲方认为应予调离的其它原因，甲方有权请求更换，乙方应立即更换人员,并不得借此要求赔偿和拖延交货期。</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 xml:space="preserve">（9）在设备安装之前，乙方应该对设备安装部位的土建预留孔、洞、预埋件等尺寸、数量等与设备安装有关的边界条件进行检查和确认，检查结果应书面通知甲方。在此确认后发现的上述边界条件问题和由于乙方变动安装条件引起的费用应由乙方负担。 </w:t>
      </w:r>
    </w:p>
    <w:p>
      <w:pPr>
        <w:numPr>
          <w:ilvl w:val="0"/>
          <w:numId w:val="12"/>
        </w:numPr>
        <w:tabs>
          <w:tab w:val="left" w:pos="360"/>
          <w:tab w:val="left" w:pos="900"/>
          <w:tab w:val="clear" w:pos="780"/>
        </w:tabs>
        <w:spacing w:line="360" w:lineRule="auto"/>
        <w:ind w:left="900" w:hanging="900"/>
        <w:rPr>
          <w:rFonts w:asciiTheme="minorEastAsia" w:hAnsiTheme="minorEastAsia" w:eastAsiaTheme="minorEastAsia"/>
          <w:b/>
        </w:rPr>
      </w:pPr>
      <w:r>
        <w:rPr>
          <w:rFonts w:hint="eastAsia" w:asciiTheme="minorEastAsia" w:hAnsiTheme="minorEastAsia" w:eastAsiaTheme="minorEastAsia"/>
          <w:b/>
        </w:rPr>
        <w:t>测试与验收</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（1）乙方必须在测试与验收前，向甲方提供按招标文件的技术规格、技术规范的要求进行的测试与验收方案。</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（2）乙方提供的货物不符合合同的质量要求，致使货物未达到甲方要求的设计性能，甲方可拒收货物或解除合同，由此造成的损失全部由乙方承担。</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（3）测试及验收工作由甲方和/或乙方组织，验收合格后，甲乙双方签署验收合格证书。</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（4）如果乙方没有按以上要求，按甲方安排的时间进行有关工作，甲方有权在相应的付款时间段推迟付款，直至乙方完成此时间段的工作，甲方不承担任何责任。</w:t>
      </w:r>
    </w:p>
    <w:p>
      <w:pPr>
        <w:numPr>
          <w:ilvl w:val="0"/>
          <w:numId w:val="12"/>
        </w:numPr>
        <w:tabs>
          <w:tab w:val="left" w:pos="360"/>
          <w:tab w:val="left" w:pos="900"/>
          <w:tab w:val="clear" w:pos="780"/>
        </w:tabs>
        <w:spacing w:line="360" w:lineRule="auto"/>
        <w:ind w:left="900" w:hanging="900"/>
        <w:rPr>
          <w:rFonts w:asciiTheme="minorEastAsia" w:hAnsiTheme="minorEastAsia" w:eastAsiaTheme="minorEastAsia"/>
          <w:b/>
        </w:rPr>
      </w:pPr>
      <w:r>
        <w:rPr>
          <w:rFonts w:hint="eastAsia" w:asciiTheme="minorEastAsia" w:hAnsiTheme="minorEastAsia" w:eastAsiaTheme="minorEastAsia"/>
          <w:b/>
        </w:rPr>
        <w:t>其他安装、调试与验收要求</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（1）乙方</w:t>
      </w:r>
      <w:r>
        <w:rPr>
          <w:rFonts w:asciiTheme="minorEastAsia" w:hAnsiTheme="minorEastAsia" w:eastAsiaTheme="minorEastAsia"/>
        </w:rPr>
        <w:t>向</w:t>
      </w:r>
      <w:r>
        <w:rPr>
          <w:rFonts w:hint="eastAsia" w:asciiTheme="minorEastAsia" w:hAnsiTheme="minorEastAsia" w:eastAsiaTheme="minorEastAsia"/>
        </w:rPr>
        <w:t>甲方</w:t>
      </w:r>
      <w:r>
        <w:rPr>
          <w:rFonts w:asciiTheme="minorEastAsia" w:hAnsiTheme="minorEastAsia" w:eastAsiaTheme="minorEastAsia"/>
        </w:rPr>
        <w:t>提供设备供货清单，由</w:t>
      </w:r>
      <w:r>
        <w:rPr>
          <w:rFonts w:hint="eastAsia" w:asciiTheme="minorEastAsia" w:hAnsiTheme="minorEastAsia" w:eastAsiaTheme="minorEastAsia"/>
        </w:rPr>
        <w:t>甲方</w:t>
      </w:r>
      <w:r>
        <w:rPr>
          <w:rFonts w:asciiTheme="minorEastAsia" w:hAnsiTheme="minorEastAsia" w:eastAsiaTheme="minorEastAsia"/>
        </w:rPr>
        <w:t>确认。当货物到达甲方指定的交货地点后，甲乙双方依据设备供货清单共同对设备进行开箱验收，并对设备的数量、品质进行逐项检查。如</w:t>
      </w:r>
      <w:r>
        <w:rPr>
          <w:rFonts w:hint="eastAsia" w:asciiTheme="minorEastAsia" w:hAnsiTheme="minorEastAsia" w:eastAsiaTheme="minorEastAsia"/>
        </w:rPr>
        <w:t>甲方</w:t>
      </w:r>
      <w:r>
        <w:rPr>
          <w:rFonts w:asciiTheme="minorEastAsia" w:hAnsiTheme="minorEastAsia" w:eastAsiaTheme="minorEastAsia"/>
        </w:rPr>
        <w:t>发现所提供设备的品质和技术规范不符合合同要求</w:t>
      </w:r>
      <w:r>
        <w:rPr>
          <w:rFonts w:hint="eastAsia" w:asciiTheme="minorEastAsia" w:hAnsiTheme="minorEastAsia" w:eastAsiaTheme="minorEastAsia"/>
        </w:rPr>
        <w:t>、</w:t>
      </w:r>
      <w:r>
        <w:rPr>
          <w:rFonts w:asciiTheme="minorEastAsia" w:hAnsiTheme="minorEastAsia" w:eastAsiaTheme="minorEastAsia"/>
        </w:rPr>
        <w:t>或有明显损坏时，</w:t>
      </w:r>
      <w:r>
        <w:rPr>
          <w:rFonts w:hint="eastAsia" w:asciiTheme="minorEastAsia" w:hAnsiTheme="minorEastAsia" w:eastAsiaTheme="minorEastAsia"/>
        </w:rPr>
        <w:t>甲方</w:t>
      </w:r>
      <w:r>
        <w:rPr>
          <w:rFonts w:asciiTheme="minorEastAsia" w:hAnsiTheme="minorEastAsia" w:eastAsiaTheme="minorEastAsia"/>
        </w:rPr>
        <w:t>有权向</w:t>
      </w:r>
      <w:r>
        <w:rPr>
          <w:rFonts w:hint="eastAsia" w:asciiTheme="minorEastAsia" w:hAnsiTheme="minorEastAsia" w:eastAsiaTheme="minorEastAsia"/>
        </w:rPr>
        <w:t>乙方</w:t>
      </w:r>
      <w:r>
        <w:rPr>
          <w:rFonts w:asciiTheme="minorEastAsia" w:hAnsiTheme="minorEastAsia" w:eastAsiaTheme="minorEastAsia"/>
        </w:rPr>
        <w:t>提出退、换和索赔</w:t>
      </w:r>
      <w:r>
        <w:rPr>
          <w:rFonts w:hint="eastAsia" w:asciiTheme="minorEastAsia" w:hAnsiTheme="minorEastAsia" w:eastAsiaTheme="minorEastAsia"/>
        </w:rPr>
        <w:t>要求</w:t>
      </w:r>
      <w:r>
        <w:rPr>
          <w:rFonts w:asciiTheme="minorEastAsia" w:hAnsiTheme="minorEastAsia" w:eastAsiaTheme="minorEastAsia"/>
        </w:rPr>
        <w:t>；</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如设备安装有特殊要求，</w:t>
      </w:r>
      <w:r>
        <w:rPr>
          <w:rFonts w:hint="eastAsia" w:asciiTheme="minorEastAsia" w:hAnsiTheme="minorEastAsia" w:eastAsiaTheme="minorEastAsia"/>
        </w:rPr>
        <w:t>乙方</w:t>
      </w:r>
      <w:r>
        <w:rPr>
          <w:rFonts w:asciiTheme="minorEastAsia" w:hAnsiTheme="minorEastAsia" w:eastAsiaTheme="minorEastAsia"/>
        </w:rPr>
        <w:t>应在设备安装之前</w:t>
      </w:r>
      <w:r>
        <w:rPr>
          <w:rFonts w:hint="eastAsia" w:asciiTheme="minorEastAsia" w:hAnsiTheme="minorEastAsia" w:eastAsiaTheme="minorEastAsia"/>
          <w:u w:val="single"/>
        </w:rPr>
        <w:t xml:space="preserve"> 5</w:t>
      </w:r>
      <w:r>
        <w:rPr>
          <w:rFonts w:hint="eastAsia" w:asciiTheme="minorEastAsia" w:hAnsiTheme="minorEastAsia" w:eastAsiaTheme="minorEastAsia"/>
        </w:rPr>
        <w:t>个工作日</w:t>
      </w:r>
      <w:r>
        <w:rPr>
          <w:rFonts w:asciiTheme="minorEastAsia" w:hAnsiTheme="minorEastAsia" w:eastAsiaTheme="minorEastAsia"/>
        </w:rPr>
        <w:t>以书面形式向</w:t>
      </w:r>
      <w:r>
        <w:rPr>
          <w:rFonts w:hint="eastAsia" w:asciiTheme="minorEastAsia" w:hAnsiTheme="minorEastAsia" w:eastAsiaTheme="minorEastAsia"/>
        </w:rPr>
        <w:t>甲方</w:t>
      </w:r>
      <w:r>
        <w:rPr>
          <w:rFonts w:asciiTheme="minorEastAsia" w:hAnsiTheme="minorEastAsia" w:eastAsiaTheme="minorEastAsia"/>
        </w:rPr>
        <w:t>提出安装场地环境</w:t>
      </w:r>
      <w:r>
        <w:rPr>
          <w:rFonts w:hint="eastAsia" w:asciiTheme="minorEastAsia" w:hAnsiTheme="minorEastAsia" w:eastAsiaTheme="minorEastAsia"/>
        </w:rPr>
        <w:t>、条件</w:t>
      </w:r>
      <w:r>
        <w:rPr>
          <w:rFonts w:asciiTheme="minorEastAsia" w:hAnsiTheme="minorEastAsia" w:eastAsiaTheme="minorEastAsia"/>
        </w:rPr>
        <w:t>要求，并对</w:t>
      </w:r>
      <w:r>
        <w:rPr>
          <w:rFonts w:hint="eastAsia" w:asciiTheme="minorEastAsia" w:hAnsiTheme="minorEastAsia" w:eastAsiaTheme="minorEastAsia"/>
        </w:rPr>
        <w:t>甲方</w:t>
      </w:r>
      <w:r>
        <w:rPr>
          <w:rFonts w:asciiTheme="minorEastAsia" w:hAnsiTheme="minorEastAsia" w:eastAsiaTheme="minorEastAsia"/>
        </w:rPr>
        <w:t>就安装场地环境</w:t>
      </w:r>
      <w:r>
        <w:rPr>
          <w:rFonts w:hint="eastAsia" w:asciiTheme="minorEastAsia" w:hAnsiTheme="minorEastAsia" w:eastAsiaTheme="minorEastAsia"/>
        </w:rPr>
        <w:t>、条件</w:t>
      </w:r>
      <w:r>
        <w:rPr>
          <w:rFonts w:asciiTheme="minorEastAsia" w:hAnsiTheme="minorEastAsia" w:eastAsiaTheme="minorEastAsia"/>
        </w:rPr>
        <w:t>的咨询提供技术支持；</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在设备到达</w:t>
      </w:r>
      <w:r>
        <w:rPr>
          <w:rFonts w:hint="eastAsia" w:asciiTheme="minorEastAsia" w:hAnsiTheme="minorEastAsia" w:eastAsiaTheme="minorEastAsia"/>
        </w:rPr>
        <w:t>甲方</w:t>
      </w:r>
      <w:r>
        <w:rPr>
          <w:rFonts w:asciiTheme="minorEastAsia" w:hAnsiTheme="minorEastAsia" w:eastAsiaTheme="minorEastAsia"/>
        </w:rPr>
        <w:t>场地后，</w:t>
      </w:r>
      <w:r>
        <w:rPr>
          <w:rFonts w:hint="eastAsia" w:asciiTheme="minorEastAsia" w:hAnsiTheme="minorEastAsia" w:eastAsiaTheme="minorEastAsia"/>
        </w:rPr>
        <w:t>乙方</w:t>
      </w:r>
      <w:r>
        <w:rPr>
          <w:rFonts w:asciiTheme="minorEastAsia" w:hAnsiTheme="minorEastAsia" w:eastAsiaTheme="minorEastAsia"/>
        </w:rPr>
        <w:t>应尽快组织完成整套设备的安装调试；</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（4）乙方</w:t>
      </w:r>
      <w:r>
        <w:rPr>
          <w:rFonts w:asciiTheme="minorEastAsia" w:hAnsiTheme="minorEastAsia" w:eastAsiaTheme="minorEastAsia"/>
        </w:rPr>
        <w:t>应向</w:t>
      </w:r>
      <w:r>
        <w:rPr>
          <w:rFonts w:hint="eastAsia" w:asciiTheme="minorEastAsia" w:hAnsiTheme="minorEastAsia" w:eastAsiaTheme="minorEastAsia"/>
        </w:rPr>
        <w:t>甲方</w:t>
      </w:r>
      <w:r>
        <w:rPr>
          <w:rFonts w:asciiTheme="minorEastAsia" w:hAnsiTheme="minorEastAsia" w:eastAsiaTheme="minorEastAsia"/>
        </w:rPr>
        <w:t>提交测试内容、方法和计划。测试内容由</w:t>
      </w:r>
      <w:r>
        <w:rPr>
          <w:rFonts w:hint="eastAsia" w:asciiTheme="minorEastAsia" w:hAnsiTheme="minorEastAsia" w:eastAsiaTheme="minorEastAsia"/>
        </w:rPr>
        <w:t>乙方</w:t>
      </w:r>
      <w:r>
        <w:rPr>
          <w:rFonts w:asciiTheme="minorEastAsia" w:hAnsiTheme="minorEastAsia" w:eastAsiaTheme="minorEastAsia"/>
        </w:rPr>
        <w:t>拟定并包括</w:t>
      </w:r>
      <w:r>
        <w:rPr>
          <w:rFonts w:hint="eastAsia" w:asciiTheme="minorEastAsia" w:hAnsiTheme="minorEastAsia" w:eastAsiaTheme="minorEastAsia"/>
        </w:rPr>
        <w:t>甲方所要求</w:t>
      </w:r>
      <w:r>
        <w:rPr>
          <w:rFonts w:asciiTheme="minorEastAsia" w:hAnsiTheme="minorEastAsia" w:eastAsiaTheme="minorEastAsia"/>
        </w:rPr>
        <w:t>的验收指标</w:t>
      </w:r>
      <w:r>
        <w:rPr>
          <w:rFonts w:hint="eastAsia" w:asciiTheme="minorEastAsia" w:hAnsiTheme="minorEastAsia" w:eastAsiaTheme="minorEastAsia"/>
        </w:rPr>
        <w:t>并经甲方确认</w:t>
      </w:r>
      <w:r>
        <w:rPr>
          <w:rFonts w:asciiTheme="minorEastAsia" w:hAnsiTheme="minorEastAsia" w:eastAsiaTheme="minorEastAsia"/>
        </w:rPr>
        <w:t>。在测试过程中如有任何软、硬件故障发生，</w:t>
      </w:r>
      <w:r>
        <w:rPr>
          <w:rFonts w:hint="eastAsia" w:asciiTheme="minorEastAsia" w:hAnsiTheme="minorEastAsia" w:eastAsiaTheme="minorEastAsia"/>
        </w:rPr>
        <w:t>乙方</w:t>
      </w:r>
      <w:r>
        <w:rPr>
          <w:rFonts w:asciiTheme="minorEastAsia" w:hAnsiTheme="minorEastAsia" w:eastAsiaTheme="minorEastAsia"/>
        </w:rPr>
        <w:t>必须更换不合格的部件，并重新进行安装测试，由此引起的全部费用由</w:t>
      </w:r>
      <w:r>
        <w:rPr>
          <w:rFonts w:hint="eastAsia" w:asciiTheme="minorEastAsia" w:hAnsiTheme="minorEastAsia" w:eastAsiaTheme="minorEastAsia"/>
        </w:rPr>
        <w:t>乙方</w:t>
      </w:r>
      <w:r>
        <w:rPr>
          <w:rFonts w:asciiTheme="minorEastAsia" w:hAnsiTheme="minorEastAsia" w:eastAsiaTheme="minorEastAsia"/>
        </w:rPr>
        <w:t>承担；</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在安装、调试过程中，</w:t>
      </w:r>
      <w:r>
        <w:rPr>
          <w:rFonts w:hint="eastAsia" w:asciiTheme="minorEastAsia" w:hAnsiTheme="minorEastAsia" w:eastAsiaTheme="minorEastAsia"/>
        </w:rPr>
        <w:t>乙方</w:t>
      </w:r>
      <w:r>
        <w:rPr>
          <w:rFonts w:asciiTheme="minorEastAsia" w:hAnsiTheme="minorEastAsia" w:eastAsiaTheme="minorEastAsia"/>
        </w:rPr>
        <w:t>应对</w:t>
      </w:r>
      <w:r>
        <w:rPr>
          <w:rFonts w:hint="eastAsia" w:asciiTheme="minorEastAsia" w:hAnsiTheme="minorEastAsia" w:eastAsiaTheme="minorEastAsia"/>
        </w:rPr>
        <w:t>甲方</w:t>
      </w:r>
      <w:r>
        <w:rPr>
          <w:rFonts w:asciiTheme="minorEastAsia" w:hAnsiTheme="minorEastAsia" w:eastAsiaTheme="minorEastAsia"/>
        </w:rPr>
        <w:t>技术人员所提出的技术问题给予满意的答复，并向</w:t>
      </w:r>
      <w:r>
        <w:rPr>
          <w:rFonts w:hint="eastAsia" w:asciiTheme="minorEastAsia" w:hAnsiTheme="minorEastAsia" w:eastAsiaTheme="minorEastAsia"/>
        </w:rPr>
        <w:t>甲方</w:t>
      </w:r>
      <w:r>
        <w:rPr>
          <w:rFonts w:asciiTheme="minorEastAsia" w:hAnsiTheme="minorEastAsia" w:eastAsiaTheme="minorEastAsia"/>
        </w:rPr>
        <w:t>提供安装调试过程中的各种文档资料</w:t>
      </w:r>
      <w:r>
        <w:rPr>
          <w:rFonts w:hint="eastAsia" w:asciiTheme="minorEastAsia" w:hAnsiTheme="minorEastAsia" w:eastAsiaTheme="minorEastAsia"/>
        </w:rPr>
        <w:t>，</w:t>
      </w:r>
      <w:r>
        <w:rPr>
          <w:rFonts w:asciiTheme="minorEastAsia" w:hAnsiTheme="minorEastAsia" w:eastAsiaTheme="minorEastAsia"/>
        </w:rPr>
        <w:t>以便</w:t>
      </w:r>
      <w:r>
        <w:rPr>
          <w:rFonts w:hint="eastAsia" w:asciiTheme="minorEastAsia" w:hAnsiTheme="minorEastAsia" w:eastAsiaTheme="minorEastAsia"/>
        </w:rPr>
        <w:t>甲方技术人员</w:t>
      </w:r>
      <w:r>
        <w:rPr>
          <w:rFonts w:asciiTheme="minorEastAsia" w:hAnsiTheme="minorEastAsia" w:eastAsiaTheme="minorEastAsia"/>
        </w:rPr>
        <w:t>今后能掌握操作方法和维护方法；</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安装调试后，</w:t>
      </w:r>
      <w:r>
        <w:rPr>
          <w:rFonts w:hint="eastAsia" w:asciiTheme="minorEastAsia" w:hAnsiTheme="minorEastAsia" w:eastAsiaTheme="minorEastAsia"/>
        </w:rPr>
        <w:t>乙方应向甲方提出验收申请，包括验收方案、验收项目等，并在甲方协助下，组织完成工程的检测、验收工作。</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（7）验收：</w:t>
      </w:r>
    </w:p>
    <w:p>
      <w:pPr>
        <w:tabs>
          <w:tab w:val="left" w:pos="630"/>
        </w:tabs>
        <w:spacing w:line="360" w:lineRule="auto"/>
        <w:ind w:left="540" w:leftChars="257" w:firstLine="359" w:firstLineChars="171"/>
        <w:rPr>
          <w:rFonts w:asciiTheme="minorEastAsia" w:hAnsiTheme="minorEastAsia" w:eastAsiaTheme="minorEastAsia"/>
          <w:szCs w:val="21"/>
        </w:rPr>
      </w:pPr>
      <w:r>
        <w:rPr>
          <w:rFonts w:hint="eastAsia" w:asciiTheme="minorEastAsia" w:hAnsiTheme="minorEastAsia" w:eastAsiaTheme="minorEastAsia"/>
          <w:szCs w:val="21"/>
        </w:rPr>
        <w:t>①设备验收</w:t>
      </w:r>
    </w:p>
    <w:p>
      <w:pPr>
        <w:tabs>
          <w:tab w:val="left" w:pos="630"/>
        </w:tabs>
        <w:spacing w:line="360" w:lineRule="auto"/>
        <w:ind w:firstLine="359" w:firstLineChars="171"/>
        <w:rPr>
          <w:rFonts w:asciiTheme="minorEastAsia" w:hAnsiTheme="minorEastAsia" w:eastAsiaTheme="minorEastAsia"/>
          <w:szCs w:val="21"/>
        </w:rPr>
      </w:pPr>
      <w:r>
        <w:rPr>
          <w:rFonts w:hint="eastAsia" w:asciiTheme="minorEastAsia" w:hAnsiTheme="minorEastAsia" w:eastAsiaTheme="minorEastAsia"/>
          <w:szCs w:val="21"/>
        </w:rPr>
        <w:t>A.标准：执行招标文件及合同、国家相关产品/维修质量标准，若无国家标准按行业标准验收，为原制造商制造的全新产品，整机无污染，无侵权行为、表面无划损、无任何缺陷隐患，在中国境内可依常规安全合法使用。</w:t>
      </w:r>
    </w:p>
    <w:p>
      <w:pPr>
        <w:tabs>
          <w:tab w:val="left" w:pos="630"/>
        </w:tabs>
        <w:spacing w:line="360" w:lineRule="auto"/>
        <w:ind w:firstLine="359" w:firstLineChars="171"/>
        <w:rPr>
          <w:rFonts w:asciiTheme="minorEastAsia" w:hAnsiTheme="minorEastAsia" w:eastAsiaTheme="minorEastAsia"/>
          <w:szCs w:val="21"/>
        </w:rPr>
      </w:pPr>
      <w:r>
        <w:rPr>
          <w:rFonts w:hint="eastAsia" w:asciiTheme="minorEastAsia" w:hAnsiTheme="minorEastAsia" w:eastAsiaTheme="minorEastAsia"/>
          <w:szCs w:val="21"/>
        </w:rPr>
        <w:t>B.进口产品必须具备原产地证明和进口检验检疫主管部门的检验证明及合法进货渠道证明，同时甲方有权要求乙方提供进口货物的报关单。</w:t>
      </w:r>
    </w:p>
    <w:p>
      <w:pPr>
        <w:tabs>
          <w:tab w:val="left" w:pos="630"/>
        </w:tabs>
        <w:spacing w:line="360" w:lineRule="auto"/>
        <w:ind w:firstLine="359" w:firstLineChars="171"/>
        <w:rPr>
          <w:rFonts w:asciiTheme="minorEastAsia" w:hAnsiTheme="minorEastAsia" w:eastAsiaTheme="minorEastAsia"/>
          <w:szCs w:val="21"/>
        </w:rPr>
      </w:pPr>
      <w:r>
        <w:rPr>
          <w:rFonts w:hint="eastAsia" w:asciiTheme="minorEastAsia" w:hAnsiTheme="minorEastAsia" w:eastAsiaTheme="minorEastAsia"/>
          <w:szCs w:val="21"/>
        </w:rPr>
        <w:t>C.货物为原厂商未启封全新包装，具出厂合格证，序列号、包装箱号与出厂批号一致，并可追索查阅。所有随设备的附件必须齐全。</w:t>
      </w:r>
    </w:p>
    <w:p>
      <w:pPr>
        <w:tabs>
          <w:tab w:val="left" w:pos="630"/>
        </w:tabs>
        <w:spacing w:line="360" w:lineRule="auto"/>
        <w:ind w:firstLine="359" w:firstLineChars="171"/>
        <w:rPr>
          <w:rFonts w:asciiTheme="minorEastAsia" w:hAnsiTheme="minorEastAsia" w:eastAsiaTheme="minorEastAsia"/>
          <w:szCs w:val="21"/>
        </w:rPr>
      </w:pPr>
      <w:r>
        <w:rPr>
          <w:rFonts w:hint="eastAsia" w:asciiTheme="minorEastAsia" w:hAnsiTheme="minorEastAsia" w:eastAsiaTheme="minorEastAsia"/>
          <w:szCs w:val="21"/>
        </w:rPr>
        <w:t>D.货物验收方法：完工时由甲方按国家有关规定、规范进行验收，必要时邀请相关的专业人员或机构参与验收。因货物质量问题发生争议时，由本地质量技术监督部门鉴定。货物符合质量技术标准的，鉴定费由甲方承担；否则鉴定费由乙方承担。</w:t>
      </w:r>
    </w:p>
    <w:p>
      <w:pPr>
        <w:tabs>
          <w:tab w:val="left" w:pos="630"/>
        </w:tabs>
        <w:spacing w:line="360" w:lineRule="auto"/>
        <w:ind w:left="540" w:leftChars="257" w:firstLine="359" w:firstLineChars="171"/>
        <w:rPr>
          <w:rFonts w:asciiTheme="minorEastAsia" w:hAnsiTheme="minorEastAsia" w:eastAsiaTheme="minorEastAsia"/>
          <w:szCs w:val="21"/>
        </w:rPr>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w:instrText>
      </w:r>
      <w:r>
        <w:rPr>
          <w:rFonts w:hint="eastAsia" w:asciiTheme="minorEastAsia" w:hAnsiTheme="minorEastAsia" w:eastAsiaTheme="minorEastAsia"/>
          <w:szCs w:val="21"/>
        </w:rPr>
        <w:instrText xml:space="preserve">= 2 \* GB3</w:instrText>
      </w:r>
      <w:r>
        <w:rPr>
          <w:rFonts w:asciiTheme="minorEastAsia" w:hAnsiTheme="minorEastAsia" w:eastAsiaTheme="minorEastAsia"/>
          <w:szCs w:val="21"/>
        </w:rPr>
        <w:instrText xml:space="preserve">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t>②</w:t>
      </w:r>
      <w:r>
        <w:rPr>
          <w:rFonts w:asciiTheme="minorEastAsia" w:hAnsiTheme="minorEastAsia" w:eastAsiaTheme="minorEastAsia"/>
          <w:szCs w:val="21"/>
        </w:rPr>
        <w:fldChar w:fldCharType="end"/>
      </w:r>
      <w:r>
        <w:rPr>
          <w:rFonts w:hint="eastAsia" w:asciiTheme="minorEastAsia" w:hAnsiTheme="minorEastAsia" w:eastAsiaTheme="minorEastAsia"/>
          <w:szCs w:val="21"/>
        </w:rPr>
        <w:t>项目验收</w:t>
      </w:r>
    </w:p>
    <w:p>
      <w:pPr>
        <w:tabs>
          <w:tab w:val="left" w:pos="630"/>
        </w:tabs>
        <w:spacing w:line="360" w:lineRule="auto"/>
        <w:ind w:firstLine="359" w:firstLineChars="171"/>
        <w:rPr>
          <w:rFonts w:asciiTheme="minorEastAsia" w:hAnsiTheme="minorEastAsia" w:eastAsiaTheme="minorEastAsia"/>
          <w:szCs w:val="21"/>
        </w:rPr>
      </w:pPr>
      <w:r>
        <w:rPr>
          <w:rFonts w:hint="eastAsia" w:asciiTheme="minorEastAsia" w:hAnsiTheme="minorEastAsia" w:eastAsiaTheme="minorEastAsia"/>
          <w:szCs w:val="21"/>
        </w:rPr>
        <w:t>本项目经过系统集成、安装、调试及一个月的试运行，证明所有设备与系统的性能稳定可靠、运行自检合格后，达到设计标准、满足需求后，由乙方提交项目竣工及验收申请报告，甲方在收到申请报告10日内，由双方共同制定验收方案，并组织相关人员按照验收标准进行验收和正式移交给用户。</w:t>
      </w:r>
      <w:r>
        <w:rPr>
          <w:rFonts w:asciiTheme="minorEastAsia" w:hAnsiTheme="minorEastAsia" w:eastAsiaTheme="minorEastAsia"/>
          <w:szCs w:val="21"/>
        </w:rPr>
        <w:t>验收时需提供的资料</w:t>
      </w:r>
      <w:r>
        <w:rPr>
          <w:rFonts w:hint="eastAsia" w:asciiTheme="minorEastAsia" w:hAnsiTheme="minorEastAsia" w:eastAsiaTheme="minorEastAsia"/>
          <w:szCs w:val="21"/>
        </w:rPr>
        <w:t>：</w:t>
      </w:r>
    </w:p>
    <w:p>
      <w:pPr>
        <w:numPr>
          <w:ilvl w:val="0"/>
          <w:numId w:val="13"/>
        </w:numPr>
        <w:tabs>
          <w:tab w:val="left" w:pos="1044"/>
          <w:tab w:val="clear" w:pos="425"/>
        </w:tabs>
        <w:autoSpaceDE w:val="0"/>
        <w:autoSpaceDN w:val="0"/>
        <w:adjustRightInd w:val="0"/>
        <w:snapToGrid w:val="0"/>
        <w:spacing w:line="360" w:lineRule="auto"/>
        <w:ind w:left="874" w:hanging="154"/>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设备清单及其专用工具清单；</w:t>
      </w:r>
    </w:p>
    <w:p>
      <w:pPr>
        <w:numPr>
          <w:ilvl w:val="0"/>
          <w:numId w:val="13"/>
        </w:numPr>
        <w:tabs>
          <w:tab w:val="left" w:pos="1044"/>
          <w:tab w:val="clear" w:pos="425"/>
        </w:tabs>
        <w:autoSpaceDE w:val="0"/>
        <w:autoSpaceDN w:val="0"/>
        <w:adjustRightInd w:val="0"/>
        <w:snapToGrid w:val="0"/>
        <w:spacing w:line="360" w:lineRule="auto"/>
        <w:ind w:left="874" w:hanging="154"/>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原厂供货证明函；</w:t>
      </w:r>
      <w:r>
        <w:rPr>
          <w:rFonts w:cs="宋体" w:asciiTheme="minorEastAsia" w:hAnsiTheme="minorEastAsia" w:eastAsiaTheme="minorEastAsia"/>
          <w:kern w:val="0"/>
          <w:szCs w:val="21"/>
        </w:rPr>
        <w:t xml:space="preserve"> </w:t>
      </w:r>
    </w:p>
    <w:p>
      <w:pPr>
        <w:numPr>
          <w:ilvl w:val="0"/>
          <w:numId w:val="13"/>
        </w:numPr>
        <w:tabs>
          <w:tab w:val="left" w:pos="1044"/>
          <w:tab w:val="clear" w:pos="425"/>
        </w:tabs>
        <w:autoSpaceDE w:val="0"/>
        <w:autoSpaceDN w:val="0"/>
        <w:adjustRightInd w:val="0"/>
        <w:snapToGrid w:val="0"/>
        <w:spacing w:line="360" w:lineRule="auto"/>
        <w:ind w:left="874" w:hanging="154"/>
        <w:rPr>
          <w:rFonts w:cs="宋体" w:asciiTheme="minorEastAsia" w:hAnsiTheme="minorEastAsia" w:eastAsiaTheme="minorEastAsia"/>
          <w:kern w:val="0"/>
          <w:szCs w:val="21"/>
        </w:rPr>
      </w:pPr>
      <w:r>
        <w:rPr>
          <w:rFonts w:cs="宋体" w:asciiTheme="minorEastAsia" w:hAnsiTheme="minorEastAsia" w:eastAsiaTheme="minorEastAsia"/>
          <w:kern w:val="0"/>
          <w:szCs w:val="21"/>
        </w:rPr>
        <w:t>设备调试报告；</w:t>
      </w:r>
    </w:p>
    <w:p>
      <w:pPr>
        <w:numPr>
          <w:ilvl w:val="0"/>
          <w:numId w:val="13"/>
        </w:numPr>
        <w:tabs>
          <w:tab w:val="left" w:pos="1044"/>
          <w:tab w:val="clear" w:pos="425"/>
        </w:tabs>
        <w:autoSpaceDE w:val="0"/>
        <w:autoSpaceDN w:val="0"/>
        <w:adjustRightInd w:val="0"/>
        <w:snapToGrid w:val="0"/>
        <w:spacing w:line="360" w:lineRule="auto"/>
        <w:ind w:left="874" w:hanging="154"/>
        <w:rPr>
          <w:rFonts w:cs="宋体" w:asciiTheme="minorEastAsia" w:hAnsiTheme="minorEastAsia" w:eastAsiaTheme="minorEastAsia"/>
          <w:kern w:val="0"/>
          <w:szCs w:val="21"/>
        </w:rPr>
      </w:pPr>
      <w:r>
        <w:rPr>
          <w:rFonts w:cs="宋体" w:asciiTheme="minorEastAsia" w:hAnsiTheme="minorEastAsia" w:eastAsiaTheme="minorEastAsia"/>
          <w:kern w:val="0"/>
          <w:szCs w:val="21"/>
        </w:rPr>
        <w:t>设备保修证明；</w:t>
      </w:r>
    </w:p>
    <w:p>
      <w:pPr>
        <w:numPr>
          <w:ilvl w:val="0"/>
          <w:numId w:val="13"/>
        </w:numPr>
        <w:tabs>
          <w:tab w:val="left" w:pos="1044"/>
          <w:tab w:val="clear" w:pos="425"/>
        </w:tabs>
        <w:autoSpaceDE w:val="0"/>
        <w:autoSpaceDN w:val="0"/>
        <w:adjustRightInd w:val="0"/>
        <w:snapToGrid w:val="0"/>
        <w:spacing w:line="360" w:lineRule="auto"/>
        <w:ind w:left="874" w:hanging="154"/>
        <w:rPr>
          <w:rFonts w:cs="宋体" w:asciiTheme="minorEastAsia" w:hAnsiTheme="minorEastAsia" w:eastAsiaTheme="minorEastAsia"/>
          <w:kern w:val="0"/>
          <w:szCs w:val="21"/>
        </w:rPr>
      </w:pPr>
      <w:r>
        <w:rPr>
          <w:rFonts w:cs="宋体" w:asciiTheme="minorEastAsia" w:hAnsiTheme="minorEastAsia" w:eastAsiaTheme="minorEastAsia"/>
          <w:kern w:val="0"/>
          <w:szCs w:val="21"/>
        </w:rPr>
        <w:t>产品的中文详细技术资料、使用说明书、</w:t>
      </w:r>
      <w:r>
        <w:rPr>
          <w:rFonts w:hint="eastAsia" w:cs="宋体" w:asciiTheme="minorEastAsia" w:hAnsiTheme="minorEastAsia" w:eastAsiaTheme="minorEastAsia"/>
          <w:kern w:val="0"/>
          <w:szCs w:val="21"/>
        </w:rPr>
        <w:t>安装手册、操作手册、</w:t>
      </w:r>
      <w:r>
        <w:rPr>
          <w:rFonts w:cs="宋体" w:asciiTheme="minorEastAsia" w:hAnsiTheme="minorEastAsia" w:eastAsiaTheme="minorEastAsia"/>
          <w:kern w:val="0"/>
          <w:szCs w:val="21"/>
        </w:rPr>
        <w:t>维修</w:t>
      </w:r>
      <w:r>
        <w:rPr>
          <w:rFonts w:hint="eastAsia" w:cs="宋体" w:asciiTheme="minorEastAsia" w:hAnsiTheme="minorEastAsia" w:eastAsiaTheme="minorEastAsia"/>
          <w:kern w:val="0"/>
          <w:szCs w:val="21"/>
        </w:rPr>
        <w:t>及</w:t>
      </w:r>
      <w:r>
        <w:rPr>
          <w:rFonts w:cs="宋体" w:asciiTheme="minorEastAsia" w:hAnsiTheme="minorEastAsia" w:eastAsiaTheme="minorEastAsia"/>
          <w:kern w:val="0"/>
          <w:szCs w:val="21"/>
        </w:rPr>
        <w:t>保养手册等</w:t>
      </w:r>
      <w:r>
        <w:rPr>
          <w:rFonts w:hint="eastAsia" w:cs="宋体" w:asciiTheme="minorEastAsia" w:hAnsiTheme="minorEastAsia" w:eastAsiaTheme="minorEastAsia"/>
          <w:kern w:val="0"/>
          <w:szCs w:val="21"/>
        </w:rPr>
        <w:t>。</w:t>
      </w:r>
    </w:p>
    <w:p>
      <w:pPr>
        <w:numPr>
          <w:ilvl w:val="0"/>
          <w:numId w:val="13"/>
        </w:numPr>
        <w:tabs>
          <w:tab w:val="left" w:pos="1044"/>
          <w:tab w:val="clear" w:pos="425"/>
        </w:tabs>
        <w:autoSpaceDE w:val="0"/>
        <w:autoSpaceDN w:val="0"/>
        <w:adjustRightInd w:val="0"/>
        <w:snapToGrid w:val="0"/>
        <w:spacing w:line="360" w:lineRule="auto"/>
        <w:ind w:left="874" w:hanging="154"/>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与实施情况相吻合的竣工图、电器原理图和电器接线图等资料；部件安装图；</w:t>
      </w:r>
    </w:p>
    <w:p>
      <w:pPr>
        <w:numPr>
          <w:ilvl w:val="0"/>
          <w:numId w:val="13"/>
        </w:numPr>
        <w:tabs>
          <w:tab w:val="left" w:pos="1044"/>
          <w:tab w:val="clear" w:pos="425"/>
        </w:tabs>
        <w:autoSpaceDE w:val="0"/>
        <w:autoSpaceDN w:val="0"/>
        <w:adjustRightInd w:val="0"/>
        <w:snapToGrid w:val="0"/>
        <w:spacing w:line="360" w:lineRule="auto"/>
        <w:ind w:left="874" w:hanging="154"/>
        <w:rPr>
          <w:rFonts w:cs="宋体" w:asciiTheme="minorEastAsia" w:hAnsiTheme="minorEastAsia" w:eastAsiaTheme="minorEastAsia"/>
          <w:kern w:val="0"/>
          <w:szCs w:val="21"/>
        </w:rPr>
      </w:pPr>
      <w:r>
        <w:rPr>
          <w:rFonts w:cs="宋体" w:asciiTheme="minorEastAsia" w:hAnsiTheme="minorEastAsia" w:eastAsiaTheme="minorEastAsia"/>
          <w:kern w:val="0"/>
          <w:szCs w:val="21"/>
        </w:rPr>
        <w:t>产品出厂检验合格证书；</w:t>
      </w:r>
    </w:p>
    <w:p>
      <w:pPr>
        <w:numPr>
          <w:ilvl w:val="0"/>
          <w:numId w:val="13"/>
        </w:numPr>
        <w:tabs>
          <w:tab w:val="left" w:pos="1044"/>
          <w:tab w:val="clear" w:pos="425"/>
        </w:tabs>
        <w:autoSpaceDE w:val="0"/>
        <w:autoSpaceDN w:val="0"/>
        <w:adjustRightInd w:val="0"/>
        <w:snapToGrid w:val="0"/>
        <w:spacing w:line="360" w:lineRule="auto"/>
        <w:ind w:left="874" w:hanging="154"/>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进口产品原产地证明和进口检验检疫主管部门的检验证明及合法进货渠道证明。</w:t>
      </w:r>
    </w:p>
    <w:p>
      <w:pPr>
        <w:numPr>
          <w:ilvl w:val="0"/>
          <w:numId w:val="13"/>
        </w:numPr>
        <w:tabs>
          <w:tab w:val="left" w:pos="1044"/>
          <w:tab w:val="clear" w:pos="425"/>
        </w:tabs>
        <w:autoSpaceDE w:val="0"/>
        <w:autoSpaceDN w:val="0"/>
        <w:adjustRightInd w:val="0"/>
        <w:snapToGrid w:val="0"/>
        <w:spacing w:line="360" w:lineRule="auto"/>
        <w:ind w:left="874" w:hanging="154"/>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招标文件、合同、政府有关主管部门、专业检验验收机构及甲方要求的其它资料。</w:t>
      </w:r>
      <w:r>
        <w:rPr>
          <w:rFonts w:cs="宋体" w:asciiTheme="minorEastAsia" w:hAnsiTheme="minorEastAsia" w:eastAsiaTheme="minorEastAsia"/>
          <w:kern w:val="0"/>
          <w:szCs w:val="21"/>
        </w:rPr>
        <w:t xml:space="preserve"> </w:t>
      </w:r>
    </w:p>
    <w:p>
      <w:pPr>
        <w:tabs>
          <w:tab w:val="left" w:pos="630"/>
          <w:tab w:val="left" w:pos="1080"/>
        </w:tabs>
        <w:spacing w:line="360" w:lineRule="auto"/>
        <w:ind w:left="720" w:leftChars="342" w:hanging="2"/>
        <w:rPr>
          <w:rFonts w:asciiTheme="minorEastAsia" w:hAnsiTheme="minorEastAsia" w:eastAsiaTheme="minorEastAsia"/>
          <w:szCs w:val="21"/>
        </w:rPr>
      </w:pPr>
      <w:r>
        <w:rPr>
          <w:rFonts w:asciiTheme="minorEastAsia" w:hAnsiTheme="minorEastAsia" w:eastAsiaTheme="minorEastAsia"/>
          <w:szCs w:val="21"/>
        </w:rPr>
        <w:t>以上资料在竣工交验前各提供</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套原件供存档使用</w:t>
      </w:r>
      <w:r>
        <w:rPr>
          <w:rFonts w:hint="eastAsia" w:asciiTheme="minorEastAsia" w:hAnsiTheme="minorEastAsia" w:eastAsiaTheme="minorEastAsia"/>
          <w:szCs w:val="21"/>
        </w:rPr>
        <w:t>。</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（8）检验费用[含运费、检验费等]完全由乙方承担。</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（9）验收完毕后，由甲方及乙方在验收报告上签名。</w:t>
      </w:r>
    </w:p>
    <w:p>
      <w:pPr>
        <w:numPr>
          <w:ilvl w:val="0"/>
          <w:numId w:val="12"/>
        </w:numPr>
        <w:tabs>
          <w:tab w:val="left" w:pos="360"/>
          <w:tab w:val="left" w:pos="900"/>
          <w:tab w:val="clear" w:pos="780"/>
        </w:tabs>
        <w:spacing w:line="360" w:lineRule="auto"/>
        <w:ind w:left="900" w:hanging="900"/>
        <w:rPr>
          <w:rFonts w:asciiTheme="minorEastAsia" w:hAnsiTheme="minorEastAsia" w:eastAsiaTheme="minorEastAsia"/>
          <w:b/>
          <w:szCs w:val="21"/>
        </w:rPr>
      </w:pPr>
      <w:bookmarkStart w:id="234" w:name="_Toc130719049"/>
      <w:r>
        <w:rPr>
          <w:rFonts w:hint="eastAsia" w:asciiTheme="minorEastAsia" w:hAnsiTheme="minorEastAsia" w:eastAsiaTheme="minorEastAsia"/>
          <w:b/>
          <w:szCs w:val="21"/>
        </w:rPr>
        <w:t>管理</w:t>
      </w:r>
      <w:bookmarkEnd w:id="234"/>
      <w:r>
        <w:rPr>
          <w:rFonts w:hint="eastAsia" w:asciiTheme="minorEastAsia" w:hAnsiTheme="minorEastAsia" w:eastAsiaTheme="minorEastAsia"/>
          <w:b/>
          <w:szCs w:val="21"/>
        </w:rPr>
        <w:t>要求</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4.1安全管理</w:t>
      </w:r>
    </w:p>
    <w:p>
      <w:pPr>
        <w:tabs>
          <w:tab w:val="left" w:pos="630"/>
        </w:tabs>
        <w:spacing w:line="360" w:lineRule="auto"/>
        <w:ind w:firstLine="359" w:firstLineChars="171"/>
        <w:rPr>
          <w:rFonts w:asciiTheme="minorEastAsia" w:hAnsiTheme="minorEastAsia" w:eastAsiaTheme="minorEastAsia"/>
          <w:szCs w:val="21"/>
        </w:rPr>
      </w:pPr>
      <w:r>
        <w:rPr>
          <w:rFonts w:hint="eastAsia" w:asciiTheme="minorEastAsia" w:hAnsiTheme="minorEastAsia" w:eastAsiaTheme="minorEastAsia"/>
          <w:szCs w:val="21"/>
        </w:rPr>
        <w:t>（l）乙方的所有人员、车辆进出甲方场所，必须统一接受甲方安全管理。项目负责人要统筹安排人员、车辆身份信息提前报备、审核，领取出入证，凭证和登记出入；现场特殊作业，如动火作业、气体切割和焊接作业、高处作业、穿墙作业、动土作业、进入限制空间作业（如沟、涵、罐、管、狭小封闭空间等）、临水作业、电工作业等，必须先向甲方办理申请手续，办理前准备好施工方案和安全措施，经批准后方可开始特殊作业，特殊作业实施必须在甲方监督下进行；乙方必须保证派驻现场的任何人员均无违法记录，用于登记和识别的身份证件合法有效，否则甲方不予进场；乙方派驻现场使用的车辆、设备、器具必须合法、有效；乙方必须按照国家和地方有关安全管理规定，充分落实各项安全管理措施（这些费用均已包含在合同总价内）。</w:t>
      </w:r>
    </w:p>
    <w:p>
      <w:pPr>
        <w:tabs>
          <w:tab w:val="left" w:pos="630"/>
        </w:tabs>
        <w:spacing w:line="360" w:lineRule="auto"/>
        <w:ind w:firstLine="359" w:firstLineChars="171"/>
        <w:rPr>
          <w:rFonts w:asciiTheme="minorEastAsia" w:hAnsiTheme="minorEastAsia" w:eastAsiaTheme="minorEastAsia"/>
          <w:szCs w:val="21"/>
        </w:rPr>
      </w:pPr>
      <w:r>
        <w:rPr>
          <w:rFonts w:hint="eastAsia" w:asciiTheme="minorEastAsia" w:hAnsiTheme="minorEastAsia" w:eastAsiaTheme="minorEastAsia"/>
          <w:szCs w:val="21"/>
        </w:rPr>
        <w:t>（2）安装现场的安全由乙方负责。</w:t>
      </w:r>
    </w:p>
    <w:p>
      <w:pPr>
        <w:tabs>
          <w:tab w:val="left" w:pos="630"/>
        </w:tabs>
        <w:spacing w:line="360" w:lineRule="auto"/>
        <w:ind w:firstLine="359" w:firstLineChars="171"/>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）乙方应当对安装中可能导致损害的毗邻建筑物、构筑物和特殊设施等做好专项防护。</w:t>
      </w:r>
    </w:p>
    <w:p>
      <w:pPr>
        <w:tabs>
          <w:tab w:val="left" w:pos="630"/>
        </w:tabs>
        <w:spacing w:line="360" w:lineRule="auto"/>
        <w:ind w:firstLine="359" w:firstLineChars="171"/>
        <w:rPr>
          <w:rStyle w:val="58"/>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）安装现场暂时停工的，责任方应当做好现场安全防护，并承担所需费用。</w:t>
      </w:r>
    </w:p>
    <w:p>
      <w:pPr>
        <w:tabs>
          <w:tab w:val="left" w:pos="630"/>
        </w:tabs>
        <w:spacing w:line="360" w:lineRule="auto"/>
        <w:ind w:firstLine="359" w:firstLineChars="171"/>
        <w:rPr>
          <w:rStyle w:val="58"/>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）乙方应当在安装现场采取措施防止或者减少各种粉尘。废气、废水、固体废物及噪声。振动对人和环境的污染和危害。</w:t>
      </w:r>
    </w:p>
    <w:p>
      <w:pPr>
        <w:tabs>
          <w:tab w:val="left" w:pos="630"/>
        </w:tabs>
        <w:spacing w:line="360" w:lineRule="auto"/>
        <w:ind w:firstLine="359" w:firstLineChars="171"/>
        <w:rPr>
          <w:rStyle w:val="58"/>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作业人员有权对危害人身安全、健康的作业条件、作业程序和作业方式提出批评、检举和控告，有权拒绝违章指挥。在发生危及人身安全的紧急情况下，有权立即停止作业并撤离危险区域。管理人员不得违章指挥。</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4.2质量管理：</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1）乙方应负责依照本合同的条件和条款对项目进行全面质量管理。乙方应负责建立所需组织和程序并提供人员和支持设备或设施，以保证本项目在规定的时间内完工，并确保能够满足由甲方所订立的所有要求和程序。</w:t>
      </w:r>
    </w:p>
    <w:p>
      <w:pPr>
        <w:tabs>
          <w:tab w:val="left" w:pos="630"/>
        </w:tabs>
        <w:spacing w:line="360" w:lineRule="auto"/>
        <w:ind w:firstLine="359" w:firstLineChars="171"/>
        <w:rPr>
          <w:rFonts w:asciiTheme="minorEastAsia" w:hAnsiTheme="minorEastAsia" w:eastAsiaTheme="minorEastAsia"/>
        </w:rPr>
      </w:pPr>
      <w:r>
        <w:rPr>
          <w:rFonts w:hint="eastAsia" w:asciiTheme="minorEastAsia" w:hAnsiTheme="minorEastAsia" w:eastAsiaTheme="minorEastAsia"/>
        </w:rPr>
        <w:t xml:space="preserve">（2）乙方应指定一名项目负责人，负责本项目范围内的所有工作。项目负责人是乙方与甲方之间的唯一主要联系人，未经甲方书面同意乙方不得更换，否则应承担违约责任。甲方有权在合同履行过程中随时接受或拒绝乙方项目负责人或关键管理人员和技术人员的任命。被拒绝的项目负责人或关键管理人员或技术人员必须立即离开，且乙方安排甲方认可的人接替。 </w:t>
      </w:r>
    </w:p>
    <w:p>
      <w:pPr>
        <w:numPr>
          <w:ilvl w:val="0"/>
          <w:numId w:val="12"/>
        </w:numPr>
        <w:tabs>
          <w:tab w:val="left" w:pos="360"/>
          <w:tab w:val="left" w:pos="900"/>
          <w:tab w:val="clear" w:pos="780"/>
        </w:tabs>
        <w:spacing w:line="360" w:lineRule="auto"/>
        <w:ind w:left="900" w:hanging="900"/>
        <w:rPr>
          <w:rFonts w:asciiTheme="minorEastAsia" w:hAnsiTheme="minorEastAsia" w:eastAsiaTheme="minorEastAsia"/>
          <w:b/>
        </w:rPr>
      </w:pPr>
      <w:r>
        <w:rPr>
          <w:rFonts w:hint="eastAsia" w:asciiTheme="minorEastAsia" w:hAnsiTheme="minorEastAsia" w:eastAsiaTheme="minorEastAsia"/>
          <w:b/>
        </w:rPr>
        <w:t>培训</w:t>
      </w:r>
    </w:p>
    <w:p>
      <w:pPr>
        <w:tabs>
          <w:tab w:val="left" w:pos="1232"/>
        </w:tabs>
        <w:spacing w:line="360" w:lineRule="auto"/>
        <w:ind w:firstLine="405"/>
        <w:rPr>
          <w:rFonts w:asciiTheme="minorEastAsia" w:hAnsiTheme="minorEastAsia" w:eastAsiaTheme="minorEastAsia"/>
          <w:szCs w:val="21"/>
        </w:rPr>
      </w:pPr>
      <w:r>
        <w:rPr>
          <w:rFonts w:hint="eastAsia" w:asciiTheme="minorEastAsia" w:hAnsiTheme="minorEastAsia" w:eastAsiaTheme="minorEastAsia"/>
          <w:szCs w:val="21"/>
        </w:rPr>
        <w:t>见招标文件。</w:t>
      </w:r>
    </w:p>
    <w:p>
      <w:pPr>
        <w:pStyle w:val="4"/>
        <w:spacing w:before="120" w:after="120" w:line="240" w:lineRule="auto"/>
        <w:ind w:left="821" w:hanging="821"/>
        <w:rPr>
          <w:rFonts w:asciiTheme="minorEastAsia" w:hAnsiTheme="minorEastAsia" w:eastAsiaTheme="minorEastAsia"/>
        </w:rPr>
      </w:pPr>
      <w:bookmarkStart w:id="235" w:name="_Toc416269551"/>
      <w:bookmarkStart w:id="236" w:name="_Toc516471176"/>
      <w:bookmarkStart w:id="237" w:name="_Toc390460849"/>
      <w:bookmarkStart w:id="238" w:name="_Toc16369"/>
      <w:bookmarkStart w:id="239" w:name="_Toc20155"/>
      <w:r>
        <w:rPr>
          <w:rFonts w:hint="eastAsia" w:asciiTheme="minorEastAsia" w:hAnsiTheme="minorEastAsia" w:eastAsiaTheme="minorEastAsia"/>
        </w:rPr>
        <w:t>十六、合同转让与分包</w:t>
      </w:r>
      <w:bookmarkEnd w:id="235"/>
      <w:bookmarkEnd w:id="236"/>
      <w:bookmarkEnd w:id="237"/>
      <w:bookmarkEnd w:id="238"/>
      <w:bookmarkEnd w:id="239"/>
    </w:p>
    <w:p>
      <w:pPr>
        <w:widowControl/>
        <w:tabs>
          <w:tab w:val="left" w:pos="360"/>
          <w:tab w:val="left" w:pos="425"/>
          <w:tab w:val="left" w:pos="840"/>
        </w:tabs>
        <w:spacing w:line="360" w:lineRule="auto"/>
        <w:rPr>
          <w:rFonts w:asciiTheme="minorEastAsia" w:hAnsiTheme="minorEastAsia" w:eastAsiaTheme="minorEastAsia"/>
        </w:rPr>
      </w:pPr>
      <w:r>
        <w:rPr>
          <w:rFonts w:hint="eastAsia" w:asciiTheme="minorEastAsia" w:hAnsiTheme="minorEastAsia" w:eastAsiaTheme="minorEastAsia"/>
        </w:rPr>
        <w:t>本合同不允许乙方任何形式的转包、分包。</w:t>
      </w:r>
    </w:p>
    <w:p>
      <w:pPr>
        <w:widowControl/>
        <w:tabs>
          <w:tab w:val="left" w:pos="360"/>
          <w:tab w:val="left" w:pos="425"/>
          <w:tab w:val="left" w:pos="840"/>
        </w:tabs>
        <w:spacing w:line="360" w:lineRule="auto"/>
        <w:rPr>
          <w:rFonts w:asciiTheme="minorEastAsia" w:hAnsiTheme="minorEastAsia" w:eastAsiaTheme="minorEastAsia"/>
        </w:rPr>
      </w:pPr>
    </w:p>
    <w:p>
      <w:pPr>
        <w:pStyle w:val="4"/>
        <w:spacing w:before="120" w:after="120" w:line="240" w:lineRule="auto"/>
        <w:ind w:left="821" w:hanging="821"/>
        <w:rPr>
          <w:rFonts w:asciiTheme="minorEastAsia" w:hAnsiTheme="minorEastAsia" w:eastAsiaTheme="minorEastAsia"/>
        </w:rPr>
      </w:pPr>
      <w:bookmarkStart w:id="240" w:name="_Toc516471177"/>
      <w:bookmarkStart w:id="241" w:name="_Toc416269552"/>
      <w:bookmarkStart w:id="242" w:name="_Toc390460850"/>
      <w:bookmarkStart w:id="243" w:name="_Toc24351"/>
      <w:bookmarkStart w:id="244" w:name="_Toc23718"/>
      <w:r>
        <w:rPr>
          <w:rFonts w:hint="eastAsia" w:asciiTheme="minorEastAsia" w:hAnsiTheme="minorEastAsia" w:eastAsiaTheme="minorEastAsia"/>
        </w:rPr>
        <w:t>十七、质量保证及售后服务</w:t>
      </w:r>
      <w:bookmarkEnd w:id="240"/>
      <w:bookmarkEnd w:id="241"/>
      <w:bookmarkEnd w:id="242"/>
      <w:bookmarkEnd w:id="243"/>
      <w:bookmarkEnd w:id="244"/>
    </w:p>
    <w:p>
      <w:pPr>
        <w:widowControl/>
        <w:numPr>
          <w:ilvl w:val="0"/>
          <w:numId w:val="14"/>
        </w:numPr>
        <w:tabs>
          <w:tab w:val="left" w:pos="360"/>
          <w:tab w:val="left" w:pos="420"/>
        </w:tabs>
        <w:spacing w:line="360" w:lineRule="auto"/>
        <w:ind w:hanging="840"/>
        <w:rPr>
          <w:rFonts w:asciiTheme="minorEastAsia" w:hAnsiTheme="minorEastAsia" w:eastAsiaTheme="minorEastAsia"/>
          <w:b/>
        </w:rPr>
      </w:pPr>
      <w:r>
        <w:rPr>
          <w:rFonts w:hint="eastAsia" w:asciiTheme="minorEastAsia" w:hAnsiTheme="minorEastAsia" w:eastAsiaTheme="minorEastAsia"/>
          <w:b/>
        </w:rPr>
        <w:t>质量保证</w:t>
      </w:r>
    </w:p>
    <w:p>
      <w:pPr>
        <w:tabs>
          <w:tab w:val="left" w:pos="54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质量和工艺必须满足中华人民共和国现行法律、法规，广东省、珠海市相关规定和国家标准规范、行业规范的相关标准和要求，同时，还必须满足招标文件和合同要求，达到合格标准。</w:t>
      </w:r>
    </w:p>
    <w:p>
      <w:pPr>
        <w:widowControl/>
        <w:numPr>
          <w:ilvl w:val="0"/>
          <w:numId w:val="14"/>
        </w:numPr>
        <w:tabs>
          <w:tab w:val="left" w:pos="360"/>
          <w:tab w:val="left" w:pos="420"/>
        </w:tabs>
        <w:spacing w:line="360" w:lineRule="auto"/>
        <w:ind w:hanging="840"/>
        <w:rPr>
          <w:rFonts w:asciiTheme="minorEastAsia" w:hAnsiTheme="minorEastAsia" w:eastAsiaTheme="minorEastAsia"/>
          <w:b/>
        </w:rPr>
      </w:pPr>
      <w:r>
        <w:rPr>
          <w:rFonts w:hint="eastAsia" w:asciiTheme="minorEastAsia" w:hAnsiTheme="minorEastAsia" w:eastAsiaTheme="minorEastAsia"/>
          <w:b/>
        </w:rPr>
        <w:t>质量保证期后服务</w:t>
      </w:r>
    </w:p>
    <w:p>
      <w:pPr>
        <w:numPr>
          <w:ilvl w:val="0"/>
          <w:numId w:val="15"/>
        </w:numPr>
        <w:tabs>
          <w:tab w:val="left" w:pos="-180"/>
          <w:tab w:val="left" w:pos="0"/>
          <w:tab w:val="left" w:pos="900"/>
          <w:tab w:val="clear" w:pos="420"/>
        </w:tabs>
        <w:spacing w:line="360" w:lineRule="auto"/>
        <w:ind w:left="0" w:firstLine="360"/>
        <w:rPr>
          <w:rFonts w:asciiTheme="minorEastAsia" w:hAnsiTheme="minorEastAsia" w:eastAsiaTheme="minorEastAsia"/>
          <w:szCs w:val="21"/>
        </w:rPr>
      </w:pPr>
      <w:r>
        <w:rPr>
          <w:rFonts w:hint="eastAsia" w:asciiTheme="minorEastAsia" w:hAnsiTheme="minorEastAsia" w:eastAsiaTheme="minorEastAsia"/>
          <w:szCs w:val="21"/>
        </w:rPr>
        <w:t>质保期满后，应甲方要求，乙方应（参考当时的市场价格）按优惠价格与甲方签订定期维修保养合同及提供甲方所需零配件，同时提供备料和材料清单，标明其种类、生产厂商、产品编号、单价，甲方有权根据需要选择购买。期间不得以任何借口推卸，否则甲方将保留按原价向乙方索赔的权利。</w:t>
      </w:r>
    </w:p>
    <w:p>
      <w:pPr>
        <w:numPr>
          <w:ilvl w:val="0"/>
          <w:numId w:val="15"/>
        </w:numPr>
        <w:tabs>
          <w:tab w:val="left" w:pos="-180"/>
          <w:tab w:val="left" w:pos="0"/>
          <w:tab w:val="left" w:pos="900"/>
          <w:tab w:val="clear" w:pos="420"/>
        </w:tabs>
        <w:spacing w:line="360" w:lineRule="auto"/>
        <w:ind w:left="0" w:firstLine="360"/>
        <w:rPr>
          <w:rFonts w:asciiTheme="minorEastAsia" w:hAnsiTheme="minorEastAsia" w:eastAsiaTheme="minorEastAsia"/>
          <w:szCs w:val="21"/>
        </w:rPr>
      </w:pPr>
      <w:r>
        <w:rPr>
          <w:rFonts w:hint="eastAsia" w:asciiTheme="minorEastAsia" w:hAnsiTheme="minorEastAsia" w:eastAsiaTheme="minorEastAsia"/>
          <w:szCs w:val="21"/>
        </w:rPr>
        <w:t>在备件停止生产的情况下，乙方应事先将要停止生产的计划通知甲方，使甲方有足够的时间采购所需备件；在备件停止生产后，乙方应免费向甲方提供备件的图纸、资料。</w:t>
      </w:r>
    </w:p>
    <w:p>
      <w:pPr>
        <w:pStyle w:val="4"/>
        <w:spacing w:before="120" w:after="120" w:line="240" w:lineRule="auto"/>
        <w:ind w:left="821" w:hanging="821"/>
        <w:rPr>
          <w:rFonts w:asciiTheme="minorEastAsia" w:hAnsiTheme="minorEastAsia" w:eastAsiaTheme="minorEastAsia"/>
        </w:rPr>
      </w:pPr>
      <w:bookmarkStart w:id="245" w:name="_Toc390460851"/>
      <w:bookmarkStart w:id="246" w:name="_Toc328"/>
      <w:bookmarkStart w:id="247" w:name="_Toc516471178"/>
      <w:bookmarkStart w:id="248" w:name="_Toc416269553"/>
      <w:bookmarkStart w:id="249" w:name="_Toc11632"/>
      <w:r>
        <w:rPr>
          <w:rFonts w:hint="eastAsia" w:asciiTheme="minorEastAsia" w:hAnsiTheme="minorEastAsia" w:eastAsiaTheme="minorEastAsia"/>
        </w:rPr>
        <w:t>十八、索赔</w:t>
      </w:r>
      <w:bookmarkEnd w:id="245"/>
      <w:bookmarkEnd w:id="246"/>
      <w:bookmarkEnd w:id="247"/>
      <w:bookmarkEnd w:id="248"/>
      <w:bookmarkEnd w:id="249"/>
      <w:r>
        <w:rPr>
          <w:rFonts w:hint="eastAsia" w:asciiTheme="minorEastAsia" w:hAnsiTheme="minorEastAsia" w:eastAsiaTheme="minorEastAsia"/>
        </w:rPr>
        <w:t xml:space="preserve">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乙方对所供货物与合同要求不符负有责任，如经检验证实不符或缺陷、瑕疵存在的，包括潜在的缺陷、瑕疵或使用不合适的材料，甲方可根据本合同有关质量保证或检验、安装、调试的规定，在质量保证期内及时提出索赔，乙方同意甲方选择下述一种或多种结合的方法解决索赔事宜：</w:t>
      </w:r>
    </w:p>
    <w:p>
      <w:pPr>
        <w:widowControl/>
        <w:numPr>
          <w:ilvl w:val="0"/>
          <w:numId w:val="16"/>
        </w:numPr>
        <w:tabs>
          <w:tab w:val="left" w:pos="540"/>
          <w:tab w:val="left" w:pos="900"/>
          <w:tab w:val="clear" w:pos="780"/>
        </w:tabs>
        <w:spacing w:line="360" w:lineRule="auto"/>
        <w:ind w:left="0" w:firstLine="359" w:firstLineChars="171"/>
        <w:rPr>
          <w:rFonts w:asciiTheme="minorEastAsia" w:hAnsiTheme="minorEastAsia" w:eastAsiaTheme="minorEastAsia"/>
        </w:rPr>
      </w:pPr>
      <w:r>
        <w:rPr>
          <w:rFonts w:hint="eastAsia" w:asciiTheme="minorEastAsia" w:hAnsiTheme="minorEastAsia" w:eastAsiaTheme="minorEastAsia"/>
        </w:rPr>
        <w:t>乙方同意甲方退货，并将货物被拒收前甲方已付的所有款项退还甲方，乙方承担由此发生的一切损失和费用，包括利息、银行手续费、运费、保险费、检验费、仓储费、装卸费以及为保管、维护和退回被拒收货物所发生的其它必要费用。</w:t>
      </w:r>
    </w:p>
    <w:p>
      <w:pPr>
        <w:widowControl/>
        <w:numPr>
          <w:ilvl w:val="0"/>
          <w:numId w:val="16"/>
        </w:numPr>
        <w:tabs>
          <w:tab w:val="left" w:pos="540"/>
          <w:tab w:val="left" w:pos="900"/>
          <w:tab w:val="clear" w:pos="780"/>
        </w:tabs>
        <w:spacing w:line="360" w:lineRule="auto"/>
        <w:ind w:left="0" w:firstLine="359" w:firstLineChars="171"/>
        <w:rPr>
          <w:rFonts w:asciiTheme="minorEastAsia" w:hAnsiTheme="minorEastAsia" w:eastAsiaTheme="minorEastAsia"/>
        </w:rPr>
      </w:pPr>
      <w:r>
        <w:rPr>
          <w:rFonts w:hint="eastAsia" w:asciiTheme="minorEastAsia" w:hAnsiTheme="minorEastAsia" w:eastAsiaTheme="minorEastAsia"/>
        </w:rPr>
        <w:t>根据货物的疵劣和受损程度以及甲方因此遭受损失的金额，经甲乙双方商定，降低货物成交价格。</w:t>
      </w:r>
    </w:p>
    <w:p>
      <w:pPr>
        <w:widowControl/>
        <w:numPr>
          <w:ilvl w:val="0"/>
          <w:numId w:val="16"/>
        </w:numPr>
        <w:tabs>
          <w:tab w:val="left" w:pos="540"/>
          <w:tab w:val="left" w:pos="900"/>
          <w:tab w:val="clear" w:pos="780"/>
        </w:tabs>
        <w:spacing w:line="360" w:lineRule="auto"/>
        <w:ind w:left="0" w:firstLine="359" w:firstLineChars="171"/>
        <w:rPr>
          <w:rFonts w:asciiTheme="minorEastAsia" w:hAnsiTheme="minorEastAsia" w:eastAsiaTheme="minorEastAsia"/>
        </w:rPr>
      </w:pPr>
      <w:r>
        <w:rPr>
          <w:rFonts w:hint="eastAsia" w:asciiTheme="minorEastAsia" w:hAnsiTheme="minorEastAsia" w:eastAsiaTheme="minorEastAsia"/>
        </w:rPr>
        <w:t>用符合合同规定的规格、质量和性能要求的新零件、部件和/或设备来更换有缺陷的部份和/或修补缺陷部分，以使货物达到合同规定的规格、质量和性能，乙方承担一切费用和风险并负担甲方遭受的一切损失。同时乙方相应延长被更换货物的质保期。</w:t>
      </w:r>
    </w:p>
    <w:p>
      <w:pPr>
        <w:widowControl/>
        <w:tabs>
          <w:tab w:val="left" w:pos="540"/>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乙方收到索赔通知后10天内，未给甲方答复的，视为索赔已被乙方接受。乙方未能在收到索赔通知后10天内，或征得甲方同意的延长期限内，按照甲方从上列方法中选择的方案解决索赔事宜的，甲方将有权从未付货款或履约担保中扣回索赔金额，同时保留进一步要求索赔的权利。</w:t>
      </w:r>
    </w:p>
    <w:p>
      <w:pPr>
        <w:pStyle w:val="4"/>
        <w:spacing w:before="120" w:after="120" w:line="240" w:lineRule="auto"/>
        <w:ind w:left="821" w:hanging="821"/>
        <w:rPr>
          <w:rFonts w:asciiTheme="minorEastAsia" w:hAnsiTheme="minorEastAsia" w:eastAsiaTheme="minorEastAsia"/>
        </w:rPr>
      </w:pPr>
      <w:bookmarkStart w:id="250" w:name="_Toc21540"/>
      <w:bookmarkStart w:id="251" w:name="_Toc516471179"/>
      <w:bookmarkStart w:id="252" w:name="_Toc416269554"/>
      <w:bookmarkStart w:id="253" w:name="_Toc390460852"/>
      <w:bookmarkStart w:id="254" w:name="_Toc14880"/>
      <w:r>
        <w:rPr>
          <w:rFonts w:hint="eastAsia" w:asciiTheme="minorEastAsia" w:hAnsiTheme="minorEastAsia" w:eastAsiaTheme="minorEastAsia"/>
        </w:rPr>
        <w:t>十九、不可抗力</w:t>
      </w:r>
      <w:bookmarkEnd w:id="250"/>
      <w:bookmarkEnd w:id="251"/>
      <w:bookmarkEnd w:id="252"/>
      <w:bookmarkEnd w:id="253"/>
      <w:bookmarkEnd w:id="254"/>
    </w:p>
    <w:p>
      <w:pPr>
        <w:widowControl/>
        <w:tabs>
          <w:tab w:val="left" w:pos="0"/>
        </w:tabs>
        <w:spacing w:line="360" w:lineRule="auto"/>
        <w:ind w:left="-2" w:leftChars="-1" w:firstLine="420" w:firstLineChars="200"/>
        <w:rPr>
          <w:rFonts w:asciiTheme="minorEastAsia" w:hAnsiTheme="minorEastAsia" w:eastAsiaTheme="minorEastAsia"/>
          <w:sz w:val="24"/>
        </w:rPr>
      </w:pPr>
      <w:r>
        <w:rPr>
          <w:rFonts w:hint="eastAsia" w:asciiTheme="minorEastAsia" w:hAnsiTheme="minorEastAsia" w:eastAsiaTheme="minorEastAsia"/>
        </w:rPr>
        <w:t>1.签约双方的任何一方由于不可抗力事件影响而不能执行合同时，履行合同的期限应予以延长，其延长的期限应相当于事件所影响的时间。不可抗力事件系指甲乙双方在缔结合同时所不能预见的，并且它的发生及其后果是无法避免和克服的事件,诸如战争、严重水灾、洪水、台风、地震等。</w:t>
      </w:r>
    </w:p>
    <w:p>
      <w:pPr>
        <w:widowControl/>
        <w:tabs>
          <w:tab w:val="left" w:pos="0"/>
          <w:tab w:val="left" w:pos="360"/>
          <w:tab w:val="left" w:pos="540"/>
        </w:tabs>
        <w:spacing w:line="360" w:lineRule="auto"/>
        <w:ind w:left="-2" w:leftChars="-1" w:firstLine="420" w:firstLineChars="200"/>
        <w:rPr>
          <w:rFonts w:asciiTheme="minorEastAsia" w:hAnsiTheme="minorEastAsia" w:eastAsiaTheme="minorEastAsia"/>
          <w:sz w:val="24"/>
        </w:rPr>
      </w:pPr>
      <w:r>
        <w:rPr>
          <w:rFonts w:hint="eastAsia" w:asciiTheme="minorEastAsia" w:hAnsiTheme="minorEastAsia" w:eastAsiaTheme="minorEastAsia"/>
        </w:rPr>
        <w:t>2.受阻一方应在不可抗力事件发生后，尽快用电报、传真或电传通知对方，并于事件发生后14天内将有关部门出具的证明文件用特快专递或挂号信寄给对方审阅确认。一旦不可抗力事件的影响持续60天以上，双方应通过友好协商在合理的时间内达成进一步履行合同的协议或解除合同。</w:t>
      </w:r>
    </w:p>
    <w:p>
      <w:pPr>
        <w:pStyle w:val="4"/>
        <w:spacing w:before="120" w:after="120" w:line="240" w:lineRule="auto"/>
        <w:ind w:left="821" w:hanging="821"/>
        <w:rPr>
          <w:rFonts w:asciiTheme="minorEastAsia" w:hAnsiTheme="minorEastAsia" w:eastAsiaTheme="minorEastAsia"/>
        </w:rPr>
      </w:pPr>
      <w:bookmarkStart w:id="255" w:name="_Toc17982"/>
      <w:bookmarkStart w:id="256" w:name="_Toc416269555"/>
      <w:bookmarkStart w:id="257" w:name="_Toc390460853"/>
      <w:bookmarkStart w:id="258" w:name="_Toc516471180"/>
      <w:bookmarkStart w:id="259" w:name="_Toc2780"/>
      <w:r>
        <w:rPr>
          <w:rFonts w:hint="eastAsia" w:asciiTheme="minorEastAsia" w:hAnsiTheme="minorEastAsia" w:eastAsiaTheme="minorEastAsia"/>
        </w:rPr>
        <w:t>二十、违约的赔偿</w:t>
      </w:r>
      <w:bookmarkEnd w:id="255"/>
      <w:bookmarkEnd w:id="256"/>
      <w:bookmarkEnd w:id="257"/>
      <w:bookmarkEnd w:id="258"/>
      <w:bookmarkEnd w:id="259"/>
    </w:p>
    <w:p>
      <w:pPr>
        <w:widowControl/>
        <w:tabs>
          <w:tab w:val="left" w:pos="0"/>
        </w:tabs>
        <w:spacing w:line="360" w:lineRule="auto"/>
        <w:ind w:left="-2" w:leftChars="-1" w:firstLine="420" w:firstLineChars="200"/>
        <w:rPr>
          <w:rFonts w:asciiTheme="minorEastAsia" w:hAnsiTheme="minorEastAsia" w:eastAsiaTheme="minorEastAsia"/>
        </w:rPr>
      </w:pPr>
      <w:r>
        <w:rPr>
          <w:rFonts w:hint="eastAsia" w:asciiTheme="minorEastAsia" w:hAnsiTheme="minorEastAsia" w:eastAsiaTheme="minorEastAsia"/>
        </w:rPr>
        <w:t>1. 乙方</w:t>
      </w:r>
      <w:r>
        <w:rPr>
          <w:rFonts w:hint="eastAsia" w:asciiTheme="minorEastAsia" w:hAnsiTheme="minorEastAsia" w:eastAsiaTheme="minorEastAsia"/>
          <w:szCs w:val="21"/>
        </w:rPr>
        <w:t>未按甲方批准的时间节点或（和）</w:t>
      </w:r>
      <w:r>
        <w:rPr>
          <w:rFonts w:hint="eastAsia" w:asciiTheme="minorEastAsia" w:hAnsiTheme="minorEastAsia" w:eastAsiaTheme="minorEastAsia"/>
        </w:rPr>
        <w:t>交货期完成相关工作</w:t>
      </w:r>
      <w:r>
        <w:rPr>
          <w:rFonts w:hint="eastAsia" w:asciiTheme="minorEastAsia" w:hAnsiTheme="minorEastAsia" w:eastAsiaTheme="minorEastAsia"/>
          <w:szCs w:val="21"/>
        </w:rPr>
        <w:t>的</w:t>
      </w:r>
      <w:r>
        <w:rPr>
          <w:rFonts w:hint="eastAsia" w:asciiTheme="minorEastAsia" w:hAnsiTheme="minorEastAsia" w:eastAsiaTheme="minorEastAsia"/>
        </w:rPr>
        <w:t>，</w:t>
      </w:r>
      <w:r>
        <w:rPr>
          <w:rFonts w:hint="eastAsia" w:asciiTheme="minorEastAsia" w:hAnsiTheme="minorEastAsia" w:eastAsiaTheme="minorEastAsia"/>
          <w:szCs w:val="21"/>
        </w:rPr>
        <w:t>逾期违约金按2千元/天计算，逾期超过15天的，除按上述标准处罚外，甲方还有权单方面终止合同而不承担任何责任。若在实施过程中，乙方采取了赶工措施，确保在招标文件及合同交货期内完成本项目并经甲方确认的，则甲方视进度的影响程度决定是否退回或部分退回此违约罚款</w:t>
      </w:r>
      <w:r>
        <w:rPr>
          <w:rFonts w:hint="eastAsia" w:asciiTheme="minorEastAsia" w:hAnsiTheme="minorEastAsia" w:eastAsiaTheme="minorEastAsia"/>
        </w:rPr>
        <w:t>。</w:t>
      </w:r>
    </w:p>
    <w:p>
      <w:pPr>
        <w:widowControl/>
        <w:tabs>
          <w:tab w:val="left" w:pos="0"/>
        </w:tabs>
        <w:spacing w:line="360" w:lineRule="auto"/>
        <w:ind w:left="-2" w:leftChars="-1" w:firstLine="420" w:firstLineChars="2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乙方不论在任何阶段都不得使用低于法律、法规、行业标准和招标文件要求的产品，一经发现甲方可以拒绝接受该货物，乙方必须免费进行必要的更换或修改以满足规格要求，并需承担2000元/次的违约金，累计发生三次，甲方有权单方解除合同和追究因此造成损失的赔偿，且有权拒绝支付乙方所有未付款项。</w:t>
      </w:r>
    </w:p>
    <w:p>
      <w:pPr>
        <w:widowControl/>
        <w:tabs>
          <w:tab w:val="left" w:pos="0"/>
        </w:tabs>
        <w:spacing w:line="360" w:lineRule="auto"/>
        <w:ind w:left="-2" w:leftChars="-1" w:firstLine="42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乙方在系统调试期间，如由于乙方的原因导致原有系统设备、网络的故障，或使原系统中断，无法运行，每发生一次，除承担修复的费用外，并根据发生的故障所造成的影响，视情节的严重情况承担违约金1～5万元，且交货期不顺延。</w:t>
      </w:r>
    </w:p>
    <w:p>
      <w:pPr>
        <w:widowControl/>
        <w:tabs>
          <w:tab w:val="left" w:pos="0"/>
        </w:tabs>
        <w:spacing w:line="360" w:lineRule="auto"/>
        <w:ind w:left="-2" w:leftChars="-1" w:firstLine="420" w:firstLineChars="200"/>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.由于乙方原因造成了交货期严重延误或技术方案不能顺利实现等，甲方有权解除本合同，不予支付项目</w:t>
      </w:r>
      <w:r>
        <w:rPr>
          <w:rFonts w:hint="eastAsia" w:asciiTheme="minorEastAsia" w:hAnsiTheme="minorEastAsia" w:eastAsiaTheme="minorEastAsia"/>
          <w:szCs w:val="21"/>
        </w:rPr>
        <w:t>剩余</w:t>
      </w:r>
      <w:r>
        <w:rPr>
          <w:rFonts w:hint="eastAsia" w:asciiTheme="minorEastAsia" w:hAnsiTheme="minorEastAsia" w:eastAsiaTheme="minorEastAsia"/>
        </w:rPr>
        <w:t>款项，不予退回乙方履约保证金，乙方还须承担由此造成的甲方及其他相关各方的损失。</w:t>
      </w:r>
    </w:p>
    <w:p>
      <w:pPr>
        <w:widowControl/>
        <w:tabs>
          <w:tab w:val="left" w:pos="0"/>
        </w:tabs>
        <w:spacing w:line="360" w:lineRule="auto"/>
        <w:ind w:left="-2" w:leftChars="-1" w:firstLine="420" w:firstLineChars="200"/>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.三年保修期内，若乙方不能依合同按时履行保修维护服务责任，甲方有权动用质量保证金进行维修保养，并追究乙方的违约责任。</w:t>
      </w:r>
    </w:p>
    <w:p>
      <w:pPr>
        <w:rPr>
          <w:rFonts w:asciiTheme="minorEastAsia" w:hAnsiTheme="minorEastAsia" w:eastAsiaTheme="minorEastAsia"/>
        </w:rPr>
      </w:pPr>
      <w:bookmarkStart w:id="260" w:name="_Toc390460855"/>
    </w:p>
    <w:p>
      <w:pPr>
        <w:rPr>
          <w:rFonts w:asciiTheme="minorEastAsia" w:hAnsiTheme="minorEastAsia" w:eastAsiaTheme="minorEastAsia"/>
        </w:rPr>
      </w:pPr>
    </w:p>
    <w:p>
      <w:pPr>
        <w:pStyle w:val="4"/>
        <w:spacing w:before="120" w:after="120" w:line="240" w:lineRule="auto"/>
        <w:ind w:left="821" w:hanging="821"/>
        <w:rPr>
          <w:rFonts w:asciiTheme="minorEastAsia" w:hAnsiTheme="minorEastAsia" w:eastAsiaTheme="minorEastAsia"/>
        </w:rPr>
      </w:pPr>
      <w:bookmarkStart w:id="261" w:name="_Toc416269557"/>
      <w:bookmarkStart w:id="262" w:name="_Toc11220"/>
      <w:bookmarkStart w:id="263" w:name="_Toc516471181"/>
      <w:bookmarkStart w:id="264" w:name="_Toc6262"/>
      <w:r>
        <w:rPr>
          <w:rFonts w:hint="eastAsia" w:asciiTheme="minorEastAsia" w:hAnsiTheme="minorEastAsia" w:eastAsiaTheme="minorEastAsia"/>
        </w:rPr>
        <w:t>二十一、合同解除和终止</w:t>
      </w:r>
      <w:bookmarkEnd w:id="260"/>
      <w:bookmarkEnd w:id="261"/>
      <w:bookmarkEnd w:id="262"/>
      <w:bookmarkEnd w:id="263"/>
      <w:bookmarkEnd w:id="264"/>
    </w:p>
    <w:p>
      <w:pPr>
        <w:widowControl/>
        <w:numPr>
          <w:ilvl w:val="0"/>
          <w:numId w:val="17"/>
        </w:numPr>
        <w:tabs>
          <w:tab w:val="left" w:pos="180"/>
        </w:tabs>
        <w:spacing w:line="360" w:lineRule="auto"/>
        <w:ind w:left="180" w:firstLine="0"/>
        <w:rPr>
          <w:rFonts w:asciiTheme="minorEastAsia" w:hAnsiTheme="minorEastAsia" w:eastAsiaTheme="minorEastAsia"/>
        </w:rPr>
      </w:pPr>
      <w:r>
        <w:rPr>
          <w:rFonts w:hint="eastAsia" w:asciiTheme="minorEastAsia" w:hAnsiTheme="minorEastAsia" w:eastAsiaTheme="minorEastAsia"/>
        </w:rPr>
        <w:t>合同自然终止：甲乙双方各自完成本合同规定的全部责任和义务，合同自然终止。</w:t>
      </w:r>
    </w:p>
    <w:p>
      <w:pPr>
        <w:widowControl/>
        <w:numPr>
          <w:ilvl w:val="0"/>
          <w:numId w:val="17"/>
        </w:numPr>
        <w:tabs>
          <w:tab w:val="left" w:pos="180"/>
        </w:tabs>
        <w:spacing w:line="360" w:lineRule="auto"/>
        <w:ind w:left="180" w:firstLine="0"/>
        <w:rPr>
          <w:rFonts w:asciiTheme="minorEastAsia" w:hAnsiTheme="minorEastAsia" w:eastAsiaTheme="minorEastAsia"/>
        </w:rPr>
      </w:pPr>
      <w:r>
        <w:rPr>
          <w:rFonts w:hint="eastAsia" w:asciiTheme="minorEastAsia" w:hAnsiTheme="minorEastAsia" w:eastAsiaTheme="minorEastAsia"/>
        </w:rPr>
        <w:t>违约违规终止合同：在甲方对乙方违约违规而采取的任何补救措施不受影响的情况下，甲方可向乙方发出书面的违约通知书，提出终止部分或全部合同：</w:t>
      </w:r>
    </w:p>
    <w:p>
      <w:pPr>
        <w:widowControl/>
        <w:numPr>
          <w:ilvl w:val="0"/>
          <w:numId w:val="17"/>
        </w:numPr>
        <w:tabs>
          <w:tab w:val="left" w:pos="180"/>
        </w:tabs>
        <w:spacing w:line="360" w:lineRule="auto"/>
        <w:ind w:left="180" w:firstLine="0"/>
        <w:rPr>
          <w:rFonts w:asciiTheme="minorEastAsia" w:hAnsiTheme="minorEastAsia" w:eastAsiaTheme="minorEastAsia"/>
        </w:rPr>
      </w:pPr>
      <w:r>
        <w:rPr>
          <w:rFonts w:hint="eastAsia" w:asciiTheme="minorEastAsia" w:hAnsiTheme="minorEastAsia" w:eastAsiaTheme="minorEastAsia"/>
        </w:rPr>
        <w:t>如果乙方未能在合同规定的期限内提供货物，参见合同条款中有关逾期交货的规定；</w:t>
      </w:r>
    </w:p>
    <w:p>
      <w:pPr>
        <w:widowControl/>
        <w:numPr>
          <w:ilvl w:val="0"/>
          <w:numId w:val="17"/>
        </w:numPr>
        <w:tabs>
          <w:tab w:val="left" w:pos="180"/>
        </w:tabs>
        <w:spacing w:line="360" w:lineRule="auto"/>
        <w:ind w:left="180" w:firstLine="0"/>
        <w:rPr>
          <w:rFonts w:asciiTheme="minorEastAsia" w:hAnsiTheme="minorEastAsia" w:eastAsiaTheme="minorEastAsia"/>
        </w:rPr>
      </w:pPr>
      <w:r>
        <w:rPr>
          <w:rFonts w:hint="eastAsia" w:asciiTheme="minorEastAsia" w:hAnsiTheme="minorEastAsia" w:eastAsiaTheme="minorEastAsia"/>
        </w:rPr>
        <w:t>如果甲方认为乙方在本合同的投标竞争和实施过程中有违反有关的法律、法规，涉嫌用不正当手段影响甲方招标过程，包括谎报或隐瞒事实、损害甲方利益、干扰甲方、评委、招标代理机构的招标、评标等行为，甲方有权终止合同并将相关情况向行政、司法部门反馈处理。</w:t>
      </w:r>
    </w:p>
    <w:p>
      <w:pPr>
        <w:spacing w:line="360" w:lineRule="auto"/>
        <w:ind w:left="178" w:leftChars="85" w:firstLine="420" w:firstLineChars="200"/>
        <w:rPr>
          <w:rFonts w:asciiTheme="minorEastAsia" w:hAnsiTheme="minorEastAsia" w:eastAsiaTheme="minorEastAsia"/>
        </w:rPr>
      </w:pPr>
      <w:r>
        <w:rPr>
          <w:rFonts w:hint="eastAsia" w:asciiTheme="minorEastAsia" w:hAnsiTheme="minorEastAsia" w:eastAsiaTheme="minorEastAsia"/>
        </w:rPr>
        <w:t>如果甲方根据本款的规定，终止了全部或部分合同，甲方可以依其认为适当的条件和方法购买与未交货物类似的货物或服务，乙方应承担甲方因购买类似货物或服务而产生的额外支出。但是，乙方应继续执行合同中未终止的部分。</w:t>
      </w:r>
    </w:p>
    <w:p>
      <w:pPr>
        <w:widowControl/>
        <w:numPr>
          <w:ilvl w:val="0"/>
          <w:numId w:val="17"/>
        </w:numPr>
        <w:tabs>
          <w:tab w:val="left" w:pos="180"/>
        </w:tabs>
        <w:spacing w:line="360" w:lineRule="auto"/>
        <w:ind w:left="180" w:firstLine="0"/>
        <w:rPr>
          <w:rFonts w:asciiTheme="minorEastAsia" w:hAnsiTheme="minorEastAsia" w:eastAsiaTheme="minorEastAsia"/>
        </w:rPr>
      </w:pPr>
      <w:r>
        <w:rPr>
          <w:rFonts w:hint="eastAsia" w:asciiTheme="minorEastAsia" w:hAnsiTheme="minorEastAsia" w:eastAsiaTheme="minorEastAsia"/>
        </w:rPr>
        <w:t>因乙方破产而终止合同</w:t>
      </w:r>
    </w:p>
    <w:p>
      <w:pPr>
        <w:spacing w:line="360" w:lineRule="auto"/>
        <w:ind w:left="181" w:leftChars="86" w:firstLine="462" w:firstLineChars="220"/>
        <w:rPr>
          <w:rFonts w:asciiTheme="minorEastAsia" w:hAnsiTheme="minorEastAsia" w:eastAsiaTheme="minorEastAsia"/>
        </w:rPr>
      </w:pPr>
      <w:r>
        <w:rPr>
          <w:rFonts w:hint="eastAsia" w:asciiTheme="minorEastAsia" w:hAnsiTheme="minorEastAsia" w:eastAsiaTheme="minorEastAsia"/>
        </w:rPr>
        <w:t>如果乙方破产或无清偿能力，甲方可在任何时候以书面形式通知乙方，提出终止合同而不给乙方补偿。该合同的终止将不损害或影响甲方已经采取或将要采取的任何行动或补救措施的权利。</w:t>
      </w:r>
    </w:p>
    <w:p>
      <w:pPr>
        <w:widowControl/>
        <w:numPr>
          <w:ilvl w:val="0"/>
          <w:numId w:val="17"/>
        </w:numPr>
        <w:tabs>
          <w:tab w:val="left" w:pos="180"/>
        </w:tabs>
        <w:spacing w:line="360" w:lineRule="auto"/>
        <w:ind w:left="180" w:firstLine="0"/>
        <w:rPr>
          <w:rFonts w:asciiTheme="minorEastAsia" w:hAnsiTheme="minorEastAsia" w:eastAsiaTheme="minorEastAsia"/>
        </w:rPr>
      </w:pPr>
      <w:r>
        <w:rPr>
          <w:rFonts w:hint="eastAsia" w:asciiTheme="minorEastAsia" w:hAnsiTheme="minorEastAsia" w:eastAsiaTheme="minorEastAsia"/>
        </w:rPr>
        <w:t>招标文件及合同条款中约定的其它终止合同的情况。</w:t>
      </w:r>
    </w:p>
    <w:p>
      <w:pPr>
        <w:pStyle w:val="4"/>
        <w:spacing w:before="120" w:after="120" w:line="240" w:lineRule="auto"/>
        <w:ind w:left="821" w:hanging="821"/>
        <w:rPr>
          <w:rFonts w:asciiTheme="minorEastAsia" w:hAnsiTheme="minorEastAsia" w:eastAsiaTheme="minorEastAsia"/>
        </w:rPr>
      </w:pPr>
      <w:bookmarkStart w:id="265" w:name="_Toc5009"/>
      <w:bookmarkStart w:id="266" w:name="_Toc390460856"/>
      <w:bookmarkStart w:id="267" w:name="_Toc516471182"/>
      <w:bookmarkStart w:id="268" w:name="_Toc416269558"/>
      <w:bookmarkStart w:id="269" w:name="_Toc941"/>
      <w:r>
        <w:rPr>
          <w:rFonts w:hint="eastAsia" w:asciiTheme="minorEastAsia" w:hAnsiTheme="minorEastAsia" w:eastAsiaTheme="minorEastAsia"/>
        </w:rPr>
        <w:t>二十二、争端的解决</w:t>
      </w:r>
      <w:bookmarkEnd w:id="265"/>
      <w:bookmarkEnd w:id="266"/>
      <w:bookmarkEnd w:id="267"/>
      <w:bookmarkEnd w:id="268"/>
      <w:bookmarkEnd w:id="269"/>
    </w:p>
    <w:p>
      <w:pPr>
        <w:widowControl/>
        <w:spacing w:line="360" w:lineRule="auto"/>
        <w:ind w:left="2" w:firstLine="176" w:firstLineChars="84"/>
        <w:rPr>
          <w:rFonts w:asciiTheme="minorEastAsia" w:hAnsiTheme="minorEastAsia" w:eastAsiaTheme="minorEastAsia"/>
          <w:szCs w:val="21"/>
        </w:rPr>
      </w:pPr>
      <w:r>
        <w:rPr>
          <w:rFonts w:hint="eastAsia" w:asciiTheme="minorEastAsia" w:hAnsiTheme="minorEastAsia" w:eastAsiaTheme="minorEastAsia"/>
          <w:szCs w:val="21"/>
        </w:rPr>
        <w:t>1．凡与本合同有关的一切争议，甲乙双方应首先通过友好协商解决，如经协商后仍不能达成协议时，确定按以下第</w:t>
      </w:r>
      <w:r>
        <w:rPr>
          <w:rFonts w:hint="eastAsia" w:asciiTheme="minorEastAsia" w:hAnsiTheme="minorEastAsia" w:eastAsiaTheme="minorEastAsia"/>
          <w:szCs w:val="21"/>
          <w:u w:val="single"/>
        </w:rPr>
        <w:t xml:space="preserve">   （2）     </w:t>
      </w:r>
      <w:r>
        <w:rPr>
          <w:rFonts w:hint="eastAsia" w:asciiTheme="minorEastAsia" w:hAnsiTheme="minorEastAsia" w:eastAsiaTheme="minorEastAsia"/>
          <w:szCs w:val="21"/>
        </w:rPr>
        <w:t>种方式处理：</w:t>
      </w:r>
    </w:p>
    <w:p>
      <w:pPr>
        <w:numPr>
          <w:ilvl w:val="0"/>
          <w:numId w:val="18"/>
        </w:numPr>
        <w:tabs>
          <w:tab w:val="left" w:pos="930"/>
          <w:tab w:val="left" w:pos="1080"/>
        </w:tabs>
        <w:spacing w:line="360" w:lineRule="auto"/>
        <w:ind w:hanging="60"/>
        <w:rPr>
          <w:rFonts w:asciiTheme="minorEastAsia" w:hAnsiTheme="minorEastAsia" w:eastAsiaTheme="minorEastAsia"/>
          <w:szCs w:val="21"/>
        </w:rPr>
      </w:pPr>
      <w:r>
        <w:rPr>
          <w:rFonts w:hint="eastAsia" w:asciiTheme="minorEastAsia" w:hAnsiTheme="minorEastAsia" w:eastAsiaTheme="minorEastAsia"/>
          <w:szCs w:val="21"/>
        </w:rPr>
        <w:t>提交珠海仲裁委员会仲裁；</w:t>
      </w:r>
    </w:p>
    <w:p>
      <w:pPr>
        <w:numPr>
          <w:ilvl w:val="0"/>
          <w:numId w:val="18"/>
        </w:numPr>
        <w:tabs>
          <w:tab w:val="left" w:pos="930"/>
          <w:tab w:val="left" w:pos="1080"/>
        </w:tabs>
        <w:spacing w:line="360" w:lineRule="auto"/>
        <w:ind w:hanging="60"/>
        <w:rPr>
          <w:rFonts w:asciiTheme="minorEastAsia" w:hAnsiTheme="minorEastAsia" w:eastAsiaTheme="minorEastAsia"/>
          <w:szCs w:val="21"/>
        </w:rPr>
      </w:pPr>
      <w:r>
        <w:rPr>
          <w:rFonts w:hint="eastAsia" w:asciiTheme="minorEastAsia" w:hAnsiTheme="minorEastAsia" w:eastAsiaTheme="minorEastAsia"/>
          <w:szCs w:val="21"/>
        </w:rPr>
        <w:t>依法向甲方所在地人民法院起诉。</w:t>
      </w:r>
    </w:p>
    <w:p>
      <w:pPr>
        <w:widowControl/>
        <w:spacing w:line="360" w:lineRule="auto"/>
        <w:ind w:left="2" w:firstLine="176" w:firstLineChars="84"/>
        <w:rPr>
          <w:rFonts w:asciiTheme="minorEastAsia" w:hAnsiTheme="minorEastAsia" w:eastAsiaTheme="minorEastAsia"/>
          <w:szCs w:val="21"/>
        </w:rPr>
      </w:pPr>
      <w:r>
        <w:rPr>
          <w:rFonts w:hint="eastAsia" w:asciiTheme="minorEastAsia" w:hAnsiTheme="minorEastAsia" w:eastAsiaTheme="minorEastAsia"/>
          <w:szCs w:val="21"/>
        </w:rPr>
        <w:t>2．在争议期间，除出现下列情况，双方都应继续履行合同未受影响的其他部分，保护好已完工程：</w:t>
      </w:r>
    </w:p>
    <w:p>
      <w:pPr>
        <w:pStyle w:val="11"/>
        <w:ind w:firstLine="420" w:firstLineChars="200"/>
        <w:rPr>
          <w:rFonts w:asciiTheme="minorEastAsia" w:hAnsiTheme="minorEastAsia" w:eastAsiaTheme="minorEastAsia"/>
          <w:sz w:val="21"/>
          <w:szCs w:val="21"/>
        </w:rPr>
      </w:pPr>
      <w:r>
        <w:rPr>
          <w:rFonts w:cs="宋体" w:asciiTheme="minorEastAsia" w:hAnsiTheme="minorEastAsia" w:eastAsiaTheme="minorEastAsia"/>
          <w:sz w:val="21"/>
          <w:szCs w:val="21"/>
        </w:rPr>
        <w:t>(1)双方协议停止施工；</w:t>
      </w:r>
    </w:p>
    <w:p>
      <w:pPr>
        <w:pStyle w:val="11"/>
        <w:ind w:firstLine="420" w:firstLineChars="200"/>
        <w:rPr>
          <w:rFonts w:asciiTheme="minorEastAsia" w:hAnsiTheme="minorEastAsia" w:eastAsiaTheme="minorEastAsia"/>
          <w:sz w:val="21"/>
          <w:szCs w:val="21"/>
        </w:rPr>
      </w:pPr>
      <w:r>
        <w:rPr>
          <w:rFonts w:cs="宋体" w:asciiTheme="minorEastAsia" w:hAnsiTheme="minorEastAsia" w:eastAsiaTheme="minorEastAsia"/>
          <w:sz w:val="21"/>
          <w:szCs w:val="21"/>
        </w:rPr>
        <w:t>(2)一方当事人违约导致合同确已无法履行而停止施工；</w:t>
      </w:r>
    </w:p>
    <w:p>
      <w:pPr>
        <w:pStyle w:val="11"/>
        <w:ind w:firstLine="420" w:firstLineChars="200"/>
        <w:rPr>
          <w:rFonts w:asciiTheme="minorEastAsia" w:hAnsiTheme="minorEastAsia" w:eastAsiaTheme="minorEastAsia"/>
          <w:sz w:val="21"/>
          <w:szCs w:val="21"/>
        </w:rPr>
      </w:pPr>
      <w:r>
        <w:rPr>
          <w:rFonts w:cs="宋体" w:asciiTheme="minorEastAsia" w:hAnsiTheme="minorEastAsia" w:eastAsiaTheme="minorEastAsia"/>
          <w:sz w:val="21"/>
          <w:szCs w:val="21"/>
        </w:rPr>
        <w:t>(3)调解时双方同意停止施工；</w:t>
      </w:r>
    </w:p>
    <w:p>
      <w:pPr>
        <w:pStyle w:val="11"/>
        <w:ind w:firstLine="420" w:firstLineChars="200"/>
        <w:rPr>
          <w:rFonts w:cs="宋体" w:asciiTheme="minorEastAsia" w:hAnsiTheme="minorEastAsia" w:eastAsiaTheme="minorEastAsia"/>
          <w:sz w:val="21"/>
          <w:szCs w:val="21"/>
        </w:rPr>
      </w:pPr>
      <w:r>
        <w:rPr>
          <w:rFonts w:cs="宋体" w:asciiTheme="minorEastAsia" w:hAnsiTheme="minorEastAsia" w:eastAsiaTheme="minorEastAsia"/>
          <w:sz w:val="21"/>
          <w:szCs w:val="21"/>
        </w:rPr>
        <w:t>(4)仲裁机构或法院认为需要且双方同意停止施工。</w:t>
      </w:r>
    </w:p>
    <w:p>
      <w:pPr>
        <w:pStyle w:val="4"/>
        <w:spacing w:before="120" w:after="120" w:line="240" w:lineRule="auto"/>
        <w:ind w:left="821" w:hanging="821"/>
        <w:rPr>
          <w:rFonts w:asciiTheme="minorEastAsia" w:hAnsiTheme="minorEastAsia" w:eastAsiaTheme="minorEastAsia"/>
        </w:rPr>
      </w:pPr>
      <w:bookmarkStart w:id="270" w:name="_Toc28235"/>
      <w:bookmarkStart w:id="271" w:name="_Toc516471183"/>
      <w:bookmarkStart w:id="272" w:name="_Toc416269559"/>
      <w:bookmarkStart w:id="273" w:name="_Toc390460857"/>
      <w:bookmarkStart w:id="274" w:name="_Toc2982"/>
      <w:r>
        <w:rPr>
          <w:rFonts w:hint="eastAsia" w:asciiTheme="minorEastAsia" w:hAnsiTheme="minorEastAsia" w:eastAsiaTheme="minorEastAsia"/>
        </w:rPr>
        <w:t>二十三、适用法律</w:t>
      </w:r>
      <w:bookmarkEnd w:id="270"/>
      <w:bookmarkEnd w:id="271"/>
      <w:bookmarkEnd w:id="272"/>
      <w:bookmarkEnd w:id="273"/>
      <w:bookmarkEnd w:id="274"/>
    </w:p>
    <w:p>
      <w:pPr>
        <w:widowControl/>
        <w:tabs>
          <w:tab w:val="left" w:pos="540"/>
          <w:tab w:val="left" w:pos="1680"/>
        </w:tabs>
        <w:spacing w:line="360" w:lineRule="auto"/>
        <w:ind w:left="181" w:leftChars="86" w:firstLine="105" w:firstLineChars="50"/>
        <w:rPr>
          <w:rFonts w:asciiTheme="minorEastAsia" w:hAnsiTheme="minorEastAsia" w:eastAsiaTheme="minorEastAsia"/>
        </w:rPr>
      </w:pPr>
      <w:r>
        <w:rPr>
          <w:rFonts w:hint="eastAsia" w:asciiTheme="minorEastAsia" w:hAnsiTheme="minorEastAsia" w:eastAsiaTheme="minorEastAsia"/>
        </w:rPr>
        <w:t>本合同按照中华人民共和国的法律进行解释。</w:t>
      </w:r>
    </w:p>
    <w:p>
      <w:pPr>
        <w:pStyle w:val="4"/>
        <w:spacing w:before="120" w:after="120" w:line="240" w:lineRule="auto"/>
        <w:ind w:left="821" w:hanging="821"/>
        <w:rPr>
          <w:rFonts w:asciiTheme="minorEastAsia" w:hAnsiTheme="minorEastAsia" w:eastAsiaTheme="minorEastAsia"/>
        </w:rPr>
      </w:pPr>
      <w:bookmarkStart w:id="275" w:name="_Toc22013"/>
      <w:bookmarkStart w:id="276" w:name="_Toc390460858"/>
      <w:bookmarkStart w:id="277" w:name="_Toc416269560"/>
      <w:bookmarkStart w:id="278" w:name="_Toc516471184"/>
      <w:bookmarkStart w:id="279" w:name="_Toc17871"/>
      <w:r>
        <w:rPr>
          <w:rFonts w:hint="eastAsia" w:asciiTheme="minorEastAsia" w:hAnsiTheme="minorEastAsia" w:eastAsiaTheme="minorEastAsia"/>
        </w:rPr>
        <w:t>二十四、通知</w:t>
      </w:r>
      <w:bookmarkEnd w:id="275"/>
      <w:bookmarkEnd w:id="276"/>
      <w:bookmarkEnd w:id="277"/>
      <w:bookmarkEnd w:id="278"/>
      <w:bookmarkEnd w:id="279"/>
    </w:p>
    <w:p>
      <w:pPr>
        <w:widowControl/>
        <w:numPr>
          <w:ilvl w:val="0"/>
          <w:numId w:val="19"/>
        </w:numPr>
        <w:tabs>
          <w:tab w:val="clear" w:pos="432"/>
        </w:tabs>
        <w:spacing w:line="360" w:lineRule="auto"/>
        <w:ind w:left="417" w:leftChars="85" w:hanging="239" w:hangingChars="114"/>
        <w:rPr>
          <w:rFonts w:asciiTheme="minorEastAsia" w:hAnsiTheme="minorEastAsia" w:eastAsiaTheme="minorEastAsia"/>
        </w:rPr>
      </w:pPr>
      <w:r>
        <w:rPr>
          <w:rFonts w:hint="eastAsia" w:asciiTheme="minorEastAsia" w:hAnsiTheme="minorEastAsia" w:eastAsiaTheme="minorEastAsia"/>
        </w:rPr>
        <w:t>.本合同一方给对方的通知应用书面形式送达</w:t>
      </w:r>
    </w:p>
    <w:p>
      <w:pPr>
        <w:widowControl/>
        <w:spacing w:line="360" w:lineRule="auto"/>
        <w:ind w:left="-420" w:leftChars="-200"/>
        <w:rPr>
          <w:rFonts w:asciiTheme="minorEastAsia" w:hAnsiTheme="minorEastAsia" w:eastAsiaTheme="minorEastAsia"/>
          <w:u w:val="single"/>
        </w:rPr>
      </w:pPr>
      <w:r>
        <w:rPr>
          <w:rFonts w:hint="eastAsia" w:asciiTheme="minorEastAsia" w:hAnsiTheme="minorEastAsia" w:eastAsiaTheme="minorEastAsia"/>
        </w:rPr>
        <w:t xml:space="preserve">        </w:t>
      </w:r>
      <w:r>
        <w:rPr>
          <w:rFonts w:hint="eastAsia" w:asciiTheme="minorEastAsia" w:hAnsiTheme="minorEastAsia" w:eastAsiaTheme="minorEastAsia"/>
          <w:u w:val="single"/>
        </w:rPr>
        <w:t xml:space="preserve">甲方：                      </w:t>
      </w:r>
    </w:p>
    <w:p>
      <w:pPr>
        <w:widowControl/>
        <w:spacing w:line="360" w:lineRule="auto"/>
        <w:ind w:left="-420" w:leftChars="-200"/>
        <w:rPr>
          <w:rFonts w:asciiTheme="minorEastAsia" w:hAnsiTheme="minorEastAsia" w:eastAsiaTheme="minorEastAsia"/>
          <w:u w:val="single"/>
        </w:rPr>
      </w:pPr>
      <w:r>
        <w:rPr>
          <w:rFonts w:hint="eastAsia" w:asciiTheme="minorEastAsia" w:hAnsiTheme="minorEastAsia" w:eastAsiaTheme="minorEastAsia"/>
        </w:rPr>
        <w:t xml:space="preserve">        </w:t>
      </w:r>
      <w:r>
        <w:rPr>
          <w:rFonts w:hint="eastAsia" w:asciiTheme="minorEastAsia" w:hAnsiTheme="minorEastAsia" w:eastAsiaTheme="minorEastAsia"/>
          <w:u w:val="single"/>
        </w:rPr>
        <w:t xml:space="preserve">乙方：                      </w:t>
      </w:r>
    </w:p>
    <w:p>
      <w:pPr>
        <w:widowControl/>
        <w:spacing w:line="360" w:lineRule="auto"/>
        <w:ind w:left="2" w:leftChars="1" w:firstLine="382" w:firstLineChars="182"/>
        <w:rPr>
          <w:rFonts w:asciiTheme="minorEastAsia" w:hAnsiTheme="minorEastAsia" w:eastAsiaTheme="minorEastAsia"/>
        </w:rPr>
      </w:pPr>
      <w:r>
        <w:rPr>
          <w:rFonts w:hint="eastAsia" w:asciiTheme="minorEastAsia" w:hAnsiTheme="minorEastAsia" w:eastAsiaTheme="minorEastAsia"/>
        </w:rPr>
        <w:t>一方以书面形式通知对方变更后的地址，电传或传真要经对方的书面形式确认，以电报形式通知的，以邮电局发出电报的第二天视为送达。</w:t>
      </w:r>
    </w:p>
    <w:p>
      <w:pPr>
        <w:widowControl/>
        <w:numPr>
          <w:ilvl w:val="0"/>
          <w:numId w:val="19"/>
        </w:numPr>
        <w:tabs>
          <w:tab w:val="clear" w:pos="432"/>
        </w:tabs>
        <w:spacing w:line="360" w:lineRule="auto"/>
        <w:ind w:left="417" w:leftChars="85" w:hanging="239" w:hangingChars="114"/>
        <w:rPr>
          <w:rFonts w:asciiTheme="minorEastAsia" w:hAnsiTheme="minorEastAsia" w:eastAsiaTheme="minorEastAsia"/>
        </w:rPr>
      </w:pPr>
      <w:r>
        <w:rPr>
          <w:rFonts w:hint="eastAsia" w:asciiTheme="minorEastAsia" w:hAnsiTheme="minorEastAsia" w:eastAsiaTheme="minorEastAsia"/>
        </w:rPr>
        <w:t>.通知以送到日期或通知书的生效日期为生效日期，两者中以较迟的日期为准。</w:t>
      </w:r>
    </w:p>
    <w:p>
      <w:pPr>
        <w:widowControl/>
        <w:numPr>
          <w:ilvl w:val="0"/>
          <w:numId w:val="19"/>
        </w:numPr>
        <w:tabs>
          <w:tab w:val="clear" w:pos="432"/>
        </w:tabs>
        <w:spacing w:line="360" w:lineRule="auto"/>
        <w:ind w:left="2" w:firstLine="176" w:firstLineChars="84"/>
        <w:rPr>
          <w:rFonts w:asciiTheme="minorEastAsia" w:hAnsiTheme="minorEastAsia" w:eastAsiaTheme="minorEastAsia"/>
        </w:rPr>
      </w:pPr>
      <w:r>
        <w:rPr>
          <w:rFonts w:hint="eastAsia" w:asciiTheme="minorEastAsia" w:hAnsiTheme="minorEastAsia" w:eastAsiaTheme="minorEastAsia"/>
        </w:rPr>
        <w:t>.如上述地址发生变化的，发生变化的一方应提前【 】个工作日书面通知对方，未及时通知的，应自行承当相关后果。</w:t>
      </w:r>
    </w:p>
    <w:p>
      <w:pPr>
        <w:pStyle w:val="4"/>
        <w:spacing w:before="120" w:after="120" w:line="240" w:lineRule="auto"/>
        <w:ind w:left="821" w:hanging="821"/>
        <w:rPr>
          <w:rFonts w:asciiTheme="minorEastAsia" w:hAnsiTheme="minorEastAsia" w:eastAsiaTheme="minorEastAsia"/>
        </w:rPr>
      </w:pPr>
      <w:bookmarkStart w:id="280" w:name="_Toc28211"/>
      <w:bookmarkStart w:id="281" w:name="_Toc416269561"/>
      <w:bookmarkStart w:id="282" w:name="_Toc516471185"/>
      <w:bookmarkStart w:id="283" w:name="_Toc390460859"/>
      <w:bookmarkStart w:id="284" w:name="_Toc21577"/>
      <w:r>
        <w:rPr>
          <w:rFonts w:hint="eastAsia" w:asciiTheme="minorEastAsia" w:hAnsiTheme="minorEastAsia" w:eastAsiaTheme="minorEastAsia"/>
        </w:rPr>
        <w:t>二十五、税和关税</w:t>
      </w:r>
      <w:bookmarkEnd w:id="280"/>
      <w:bookmarkEnd w:id="281"/>
      <w:bookmarkEnd w:id="282"/>
      <w:bookmarkEnd w:id="283"/>
      <w:bookmarkEnd w:id="284"/>
    </w:p>
    <w:p>
      <w:pPr>
        <w:widowControl/>
        <w:spacing w:line="360" w:lineRule="auto"/>
        <w:ind w:left="2" w:leftChars="1" w:firstLine="382" w:firstLineChars="182"/>
        <w:rPr>
          <w:rFonts w:asciiTheme="minorEastAsia" w:hAnsiTheme="minorEastAsia" w:eastAsiaTheme="minorEastAsia"/>
        </w:rPr>
      </w:pPr>
      <w:r>
        <w:rPr>
          <w:rFonts w:hint="eastAsia" w:asciiTheme="minorEastAsia" w:hAnsiTheme="minorEastAsia" w:eastAsiaTheme="minorEastAsia"/>
        </w:rPr>
        <w:t>根据中华人民共和国现行税法的有关规定执行，已包括在乙方的合同总价款中。</w:t>
      </w:r>
    </w:p>
    <w:p>
      <w:pPr>
        <w:pStyle w:val="4"/>
        <w:spacing w:before="120" w:after="120" w:line="240" w:lineRule="auto"/>
        <w:ind w:left="821" w:hanging="821"/>
        <w:rPr>
          <w:rFonts w:asciiTheme="minorEastAsia" w:hAnsiTheme="minorEastAsia" w:eastAsiaTheme="minorEastAsia"/>
        </w:rPr>
      </w:pPr>
      <w:bookmarkStart w:id="285" w:name="_Toc21211"/>
      <w:bookmarkStart w:id="286" w:name="_Toc416269562"/>
      <w:bookmarkStart w:id="287" w:name="_Toc390460860"/>
      <w:bookmarkStart w:id="288" w:name="_Toc516471186"/>
      <w:bookmarkStart w:id="289" w:name="_Toc6247"/>
      <w:r>
        <w:rPr>
          <w:rFonts w:hint="eastAsia" w:asciiTheme="minorEastAsia" w:hAnsiTheme="minorEastAsia" w:eastAsiaTheme="minorEastAsia"/>
        </w:rPr>
        <w:t>二十六、合同生效</w:t>
      </w:r>
      <w:bookmarkEnd w:id="285"/>
      <w:bookmarkEnd w:id="286"/>
      <w:bookmarkEnd w:id="287"/>
      <w:bookmarkEnd w:id="288"/>
      <w:bookmarkEnd w:id="289"/>
    </w:p>
    <w:p>
      <w:pPr>
        <w:widowControl/>
        <w:tabs>
          <w:tab w:val="left" w:pos="538"/>
        </w:tabs>
        <w:spacing w:line="360" w:lineRule="auto"/>
        <w:ind w:left="178"/>
        <w:rPr>
          <w:rFonts w:asciiTheme="minorEastAsia" w:hAnsiTheme="minorEastAsia" w:eastAsiaTheme="minorEastAsia"/>
        </w:rPr>
      </w:pPr>
      <w:r>
        <w:rPr>
          <w:rFonts w:hint="eastAsia" w:asciiTheme="minorEastAsia" w:hAnsiTheme="minorEastAsia" w:eastAsiaTheme="minorEastAsia"/>
        </w:rPr>
        <w:t>合同经双方法定代表人或授权代表签字并加盖公章后生效。</w:t>
      </w:r>
    </w:p>
    <w:p>
      <w:pPr>
        <w:pStyle w:val="4"/>
        <w:spacing w:before="120" w:after="120" w:line="240" w:lineRule="auto"/>
        <w:ind w:left="821" w:hanging="821"/>
        <w:rPr>
          <w:rFonts w:asciiTheme="minorEastAsia" w:hAnsiTheme="minorEastAsia" w:eastAsiaTheme="minorEastAsia"/>
        </w:rPr>
      </w:pPr>
      <w:bookmarkStart w:id="290" w:name="_Toc371537611"/>
      <w:bookmarkStart w:id="291" w:name="_Toc18970"/>
      <w:bookmarkStart w:id="292" w:name="_Toc516471187"/>
      <w:bookmarkStart w:id="293" w:name="_Toc416269563"/>
      <w:bookmarkStart w:id="294" w:name="_Toc2937"/>
      <w:bookmarkStart w:id="295" w:name="_Toc390460861"/>
      <w:r>
        <w:rPr>
          <w:rFonts w:hint="eastAsia" w:asciiTheme="minorEastAsia" w:hAnsiTheme="minorEastAsia" w:eastAsiaTheme="minorEastAsia"/>
        </w:rPr>
        <w:t>二十七、合同组成</w:t>
      </w:r>
      <w:bookmarkEnd w:id="290"/>
      <w:r>
        <w:rPr>
          <w:rFonts w:hint="eastAsia" w:asciiTheme="minorEastAsia" w:hAnsiTheme="minorEastAsia" w:eastAsiaTheme="minorEastAsia"/>
        </w:rPr>
        <w:t>及解释顺序</w:t>
      </w:r>
      <w:bookmarkEnd w:id="291"/>
      <w:bookmarkEnd w:id="292"/>
      <w:bookmarkEnd w:id="293"/>
      <w:bookmarkEnd w:id="294"/>
      <w:bookmarkEnd w:id="295"/>
    </w:p>
    <w:p>
      <w:pPr>
        <w:tabs>
          <w:tab w:val="left" w:pos="1080"/>
        </w:tabs>
        <w:adjustRightInd w:val="0"/>
        <w:snapToGrid w:val="0"/>
        <w:spacing w:line="360" w:lineRule="auto"/>
        <w:ind w:right="11" w:firstLine="207" w:firstLineChars="98"/>
        <w:rPr>
          <w:rFonts w:asciiTheme="minorEastAsia" w:hAnsiTheme="minorEastAsia" w:eastAsiaTheme="minorEastAsia"/>
          <w:snapToGrid w:val="0"/>
          <w:kern w:val="0"/>
          <w:szCs w:val="21"/>
        </w:rPr>
      </w:pPr>
      <w:r>
        <w:rPr>
          <w:rFonts w:hint="eastAsia" w:asciiTheme="minorEastAsia" w:hAnsiTheme="minorEastAsia" w:eastAsiaTheme="minorEastAsia"/>
          <w:b/>
          <w:snapToGrid w:val="0"/>
          <w:kern w:val="0"/>
          <w:szCs w:val="21"/>
        </w:rPr>
        <w:t xml:space="preserve">1. </w:t>
      </w:r>
      <w:r>
        <w:rPr>
          <w:rFonts w:asciiTheme="minorEastAsia" w:hAnsiTheme="minorEastAsia" w:eastAsiaTheme="minorEastAsia"/>
          <w:snapToGrid w:val="0"/>
          <w:kern w:val="0"/>
          <w:szCs w:val="21"/>
        </w:rPr>
        <w:t>下列文件应被认为是组成本合同的一部分，并互为补充和解释，如各部分存在冲突的，则以下排列次序在前者优先适用：</w:t>
      </w:r>
    </w:p>
    <w:p>
      <w:pPr>
        <w:numPr>
          <w:ilvl w:val="1"/>
          <w:numId w:val="20"/>
        </w:numPr>
        <w:tabs>
          <w:tab w:val="left" w:pos="720"/>
          <w:tab w:val="clear" w:pos="840"/>
        </w:tabs>
        <w:adjustRightInd w:val="0"/>
        <w:snapToGrid w:val="0"/>
        <w:spacing w:line="360" w:lineRule="auto"/>
        <w:ind w:left="0" w:right="11" w:firstLine="360"/>
        <w:rPr>
          <w:rFonts w:asciiTheme="minorEastAsia" w:hAnsiTheme="minorEastAsia" w:eastAsiaTheme="minorEastAsia"/>
          <w:snapToGrid w:val="0"/>
          <w:kern w:val="0"/>
          <w:szCs w:val="21"/>
        </w:rPr>
      </w:pPr>
      <w:r>
        <w:rPr>
          <w:rFonts w:asciiTheme="minorEastAsia" w:hAnsiTheme="minorEastAsia" w:eastAsiaTheme="minorEastAsia"/>
          <w:bCs/>
          <w:snapToGrid w:val="0"/>
          <w:kern w:val="0"/>
          <w:szCs w:val="21"/>
        </w:rPr>
        <w:t>本合同履行期间</w:t>
      </w:r>
      <w:r>
        <w:rPr>
          <w:rFonts w:hint="eastAsia" w:asciiTheme="minorEastAsia" w:hAnsiTheme="minorEastAsia" w:eastAsiaTheme="minorEastAsia"/>
          <w:snapToGrid w:val="0"/>
          <w:kern w:val="0"/>
          <w:szCs w:val="21"/>
        </w:rPr>
        <w:t>双</w:t>
      </w:r>
      <w:r>
        <w:rPr>
          <w:rFonts w:asciiTheme="minorEastAsia" w:hAnsiTheme="minorEastAsia" w:eastAsiaTheme="minorEastAsia"/>
          <w:bCs/>
          <w:snapToGrid w:val="0"/>
          <w:kern w:val="0"/>
          <w:szCs w:val="21"/>
        </w:rPr>
        <w:t>方签订的补充合同（协议）</w:t>
      </w:r>
      <w:r>
        <w:rPr>
          <w:rFonts w:asciiTheme="minorEastAsia" w:hAnsiTheme="minorEastAsia" w:eastAsiaTheme="minorEastAsia"/>
          <w:snapToGrid w:val="0"/>
          <w:kern w:val="0"/>
          <w:szCs w:val="21"/>
        </w:rPr>
        <w:t>或修正文件；</w:t>
      </w:r>
    </w:p>
    <w:p>
      <w:pPr>
        <w:numPr>
          <w:ilvl w:val="1"/>
          <w:numId w:val="20"/>
        </w:numPr>
        <w:tabs>
          <w:tab w:val="left" w:pos="720"/>
          <w:tab w:val="clear" w:pos="840"/>
        </w:tabs>
        <w:adjustRightInd w:val="0"/>
        <w:snapToGrid w:val="0"/>
        <w:spacing w:line="360" w:lineRule="auto"/>
        <w:ind w:left="0" w:right="11" w:firstLine="360"/>
        <w:rPr>
          <w:rFonts w:asciiTheme="minorEastAsia" w:hAnsiTheme="minorEastAsia" w:eastAsiaTheme="minorEastAsia"/>
          <w:bCs/>
          <w:snapToGrid w:val="0"/>
          <w:kern w:val="0"/>
          <w:szCs w:val="21"/>
        </w:rPr>
      </w:pPr>
      <w:r>
        <w:rPr>
          <w:rFonts w:asciiTheme="minorEastAsia" w:hAnsiTheme="minorEastAsia" w:eastAsiaTheme="minorEastAsia"/>
          <w:bCs/>
          <w:snapToGrid w:val="0"/>
          <w:kern w:val="0"/>
          <w:szCs w:val="21"/>
        </w:rPr>
        <w:t>中标通知书；</w:t>
      </w:r>
    </w:p>
    <w:p>
      <w:pPr>
        <w:numPr>
          <w:ilvl w:val="1"/>
          <w:numId w:val="20"/>
        </w:numPr>
        <w:tabs>
          <w:tab w:val="left" w:pos="720"/>
          <w:tab w:val="clear" w:pos="840"/>
        </w:tabs>
        <w:adjustRightInd w:val="0"/>
        <w:snapToGrid w:val="0"/>
        <w:spacing w:line="360" w:lineRule="auto"/>
        <w:ind w:left="0" w:right="11" w:firstLine="360"/>
        <w:rPr>
          <w:rFonts w:asciiTheme="minorEastAsia" w:hAnsiTheme="minorEastAsia" w:eastAsiaTheme="minorEastAsia"/>
          <w:bCs/>
          <w:snapToGrid w:val="0"/>
          <w:kern w:val="0"/>
          <w:szCs w:val="21"/>
        </w:rPr>
      </w:pPr>
      <w:r>
        <w:rPr>
          <w:rFonts w:asciiTheme="minorEastAsia" w:hAnsiTheme="minorEastAsia" w:eastAsiaTheme="minorEastAsia"/>
          <w:bCs/>
          <w:snapToGrid w:val="0"/>
          <w:kern w:val="0"/>
          <w:szCs w:val="21"/>
        </w:rPr>
        <w:t>招标文件[含澄清</w:t>
      </w:r>
      <w:r>
        <w:rPr>
          <w:rFonts w:hint="eastAsia" w:asciiTheme="minorEastAsia" w:hAnsiTheme="minorEastAsia" w:eastAsiaTheme="minorEastAsia"/>
          <w:bCs/>
          <w:snapToGrid w:val="0"/>
          <w:kern w:val="0"/>
          <w:szCs w:val="21"/>
        </w:rPr>
        <w:t>、</w:t>
      </w:r>
      <w:r>
        <w:rPr>
          <w:rFonts w:asciiTheme="minorEastAsia" w:hAnsiTheme="minorEastAsia" w:eastAsiaTheme="minorEastAsia"/>
          <w:bCs/>
          <w:snapToGrid w:val="0"/>
          <w:kern w:val="0"/>
          <w:szCs w:val="21"/>
        </w:rPr>
        <w:t>修改</w:t>
      </w:r>
      <w:r>
        <w:rPr>
          <w:rFonts w:hint="eastAsia" w:asciiTheme="minorEastAsia" w:hAnsiTheme="minorEastAsia" w:eastAsiaTheme="minorEastAsia"/>
          <w:bCs/>
          <w:snapToGrid w:val="0"/>
          <w:kern w:val="0"/>
          <w:szCs w:val="21"/>
        </w:rPr>
        <w:t>、答疑及补充文件</w:t>
      </w:r>
      <w:r>
        <w:rPr>
          <w:rFonts w:asciiTheme="minorEastAsia" w:hAnsiTheme="minorEastAsia" w:eastAsiaTheme="minorEastAsia"/>
          <w:bCs/>
          <w:snapToGrid w:val="0"/>
          <w:kern w:val="0"/>
          <w:szCs w:val="21"/>
        </w:rPr>
        <w:t>等</w:t>
      </w:r>
      <w:r>
        <w:rPr>
          <w:rFonts w:hint="eastAsia" w:asciiTheme="minorEastAsia" w:hAnsiTheme="minorEastAsia" w:eastAsiaTheme="minorEastAsia"/>
          <w:bCs/>
          <w:snapToGrid w:val="0"/>
          <w:kern w:val="0"/>
          <w:szCs w:val="21"/>
        </w:rPr>
        <w:t>；</w:t>
      </w:r>
    </w:p>
    <w:p>
      <w:pPr>
        <w:numPr>
          <w:ilvl w:val="1"/>
          <w:numId w:val="20"/>
        </w:numPr>
        <w:tabs>
          <w:tab w:val="left" w:pos="720"/>
          <w:tab w:val="clear" w:pos="840"/>
        </w:tabs>
        <w:adjustRightInd w:val="0"/>
        <w:snapToGrid w:val="0"/>
        <w:spacing w:line="360" w:lineRule="auto"/>
        <w:ind w:left="0" w:right="11" w:firstLine="360"/>
        <w:rPr>
          <w:rFonts w:asciiTheme="minorEastAsia" w:hAnsiTheme="minorEastAsia" w:eastAsiaTheme="minorEastAsia"/>
          <w:bCs/>
          <w:snapToGrid w:val="0"/>
          <w:kern w:val="0"/>
          <w:szCs w:val="21"/>
        </w:rPr>
      </w:pPr>
      <w:r>
        <w:rPr>
          <w:rFonts w:asciiTheme="minorEastAsia" w:hAnsiTheme="minorEastAsia" w:eastAsiaTheme="minorEastAsia"/>
          <w:bCs/>
          <w:snapToGrid w:val="0"/>
          <w:kern w:val="0"/>
          <w:szCs w:val="21"/>
        </w:rPr>
        <w:t>合同条款；</w:t>
      </w:r>
    </w:p>
    <w:p>
      <w:pPr>
        <w:numPr>
          <w:ilvl w:val="1"/>
          <w:numId w:val="20"/>
        </w:numPr>
        <w:tabs>
          <w:tab w:val="left" w:pos="720"/>
          <w:tab w:val="clear" w:pos="840"/>
        </w:tabs>
        <w:adjustRightInd w:val="0"/>
        <w:snapToGrid w:val="0"/>
        <w:spacing w:line="360" w:lineRule="auto"/>
        <w:ind w:left="0" w:right="11" w:firstLine="360"/>
        <w:rPr>
          <w:rFonts w:asciiTheme="minorEastAsia" w:hAnsiTheme="minorEastAsia" w:eastAsiaTheme="minorEastAsia"/>
          <w:snapToGrid w:val="0"/>
          <w:kern w:val="0"/>
          <w:szCs w:val="21"/>
        </w:rPr>
      </w:pPr>
      <w:r>
        <w:rPr>
          <w:rFonts w:hint="eastAsia" w:asciiTheme="minorEastAsia" w:hAnsiTheme="minorEastAsia" w:eastAsiaTheme="minorEastAsia"/>
          <w:bCs/>
          <w:snapToGrid w:val="0"/>
          <w:kern w:val="0"/>
          <w:szCs w:val="21"/>
        </w:rPr>
        <w:t>本</w:t>
      </w:r>
      <w:r>
        <w:rPr>
          <w:rFonts w:asciiTheme="minorEastAsia" w:hAnsiTheme="minorEastAsia" w:eastAsiaTheme="minorEastAsia"/>
          <w:bCs/>
          <w:snapToGrid w:val="0"/>
          <w:kern w:val="0"/>
          <w:szCs w:val="21"/>
        </w:rPr>
        <w:t>合同附件</w:t>
      </w:r>
      <w:r>
        <w:rPr>
          <w:rFonts w:hint="eastAsia" w:asciiTheme="minorEastAsia" w:hAnsiTheme="minorEastAsia" w:eastAsiaTheme="minorEastAsia"/>
          <w:bCs/>
          <w:snapToGrid w:val="0"/>
          <w:kern w:val="0"/>
          <w:szCs w:val="21"/>
        </w:rPr>
        <w:t>；</w:t>
      </w:r>
    </w:p>
    <w:p>
      <w:pPr>
        <w:numPr>
          <w:ilvl w:val="1"/>
          <w:numId w:val="20"/>
        </w:numPr>
        <w:tabs>
          <w:tab w:val="left" w:pos="720"/>
          <w:tab w:val="clear" w:pos="840"/>
        </w:tabs>
        <w:adjustRightInd w:val="0"/>
        <w:snapToGrid w:val="0"/>
        <w:spacing w:line="360" w:lineRule="auto"/>
        <w:ind w:left="0" w:right="11" w:firstLine="360"/>
        <w:rPr>
          <w:rFonts w:asciiTheme="minorEastAsia" w:hAnsiTheme="minorEastAsia" w:eastAsiaTheme="minorEastAsia"/>
          <w:bCs/>
          <w:snapToGrid w:val="0"/>
          <w:kern w:val="0"/>
          <w:szCs w:val="21"/>
        </w:rPr>
      </w:pPr>
      <w:r>
        <w:rPr>
          <w:rFonts w:asciiTheme="minorEastAsia" w:hAnsiTheme="minorEastAsia" w:eastAsiaTheme="minorEastAsia"/>
          <w:bCs/>
          <w:snapToGrid w:val="0"/>
          <w:kern w:val="0"/>
          <w:szCs w:val="21"/>
        </w:rPr>
        <w:t>乙方投标文件及其附件[含投标文件澄清等</w:t>
      </w:r>
      <w:r>
        <w:rPr>
          <w:rFonts w:hint="eastAsia" w:asciiTheme="minorEastAsia" w:hAnsiTheme="minorEastAsia" w:eastAsiaTheme="minorEastAsia"/>
          <w:bCs/>
          <w:snapToGrid w:val="0"/>
          <w:kern w:val="0"/>
          <w:szCs w:val="21"/>
        </w:rPr>
        <w:t>]</w:t>
      </w:r>
      <w:r>
        <w:rPr>
          <w:rFonts w:hint="eastAsia" w:asciiTheme="minorEastAsia" w:hAnsiTheme="minorEastAsia" w:eastAsiaTheme="minorEastAsia"/>
          <w:szCs w:val="21"/>
        </w:rPr>
        <w:t>；</w:t>
      </w:r>
    </w:p>
    <w:p>
      <w:pPr>
        <w:widowControl/>
        <w:spacing w:line="360" w:lineRule="auto"/>
        <w:ind w:left="417" w:leftChars="85" w:hanging="239" w:hangingChars="114"/>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bCs/>
          <w:snapToGrid w:val="0"/>
          <w:kern w:val="0"/>
          <w:szCs w:val="21"/>
        </w:rPr>
        <w:t>本合同履行期间</w:t>
      </w:r>
      <w:r>
        <w:rPr>
          <w:rFonts w:hint="eastAsia" w:asciiTheme="minorEastAsia" w:hAnsiTheme="minorEastAsia" w:eastAsiaTheme="minorEastAsia"/>
          <w:snapToGrid w:val="0"/>
          <w:kern w:val="0"/>
          <w:szCs w:val="21"/>
        </w:rPr>
        <w:t>双</w:t>
      </w:r>
      <w:r>
        <w:rPr>
          <w:rFonts w:asciiTheme="minorEastAsia" w:hAnsiTheme="minorEastAsia" w:eastAsiaTheme="minorEastAsia"/>
          <w:bCs/>
          <w:snapToGrid w:val="0"/>
          <w:kern w:val="0"/>
          <w:szCs w:val="21"/>
        </w:rPr>
        <w:t>方签订的补充合同（协议）</w:t>
      </w:r>
      <w:r>
        <w:rPr>
          <w:rFonts w:asciiTheme="minorEastAsia" w:hAnsiTheme="minorEastAsia" w:eastAsiaTheme="minorEastAsia"/>
          <w:snapToGrid w:val="0"/>
          <w:kern w:val="0"/>
          <w:szCs w:val="21"/>
        </w:rPr>
        <w:t>或修正文件</w:t>
      </w:r>
      <w:r>
        <w:rPr>
          <w:rFonts w:hint="eastAsia" w:asciiTheme="minorEastAsia" w:hAnsiTheme="minorEastAsia" w:eastAsiaTheme="minorEastAsia"/>
          <w:snapToGrid w:val="0"/>
          <w:kern w:val="0"/>
          <w:szCs w:val="21"/>
        </w:rPr>
        <w:t>之间存在冲突的，以签署时间在后的为准。</w:t>
      </w:r>
    </w:p>
    <w:p>
      <w:pPr>
        <w:widowControl/>
        <w:spacing w:line="360" w:lineRule="auto"/>
        <w:ind w:left="417" w:leftChars="85" w:hanging="239" w:hangingChars="114"/>
        <w:rPr>
          <w:rFonts w:asciiTheme="minorEastAsia" w:hAnsiTheme="minorEastAsia" w:eastAsiaTheme="minorEastAsia"/>
          <w:szCs w:val="21"/>
        </w:rPr>
      </w:pPr>
      <w:r>
        <w:rPr>
          <w:rFonts w:hint="eastAsia" w:asciiTheme="minorEastAsia" w:hAnsiTheme="minorEastAsia" w:eastAsiaTheme="minorEastAsia"/>
        </w:rPr>
        <w:t>3． 在执行本合同的过程中，所有经甲乙双方签署确认的文件（包括会议纪要、补充协议、合同修改书、往来信函等）均为本合同的有效组成部分，其生效日期为双方均签字盖章或确认之日期。</w:t>
      </w:r>
    </w:p>
    <w:p>
      <w:pPr>
        <w:pStyle w:val="4"/>
        <w:spacing w:before="120" w:after="120" w:line="240" w:lineRule="auto"/>
        <w:ind w:left="821" w:hanging="821"/>
        <w:rPr>
          <w:rFonts w:asciiTheme="minorEastAsia" w:hAnsiTheme="minorEastAsia" w:eastAsiaTheme="minorEastAsia"/>
        </w:rPr>
      </w:pPr>
      <w:bookmarkStart w:id="296" w:name="_Toc5321"/>
      <w:bookmarkStart w:id="297" w:name="_Toc516471188"/>
      <w:bookmarkStart w:id="298" w:name="_Toc416269564"/>
      <w:bookmarkStart w:id="299" w:name="_Toc390460862"/>
      <w:bookmarkStart w:id="300" w:name="_Toc371537614"/>
      <w:bookmarkStart w:id="301" w:name="_Toc8848"/>
      <w:r>
        <w:rPr>
          <w:rFonts w:hint="eastAsia" w:asciiTheme="minorEastAsia" w:hAnsiTheme="minorEastAsia" w:eastAsiaTheme="minorEastAsia"/>
        </w:rPr>
        <w:t>二十八、合同订立</w:t>
      </w:r>
      <w:bookmarkEnd w:id="296"/>
      <w:bookmarkEnd w:id="297"/>
      <w:bookmarkEnd w:id="298"/>
      <w:bookmarkEnd w:id="299"/>
      <w:bookmarkEnd w:id="300"/>
      <w:bookmarkEnd w:id="301"/>
    </w:p>
    <w:p>
      <w:pPr>
        <w:widowControl/>
        <w:spacing w:line="360" w:lineRule="auto"/>
        <w:ind w:left="417" w:leftChars="85" w:hanging="239" w:hangingChars="114"/>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rPr>
        <w:t>合同订立时间：</w:t>
      </w:r>
      <w:r>
        <w:rPr>
          <w:rFonts w:hint="eastAsia" w:asciiTheme="minorEastAsia" w:hAnsiTheme="minorEastAsia" w:eastAsiaTheme="minorEastAsia"/>
          <w:szCs w:val="21"/>
        </w:rPr>
        <w:t>______</w:t>
      </w:r>
      <w:r>
        <w:rPr>
          <w:rFonts w:asciiTheme="minorEastAsia" w:hAnsiTheme="minorEastAsia" w:eastAsiaTheme="minorEastAsia"/>
          <w:szCs w:val="21"/>
        </w:rPr>
        <w:t>年</w:t>
      </w:r>
      <w:r>
        <w:rPr>
          <w:rFonts w:hint="eastAsia" w:asciiTheme="minorEastAsia" w:hAnsiTheme="minorEastAsia" w:eastAsiaTheme="minorEastAsia"/>
          <w:szCs w:val="21"/>
        </w:rPr>
        <w:t>__</w:t>
      </w:r>
      <w:r>
        <w:rPr>
          <w:rFonts w:asciiTheme="minorEastAsia" w:hAnsiTheme="minorEastAsia" w:eastAsiaTheme="minorEastAsia"/>
          <w:szCs w:val="21"/>
        </w:rPr>
        <w:t>月</w:t>
      </w:r>
      <w:r>
        <w:rPr>
          <w:rFonts w:hint="eastAsia" w:asciiTheme="minorEastAsia" w:hAnsiTheme="minorEastAsia" w:eastAsiaTheme="minorEastAsia"/>
          <w:szCs w:val="21"/>
        </w:rPr>
        <w:t>__</w:t>
      </w:r>
      <w:r>
        <w:rPr>
          <w:rFonts w:asciiTheme="minorEastAsia" w:hAnsiTheme="minorEastAsia" w:eastAsiaTheme="minorEastAsia"/>
          <w:szCs w:val="21"/>
        </w:rPr>
        <w:t>日。</w:t>
      </w:r>
    </w:p>
    <w:p>
      <w:pPr>
        <w:widowControl/>
        <w:spacing w:line="360" w:lineRule="auto"/>
        <w:ind w:left="417" w:leftChars="85" w:hanging="239" w:hangingChars="114"/>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rPr>
        <w:t>合同订立地点：广东省</w:t>
      </w:r>
      <w:r>
        <w:rPr>
          <w:rFonts w:hint="eastAsia" w:asciiTheme="minorEastAsia" w:hAnsiTheme="minorEastAsia" w:eastAsiaTheme="minorEastAsia"/>
          <w:szCs w:val="21"/>
        </w:rPr>
        <w:t>珠海</w:t>
      </w:r>
      <w:r>
        <w:rPr>
          <w:rFonts w:asciiTheme="minorEastAsia" w:hAnsiTheme="minorEastAsia" w:eastAsiaTheme="minorEastAsia"/>
          <w:szCs w:val="21"/>
        </w:rPr>
        <w:t>市。</w:t>
      </w:r>
    </w:p>
    <w:p>
      <w:pPr>
        <w:widowControl/>
        <w:spacing w:line="360" w:lineRule="auto"/>
        <w:ind w:left="417" w:leftChars="85" w:hanging="239" w:hangingChars="114"/>
        <w:rPr>
          <w:rFonts w:asciiTheme="minorEastAsia" w:hAnsiTheme="minorEastAsia" w:eastAsiaTheme="minorEastAsia"/>
          <w:szCs w:val="21"/>
        </w:rPr>
      </w:pPr>
      <w:r>
        <w:rPr>
          <w:rFonts w:hint="eastAsia" w:asciiTheme="minorEastAsia" w:hAnsiTheme="minorEastAsia" w:eastAsiaTheme="minorEastAsia"/>
          <w:szCs w:val="21"/>
        </w:rPr>
        <w:t>3. 本合同自甲乙双方法定代表人或授权代表签字且加盖公章之日起生效。双方履行完成合同约定义务及责任后，本合同自行终止。</w:t>
      </w:r>
    </w:p>
    <w:p>
      <w:pPr>
        <w:pStyle w:val="4"/>
        <w:spacing w:before="120" w:after="120" w:line="240" w:lineRule="auto"/>
        <w:ind w:left="821" w:hanging="821"/>
        <w:rPr>
          <w:rFonts w:asciiTheme="minorEastAsia" w:hAnsiTheme="minorEastAsia" w:eastAsiaTheme="minorEastAsia"/>
        </w:rPr>
      </w:pPr>
      <w:bookmarkStart w:id="302" w:name="_Toc18329"/>
      <w:bookmarkStart w:id="303" w:name="_Toc516471189"/>
      <w:bookmarkStart w:id="304" w:name="_Toc416269565"/>
      <w:bookmarkStart w:id="305" w:name="_Toc390460863"/>
      <w:bookmarkStart w:id="306" w:name="_Toc31852"/>
      <w:r>
        <w:rPr>
          <w:rFonts w:hint="eastAsia" w:asciiTheme="minorEastAsia" w:hAnsiTheme="minorEastAsia" w:eastAsiaTheme="minorEastAsia"/>
        </w:rPr>
        <w:t>二十九、其它</w:t>
      </w:r>
      <w:bookmarkEnd w:id="302"/>
      <w:bookmarkEnd w:id="303"/>
      <w:bookmarkEnd w:id="304"/>
      <w:bookmarkEnd w:id="305"/>
      <w:bookmarkEnd w:id="306"/>
    </w:p>
    <w:p>
      <w:pPr>
        <w:widowControl/>
        <w:spacing w:line="360" w:lineRule="auto"/>
        <w:ind w:left="417" w:leftChars="85" w:hanging="239" w:hangingChars="114"/>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.合同签订后，甲方如为充分满足招标文件的要求而对乙方中标方案提出的合理变更或优化，乙方须在不提高合同总价的基础上完全接受。</w:t>
      </w:r>
    </w:p>
    <w:p>
      <w:pPr>
        <w:widowControl/>
        <w:spacing w:line="360" w:lineRule="auto"/>
        <w:ind w:left="417" w:leftChars="85" w:hanging="239" w:hangingChars="114"/>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.本合同一式</w:t>
      </w:r>
      <w:r>
        <w:rPr>
          <w:rFonts w:hint="eastAsia" w:asciiTheme="minorEastAsia" w:hAnsiTheme="minorEastAsia" w:eastAsiaTheme="minorEastAsia"/>
          <w:u w:val="single"/>
        </w:rPr>
        <w:t xml:space="preserve">    </w:t>
      </w:r>
      <w:r>
        <w:rPr>
          <w:rFonts w:hint="eastAsia" w:asciiTheme="minorEastAsia" w:hAnsiTheme="minorEastAsia" w:eastAsiaTheme="minorEastAsia"/>
        </w:rPr>
        <w:t>份，双方各执</w:t>
      </w:r>
      <w:r>
        <w:rPr>
          <w:rFonts w:hint="eastAsia" w:asciiTheme="minorEastAsia" w:hAnsiTheme="minorEastAsia" w:eastAsiaTheme="minorEastAsia"/>
          <w:u w:val="single"/>
        </w:rPr>
        <w:t xml:space="preserve">    </w:t>
      </w:r>
      <w:r>
        <w:rPr>
          <w:rFonts w:hint="eastAsia" w:asciiTheme="minorEastAsia" w:hAnsiTheme="minorEastAsia" w:eastAsiaTheme="minorEastAsia"/>
        </w:rPr>
        <w:t>份，具有同等法律效力。</w:t>
      </w:r>
    </w:p>
    <w:p>
      <w:pPr>
        <w:spacing w:line="360" w:lineRule="auto"/>
        <w:ind w:left="417" w:leftChars="85" w:hanging="239" w:hangingChars="114"/>
        <w:rPr>
          <w:rFonts w:asciiTheme="minorEastAsia" w:hAnsiTheme="minorEastAsia" w:eastAsiaTheme="minorEastAsia"/>
          <w:sz w:val="32"/>
        </w:rPr>
      </w:pPr>
      <w:r>
        <w:rPr>
          <w:rFonts w:asciiTheme="minorEastAsia" w:hAnsiTheme="minorEastAsia" w:eastAsiaTheme="minorEastAsia"/>
        </w:rPr>
        <w:t>3</w:t>
      </w:r>
      <w:r>
        <w:rPr>
          <w:rFonts w:hint="eastAsia" w:asciiTheme="minorEastAsia" w:hAnsiTheme="minorEastAsia" w:eastAsiaTheme="minorEastAsia"/>
        </w:rPr>
        <w:t>.本合同合计</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页，缺页之合同为无效合同。</w:t>
      </w:r>
    </w:p>
    <w:p>
      <w:pPr>
        <w:tabs>
          <w:tab w:val="left" w:pos="4500"/>
        </w:tabs>
        <w:spacing w:line="360" w:lineRule="auto"/>
        <w:rPr>
          <w:rFonts w:asciiTheme="minorEastAsia" w:hAnsiTheme="minorEastAsia" w:eastAsiaTheme="minorEastAsia"/>
        </w:rPr>
      </w:pPr>
      <w:r>
        <w:rPr>
          <w:rFonts w:hint="eastAsia" w:asciiTheme="minorEastAsia" w:hAnsiTheme="minorEastAsia" w:eastAsiaTheme="minorEastAsia"/>
        </w:rPr>
        <w:t>甲方（盖章）：</w:t>
      </w:r>
      <w:r>
        <w:rPr>
          <w:rFonts w:hint="eastAsia" w:asciiTheme="minorEastAsia" w:hAnsiTheme="minorEastAsia" w:eastAsiaTheme="minorEastAsia"/>
        </w:rPr>
        <w:tab/>
      </w:r>
      <w:r>
        <w:rPr>
          <w:rFonts w:hint="eastAsia" w:asciiTheme="minorEastAsia" w:hAnsiTheme="minorEastAsia" w:eastAsiaTheme="minorEastAsia"/>
        </w:rPr>
        <w:t>乙方（盖章）：</w:t>
      </w:r>
    </w:p>
    <w:p>
      <w:pPr>
        <w:tabs>
          <w:tab w:val="left" w:pos="4500"/>
        </w:tabs>
        <w:spacing w:line="360" w:lineRule="auto"/>
        <w:rPr>
          <w:rFonts w:asciiTheme="minorEastAsia" w:hAnsiTheme="minorEastAsia" w:eastAsiaTheme="minorEastAsia"/>
        </w:rPr>
      </w:pPr>
      <w:r>
        <w:rPr>
          <w:rFonts w:hint="eastAsia" w:asciiTheme="minorEastAsia" w:hAnsiTheme="minorEastAsia" w:eastAsiaTheme="minorEastAsia"/>
        </w:rPr>
        <w:t>甲方法定代表人（签字）：</w:t>
      </w:r>
      <w:r>
        <w:rPr>
          <w:rFonts w:hint="eastAsia" w:asciiTheme="minorEastAsia" w:hAnsiTheme="minorEastAsia" w:eastAsiaTheme="minorEastAsia"/>
        </w:rPr>
        <w:tab/>
      </w:r>
      <w:r>
        <w:rPr>
          <w:rFonts w:hint="eastAsia" w:asciiTheme="minorEastAsia" w:hAnsiTheme="minorEastAsia" w:eastAsiaTheme="minorEastAsia"/>
        </w:rPr>
        <w:t>乙方法定代表人（签字）：</w:t>
      </w:r>
    </w:p>
    <w:p>
      <w:pPr>
        <w:tabs>
          <w:tab w:val="left" w:pos="4500"/>
        </w:tabs>
        <w:spacing w:line="360" w:lineRule="auto"/>
        <w:rPr>
          <w:rFonts w:asciiTheme="minorEastAsia" w:hAnsiTheme="minorEastAsia" w:eastAsiaTheme="minorEastAsia"/>
        </w:rPr>
      </w:pPr>
      <w:r>
        <w:rPr>
          <w:rFonts w:hint="eastAsia" w:asciiTheme="minorEastAsia" w:hAnsiTheme="minorEastAsia" w:eastAsiaTheme="minorEastAsia"/>
        </w:rPr>
        <w:t>或授权代表：</w:t>
      </w:r>
      <w:r>
        <w:rPr>
          <w:rFonts w:hint="eastAsia" w:asciiTheme="minorEastAsia" w:hAnsiTheme="minorEastAsia" w:eastAsiaTheme="minorEastAsia"/>
        </w:rPr>
        <w:tab/>
      </w:r>
      <w:r>
        <w:rPr>
          <w:rFonts w:hint="eastAsia" w:asciiTheme="minorEastAsia" w:hAnsiTheme="minorEastAsia" w:eastAsiaTheme="minorEastAsia"/>
        </w:rPr>
        <w:t>或授权代表：</w:t>
      </w:r>
    </w:p>
    <w:p>
      <w:pPr>
        <w:tabs>
          <w:tab w:val="left" w:pos="4500"/>
        </w:tabs>
        <w:spacing w:line="360" w:lineRule="auto"/>
        <w:rPr>
          <w:rFonts w:asciiTheme="minorEastAsia" w:hAnsiTheme="minorEastAsia" w:eastAsiaTheme="minorEastAsia"/>
        </w:rPr>
      </w:pPr>
      <w:r>
        <w:rPr>
          <w:rFonts w:hint="eastAsia" w:asciiTheme="minorEastAsia" w:hAnsiTheme="minorEastAsia" w:eastAsiaTheme="minorEastAsia"/>
        </w:rPr>
        <w:t xml:space="preserve">地  </w:t>
      </w:r>
      <w:r>
        <w:rPr>
          <w:rFonts w:asciiTheme="minorEastAsia" w:hAnsiTheme="minorEastAsia" w:eastAsiaTheme="minorEastAsia"/>
        </w:rPr>
        <w:t xml:space="preserve"> </w:t>
      </w:r>
      <w:r>
        <w:rPr>
          <w:rFonts w:hint="eastAsia" w:asciiTheme="minorEastAsia" w:hAnsiTheme="minorEastAsia" w:eastAsiaTheme="minorEastAsia"/>
        </w:rPr>
        <w:t xml:space="preserve">  址：</w:t>
      </w:r>
      <w:r>
        <w:rPr>
          <w:rFonts w:hint="eastAsia" w:asciiTheme="minorEastAsia" w:hAnsiTheme="minorEastAsia" w:eastAsiaTheme="minorEastAsia"/>
        </w:rPr>
        <w:tab/>
      </w:r>
      <w:r>
        <w:rPr>
          <w:rFonts w:hint="eastAsia" w:asciiTheme="minorEastAsia" w:hAnsiTheme="minorEastAsia" w:eastAsiaTheme="minorEastAsia"/>
        </w:rPr>
        <w:t xml:space="preserve">地    </w:t>
      </w:r>
      <w:r>
        <w:rPr>
          <w:rFonts w:asciiTheme="minorEastAsia" w:hAnsiTheme="minorEastAsia" w:eastAsiaTheme="minorEastAsia"/>
        </w:rPr>
        <w:t xml:space="preserve"> </w:t>
      </w:r>
      <w:r>
        <w:rPr>
          <w:rFonts w:hint="eastAsia" w:asciiTheme="minorEastAsia" w:hAnsiTheme="minorEastAsia" w:eastAsiaTheme="minorEastAsia"/>
        </w:rPr>
        <w:t>址：</w:t>
      </w:r>
    </w:p>
    <w:p>
      <w:pPr>
        <w:tabs>
          <w:tab w:val="left" w:pos="4500"/>
        </w:tabs>
        <w:spacing w:line="360" w:lineRule="auto"/>
        <w:rPr>
          <w:rFonts w:asciiTheme="minorEastAsia" w:hAnsiTheme="minorEastAsia" w:eastAsiaTheme="minorEastAsia"/>
        </w:rPr>
      </w:pPr>
      <w:r>
        <w:rPr>
          <w:rFonts w:hint="eastAsia" w:asciiTheme="minorEastAsia" w:hAnsiTheme="minorEastAsia" w:eastAsiaTheme="minorEastAsia"/>
        </w:rPr>
        <w:t>邮政编码：</w:t>
      </w:r>
      <w:r>
        <w:rPr>
          <w:rFonts w:hint="eastAsia" w:asciiTheme="minorEastAsia" w:hAnsiTheme="minorEastAsia" w:eastAsiaTheme="minorEastAsia"/>
        </w:rPr>
        <w:tab/>
      </w:r>
      <w:r>
        <w:rPr>
          <w:rFonts w:hint="eastAsia" w:asciiTheme="minorEastAsia" w:hAnsiTheme="minorEastAsia" w:eastAsiaTheme="minorEastAsia"/>
        </w:rPr>
        <w:t>邮政编码：</w:t>
      </w:r>
    </w:p>
    <w:p>
      <w:pPr>
        <w:tabs>
          <w:tab w:val="left" w:pos="4500"/>
        </w:tabs>
        <w:spacing w:line="360" w:lineRule="auto"/>
        <w:rPr>
          <w:rFonts w:asciiTheme="minorEastAsia" w:hAnsiTheme="minorEastAsia" w:eastAsiaTheme="minorEastAsia"/>
        </w:rPr>
      </w:pPr>
      <w:r>
        <w:rPr>
          <w:rFonts w:hint="eastAsia" w:asciiTheme="minorEastAsia" w:hAnsiTheme="minorEastAsia" w:eastAsiaTheme="minorEastAsia"/>
        </w:rPr>
        <w:t xml:space="preserve">电  </w:t>
      </w:r>
      <w:r>
        <w:rPr>
          <w:rFonts w:asciiTheme="minorEastAsia" w:hAnsiTheme="minorEastAsia" w:eastAsiaTheme="minorEastAsia"/>
        </w:rPr>
        <w:t xml:space="preserve"> </w:t>
      </w:r>
      <w:r>
        <w:rPr>
          <w:rFonts w:hint="eastAsia" w:asciiTheme="minorEastAsia" w:hAnsiTheme="minorEastAsia" w:eastAsiaTheme="minorEastAsia"/>
        </w:rPr>
        <w:t xml:space="preserve">  话：</w:t>
      </w:r>
      <w:r>
        <w:rPr>
          <w:rFonts w:hint="eastAsia" w:asciiTheme="minorEastAsia" w:hAnsiTheme="minorEastAsia" w:eastAsiaTheme="minorEastAsia"/>
        </w:rPr>
        <w:tab/>
      </w:r>
      <w:r>
        <w:rPr>
          <w:rFonts w:hint="eastAsia" w:asciiTheme="minorEastAsia" w:hAnsiTheme="minorEastAsia" w:eastAsiaTheme="minorEastAsia"/>
        </w:rPr>
        <w:t>电</w:t>
      </w:r>
      <w:r>
        <w:rPr>
          <w:rFonts w:asciiTheme="minorEastAsia" w:hAnsiTheme="minorEastAsia" w:eastAsiaTheme="minorEastAsia"/>
        </w:rPr>
        <w:t xml:space="preserve"> </w:t>
      </w:r>
      <w:r>
        <w:rPr>
          <w:rFonts w:hint="eastAsia" w:asciiTheme="minorEastAsia" w:hAnsiTheme="minorEastAsia" w:eastAsiaTheme="minorEastAsia"/>
        </w:rPr>
        <w:t xml:space="preserve">    话：</w:t>
      </w:r>
    </w:p>
    <w:p>
      <w:pPr>
        <w:tabs>
          <w:tab w:val="left" w:pos="4500"/>
        </w:tabs>
        <w:spacing w:line="360" w:lineRule="auto"/>
        <w:rPr>
          <w:rFonts w:asciiTheme="minorEastAsia" w:hAnsiTheme="minorEastAsia" w:eastAsiaTheme="minorEastAsia"/>
        </w:rPr>
      </w:pPr>
      <w:r>
        <w:rPr>
          <w:rFonts w:hint="eastAsia" w:asciiTheme="minorEastAsia" w:hAnsiTheme="minorEastAsia" w:eastAsiaTheme="minorEastAsia"/>
        </w:rPr>
        <w:t xml:space="preserve">传  </w:t>
      </w:r>
      <w:r>
        <w:rPr>
          <w:rFonts w:asciiTheme="minorEastAsia" w:hAnsiTheme="minorEastAsia" w:eastAsiaTheme="minorEastAsia"/>
        </w:rPr>
        <w:t xml:space="preserve"> </w:t>
      </w:r>
      <w:r>
        <w:rPr>
          <w:rFonts w:hint="eastAsia" w:asciiTheme="minorEastAsia" w:hAnsiTheme="minorEastAsia" w:eastAsiaTheme="minorEastAsia"/>
        </w:rPr>
        <w:t xml:space="preserve">  真：</w:t>
      </w:r>
      <w:r>
        <w:rPr>
          <w:rFonts w:hint="eastAsia" w:asciiTheme="minorEastAsia" w:hAnsiTheme="minorEastAsia" w:eastAsiaTheme="minorEastAsia"/>
        </w:rPr>
        <w:tab/>
      </w:r>
      <w:r>
        <w:rPr>
          <w:rFonts w:hint="eastAsia" w:asciiTheme="minorEastAsia" w:hAnsiTheme="minorEastAsia" w:eastAsiaTheme="minorEastAsia"/>
        </w:rPr>
        <w:t xml:space="preserve">传 </w:t>
      </w:r>
      <w:r>
        <w:rPr>
          <w:rFonts w:asciiTheme="minorEastAsia" w:hAnsiTheme="minorEastAsia" w:eastAsiaTheme="minorEastAsia"/>
        </w:rPr>
        <w:t xml:space="preserve"> </w:t>
      </w:r>
      <w:r>
        <w:rPr>
          <w:rFonts w:hint="eastAsia" w:asciiTheme="minorEastAsia" w:hAnsiTheme="minorEastAsia" w:eastAsiaTheme="minorEastAsia"/>
        </w:rPr>
        <w:t xml:space="preserve">   真：</w:t>
      </w:r>
    </w:p>
    <w:p>
      <w:pPr>
        <w:tabs>
          <w:tab w:val="left" w:pos="4500"/>
        </w:tabs>
        <w:spacing w:line="360" w:lineRule="auto"/>
        <w:rPr>
          <w:rFonts w:asciiTheme="minorEastAsia" w:hAnsiTheme="minorEastAsia" w:eastAsiaTheme="minorEastAsia"/>
        </w:rPr>
      </w:pPr>
      <w:r>
        <w:rPr>
          <w:rFonts w:hint="eastAsia" w:asciiTheme="minorEastAsia" w:hAnsiTheme="minorEastAsia" w:eastAsiaTheme="minorEastAsia"/>
        </w:rPr>
        <w:t>开户银行：</w:t>
      </w:r>
      <w:r>
        <w:rPr>
          <w:rFonts w:hint="eastAsia" w:asciiTheme="minorEastAsia" w:hAnsiTheme="minorEastAsia" w:eastAsiaTheme="minorEastAsia"/>
        </w:rPr>
        <w:tab/>
      </w:r>
      <w:r>
        <w:rPr>
          <w:rFonts w:hint="eastAsia" w:asciiTheme="minorEastAsia" w:hAnsiTheme="minorEastAsia" w:eastAsiaTheme="minorEastAsia"/>
        </w:rPr>
        <w:t>开户银行：</w:t>
      </w:r>
    </w:p>
    <w:p>
      <w:pPr>
        <w:tabs>
          <w:tab w:val="left" w:pos="4500"/>
        </w:tabs>
        <w:spacing w:line="360" w:lineRule="auto"/>
        <w:rPr>
          <w:rFonts w:asciiTheme="minorEastAsia" w:hAnsiTheme="minorEastAsia" w:eastAsiaTheme="minorEastAsia"/>
        </w:rPr>
      </w:pPr>
      <w:r>
        <w:rPr>
          <w:rFonts w:hint="eastAsia" w:asciiTheme="minorEastAsia" w:hAnsiTheme="minorEastAsia" w:eastAsiaTheme="minorEastAsia"/>
        </w:rPr>
        <w:t>开户账号：</w:t>
      </w:r>
      <w:r>
        <w:rPr>
          <w:rFonts w:hint="eastAsia" w:asciiTheme="minorEastAsia" w:hAnsiTheme="minorEastAsia" w:eastAsiaTheme="minorEastAsia"/>
        </w:rPr>
        <w:tab/>
      </w:r>
      <w:r>
        <w:rPr>
          <w:rFonts w:hint="eastAsia" w:asciiTheme="minorEastAsia" w:hAnsiTheme="minorEastAsia" w:eastAsiaTheme="minorEastAsia"/>
        </w:rPr>
        <w:t>开户账号：</w:t>
      </w:r>
    </w:p>
    <w:p>
      <w:pPr>
        <w:spacing w:line="360" w:lineRule="auto"/>
        <w:rPr>
          <w:rFonts w:asciiTheme="minorEastAsia" w:hAnsiTheme="minorEastAsia" w:eastAsiaTheme="minorEastAsia"/>
          <w:kern w:val="0"/>
          <w:sz w:val="24"/>
        </w:rPr>
      </w:pPr>
    </w:p>
    <w:p>
      <w:pPr>
        <w:jc w:val="left"/>
        <w:rPr>
          <w:rFonts w:asciiTheme="minorEastAsia" w:hAnsiTheme="minorEastAsia" w:eastAsiaTheme="minorEastAsia"/>
          <w:bCs/>
          <w:sz w:val="24"/>
        </w:rPr>
      </w:pPr>
      <w:r>
        <w:rPr>
          <w:rFonts w:hint="eastAsia" w:asciiTheme="minorEastAsia" w:hAnsiTheme="minorEastAsia" w:eastAsiaTheme="minorEastAsia"/>
          <w:bCs/>
          <w:sz w:val="24"/>
        </w:rPr>
        <w:t>注：本合同样本仅供参考，具体条款内容由采购人和中标单位协商确定，但不得对招、投标文件的实质性条款作出变更。</w:t>
      </w:r>
    </w:p>
    <w:p>
      <w:pPr>
        <w:pStyle w:val="21"/>
        <w:spacing w:line="360" w:lineRule="auto"/>
        <w:rPr>
          <w:rFonts w:asciiTheme="minorEastAsia" w:hAnsiTheme="minorEastAsia" w:eastAsiaTheme="minorEastAsia"/>
          <w:sz w:val="24"/>
          <w:szCs w:val="24"/>
        </w:rPr>
      </w:pPr>
      <w:r>
        <w:rPr>
          <w:rFonts w:asciiTheme="minorEastAsia" w:hAnsiTheme="minorEastAsia" w:eastAsiaTheme="minorEastAsia"/>
          <w:bCs/>
          <w:sz w:val="24"/>
          <w:szCs w:val="24"/>
        </w:rPr>
        <w:br w:type="page"/>
      </w:r>
    </w:p>
    <w:p>
      <w:pPr>
        <w:pStyle w:val="3"/>
        <w:spacing w:before="120" w:beforeLines="50" w:after="120" w:afterLines="50" w:line="360" w:lineRule="auto"/>
        <w:rPr>
          <w:rFonts w:asciiTheme="minorEastAsia" w:hAnsiTheme="minorEastAsia" w:eastAsiaTheme="minorEastAsia"/>
        </w:rPr>
      </w:pPr>
      <w:bookmarkStart w:id="307" w:name="_Toc8197"/>
      <w:bookmarkStart w:id="308" w:name="_Toc316811353"/>
      <w:bookmarkStart w:id="309" w:name="_Toc276645578"/>
      <w:bookmarkStart w:id="310" w:name="_Toc199652098"/>
      <w:bookmarkStart w:id="311" w:name="_Toc201977165"/>
      <w:r>
        <w:rPr>
          <w:rFonts w:hint="eastAsia" w:asciiTheme="minorEastAsia" w:hAnsiTheme="minorEastAsia" w:eastAsiaTheme="minorEastAsia"/>
        </w:rPr>
        <w:t>第二节</w:t>
      </w:r>
      <w:r>
        <w:rPr>
          <w:rFonts w:hint="eastAsia" w:asciiTheme="minorEastAsia" w:hAnsiTheme="minorEastAsia" w:eastAsiaTheme="minorEastAsia"/>
        </w:rPr>
        <w:tab/>
      </w:r>
      <w:r>
        <w:rPr>
          <w:rFonts w:hint="eastAsia" w:asciiTheme="minorEastAsia" w:hAnsiTheme="minorEastAsia" w:eastAsiaTheme="minorEastAsia"/>
        </w:rPr>
        <w:t>投标文件格式</w:t>
      </w:r>
      <w:bookmarkEnd w:id="307"/>
      <w:bookmarkEnd w:id="308"/>
      <w:bookmarkEnd w:id="309"/>
    </w:p>
    <w:p>
      <w:pPr>
        <w:pStyle w:val="3"/>
        <w:spacing w:before="120" w:beforeLines="50" w:after="120" w:afterLines="50" w:line="360" w:lineRule="auto"/>
        <w:rPr>
          <w:rFonts w:asciiTheme="minorEastAsia" w:hAnsiTheme="minorEastAsia" w:eastAsiaTheme="minorEastAsia"/>
          <w:bCs w:val="0"/>
          <w:sz w:val="28"/>
          <w:szCs w:val="28"/>
        </w:rPr>
      </w:pPr>
      <w:bookmarkStart w:id="312" w:name="_Toc202816996"/>
      <w:bookmarkStart w:id="313" w:name="_Toc2009"/>
      <w:bookmarkStart w:id="314" w:name="_Toc202251075"/>
      <w:bookmarkStart w:id="315" w:name="_Toc202254105"/>
      <w:bookmarkStart w:id="316" w:name="_Toc202819878"/>
      <w:bookmarkStart w:id="317" w:name="_Toc276645579"/>
      <w:bookmarkStart w:id="318" w:name="_Toc202820351"/>
      <w:bookmarkStart w:id="319" w:name="_Toc202251700"/>
      <w:bookmarkStart w:id="320" w:name="_Toc259090982"/>
      <w:bookmarkStart w:id="321" w:name="_Toc316811354"/>
      <w:bookmarkStart w:id="322" w:name="_Toc202252034"/>
      <w:bookmarkStart w:id="323" w:name="_Toc32977098"/>
      <w:bookmarkStart w:id="324" w:name="_Toc6727973"/>
      <w:bookmarkStart w:id="325" w:name="_Toc6397152"/>
      <w:r>
        <w:rPr>
          <w:rFonts w:hint="eastAsia" w:asciiTheme="minorEastAsia" w:hAnsiTheme="minorEastAsia" w:eastAsiaTheme="minorEastAsia"/>
          <w:bCs w:val="0"/>
          <w:sz w:val="28"/>
          <w:szCs w:val="28"/>
        </w:rPr>
        <w:t>一、资格性文件</w:t>
      </w:r>
      <w:bookmarkEnd w:id="312"/>
      <w:bookmarkEnd w:id="313"/>
      <w:bookmarkEnd w:id="314"/>
      <w:bookmarkEnd w:id="315"/>
      <w:bookmarkEnd w:id="316"/>
      <w:bookmarkEnd w:id="317"/>
      <w:bookmarkEnd w:id="318"/>
      <w:bookmarkEnd w:id="319"/>
      <w:bookmarkEnd w:id="320"/>
      <w:bookmarkEnd w:id="321"/>
      <w:bookmarkEnd w:id="322"/>
    </w:p>
    <w:p>
      <w:pPr>
        <w:pStyle w:val="4"/>
        <w:spacing w:before="100" w:after="100" w:line="360" w:lineRule="auto"/>
        <w:rPr>
          <w:rFonts w:asciiTheme="minorEastAsia" w:hAnsiTheme="minorEastAsia" w:eastAsiaTheme="minorEastAsia"/>
          <w:sz w:val="28"/>
        </w:rPr>
      </w:pPr>
      <w:bookmarkStart w:id="326" w:name="_Toc29187"/>
      <w:bookmarkStart w:id="327" w:name="_Toc316811355"/>
      <w:bookmarkStart w:id="328" w:name="_Toc259090983"/>
      <w:bookmarkStart w:id="329" w:name="_Toc276645580"/>
      <w:r>
        <w:rPr>
          <w:rFonts w:hint="eastAsia" w:asciiTheme="minorEastAsia" w:hAnsiTheme="minorEastAsia" w:eastAsiaTheme="minorEastAsia"/>
          <w:sz w:val="28"/>
        </w:rPr>
        <w:t>1.1投标函</w:t>
      </w:r>
      <w:bookmarkEnd w:id="326"/>
      <w:bookmarkEnd w:id="327"/>
      <w:bookmarkEnd w:id="328"/>
      <w:bookmarkEnd w:id="329"/>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致：珠海出入境检验检疫局技术中心、珠海市物资招标有限公司</w:t>
      </w:r>
    </w:p>
    <w:p>
      <w:pPr>
        <w:autoSpaceDE w:val="0"/>
        <w:autoSpaceDN w:val="0"/>
        <w:adjustRightInd w:val="0"/>
        <w:spacing w:line="360" w:lineRule="auto"/>
        <w:ind w:right="26"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依据贵方</w:t>
      </w:r>
      <w:r>
        <w:rPr>
          <w:rFonts w:hint="eastAsia" w:asciiTheme="minorEastAsia" w:hAnsiTheme="minorEastAsia" w:eastAsiaTheme="minorEastAsia"/>
          <w:kern w:val="0"/>
          <w:sz w:val="24"/>
          <w:u w:val="single"/>
        </w:rPr>
        <w:t xml:space="preserve">     （采购项目名称、编号)</w:t>
      </w:r>
      <w:r>
        <w:rPr>
          <w:rFonts w:hint="eastAsia" w:asciiTheme="minorEastAsia" w:hAnsiTheme="minorEastAsia" w:eastAsiaTheme="minorEastAsia"/>
          <w:kern w:val="0"/>
          <w:sz w:val="24"/>
        </w:rPr>
        <w:t>项目的投标邀请，我方代表</w:t>
      </w:r>
      <w:r>
        <w:rPr>
          <w:rFonts w:hint="eastAsia" w:asciiTheme="minorEastAsia" w:hAnsiTheme="minorEastAsia" w:eastAsiaTheme="minorEastAsia"/>
          <w:sz w:val="24"/>
          <w:u w:val="single"/>
        </w:rPr>
        <w:t>（姓名、职务）</w:t>
      </w:r>
      <w:r>
        <w:rPr>
          <w:rFonts w:hint="eastAsia" w:asciiTheme="minorEastAsia" w:hAnsiTheme="minorEastAsia" w:eastAsiaTheme="minorEastAsia"/>
          <w:kern w:val="0"/>
          <w:sz w:val="24"/>
        </w:rPr>
        <w:t>经正式授权并代表</w:t>
      </w:r>
      <w:r>
        <w:rPr>
          <w:rFonts w:hint="eastAsia" w:asciiTheme="minorEastAsia" w:hAnsiTheme="minorEastAsia" w:eastAsiaTheme="minorEastAsia"/>
          <w:sz w:val="24"/>
          <w:u w:val="single"/>
        </w:rPr>
        <w:t>（投标人名称、地址）</w:t>
      </w:r>
      <w:r>
        <w:rPr>
          <w:rFonts w:hint="eastAsia" w:asciiTheme="minorEastAsia" w:hAnsiTheme="minorEastAsia" w:eastAsiaTheme="minorEastAsia"/>
          <w:kern w:val="0"/>
          <w:sz w:val="24"/>
        </w:rPr>
        <w:t>提交下述文件正本</w:t>
      </w:r>
      <w:r>
        <w:rPr>
          <w:rFonts w:hint="eastAsia" w:asciiTheme="minorEastAsia" w:hAnsiTheme="minorEastAsia" w:eastAsiaTheme="minorEastAsia"/>
          <w:kern w:val="0"/>
          <w:sz w:val="24"/>
          <w:u w:val="single"/>
        </w:rPr>
        <w:t xml:space="preserve"> 1 </w:t>
      </w:r>
      <w:r>
        <w:rPr>
          <w:rFonts w:hint="eastAsia" w:asciiTheme="minorEastAsia" w:hAnsiTheme="minorEastAsia" w:eastAsiaTheme="minorEastAsia"/>
          <w:kern w:val="0"/>
          <w:sz w:val="24"/>
        </w:rPr>
        <w:t>份，副本</w:t>
      </w:r>
      <w:r>
        <w:rPr>
          <w:rFonts w:hint="eastAsia" w:asciiTheme="minorEastAsia" w:hAnsiTheme="minorEastAsia" w:eastAsiaTheme="minorEastAsia"/>
          <w:kern w:val="0"/>
          <w:sz w:val="24"/>
          <w:u w:val="single"/>
        </w:rPr>
        <w:t>4</w:t>
      </w:r>
      <w:r>
        <w:rPr>
          <w:rFonts w:hint="eastAsia" w:asciiTheme="minorEastAsia" w:hAnsiTheme="minorEastAsia" w:eastAsiaTheme="minorEastAsia"/>
          <w:kern w:val="0"/>
          <w:sz w:val="24"/>
        </w:rPr>
        <w:t>份。</w:t>
      </w:r>
    </w:p>
    <w:p>
      <w:pPr>
        <w:autoSpaceDE w:val="0"/>
        <w:autoSpaceDN w:val="0"/>
        <w:adjustRightInd w:val="0"/>
        <w:spacing w:line="360" w:lineRule="auto"/>
        <w:ind w:right="246"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w:t>
      </w:r>
      <w:r>
        <w:rPr>
          <w:rFonts w:hint="eastAsia" w:asciiTheme="minorEastAsia" w:hAnsiTheme="minorEastAsia" w:eastAsiaTheme="minorEastAsia"/>
          <w:sz w:val="24"/>
        </w:rPr>
        <w:t>资格性文件</w:t>
      </w:r>
      <w:r>
        <w:rPr>
          <w:rFonts w:hint="eastAsia" w:asciiTheme="minorEastAsia" w:hAnsiTheme="minorEastAsia" w:eastAsiaTheme="minorEastAsia"/>
          <w:kern w:val="0"/>
          <w:sz w:val="24"/>
        </w:rPr>
        <w:t>：</w:t>
      </w:r>
    </w:p>
    <w:p>
      <w:pPr>
        <w:autoSpaceDE w:val="0"/>
        <w:autoSpaceDN w:val="0"/>
        <w:adjustRightInd w:val="0"/>
        <w:spacing w:line="360" w:lineRule="auto"/>
        <w:ind w:right="246" w:firstLine="770" w:firstLineChars="321"/>
        <w:rPr>
          <w:rFonts w:asciiTheme="minorEastAsia" w:hAnsiTheme="minorEastAsia" w:eastAsiaTheme="minorEastAsia"/>
          <w:kern w:val="0"/>
          <w:sz w:val="24"/>
        </w:rPr>
      </w:pPr>
      <w:r>
        <w:rPr>
          <w:rFonts w:hint="eastAsia" w:asciiTheme="minorEastAsia" w:hAnsiTheme="minorEastAsia" w:eastAsiaTheme="minorEastAsia"/>
          <w:kern w:val="0"/>
          <w:sz w:val="24"/>
        </w:rPr>
        <w:t>1.1投标函；</w:t>
      </w:r>
    </w:p>
    <w:p>
      <w:pPr>
        <w:autoSpaceDE w:val="0"/>
        <w:autoSpaceDN w:val="0"/>
        <w:adjustRightInd w:val="0"/>
        <w:spacing w:line="360" w:lineRule="auto"/>
        <w:ind w:right="246" w:firstLine="770" w:firstLineChars="321"/>
        <w:rPr>
          <w:rFonts w:asciiTheme="minorEastAsia" w:hAnsiTheme="minorEastAsia" w:eastAsiaTheme="minorEastAsia"/>
          <w:sz w:val="24"/>
        </w:rPr>
      </w:pPr>
      <w:r>
        <w:rPr>
          <w:rFonts w:hint="eastAsia" w:asciiTheme="minorEastAsia" w:hAnsiTheme="minorEastAsia" w:eastAsiaTheme="minorEastAsia"/>
          <w:kern w:val="0"/>
          <w:sz w:val="24"/>
        </w:rPr>
        <w:t>1.2单位负责人资格证明书及授权委托书</w:t>
      </w:r>
      <w:r>
        <w:rPr>
          <w:rFonts w:hint="eastAsia" w:asciiTheme="minorEastAsia" w:hAnsiTheme="minorEastAsia" w:eastAsiaTheme="minorEastAsia"/>
          <w:sz w:val="24"/>
        </w:rPr>
        <w:t>；</w:t>
      </w:r>
    </w:p>
    <w:p>
      <w:pPr>
        <w:autoSpaceDE w:val="0"/>
        <w:autoSpaceDN w:val="0"/>
        <w:adjustRightInd w:val="0"/>
        <w:spacing w:line="360" w:lineRule="auto"/>
        <w:ind w:right="246" w:firstLine="770" w:firstLineChars="321"/>
        <w:rPr>
          <w:rFonts w:asciiTheme="minorEastAsia" w:hAnsiTheme="minorEastAsia" w:eastAsiaTheme="minorEastAsia"/>
          <w:sz w:val="24"/>
        </w:rPr>
      </w:pPr>
      <w:r>
        <w:rPr>
          <w:rFonts w:hint="eastAsia" w:asciiTheme="minorEastAsia" w:hAnsiTheme="minorEastAsia" w:eastAsiaTheme="minorEastAsia"/>
          <w:sz w:val="24"/>
        </w:rPr>
        <w:t>1.3关于资格的声明函；</w:t>
      </w:r>
    </w:p>
    <w:p>
      <w:pPr>
        <w:autoSpaceDE w:val="0"/>
        <w:autoSpaceDN w:val="0"/>
        <w:adjustRightInd w:val="0"/>
        <w:spacing w:line="360" w:lineRule="auto"/>
        <w:ind w:right="246" w:firstLine="770" w:firstLineChars="321"/>
        <w:rPr>
          <w:rFonts w:asciiTheme="minorEastAsia" w:hAnsiTheme="minorEastAsia" w:eastAsiaTheme="minorEastAsia"/>
          <w:kern w:val="0"/>
          <w:sz w:val="24"/>
        </w:rPr>
      </w:pPr>
      <w:r>
        <w:rPr>
          <w:rFonts w:hint="eastAsia" w:asciiTheme="minorEastAsia" w:hAnsiTheme="minorEastAsia" w:eastAsiaTheme="minorEastAsia"/>
          <w:kern w:val="0"/>
          <w:sz w:val="24"/>
        </w:rPr>
        <w:t>1.4关于无重大违法记录的声明函；</w:t>
      </w:r>
    </w:p>
    <w:p>
      <w:pPr>
        <w:autoSpaceDE w:val="0"/>
        <w:autoSpaceDN w:val="0"/>
        <w:adjustRightInd w:val="0"/>
        <w:spacing w:line="360" w:lineRule="auto"/>
        <w:ind w:right="246"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hint="eastAsia" w:asciiTheme="minorEastAsia" w:hAnsiTheme="minorEastAsia" w:eastAsiaTheme="minorEastAsia"/>
          <w:sz w:val="24"/>
        </w:rPr>
        <w:t>商务文件</w:t>
      </w:r>
      <w:r>
        <w:rPr>
          <w:rFonts w:hint="eastAsia" w:asciiTheme="minorEastAsia" w:hAnsiTheme="minorEastAsia" w:eastAsiaTheme="minorEastAsia"/>
          <w:kern w:val="0"/>
          <w:sz w:val="24"/>
        </w:rPr>
        <w:t>：</w:t>
      </w:r>
    </w:p>
    <w:p>
      <w:pPr>
        <w:autoSpaceDE w:val="0"/>
        <w:autoSpaceDN w:val="0"/>
        <w:adjustRightInd w:val="0"/>
        <w:spacing w:line="360" w:lineRule="auto"/>
        <w:ind w:right="246" w:firstLine="770" w:firstLineChars="321"/>
        <w:rPr>
          <w:rFonts w:asciiTheme="minorEastAsia" w:hAnsiTheme="minorEastAsia" w:eastAsiaTheme="minorEastAsia"/>
          <w:kern w:val="0"/>
          <w:sz w:val="24"/>
        </w:rPr>
      </w:pPr>
      <w:r>
        <w:rPr>
          <w:rFonts w:hint="eastAsia" w:asciiTheme="minorEastAsia" w:hAnsiTheme="minorEastAsia" w:eastAsiaTheme="minorEastAsia"/>
          <w:kern w:val="0"/>
          <w:sz w:val="24"/>
        </w:rPr>
        <w:t>2.1商务标书；</w:t>
      </w:r>
    </w:p>
    <w:p>
      <w:pPr>
        <w:autoSpaceDE w:val="0"/>
        <w:autoSpaceDN w:val="0"/>
        <w:adjustRightInd w:val="0"/>
        <w:spacing w:line="360" w:lineRule="auto"/>
        <w:ind w:right="246" w:firstLine="770" w:firstLineChars="321"/>
        <w:rPr>
          <w:rFonts w:asciiTheme="minorEastAsia" w:hAnsiTheme="minorEastAsia" w:eastAsiaTheme="minorEastAsia"/>
          <w:kern w:val="0"/>
          <w:sz w:val="24"/>
        </w:rPr>
      </w:pPr>
      <w:r>
        <w:rPr>
          <w:rFonts w:hint="eastAsia" w:asciiTheme="minorEastAsia" w:hAnsiTheme="minorEastAsia" w:eastAsiaTheme="minorEastAsia"/>
          <w:kern w:val="0"/>
          <w:sz w:val="24"/>
        </w:rPr>
        <w:t>2.2商务条款响应表；</w:t>
      </w:r>
    </w:p>
    <w:p>
      <w:pPr>
        <w:autoSpaceDE w:val="0"/>
        <w:autoSpaceDN w:val="0"/>
        <w:adjustRightInd w:val="0"/>
        <w:spacing w:line="360" w:lineRule="auto"/>
        <w:ind w:right="246"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3、技术文件：</w:t>
      </w:r>
    </w:p>
    <w:p>
      <w:pPr>
        <w:autoSpaceDE w:val="0"/>
        <w:autoSpaceDN w:val="0"/>
        <w:adjustRightInd w:val="0"/>
        <w:spacing w:line="360" w:lineRule="auto"/>
        <w:ind w:right="246" w:firstLine="770" w:firstLineChars="321"/>
        <w:rPr>
          <w:rFonts w:asciiTheme="minorEastAsia" w:hAnsiTheme="minorEastAsia" w:eastAsiaTheme="minorEastAsia"/>
          <w:kern w:val="0"/>
          <w:sz w:val="24"/>
        </w:rPr>
      </w:pPr>
      <w:r>
        <w:rPr>
          <w:rFonts w:hint="eastAsia" w:asciiTheme="minorEastAsia" w:hAnsiTheme="minorEastAsia" w:eastAsiaTheme="minorEastAsia"/>
          <w:kern w:val="0"/>
          <w:sz w:val="24"/>
        </w:rPr>
        <w:t>3.1货物说明一览表；</w:t>
      </w:r>
    </w:p>
    <w:p>
      <w:pPr>
        <w:autoSpaceDE w:val="0"/>
        <w:autoSpaceDN w:val="0"/>
        <w:adjustRightInd w:val="0"/>
        <w:spacing w:line="360" w:lineRule="auto"/>
        <w:ind w:right="246" w:firstLine="770" w:firstLineChars="321"/>
        <w:rPr>
          <w:rFonts w:asciiTheme="minorEastAsia" w:hAnsiTheme="minorEastAsia" w:eastAsiaTheme="minorEastAsia"/>
          <w:kern w:val="0"/>
          <w:sz w:val="24"/>
        </w:rPr>
      </w:pPr>
      <w:r>
        <w:rPr>
          <w:rFonts w:hint="eastAsia" w:asciiTheme="minorEastAsia" w:hAnsiTheme="minorEastAsia" w:eastAsiaTheme="minorEastAsia"/>
          <w:kern w:val="0"/>
          <w:sz w:val="24"/>
        </w:rPr>
        <w:t>3.</w:t>
      </w:r>
      <w:r>
        <w:rPr>
          <w:rFonts w:asciiTheme="minorEastAsia" w:hAnsiTheme="minorEastAsia" w:eastAsiaTheme="minorEastAsia"/>
          <w:kern w:val="0"/>
          <w:sz w:val="24"/>
        </w:rPr>
        <w:t>2</w:t>
      </w:r>
      <w:r>
        <w:rPr>
          <w:rFonts w:hint="eastAsia" w:asciiTheme="minorEastAsia" w:hAnsiTheme="minorEastAsia" w:eastAsiaTheme="minorEastAsia"/>
          <w:kern w:val="0"/>
          <w:sz w:val="24"/>
        </w:rPr>
        <w:t>技术条款响应表；</w:t>
      </w:r>
    </w:p>
    <w:p>
      <w:pPr>
        <w:autoSpaceDE w:val="0"/>
        <w:autoSpaceDN w:val="0"/>
        <w:adjustRightInd w:val="0"/>
        <w:spacing w:line="360" w:lineRule="auto"/>
        <w:ind w:right="246" w:firstLine="770" w:firstLineChars="321"/>
        <w:rPr>
          <w:rFonts w:asciiTheme="minorEastAsia" w:hAnsiTheme="minorEastAsia" w:eastAsiaTheme="minorEastAsia"/>
          <w:kern w:val="0"/>
          <w:sz w:val="24"/>
        </w:rPr>
      </w:pPr>
      <w:r>
        <w:rPr>
          <w:rFonts w:hint="eastAsia" w:asciiTheme="minorEastAsia" w:hAnsiTheme="minorEastAsia" w:eastAsiaTheme="minorEastAsia"/>
          <w:kern w:val="0"/>
          <w:sz w:val="24"/>
        </w:rPr>
        <w:t>3.3技术标书；</w:t>
      </w:r>
    </w:p>
    <w:p>
      <w:pPr>
        <w:autoSpaceDE w:val="0"/>
        <w:autoSpaceDN w:val="0"/>
        <w:adjustRightInd w:val="0"/>
        <w:spacing w:line="360" w:lineRule="auto"/>
        <w:ind w:right="32" w:firstLine="480" w:firstLineChars="200"/>
        <w:rPr>
          <w:rFonts w:asciiTheme="minorEastAsia" w:hAnsiTheme="minorEastAsia" w:eastAsiaTheme="minorEastAsia"/>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经济价格文件：</w:t>
      </w:r>
    </w:p>
    <w:p>
      <w:pPr>
        <w:autoSpaceDE w:val="0"/>
        <w:autoSpaceDN w:val="0"/>
        <w:adjustRightInd w:val="0"/>
        <w:spacing w:line="360" w:lineRule="auto"/>
        <w:ind w:right="246" w:firstLine="770" w:firstLineChars="321"/>
        <w:rPr>
          <w:rFonts w:asciiTheme="minorEastAsia" w:hAnsiTheme="minorEastAsia" w:eastAsiaTheme="minorEastAsia"/>
          <w:kern w:val="0"/>
          <w:sz w:val="24"/>
        </w:rPr>
      </w:pPr>
      <w:r>
        <w:rPr>
          <w:rFonts w:hint="eastAsia" w:asciiTheme="minorEastAsia" w:hAnsiTheme="minorEastAsia" w:eastAsiaTheme="minorEastAsia"/>
          <w:kern w:val="0"/>
          <w:sz w:val="24"/>
        </w:rPr>
        <w:t>4.1投标一览表；</w:t>
      </w:r>
    </w:p>
    <w:p>
      <w:pPr>
        <w:autoSpaceDE w:val="0"/>
        <w:autoSpaceDN w:val="0"/>
        <w:adjustRightInd w:val="0"/>
        <w:spacing w:line="360" w:lineRule="auto"/>
        <w:ind w:right="246" w:firstLine="770" w:firstLineChars="321"/>
        <w:rPr>
          <w:rFonts w:asciiTheme="minorEastAsia" w:hAnsiTheme="minorEastAsia" w:eastAsiaTheme="minorEastAsia"/>
          <w:kern w:val="0"/>
          <w:sz w:val="24"/>
        </w:rPr>
      </w:pPr>
      <w:r>
        <w:rPr>
          <w:rFonts w:hint="eastAsia" w:asciiTheme="minorEastAsia" w:hAnsiTheme="minorEastAsia" w:eastAsiaTheme="minorEastAsia"/>
          <w:kern w:val="0"/>
          <w:sz w:val="24"/>
        </w:rPr>
        <w:t>4.2</w:t>
      </w:r>
      <w:r>
        <w:rPr>
          <w:rFonts w:hint="eastAsia" w:asciiTheme="minorEastAsia" w:hAnsiTheme="minorEastAsia" w:eastAsiaTheme="minorEastAsia"/>
          <w:sz w:val="24"/>
        </w:rPr>
        <w:t>投标明细报价表</w:t>
      </w:r>
    </w:p>
    <w:p>
      <w:pPr>
        <w:autoSpaceDE w:val="0"/>
        <w:autoSpaceDN w:val="0"/>
        <w:adjustRightInd w:val="0"/>
        <w:spacing w:line="360" w:lineRule="auto"/>
        <w:ind w:right="246"/>
        <w:rPr>
          <w:rFonts w:asciiTheme="minorEastAsia" w:hAnsiTheme="minorEastAsia" w:eastAsiaTheme="minorEastAsia"/>
          <w:kern w:val="0"/>
          <w:sz w:val="24"/>
        </w:rPr>
      </w:pPr>
    </w:p>
    <w:p>
      <w:pPr>
        <w:autoSpaceDE w:val="0"/>
        <w:autoSpaceDN w:val="0"/>
        <w:adjustRightInd w:val="0"/>
        <w:spacing w:line="360" w:lineRule="auto"/>
        <w:ind w:right="246"/>
        <w:rPr>
          <w:rFonts w:asciiTheme="minorEastAsia" w:hAnsiTheme="minorEastAsia" w:eastAsiaTheme="minorEastAsia"/>
          <w:kern w:val="0"/>
          <w:sz w:val="24"/>
        </w:rPr>
      </w:pPr>
      <w:r>
        <w:rPr>
          <w:rFonts w:hint="eastAsia" w:asciiTheme="minorEastAsia" w:hAnsiTheme="minorEastAsia" w:eastAsiaTheme="minorEastAsia"/>
          <w:kern w:val="0"/>
          <w:sz w:val="24"/>
        </w:rPr>
        <w:t>在此，我方声明如下：</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1.同意并接受招标文件的各项要求，遵守招标文件中的各项规定，按招标文件的要求提供报价（详见经济价格文件）。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2.投标有效期为开标之日起</w:t>
      </w:r>
      <w:r>
        <w:rPr>
          <w:rFonts w:asciiTheme="minorEastAsia" w:hAnsiTheme="minorEastAsia" w:eastAsiaTheme="minorEastAsia"/>
          <w:sz w:val="24"/>
          <w:u w:val="single"/>
        </w:rPr>
        <w:t>120</w:t>
      </w:r>
      <w:r>
        <w:rPr>
          <w:rFonts w:hint="eastAsia" w:asciiTheme="minorEastAsia" w:hAnsiTheme="minorEastAsia" w:eastAsiaTheme="minorEastAsia"/>
          <w:sz w:val="24"/>
        </w:rPr>
        <w:t>天，如果中标，则自动顺延至合同验收之日。</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3.我方已经详细阅读全部招标文件及其附件，包括澄清及参考文件(如果有的话)。我方已完全清晰理解招标文件的要求，不存在任何含糊不清和误解之处，同意放弃对这些文件所提出的异议和质疑的权利。</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4.我方已毫无保留地向贵方提供一切所需的证明材料。</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5.我方承诺在本次投标文件中提供的一切文件，无论是原件还是复印件均为真实和准确的，绝无任何虚假、伪造和夸大的成份，否则，愿承担相应的后果和法律责任。</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6.我方完全服从和尊重评委会所作的评定结果，同时清楚理解到报价最低并非意味着必定获得中标资格。</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7.我方已按招标文件规定提交投标保证金（证明文件附后）</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8.我方同意按招标文件规定向采购代理机构缴纳</w:t>
      </w:r>
      <w:r>
        <w:rPr>
          <w:rFonts w:hint="eastAsia" w:asciiTheme="minorEastAsia" w:hAnsiTheme="minorEastAsia" w:eastAsiaTheme="minorEastAsia"/>
          <w:sz w:val="24"/>
          <w:lang w:val="en-GB"/>
        </w:rPr>
        <w:t>采购</w:t>
      </w:r>
      <w:r>
        <w:rPr>
          <w:rFonts w:hint="eastAsia" w:asciiTheme="minorEastAsia" w:hAnsiTheme="minorEastAsia" w:eastAsiaTheme="minorEastAsia"/>
          <w:sz w:val="24"/>
        </w:rPr>
        <w:t>服务费。</w:t>
      </w:r>
    </w:p>
    <w:p>
      <w:pPr>
        <w:spacing w:line="360" w:lineRule="auto"/>
        <w:ind w:firstLine="480" w:firstLineChars="200"/>
        <w:rPr>
          <w:rFonts w:asciiTheme="minorEastAsia" w:hAnsiTheme="minorEastAsia" w:eastAsiaTheme="minorEastAsia"/>
          <w:sz w:val="24"/>
        </w:rPr>
      </w:pPr>
    </w:p>
    <w:p>
      <w:pPr>
        <w:autoSpaceDE w:val="0"/>
        <w:autoSpaceDN w:val="0"/>
        <w:adjustRightInd w:val="0"/>
        <w:spacing w:line="360" w:lineRule="auto"/>
        <w:ind w:right="246"/>
        <w:rPr>
          <w:rFonts w:asciiTheme="minorEastAsia" w:hAnsiTheme="minorEastAsia" w:eastAsiaTheme="minorEastAsia"/>
          <w:kern w:val="0"/>
          <w:sz w:val="24"/>
        </w:rPr>
      </w:pPr>
      <w:r>
        <w:rPr>
          <w:rFonts w:hint="eastAsia" w:asciiTheme="minorEastAsia" w:hAnsiTheme="minorEastAsia" w:eastAsiaTheme="minorEastAsia"/>
          <w:kern w:val="0"/>
          <w:sz w:val="24"/>
        </w:rPr>
        <w:t>投标人：</w:t>
      </w:r>
    </w:p>
    <w:p>
      <w:pPr>
        <w:autoSpaceDE w:val="0"/>
        <w:autoSpaceDN w:val="0"/>
        <w:adjustRightInd w:val="0"/>
        <w:spacing w:line="360" w:lineRule="auto"/>
        <w:ind w:right="246"/>
        <w:rPr>
          <w:rFonts w:asciiTheme="minorEastAsia" w:hAnsiTheme="minorEastAsia" w:eastAsiaTheme="minorEastAsia"/>
          <w:kern w:val="0"/>
          <w:sz w:val="24"/>
        </w:rPr>
      </w:pPr>
      <w:r>
        <w:rPr>
          <w:rFonts w:hint="eastAsia" w:asciiTheme="minorEastAsia" w:hAnsiTheme="minorEastAsia" w:eastAsiaTheme="minorEastAsia"/>
          <w:kern w:val="0"/>
          <w:sz w:val="24"/>
        </w:rPr>
        <w:t>地址：</w:t>
      </w:r>
    </w:p>
    <w:p>
      <w:pPr>
        <w:autoSpaceDE w:val="0"/>
        <w:autoSpaceDN w:val="0"/>
        <w:adjustRightInd w:val="0"/>
        <w:spacing w:line="360" w:lineRule="auto"/>
        <w:ind w:right="246"/>
        <w:rPr>
          <w:rFonts w:asciiTheme="minorEastAsia" w:hAnsiTheme="minorEastAsia" w:eastAsiaTheme="minorEastAsia"/>
          <w:kern w:val="0"/>
          <w:sz w:val="24"/>
        </w:rPr>
      </w:pPr>
      <w:r>
        <w:rPr>
          <w:rFonts w:hint="eastAsia" w:asciiTheme="minorEastAsia" w:hAnsiTheme="minorEastAsia" w:eastAsiaTheme="minorEastAsia"/>
          <w:kern w:val="0"/>
          <w:sz w:val="24"/>
        </w:rPr>
        <w:t>传真：</w:t>
      </w:r>
    </w:p>
    <w:p>
      <w:pPr>
        <w:autoSpaceDE w:val="0"/>
        <w:autoSpaceDN w:val="0"/>
        <w:adjustRightInd w:val="0"/>
        <w:spacing w:line="360" w:lineRule="auto"/>
        <w:ind w:right="33"/>
        <w:rPr>
          <w:rFonts w:asciiTheme="minorEastAsia" w:hAnsiTheme="minorEastAsia" w:eastAsiaTheme="minorEastAsia"/>
          <w:kern w:val="0"/>
          <w:sz w:val="24"/>
        </w:rPr>
      </w:pPr>
      <w:r>
        <w:rPr>
          <w:rFonts w:hint="eastAsia" w:asciiTheme="minorEastAsia" w:hAnsiTheme="minorEastAsia" w:eastAsiaTheme="minorEastAsia"/>
          <w:kern w:val="0"/>
          <w:sz w:val="24"/>
        </w:rPr>
        <w:t>电话：</w:t>
      </w:r>
    </w:p>
    <w:p>
      <w:pPr>
        <w:autoSpaceDE w:val="0"/>
        <w:autoSpaceDN w:val="0"/>
        <w:adjustRightInd w:val="0"/>
        <w:spacing w:line="360" w:lineRule="auto"/>
        <w:ind w:right="246"/>
        <w:rPr>
          <w:rFonts w:asciiTheme="minorEastAsia" w:hAnsiTheme="minorEastAsia" w:eastAsiaTheme="minorEastAsia"/>
          <w:kern w:val="0"/>
          <w:sz w:val="24"/>
        </w:rPr>
      </w:pPr>
      <w:r>
        <w:rPr>
          <w:rFonts w:hint="eastAsia" w:asciiTheme="minorEastAsia" w:hAnsiTheme="minorEastAsia" w:eastAsiaTheme="minorEastAsia"/>
          <w:kern w:val="0"/>
          <w:sz w:val="24"/>
        </w:rPr>
        <w:t>电子邮件：</w:t>
      </w:r>
    </w:p>
    <w:p>
      <w:pPr>
        <w:adjustRightInd w:val="0"/>
        <w:snapToGrid w:val="0"/>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投标人代表签字：</w:t>
      </w:r>
    </w:p>
    <w:p>
      <w:pPr>
        <w:adjustRightInd w:val="0"/>
        <w:snapToGrid w:val="0"/>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 xml:space="preserve">投标人名称(公章)： </w:t>
      </w:r>
    </w:p>
    <w:p>
      <w:pPr>
        <w:adjustRightInd w:val="0"/>
        <w:snapToGrid w:val="0"/>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开户银行：</w:t>
      </w:r>
    </w:p>
    <w:p>
      <w:pPr>
        <w:tabs>
          <w:tab w:val="left" w:pos="5250"/>
        </w:tabs>
        <w:autoSpaceDE w:val="0"/>
        <w:autoSpaceDN w:val="0"/>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账号：</w:t>
      </w:r>
    </w:p>
    <w:p>
      <w:pPr>
        <w:adjustRightInd w:val="0"/>
        <w:snapToGrid w:val="0"/>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日期：</w:t>
      </w:r>
    </w:p>
    <w:p>
      <w:pPr>
        <w:adjustRightInd w:val="0"/>
        <w:snapToGrid w:val="0"/>
        <w:spacing w:line="360" w:lineRule="auto"/>
        <w:rPr>
          <w:rFonts w:asciiTheme="minorEastAsia" w:hAnsiTheme="minorEastAsia" w:eastAsiaTheme="minorEastAsia"/>
          <w:sz w:val="24"/>
          <w:u w:val="single"/>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注：粘贴转账或汇款的银行凭证复印件。</w:t>
      </w:r>
    </w:p>
    <w:p>
      <w:pPr>
        <w:rPr>
          <w:rFonts w:asciiTheme="minorEastAsia" w:hAnsiTheme="minorEastAsia" w:eastAsiaTheme="minorEastAsia"/>
        </w:rPr>
      </w:pPr>
      <w:r>
        <w:rPr>
          <w:rFonts w:asciiTheme="minorEastAsia" w:hAnsiTheme="minorEastAsia" w:eastAsiaTheme="minorEastAsia"/>
        </w:rPr>
        <w:br w:type="page"/>
      </w:r>
    </w:p>
    <w:p>
      <w:pPr>
        <w:pStyle w:val="4"/>
        <w:spacing w:before="100" w:after="100" w:line="360" w:lineRule="auto"/>
        <w:rPr>
          <w:rFonts w:asciiTheme="minorEastAsia" w:hAnsiTheme="minorEastAsia" w:eastAsiaTheme="minorEastAsia"/>
          <w:sz w:val="28"/>
        </w:rPr>
      </w:pPr>
      <w:bookmarkStart w:id="330" w:name="_Toc12226"/>
      <w:bookmarkStart w:id="331" w:name="_Toc259090984"/>
      <w:bookmarkStart w:id="332" w:name="_Toc276645581"/>
      <w:bookmarkStart w:id="333" w:name="_Toc500364339"/>
      <w:bookmarkStart w:id="334" w:name="_Toc259090986"/>
      <w:bookmarkStart w:id="335" w:name="_Toc276645582"/>
      <w:r>
        <w:rPr>
          <w:rFonts w:hint="eastAsia" w:asciiTheme="minorEastAsia" w:hAnsiTheme="minorEastAsia" w:eastAsiaTheme="minorEastAsia"/>
          <w:sz w:val="28"/>
        </w:rPr>
        <w:t>1.2单位负责人资格证明书及授权委托书</w:t>
      </w:r>
      <w:bookmarkEnd w:id="330"/>
      <w:bookmarkEnd w:id="331"/>
      <w:bookmarkEnd w:id="332"/>
      <w:bookmarkEnd w:id="333"/>
    </w:p>
    <w:p>
      <w:pPr>
        <w:spacing w:line="48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（1）单位负责人资格证明书</w:t>
      </w:r>
    </w:p>
    <w:p>
      <w:pPr>
        <w:rPr>
          <w:rFonts w:asciiTheme="minorEastAsia" w:hAnsiTheme="minorEastAsia" w:eastAsiaTheme="minorEastAsia"/>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致：（采购人名称）、珠海市物资招标有限公司</w:t>
      </w:r>
    </w:p>
    <w:p>
      <w:pPr>
        <w:rPr>
          <w:rFonts w:asciiTheme="minorEastAsia" w:hAnsiTheme="minorEastAsia" w:eastAsiaTheme="minorEastAsia"/>
        </w:rPr>
      </w:pPr>
    </w:p>
    <w:p>
      <w:pPr>
        <w:spacing w:line="480" w:lineRule="auto"/>
        <w:ind w:left="240" w:firstLine="420"/>
        <w:rPr>
          <w:rFonts w:asciiTheme="minorEastAsia" w:hAnsiTheme="minorEastAsia" w:eastAsiaTheme="minorEastAsia"/>
          <w:sz w:val="24"/>
        </w:rPr>
      </w:pPr>
      <w:r>
        <w:rPr>
          <w:rFonts w:hint="eastAsia" w:asciiTheme="minorEastAsia" w:hAnsiTheme="minorEastAsia" w:eastAsiaTheme="minorEastAsia"/>
          <w:sz w:val="24"/>
        </w:rPr>
        <w:t>同志，现任我单位职务，为单位负责人，特此证明。</w:t>
      </w:r>
    </w:p>
    <w:p>
      <w:pPr>
        <w:spacing w:line="360" w:lineRule="auto"/>
        <w:ind w:firstLine="240" w:firstLineChars="100"/>
        <w:rPr>
          <w:rFonts w:asciiTheme="minorEastAsia" w:hAnsiTheme="minorEastAsia" w:eastAsiaTheme="minorEastAsia"/>
          <w:sz w:val="24"/>
        </w:rPr>
      </w:pP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签发日期：           单位（盖公章）：</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代表人性别：       年龄：      身份证号码：</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联系电话：</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营业执照等号码： </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说明：1、</w:t>
      </w:r>
      <w:r>
        <w:rPr>
          <w:rFonts w:hint="eastAsia" w:asciiTheme="minorEastAsia" w:hAnsiTheme="minorEastAsia" w:eastAsiaTheme="minorEastAsia"/>
          <w:sz w:val="24"/>
        </w:rPr>
        <w:t>如是授权代表人作为表代签署投标文件的，则本证明可不提供。</w:t>
      </w:r>
    </w:p>
    <w:p>
      <w:pPr>
        <w:rPr>
          <w:rFonts w:asciiTheme="minorEastAsia" w:hAnsiTheme="minorEastAsia" w:eastAsiaTheme="minorEastAsia"/>
          <w:b/>
          <w:sz w:val="28"/>
          <w:szCs w:val="28"/>
        </w:rPr>
      </w:pPr>
    </w:p>
    <w:tbl>
      <w:tblPr>
        <w:tblStyle w:val="46"/>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1"/>
        <w:gridCol w:w="4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8" w:hRule="atLeast"/>
        </w:trPr>
        <w:tc>
          <w:tcPr>
            <w:tcW w:w="4151" w:type="dxa"/>
            <w:vAlign w:val="center"/>
          </w:tcPr>
          <w:p>
            <w:pPr>
              <w:spacing w:line="360" w:lineRule="auto"/>
              <w:jc w:val="center"/>
              <w:rPr>
                <w:rFonts w:asciiTheme="minorEastAsia" w:hAnsiTheme="minorEastAsia" w:eastAsiaTheme="minorEastAsia"/>
                <w:sz w:val="22"/>
              </w:rPr>
            </w:pPr>
            <w:r>
              <w:rPr>
                <w:rFonts w:hint="eastAsia" w:asciiTheme="minorEastAsia" w:hAnsiTheme="minorEastAsia" w:eastAsiaTheme="minorEastAsia"/>
                <w:sz w:val="22"/>
              </w:rPr>
              <w:t>单位负责人身份证</w:t>
            </w:r>
            <w:r>
              <w:rPr>
                <w:rFonts w:hint="eastAsia" w:asciiTheme="minorEastAsia" w:hAnsiTheme="minorEastAsia" w:eastAsiaTheme="minorEastAsia"/>
                <w:b/>
                <w:i/>
                <w:sz w:val="22"/>
              </w:rPr>
              <w:t>（正面）</w:t>
            </w:r>
            <w:r>
              <w:rPr>
                <w:rFonts w:hint="eastAsia" w:asciiTheme="minorEastAsia" w:hAnsiTheme="minorEastAsia" w:eastAsiaTheme="minorEastAsia"/>
                <w:sz w:val="22"/>
              </w:rPr>
              <w:t>复印件粘贴处</w:t>
            </w:r>
          </w:p>
        </w:tc>
        <w:tc>
          <w:tcPr>
            <w:tcW w:w="4151" w:type="dxa"/>
            <w:vAlign w:val="center"/>
          </w:tcPr>
          <w:p>
            <w:pPr>
              <w:spacing w:line="360" w:lineRule="auto"/>
              <w:jc w:val="center"/>
              <w:rPr>
                <w:rFonts w:asciiTheme="minorEastAsia" w:hAnsiTheme="minorEastAsia" w:eastAsiaTheme="minorEastAsia"/>
                <w:sz w:val="22"/>
              </w:rPr>
            </w:pPr>
            <w:r>
              <w:rPr>
                <w:rFonts w:hint="eastAsia" w:asciiTheme="minorEastAsia" w:hAnsiTheme="minorEastAsia" w:eastAsiaTheme="minorEastAsia"/>
                <w:sz w:val="22"/>
              </w:rPr>
              <w:t>单位负责人身份证</w:t>
            </w:r>
            <w:r>
              <w:rPr>
                <w:rFonts w:hint="eastAsia" w:asciiTheme="minorEastAsia" w:hAnsiTheme="minorEastAsia" w:eastAsiaTheme="minorEastAsia"/>
                <w:b/>
                <w:i/>
                <w:sz w:val="22"/>
              </w:rPr>
              <w:t>（反面）</w:t>
            </w:r>
            <w:r>
              <w:rPr>
                <w:rFonts w:hint="eastAsia" w:asciiTheme="minorEastAsia" w:hAnsiTheme="minorEastAsia" w:eastAsiaTheme="minorEastAsia"/>
                <w:sz w:val="22"/>
              </w:rPr>
              <w:t>复印件粘贴处</w:t>
            </w:r>
          </w:p>
        </w:tc>
      </w:tr>
    </w:tbl>
    <w:p>
      <w:pPr>
        <w:rPr>
          <w:rFonts w:asciiTheme="minorEastAsia" w:hAnsiTheme="minorEastAsia" w:eastAsiaTheme="minorEastAsia"/>
          <w:b/>
          <w:sz w:val="28"/>
          <w:szCs w:val="28"/>
        </w:rPr>
      </w:pPr>
    </w:p>
    <w:p>
      <w:pPr>
        <w:rPr>
          <w:rFonts w:asciiTheme="minorEastAsia" w:hAnsiTheme="minorEastAsia" w:eastAsiaTheme="minorEastAsia"/>
          <w:b/>
          <w:sz w:val="28"/>
          <w:szCs w:val="28"/>
        </w:rPr>
      </w:pPr>
      <w:r>
        <w:rPr>
          <w:rFonts w:asciiTheme="minorEastAsia" w:hAnsiTheme="minorEastAsia" w:eastAsiaTheme="minorEastAsia"/>
          <w:b/>
          <w:sz w:val="28"/>
          <w:szCs w:val="28"/>
        </w:rPr>
        <w:br w:type="page"/>
      </w:r>
    </w:p>
    <w:p>
      <w:pPr>
        <w:spacing w:line="48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（2）单位负责人授权委托书</w:t>
      </w: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致：（采购人名称）、珠海市物资招标有限公司</w:t>
      </w:r>
    </w:p>
    <w:p>
      <w:pPr>
        <w:keepLines/>
        <w:widowControl/>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本授权书声明：我（姓名）系（投标人名称）的单位负责人，现授权（单位名称）的（被授权人的姓名、职务）为本单位的合法代理人，以本单位的名义参加</w:t>
      </w:r>
      <w:r>
        <w:rPr>
          <w:rFonts w:asciiTheme="minorEastAsia" w:hAnsiTheme="minorEastAsia" w:eastAsiaTheme="minorEastAsia"/>
          <w:bCs/>
          <w:sz w:val="24"/>
        </w:rPr>
        <w:br w:type="textWrapping"/>
      </w:r>
      <w:r>
        <w:rPr>
          <w:rFonts w:hint="eastAsia" w:asciiTheme="minorEastAsia" w:hAnsiTheme="minorEastAsia" w:eastAsiaTheme="minorEastAsia"/>
          <w:bCs/>
          <w:sz w:val="24"/>
        </w:rPr>
        <w:t>（项目名称、招标编号）的投标活动。代理人对该项目所签署的一切文件和处理与之有关的一切事务，我均予以承认。</w:t>
      </w:r>
    </w:p>
    <w:p>
      <w:pPr>
        <w:keepLines/>
        <w:widowControl/>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代理人无转委托权。特此委托。</w:t>
      </w:r>
    </w:p>
    <w:p>
      <w:pPr>
        <w:keepLines/>
        <w:widowControl/>
        <w:adjustRightInd w:val="0"/>
        <w:snapToGrid w:val="0"/>
        <w:spacing w:line="360" w:lineRule="auto"/>
        <w:rPr>
          <w:rFonts w:asciiTheme="minorEastAsia" w:hAnsiTheme="minorEastAsia" w:eastAsiaTheme="minorEastAsia"/>
          <w:bCs/>
          <w:sz w:val="24"/>
        </w:rPr>
      </w:pPr>
    </w:p>
    <w:p>
      <w:pPr>
        <w:keepLines/>
        <w:widowControl/>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单位负责人（签字</w:t>
      </w:r>
      <w:r>
        <w:rPr>
          <w:rFonts w:hint="eastAsia" w:asciiTheme="minorEastAsia" w:hAnsiTheme="minorEastAsia" w:eastAsiaTheme="minorEastAsia"/>
          <w:sz w:val="24"/>
        </w:rPr>
        <w:t>或盖私章</w:t>
      </w:r>
      <w:r>
        <w:rPr>
          <w:rFonts w:hint="eastAsia" w:asciiTheme="minorEastAsia" w:hAnsiTheme="minorEastAsia" w:eastAsiaTheme="minorEastAsia"/>
          <w:bCs/>
          <w:sz w:val="24"/>
        </w:rPr>
        <w:t>）：</w:t>
      </w:r>
    </w:p>
    <w:p>
      <w:pPr>
        <w:keepLines/>
        <w:widowControl/>
        <w:adjustRightInd w:val="0"/>
        <w:snapToGrid w:val="0"/>
        <w:spacing w:line="360" w:lineRule="auto"/>
        <w:rPr>
          <w:rFonts w:asciiTheme="minorEastAsia" w:hAnsiTheme="minorEastAsia" w:eastAsiaTheme="minorEastAsia"/>
          <w:bCs/>
          <w:sz w:val="24"/>
        </w:rPr>
      </w:pPr>
    </w:p>
    <w:p>
      <w:pPr>
        <w:keepLines/>
        <w:widowControl/>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被授权人（签字）：</w:t>
      </w:r>
    </w:p>
    <w:p>
      <w:pPr>
        <w:keepLines/>
        <w:widowControl/>
        <w:adjustRightInd w:val="0"/>
        <w:snapToGrid w:val="0"/>
        <w:spacing w:line="360" w:lineRule="auto"/>
        <w:rPr>
          <w:rFonts w:asciiTheme="minorEastAsia" w:hAnsiTheme="minorEastAsia" w:eastAsiaTheme="minorEastAsia"/>
          <w:bCs/>
          <w:sz w:val="24"/>
        </w:rPr>
      </w:pPr>
    </w:p>
    <w:p>
      <w:pPr>
        <w:keepLines/>
        <w:widowControl/>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投标人名称：</w:t>
      </w:r>
      <w:r>
        <w:rPr>
          <w:rFonts w:hint="eastAsia" w:asciiTheme="minorEastAsia" w:hAnsiTheme="minorEastAsia" w:eastAsiaTheme="minorEastAsia"/>
          <w:bCs/>
          <w:sz w:val="24"/>
          <w:u w:val="single"/>
        </w:rPr>
        <w:t xml:space="preserve">                           （加盖公章）</w:t>
      </w:r>
    </w:p>
    <w:p>
      <w:pPr>
        <w:keepLines/>
        <w:widowControl/>
        <w:adjustRightInd w:val="0"/>
        <w:snapToGrid w:val="0"/>
        <w:spacing w:line="360" w:lineRule="auto"/>
        <w:rPr>
          <w:rFonts w:asciiTheme="minorEastAsia" w:hAnsiTheme="minorEastAsia" w:eastAsiaTheme="minorEastAsia"/>
          <w:bCs/>
          <w:sz w:val="24"/>
        </w:rPr>
      </w:pPr>
    </w:p>
    <w:p>
      <w:pPr>
        <w:keepLines/>
        <w:widowControl/>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sz w:val="24"/>
        </w:rPr>
        <w:t>签发日期：</w:t>
      </w:r>
    </w:p>
    <w:p>
      <w:pPr>
        <w:spacing w:line="360" w:lineRule="auto"/>
        <w:rPr>
          <w:rFonts w:asciiTheme="minorEastAsia" w:hAnsiTheme="minorEastAsia" w:eastAsiaTheme="minorEastAsia"/>
          <w:sz w:val="24"/>
        </w:rPr>
      </w:pPr>
    </w:p>
    <w:p>
      <w:pPr>
        <w:spacing w:line="360" w:lineRule="auto"/>
        <w:ind w:left="898" w:hanging="897" w:hangingChars="374"/>
        <w:rPr>
          <w:rFonts w:asciiTheme="minorEastAsia" w:hAnsiTheme="minorEastAsia" w:eastAsiaTheme="minorEastAsia"/>
          <w:sz w:val="24"/>
        </w:rPr>
      </w:pPr>
      <w:r>
        <w:rPr>
          <w:rFonts w:hint="eastAsia" w:asciiTheme="minorEastAsia" w:hAnsiTheme="minorEastAsia" w:eastAsiaTheme="minorEastAsia"/>
          <w:sz w:val="24"/>
        </w:rPr>
        <w:t>说明：1.有效期限：与本公司投标文件中标注的投标有效期相同，自本单位盖公章之日起生效。</w:t>
      </w:r>
    </w:p>
    <w:p>
      <w:pPr>
        <w:spacing w:line="360" w:lineRule="auto"/>
        <w:ind w:firstLine="736" w:firstLineChars="307"/>
        <w:rPr>
          <w:rFonts w:asciiTheme="minorEastAsia" w:hAnsiTheme="minorEastAsia" w:eastAsiaTheme="minorEastAsia"/>
          <w:sz w:val="24"/>
        </w:rPr>
      </w:pPr>
      <w:r>
        <w:rPr>
          <w:rFonts w:hint="eastAsia" w:asciiTheme="minorEastAsia" w:hAnsiTheme="minorEastAsia" w:eastAsiaTheme="minorEastAsia"/>
          <w:sz w:val="24"/>
        </w:rPr>
        <w:t>2.单位负责人作为表代签署投标文件的，则本委托书可不提供。</w:t>
      </w:r>
    </w:p>
    <w:tbl>
      <w:tblPr>
        <w:tblStyle w:val="46"/>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1"/>
        <w:gridCol w:w="4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8" w:hRule="atLeast"/>
        </w:trPr>
        <w:tc>
          <w:tcPr>
            <w:tcW w:w="4151" w:type="dxa"/>
            <w:vAlign w:val="center"/>
          </w:tcPr>
          <w:p>
            <w:pPr>
              <w:spacing w:line="360" w:lineRule="auto"/>
              <w:jc w:val="center"/>
              <w:rPr>
                <w:rFonts w:asciiTheme="minorEastAsia" w:hAnsiTheme="minorEastAsia" w:eastAsiaTheme="minorEastAsia"/>
                <w:sz w:val="22"/>
              </w:rPr>
            </w:pPr>
            <w:r>
              <w:rPr>
                <w:rFonts w:hint="eastAsia" w:asciiTheme="minorEastAsia" w:hAnsiTheme="minorEastAsia" w:eastAsiaTheme="minorEastAsia"/>
                <w:sz w:val="22"/>
              </w:rPr>
              <w:t>授权代表人身份证</w:t>
            </w:r>
            <w:r>
              <w:rPr>
                <w:rFonts w:hint="eastAsia" w:asciiTheme="minorEastAsia" w:hAnsiTheme="minorEastAsia" w:eastAsiaTheme="minorEastAsia"/>
                <w:b/>
                <w:i/>
                <w:sz w:val="22"/>
              </w:rPr>
              <w:t>（正面）</w:t>
            </w:r>
            <w:r>
              <w:rPr>
                <w:rFonts w:hint="eastAsia" w:asciiTheme="minorEastAsia" w:hAnsiTheme="minorEastAsia" w:eastAsiaTheme="minorEastAsia"/>
                <w:sz w:val="22"/>
              </w:rPr>
              <w:t>复印件粘贴处</w:t>
            </w:r>
          </w:p>
        </w:tc>
        <w:tc>
          <w:tcPr>
            <w:tcW w:w="4151" w:type="dxa"/>
            <w:vAlign w:val="center"/>
          </w:tcPr>
          <w:p>
            <w:pPr>
              <w:spacing w:line="360" w:lineRule="auto"/>
              <w:jc w:val="center"/>
              <w:rPr>
                <w:rFonts w:asciiTheme="minorEastAsia" w:hAnsiTheme="minorEastAsia" w:eastAsiaTheme="minorEastAsia"/>
                <w:sz w:val="22"/>
              </w:rPr>
            </w:pPr>
            <w:r>
              <w:rPr>
                <w:rFonts w:hint="eastAsia" w:asciiTheme="minorEastAsia" w:hAnsiTheme="minorEastAsia" w:eastAsiaTheme="minorEastAsia"/>
                <w:sz w:val="22"/>
              </w:rPr>
              <w:t>授权代表人身份证</w:t>
            </w:r>
            <w:r>
              <w:rPr>
                <w:rFonts w:hint="eastAsia" w:asciiTheme="minorEastAsia" w:hAnsiTheme="minorEastAsia" w:eastAsiaTheme="minorEastAsia"/>
                <w:b/>
                <w:i/>
                <w:sz w:val="22"/>
              </w:rPr>
              <w:t>（反面）</w:t>
            </w:r>
            <w:r>
              <w:rPr>
                <w:rFonts w:hint="eastAsia" w:asciiTheme="minorEastAsia" w:hAnsiTheme="minorEastAsia" w:eastAsiaTheme="minorEastAsia"/>
                <w:sz w:val="22"/>
              </w:rPr>
              <w:t>复印件粘贴处</w:t>
            </w:r>
          </w:p>
        </w:tc>
      </w:tr>
    </w:tbl>
    <w:p>
      <w:pPr>
        <w:rPr>
          <w:rFonts w:asciiTheme="minorEastAsia" w:hAnsiTheme="minorEastAsia" w:eastAsiaTheme="minorEastAsia"/>
        </w:rPr>
      </w:pPr>
    </w:p>
    <w:p>
      <w:pPr>
        <w:widowControl/>
        <w:jc w:val="left"/>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rPr>
      </w:pPr>
    </w:p>
    <w:p>
      <w:pPr>
        <w:pStyle w:val="4"/>
        <w:spacing w:before="100" w:after="100" w:line="360" w:lineRule="auto"/>
        <w:rPr>
          <w:rFonts w:asciiTheme="minorEastAsia" w:hAnsiTheme="minorEastAsia" w:eastAsiaTheme="minorEastAsia"/>
          <w:sz w:val="28"/>
        </w:rPr>
      </w:pPr>
      <w:bookmarkStart w:id="336" w:name="_Toc7744"/>
      <w:bookmarkStart w:id="337" w:name="_Toc316811357"/>
      <w:r>
        <w:rPr>
          <w:rFonts w:hint="eastAsia" w:asciiTheme="minorEastAsia" w:hAnsiTheme="minorEastAsia" w:eastAsiaTheme="minorEastAsia"/>
          <w:sz w:val="28"/>
        </w:rPr>
        <w:t>1.3关于资格的声明函</w:t>
      </w:r>
      <w:bookmarkEnd w:id="334"/>
      <w:bookmarkEnd w:id="335"/>
      <w:bookmarkEnd w:id="336"/>
      <w:bookmarkEnd w:id="337"/>
    </w:p>
    <w:p>
      <w:pPr>
        <w:rPr>
          <w:rFonts w:asciiTheme="minorEastAsia" w:hAnsiTheme="minorEastAsia" w:eastAsiaTheme="minorEastAsia"/>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致：珠海出入境检验检疫局技术中心、珠海市物资招标有限公司</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关于贵方</w:t>
      </w:r>
      <w:r>
        <w:rPr>
          <w:rFonts w:hint="eastAsia" w:asciiTheme="minorEastAsia" w:hAnsiTheme="minorEastAsia" w:eastAsiaTheme="minorEastAsia"/>
          <w:sz w:val="24"/>
          <w:u w:val="single"/>
        </w:rPr>
        <w:t xml:space="preserve">      （采购项目名称、编号）    </w:t>
      </w:r>
      <w:r>
        <w:rPr>
          <w:rFonts w:hint="eastAsia" w:asciiTheme="minorEastAsia" w:hAnsiTheme="minorEastAsia" w:eastAsiaTheme="minorEastAsia"/>
          <w:sz w:val="24"/>
        </w:rPr>
        <w:t>的投标邀请，本单位愿意参加投标，提供招标文件中规定的货物及服务，并声明：</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 </w:t>
      </w:r>
      <w:r>
        <w:rPr>
          <w:rFonts w:hint="eastAsia" w:asciiTheme="minorEastAsia" w:hAnsiTheme="minorEastAsia" w:eastAsiaTheme="minorEastAsia"/>
          <w:sz w:val="24"/>
        </w:rPr>
        <w:t>本单位具备《中华人民共和国政府采购法》第二十二条资格条件：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w:t>
      </w:r>
      <w:r>
        <w:rPr>
          <w:rFonts w:hint="eastAsia" w:asciiTheme="minorEastAsia" w:hAnsiTheme="minorEastAsia" w:eastAsiaTheme="minorEastAsia"/>
          <w:sz w:val="24"/>
        </w:rPr>
        <w:t xml:space="preserve"> 具有独立承担民事责任的能力；（投标文件中提供法人或者其他组织的营业执照等证明文件，复印件）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 xml:space="preserve"> 具有良好的商业信誉和健全的财务会计制度；（如有需要，可随时向采购方提交相关证明材料，以便核查）</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 xml:space="preserve"> 具有履行合同所必需的设备和专业技术能力；（如有需要，可随时向采购方提交相关证明材料，以便核查）</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1.4</w:t>
      </w:r>
      <w:r>
        <w:rPr>
          <w:rFonts w:hint="eastAsia" w:asciiTheme="minorEastAsia" w:hAnsiTheme="minorEastAsia" w:eastAsiaTheme="minorEastAsia"/>
          <w:sz w:val="24"/>
        </w:rPr>
        <w:t xml:space="preserve"> 有依法缴纳税收和社会保障资金的良好记录；（如有需要，可随时向采购方提交最近三个月的缴纳税收、社会保障资金的相关凭证，以便核查）</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1.5</w:t>
      </w:r>
      <w:r>
        <w:rPr>
          <w:rFonts w:hint="eastAsia" w:asciiTheme="minorEastAsia" w:hAnsiTheme="minorEastAsia" w:eastAsiaTheme="minorEastAsia"/>
          <w:sz w:val="24"/>
        </w:rPr>
        <w:t xml:space="preserve"> 参加政府采购活动前三年内，在经营活动中没有重大违法记录；（投标文件中提供声明函，格式见附件，原件）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1.6</w:t>
      </w:r>
      <w:r>
        <w:rPr>
          <w:rFonts w:hint="eastAsia" w:asciiTheme="minorEastAsia" w:hAnsiTheme="minorEastAsia" w:eastAsiaTheme="minorEastAsia"/>
          <w:sz w:val="24"/>
        </w:rPr>
        <w:t xml:space="preserve"> 法律、行政法规规定的其他条件。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 </w:t>
      </w:r>
      <w:r>
        <w:rPr>
          <w:rFonts w:hint="eastAsia" w:asciiTheme="minorEastAsia" w:hAnsiTheme="minorEastAsia" w:eastAsiaTheme="minorEastAsia"/>
          <w:sz w:val="24"/>
        </w:rPr>
        <w:t>本单位符合招标文件第一部分《投标邀请函》“投标人资格要求”所列下述特殊条款：</w:t>
      </w:r>
    </w:p>
    <w:p>
      <w:pPr>
        <w:spacing w:before="24" w:beforeLines="10" w:after="24" w:afterLines="10" w:line="360" w:lineRule="auto"/>
        <w:ind w:left="538" w:leftChars="87" w:hanging="355" w:hangingChars="148"/>
        <w:rPr>
          <w:rFonts w:asciiTheme="minorEastAsia" w:hAnsiTheme="minorEastAsia" w:eastAsiaTheme="minorEastAsia"/>
          <w:sz w:val="24"/>
        </w:rPr>
      </w:pPr>
      <w:r>
        <w:rPr>
          <w:rFonts w:asciiTheme="minorEastAsia" w:hAnsiTheme="minorEastAsia" w:eastAsiaTheme="minorEastAsia"/>
          <w:sz w:val="24"/>
        </w:rPr>
        <w:t>2.1</w:t>
      </w:r>
      <w:r>
        <w:rPr>
          <w:rFonts w:hint="eastAsia" w:asciiTheme="minorEastAsia" w:hAnsiTheme="minorEastAsia" w:eastAsiaTheme="minorEastAsia"/>
          <w:sz w:val="24"/>
        </w:rPr>
        <w:t>、信用信息：投标人未被列入“信用中国”网站(www.creditchina.gov.cn)中的“失信被执行人”或“重大税收违法案件当事人名单”或“政府采购严重违法失信名单”记录名单内；不处于中国政府采购网(www.ccgp.gov.cn)“政府采购严重违法失信行为信息记录”中的禁止参加政府采购活动期间。（以投标人提供的招标公告发布后、投标截止日前在“信用中国”网站（www.creditchina.gov.cn）及中国政府采购网(www.ccgp.gov.cn)查询结果为准，如相关失信记录已失效，供应商需提供相关证明资料）。</w:t>
      </w:r>
    </w:p>
    <w:p>
      <w:pPr>
        <w:spacing w:before="24" w:beforeLines="10" w:after="24" w:afterLines="10" w:line="360" w:lineRule="auto"/>
        <w:ind w:left="538" w:leftChars="87" w:hanging="355" w:hangingChars="148"/>
        <w:rPr>
          <w:rFonts w:asciiTheme="minorEastAsia" w:hAnsiTheme="minorEastAsia" w:eastAsiaTheme="minorEastAsia"/>
          <w:sz w:val="24"/>
        </w:rPr>
      </w:pPr>
      <w:r>
        <w:rPr>
          <w:rFonts w:asciiTheme="minorEastAsia" w:hAnsiTheme="minorEastAsia" w:eastAsiaTheme="minorEastAsia"/>
          <w:sz w:val="24"/>
        </w:rPr>
        <w:t>2.2</w:t>
      </w:r>
      <w:r>
        <w:rPr>
          <w:rFonts w:hint="eastAsia" w:asciiTheme="minorEastAsia" w:hAnsiTheme="minorEastAsia" w:eastAsiaTheme="minorEastAsia"/>
          <w:sz w:val="24"/>
        </w:rPr>
        <w:t>、投标人须提供工商注册所在地的市级或以上检察机关，或者珠海市人民检察院出具的近三年（从开具证明的当天算起；证明开具时间应为投标截止时间前三个月内）以来在经营活动中无行贿犯罪记录的查询结果（原件附在投标文件正本中）。</w:t>
      </w:r>
    </w:p>
    <w:p>
      <w:pPr>
        <w:spacing w:line="360" w:lineRule="auto"/>
        <w:ind w:firstLine="120" w:firstLineChars="50"/>
        <w:rPr>
          <w:rFonts w:asciiTheme="minorEastAsia" w:hAnsiTheme="minorEastAsia" w:eastAsiaTheme="minorEastAsia"/>
          <w:sz w:val="24"/>
        </w:rPr>
      </w:pPr>
      <w:r>
        <w:rPr>
          <w:rFonts w:hint="eastAsia" w:asciiTheme="minorEastAsia" w:hAnsiTheme="minorEastAsia" w:eastAsiaTheme="minorEastAsia"/>
          <w:sz w:val="24"/>
        </w:rPr>
        <w:t>3.本单位与本项目其他投标单位不存在以下情形：</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 单位负责人为同一人的；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 存在直接控股或管理关系的。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4.本单位目前没有处于</w:t>
      </w:r>
      <w:r>
        <w:rPr>
          <w:rFonts w:asciiTheme="minorEastAsia" w:hAnsiTheme="minorEastAsia" w:eastAsiaTheme="minorEastAsia"/>
          <w:sz w:val="24"/>
        </w:rPr>
        <w:t>被禁止参加政府采购活动</w:t>
      </w:r>
      <w:r>
        <w:rPr>
          <w:rFonts w:hint="eastAsia" w:asciiTheme="minorEastAsia" w:hAnsiTheme="minorEastAsia" w:eastAsiaTheme="minorEastAsia"/>
          <w:sz w:val="24"/>
        </w:rPr>
        <w:t>的状态。</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5.本单位已清楚招标文件的要求及有关文件规定。</w:t>
      </w:r>
    </w:p>
    <w:p>
      <w:pPr>
        <w:spacing w:line="360" w:lineRule="auto"/>
        <w:ind w:left="778" w:leftChars="256" w:hanging="240" w:hangingChars="1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说明：1、上述声明中，约定投标文件提供证明材料的，投标文件中必须按要求提供证明材料，否则作无效投标处理。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2、投标人对其所提供资料的真实性负责。在评标过程中乃至定标后，如发现投标人所提供的资料不合法或不真实，则其投标将作无效投标处理，并不予退还投标保证金。</w:t>
      </w:r>
    </w:p>
    <w:p>
      <w:pPr>
        <w:adjustRightInd w:val="0"/>
        <w:snapToGrid w:val="0"/>
        <w:spacing w:line="360" w:lineRule="auto"/>
        <w:rPr>
          <w:rFonts w:asciiTheme="minorEastAsia" w:hAnsiTheme="minorEastAsia" w:eastAsiaTheme="minorEastAsia"/>
          <w:sz w:val="24"/>
        </w:rPr>
      </w:pPr>
    </w:p>
    <w:p>
      <w:pPr>
        <w:adjustRightInd w:val="0"/>
        <w:snapToGrid w:val="0"/>
        <w:spacing w:line="480" w:lineRule="auto"/>
        <w:rPr>
          <w:rFonts w:asciiTheme="minorEastAsia" w:hAnsiTheme="minorEastAsia" w:eastAsiaTheme="minorEastAsia"/>
          <w:sz w:val="24"/>
        </w:rPr>
      </w:pPr>
      <w:r>
        <w:rPr>
          <w:rFonts w:hint="eastAsia" w:asciiTheme="minorEastAsia" w:hAnsiTheme="minorEastAsia" w:eastAsiaTheme="minorEastAsia"/>
          <w:sz w:val="24"/>
        </w:rPr>
        <w:t>投标人代表签字：</w:t>
      </w:r>
    </w:p>
    <w:p>
      <w:pPr>
        <w:adjustRightInd w:val="0"/>
        <w:snapToGrid w:val="0"/>
        <w:spacing w:line="480" w:lineRule="auto"/>
        <w:rPr>
          <w:rFonts w:asciiTheme="minorEastAsia" w:hAnsiTheme="minorEastAsia" w:eastAsiaTheme="minorEastAsia"/>
          <w:sz w:val="24"/>
          <w:u w:val="single"/>
        </w:rPr>
      </w:pPr>
      <w:r>
        <w:rPr>
          <w:rFonts w:hint="eastAsia" w:asciiTheme="minorEastAsia" w:hAnsiTheme="minorEastAsia" w:eastAsiaTheme="minorEastAsia"/>
          <w:sz w:val="24"/>
        </w:rPr>
        <w:t>投标人名称（加盖公章）：</w:t>
      </w:r>
    </w:p>
    <w:p>
      <w:pPr>
        <w:adjustRightInd w:val="0"/>
        <w:snapToGrid w:val="0"/>
        <w:spacing w:line="480" w:lineRule="auto"/>
        <w:rPr>
          <w:rFonts w:asciiTheme="minorEastAsia" w:hAnsiTheme="minorEastAsia" w:eastAsiaTheme="minorEastAsia"/>
          <w:sz w:val="24"/>
        </w:rPr>
      </w:pPr>
      <w:r>
        <w:rPr>
          <w:rFonts w:hint="eastAsia" w:asciiTheme="minorEastAsia" w:hAnsiTheme="minorEastAsia" w:eastAsiaTheme="minorEastAsia"/>
          <w:sz w:val="24"/>
        </w:rPr>
        <w:t>日期：年 月 日</w:t>
      </w:r>
    </w:p>
    <w:p>
      <w:pPr>
        <w:rPr>
          <w:rFonts w:asciiTheme="minorEastAsia" w:hAnsiTheme="minorEastAsia" w:eastAsiaTheme="minorEastAsia"/>
          <w:sz w:val="24"/>
          <w:lang w:val="en-GB"/>
        </w:rPr>
        <w:sectPr>
          <w:headerReference r:id="rId4" w:type="first"/>
          <w:headerReference r:id="rId3" w:type="default"/>
          <w:footerReference r:id="rId5" w:type="default"/>
          <w:pgSz w:w="11906" w:h="16838"/>
          <w:pgMar w:top="1109" w:right="1797" w:bottom="1440" w:left="1797" w:header="851" w:footer="992" w:gutter="0"/>
          <w:paperSrc w:first="7"/>
          <w:cols w:space="720" w:num="1"/>
          <w:titlePg/>
          <w:docGrid w:linePitch="312" w:charSpace="0"/>
        </w:sectPr>
      </w:pPr>
    </w:p>
    <w:p>
      <w:pPr>
        <w:rPr>
          <w:rFonts w:asciiTheme="minorEastAsia" w:hAnsiTheme="minorEastAsia" w:eastAsiaTheme="minorEastAsia"/>
          <w:sz w:val="28"/>
          <w:szCs w:val="28"/>
          <w:lang w:val="en-GB"/>
        </w:rPr>
      </w:pPr>
    </w:p>
    <w:p>
      <w:pPr>
        <w:pStyle w:val="4"/>
        <w:spacing w:before="100" w:after="100" w:line="360" w:lineRule="auto"/>
        <w:rPr>
          <w:rFonts w:asciiTheme="minorEastAsia" w:hAnsiTheme="minorEastAsia" w:eastAsiaTheme="minorEastAsia"/>
          <w:sz w:val="28"/>
        </w:rPr>
      </w:pPr>
      <w:bookmarkStart w:id="338" w:name="_Toc316811358"/>
      <w:bookmarkStart w:id="339" w:name="_Toc264628882"/>
      <w:bookmarkStart w:id="340" w:name="_Toc276645583"/>
      <w:bookmarkStart w:id="341" w:name="_Toc17989"/>
      <w:r>
        <w:rPr>
          <w:rFonts w:hint="eastAsia" w:asciiTheme="minorEastAsia" w:hAnsiTheme="minorEastAsia" w:eastAsiaTheme="minorEastAsia"/>
          <w:sz w:val="28"/>
        </w:rPr>
        <w:t>1.4关于无重大违法记录的声明函</w:t>
      </w:r>
      <w:bookmarkEnd w:id="338"/>
      <w:bookmarkEnd w:id="339"/>
      <w:bookmarkEnd w:id="340"/>
      <w:bookmarkEnd w:id="341"/>
    </w:p>
    <w:p>
      <w:pPr>
        <w:keepLines/>
        <w:widowControl/>
        <w:spacing w:line="360" w:lineRule="auto"/>
        <w:jc w:val="center"/>
        <w:rPr>
          <w:rFonts w:asciiTheme="minorEastAsia" w:hAnsiTheme="minorEastAsia" w:eastAsiaTheme="minorEastAsia"/>
          <w:sz w:val="24"/>
        </w:rPr>
      </w:pPr>
    </w:p>
    <w:p>
      <w:pPr>
        <w:pStyle w:val="13"/>
        <w:keepLines/>
        <w:widowControl/>
        <w:snapToGrid w:val="0"/>
        <w:spacing w:line="360" w:lineRule="auto"/>
        <w:ind w:firstLine="0"/>
        <w:rPr>
          <w:rFonts w:asciiTheme="minorEastAsia" w:hAnsiTheme="minorEastAsia" w:eastAsiaTheme="minorEastAsia"/>
          <w:bCs/>
          <w:sz w:val="24"/>
          <w:szCs w:val="24"/>
          <w:u w:val="single"/>
        </w:rPr>
      </w:pPr>
      <w:r>
        <w:rPr>
          <w:rFonts w:hint="eastAsia" w:asciiTheme="minorEastAsia" w:hAnsiTheme="minorEastAsia" w:eastAsiaTheme="minorEastAsia"/>
          <w:sz w:val="24"/>
          <w:szCs w:val="24"/>
        </w:rPr>
        <w:t>致：珠海出入境检验检疫局技术中心、珠海市物资招标有限公司</w:t>
      </w:r>
    </w:p>
    <w:p>
      <w:pPr>
        <w:pStyle w:val="13"/>
        <w:rPr>
          <w:rFonts w:asciiTheme="minorEastAsia" w:hAnsiTheme="minorEastAsia" w:eastAsiaTheme="minorEastAsia"/>
          <w:bCs/>
          <w:sz w:val="24"/>
        </w:rPr>
      </w:pPr>
    </w:p>
    <w:p>
      <w:pPr>
        <w:pStyle w:val="13"/>
        <w:rPr>
          <w:rFonts w:asciiTheme="minorEastAsia" w:hAnsiTheme="minorEastAsia" w:eastAsiaTheme="minorEastAsia"/>
          <w:bCs/>
          <w:sz w:val="24"/>
        </w:rPr>
      </w:pPr>
      <w:r>
        <w:rPr>
          <w:rFonts w:hint="eastAsia" w:asciiTheme="minorEastAsia" w:hAnsiTheme="minorEastAsia" w:eastAsiaTheme="minorEastAsia"/>
          <w:bCs/>
          <w:sz w:val="24"/>
        </w:rPr>
        <w:t>我单位郑重声明：自本项目开标之日起向前追溯三年，我单位没有以下重大违法记录：</w:t>
      </w:r>
    </w:p>
    <w:p>
      <w:pPr>
        <w:pStyle w:val="13"/>
        <w:rPr>
          <w:rFonts w:asciiTheme="minorEastAsia" w:hAnsiTheme="minorEastAsia" w:eastAsiaTheme="minorEastAsia"/>
          <w:bCs/>
          <w:sz w:val="24"/>
        </w:rPr>
      </w:pPr>
    </w:p>
    <w:p>
      <w:pPr>
        <w:pStyle w:val="13"/>
        <w:rPr>
          <w:rFonts w:asciiTheme="minorEastAsia" w:hAnsiTheme="minorEastAsia" w:eastAsiaTheme="minorEastAsia"/>
          <w:bCs/>
          <w:sz w:val="24"/>
        </w:rPr>
      </w:pPr>
    </w:p>
    <w:p>
      <w:pPr>
        <w:pStyle w:val="13"/>
        <w:rPr>
          <w:rFonts w:asciiTheme="minorEastAsia" w:hAnsiTheme="minorEastAsia" w:eastAsiaTheme="minorEastAsia"/>
          <w:bCs/>
          <w:sz w:val="24"/>
          <w:u w:val="single"/>
        </w:rPr>
      </w:pPr>
    </w:p>
    <w:p>
      <w:pPr>
        <w:pStyle w:val="13"/>
        <w:rPr>
          <w:rFonts w:asciiTheme="minorEastAsia" w:hAnsiTheme="minorEastAsia" w:eastAsiaTheme="minorEastAsia"/>
          <w:bCs/>
          <w:sz w:val="24"/>
        </w:rPr>
      </w:pPr>
      <w:r>
        <w:rPr>
          <w:rFonts w:hint="eastAsia" w:asciiTheme="minorEastAsia" w:hAnsiTheme="minorEastAsia" w:eastAsiaTheme="minorEastAsia"/>
          <w:bCs/>
          <w:sz w:val="24"/>
        </w:rPr>
        <w:t>因违法经营受到刑事处罚或者责令停产停业、吊销许可证或者执照、较大数额罚款等行政处罚。</w:t>
      </w:r>
    </w:p>
    <w:p>
      <w:pPr>
        <w:pStyle w:val="13"/>
        <w:keepLines/>
        <w:widowControl/>
        <w:snapToGrid w:val="0"/>
        <w:spacing w:line="360" w:lineRule="auto"/>
        <w:ind w:firstLine="480" w:firstLineChars="200"/>
        <w:rPr>
          <w:rFonts w:asciiTheme="minorEastAsia" w:hAnsiTheme="minorEastAsia" w:eastAsiaTheme="minorEastAsia"/>
          <w:bCs/>
          <w:sz w:val="24"/>
          <w:szCs w:val="24"/>
        </w:rPr>
      </w:pPr>
    </w:p>
    <w:p>
      <w:pPr>
        <w:pStyle w:val="13"/>
        <w:keepLines/>
        <w:widowControl/>
        <w:snapToGrid w:val="0"/>
        <w:spacing w:line="360" w:lineRule="auto"/>
        <w:ind w:firstLine="0"/>
        <w:rPr>
          <w:rFonts w:asciiTheme="minorEastAsia" w:hAnsiTheme="minorEastAsia" w:eastAsiaTheme="minorEastAsia"/>
          <w:bCs/>
          <w:sz w:val="24"/>
          <w:szCs w:val="24"/>
        </w:rPr>
      </w:pPr>
    </w:p>
    <w:p>
      <w:pPr>
        <w:pStyle w:val="13"/>
        <w:keepLines/>
        <w:widowControl/>
        <w:snapToGrid w:val="0"/>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注：</w:t>
      </w:r>
    </w:p>
    <w:p>
      <w:pPr>
        <w:pStyle w:val="13"/>
        <w:keepLines/>
        <w:widowControl/>
        <w:numPr>
          <w:ilvl w:val="0"/>
          <w:numId w:val="21"/>
        </w:numPr>
        <w:tabs>
          <w:tab w:val="left" w:pos="360"/>
          <w:tab w:val="clear" w:pos="858"/>
        </w:tabs>
        <w:snapToGrid w:val="0"/>
        <w:spacing w:line="360" w:lineRule="auto"/>
        <w:ind w:left="357" w:hanging="357"/>
        <w:rPr>
          <w:rFonts w:asciiTheme="minorEastAsia" w:hAnsiTheme="minorEastAsia" w:eastAsiaTheme="minorEastAsia"/>
          <w:bCs/>
          <w:sz w:val="24"/>
          <w:szCs w:val="24"/>
        </w:rPr>
      </w:pPr>
      <w:r>
        <w:rPr>
          <w:rFonts w:hint="eastAsia" w:asciiTheme="minorEastAsia" w:hAnsiTheme="minorEastAsia" w:eastAsiaTheme="minorEastAsia"/>
          <w:bCs/>
          <w:sz w:val="24"/>
          <w:szCs w:val="24"/>
        </w:rPr>
        <w:t>如不提供本声明函或不按本格式提供声明函，将作无效投标处理。</w:t>
      </w:r>
    </w:p>
    <w:p>
      <w:pPr>
        <w:pStyle w:val="13"/>
        <w:keepLines/>
        <w:widowControl/>
        <w:numPr>
          <w:ilvl w:val="0"/>
          <w:numId w:val="21"/>
        </w:numPr>
        <w:tabs>
          <w:tab w:val="left" w:pos="360"/>
          <w:tab w:val="clear" w:pos="858"/>
        </w:tabs>
        <w:snapToGrid w:val="0"/>
        <w:spacing w:line="360" w:lineRule="auto"/>
        <w:ind w:left="357" w:hanging="357"/>
        <w:rPr>
          <w:rFonts w:asciiTheme="minorEastAsia" w:hAnsiTheme="minorEastAsia" w:eastAsiaTheme="minorEastAsia"/>
          <w:bCs/>
          <w:sz w:val="24"/>
          <w:szCs w:val="24"/>
        </w:rPr>
      </w:pPr>
      <w:r>
        <w:rPr>
          <w:rFonts w:hint="eastAsia" w:asciiTheme="minorEastAsia" w:hAnsiTheme="minorEastAsia" w:eastAsiaTheme="minorEastAsia"/>
          <w:bCs/>
          <w:sz w:val="24"/>
          <w:szCs w:val="24"/>
        </w:rPr>
        <w:t>投标供应商对其所声明内容的真实性负责。在评审过程中乃至确定中标结果后，如发现投标供应商所声明内容不真实，则其投标将作无效投标处理，除承担相应的法律责任外，采购监督管理部门有权没收其投标保证金。</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投标人代表签字：</w:t>
      </w:r>
    </w:p>
    <w:p>
      <w:pPr>
        <w:adjustRightInd w:val="0"/>
        <w:snapToGrid w:val="0"/>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投标人名称（加盖公章）：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日期：年 月 日</w:t>
      </w:r>
    </w:p>
    <w:p>
      <w:pPr>
        <w:spacing w:line="360" w:lineRule="auto"/>
        <w:rPr>
          <w:rFonts w:asciiTheme="minorEastAsia" w:hAnsiTheme="minorEastAsia" w:eastAsiaTheme="minorEastAsia"/>
          <w:sz w:val="24"/>
          <w:lang w:val="en-GB"/>
        </w:rPr>
      </w:pPr>
    </w:p>
    <w:p>
      <w:pPr>
        <w:pStyle w:val="3"/>
        <w:spacing w:before="120" w:beforeLines="50" w:after="120" w:afterLines="50" w:line="360" w:lineRule="auto"/>
        <w:rPr>
          <w:rFonts w:asciiTheme="minorEastAsia" w:hAnsiTheme="minorEastAsia" w:eastAsiaTheme="minorEastAsia"/>
          <w:bCs w:val="0"/>
          <w:sz w:val="28"/>
          <w:szCs w:val="28"/>
        </w:rPr>
      </w:pPr>
      <w:bookmarkStart w:id="342" w:name="_Toc202251701"/>
      <w:bookmarkStart w:id="343" w:name="_Toc202252035"/>
      <w:bookmarkStart w:id="344" w:name="_Toc202254106"/>
      <w:bookmarkStart w:id="345" w:name="_Toc202251076"/>
      <w:bookmarkStart w:id="346" w:name="_Toc202816997"/>
      <w:bookmarkStart w:id="347" w:name="_Toc202820352"/>
      <w:bookmarkStart w:id="348" w:name="_Toc202819879"/>
      <w:bookmarkStart w:id="349" w:name="_Toc259090987"/>
      <w:bookmarkStart w:id="350" w:name="_Toc29608"/>
      <w:bookmarkStart w:id="351" w:name="_Toc276645584"/>
      <w:bookmarkStart w:id="352" w:name="_Toc316811359"/>
      <w:r>
        <w:rPr>
          <w:rFonts w:hint="eastAsia" w:asciiTheme="minorEastAsia" w:hAnsiTheme="minorEastAsia" w:eastAsiaTheme="minorEastAsia"/>
          <w:bCs w:val="0"/>
          <w:sz w:val="28"/>
          <w:szCs w:val="28"/>
        </w:rPr>
        <w:t>二、商务</w:t>
      </w:r>
      <w:bookmarkEnd w:id="342"/>
      <w:bookmarkEnd w:id="343"/>
      <w:bookmarkEnd w:id="344"/>
      <w:bookmarkEnd w:id="345"/>
      <w:bookmarkEnd w:id="346"/>
      <w:bookmarkEnd w:id="347"/>
      <w:bookmarkEnd w:id="348"/>
      <w:bookmarkEnd w:id="349"/>
      <w:r>
        <w:rPr>
          <w:rFonts w:hint="eastAsia" w:asciiTheme="minorEastAsia" w:hAnsiTheme="minorEastAsia" w:eastAsiaTheme="minorEastAsia"/>
          <w:bCs w:val="0"/>
          <w:sz w:val="28"/>
          <w:szCs w:val="28"/>
        </w:rPr>
        <w:t>文件</w:t>
      </w:r>
      <w:bookmarkEnd w:id="350"/>
      <w:bookmarkEnd w:id="351"/>
      <w:bookmarkEnd w:id="352"/>
    </w:p>
    <w:p>
      <w:pPr>
        <w:pStyle w:val="4"/>
        <w:spacing w:before="100" w:after="100" w:line="360" w:lineRule="auto"/>
        <w:rPr>
          <w:rFonts w:asciiTheme="minorEastAsia" w:hAnsiTheme="minorEastAsia" w:eastAsiaTheme="minorEastAsia"/>
          <w:sz w:val="28"/>
        </w:rPr>
      </w:pPr>
      <w:bookmarkStart w:id="353" w:name="_Toc276645585"/>
      <w:bookmarkStart w:id="354" w:name="_Toc316811360"/>
      <w:bookmarkStart w:id="355" w:name="_Toc259090988"/>
      <w:bookmarkStart w:id="356" w:name="_Toc15193"/>
      <w:r>
        <w:rPr>
          <w:rFonts w:hint="eastAsia" w:asciiTheme="minorEastAsia" w:hAnsiTheme="minorEastAsia" w:eastAsiaTheme="minorEastAsia"/>
          <w:sz w:val="28"/>
        </w:rPr>
        <w:t>2.1</w:t>
      </w:r>
      <w:bookmarkEnd w:id="353"/>
      <w:bookmarkEnd w:id="354"/>
      <w:bookmarkEnd w:id="355"/>
      <w:r>
        <w:rPr>
          <w:rFonts w:hint="eastAsia" w:asciiTheme="minorEastAsia" w:hAnsiTheme="minorEastAsia" w:eastAsiaTheme="minorEastAsia"/>
          <w:sz w:val="28"/>
        </w:rPr>
        <w:t>商务标书</w:t>
      </w:r>
      <w:bookmarkEnd w:id="356"/>
    </w:p>
    <w:p>
      <w:pPr>
        <w:rPr>
          <w:rFonts w:asciiTheme="minorEastAsia" w:hAnsiTheme="minorEastAsia" w:eastAsiaTheme="minorEastAsia"/>
          <w:b/>
          <w:sz w:val="28"/>
          <w:szCs w:val="28"/>
        </w:rPr>
      </w:pPr>
      <w:r>
        <w:rPr>
          <w:rFonts w:hint="eastAsia" w:asciiTheme="minorEastAsia" w:hAnsiTheme="minorEastAsia" w:eastAsiaTheme="minorEastAsia"/>
          <w:bCs/>
          <w:sz w:val="24"/>
        </w:rPr>
        <w:t>项目名称：          招标编号：</w:t>
      </w:r>
    </w:p>
    <w:p>
      <w:pPr>
        <w:tabs>
          <w:tab w:val="left" w:pos="180"/>
        </w:tabs>
        <w:ind w:left="-240" w:firstLine="239" w:firstLineChars="85"/>
        <w:rPr>
          <w:rFonts w:asciiTheme="minorEastAsia" w:hAnsiTheme="minorEastAsia" w:eastAsiaTheme="minorEastAsia"/>
          <w:b/>
          <w:sz w:val="28"/>
          <w:szCs w:val="28"/>
        </w:rPr>
      </w:pPr>
    </w:p>
    <w:p>
      <w:pPr>
        <w:tabs>
          <w:tab w:val="left" w:pos="180"/>
        </w:tabs>
        <w:spacing w:line="360" w:lineRule="auto"/>
        <w:ind w:left="-240" w:firstLine="205" w:firstLineChars="85"/>
        <w:rPr>
          <w:rFonts w:asciiTheme="minorEastAsia" w:hAnsiTheme="minorEastAsia" w:eastAsiaTheme="minorEastAsia"/>
          <w:b/>
          <w:sz w:val="24"/>
        </w:rPr>
      </w:pPr>
      <w:r>
        <w:rPr>
          <w:rFonts w:hint="eastAsia" w:asciiTheme="minorEastAsia" w:hAnsiTheme="minorEastAsia" w:eastAsiaTheme="minorEastAsia"/>
          <w:b/>
          <w:sz w:val="24"/>
        </w:rPr>
        <w:t>（根据招标文件第二部分评分细则中“商务部分”提供相关材料）</w:t>
      </w:r>
    </w:p>
    <w:p>
      <w:pPr>
        <w:pStyle w:val="96"/>
        <w:spacing w:line="360" w:lineRule="auto"/>
        <w:rPr>
          <w:rFonts w:asciiTheme="minorEastAsia" w:hAnsiTheme="minorEastAsia" w:eastAsiaTheme="minorEastAsia"/>
          <w:szCs w:val="24"/>
        </w:rPr>
      </w:pPr>
    </w:p>
    <w:p>
      <w:pPr>
        <w:pStyle w:val="96"/>
        <w:spacing w:line="360" w:lineRule="auto"/>
        <w:rPr>
          <w:rFonts w:asciiTheme="minorEastAsia" w:hAnsiTheme="minorEastAsia" w:eastAsiaTheme="minorEastAsia"/>
          <w:szCs w:val="24"/>
        </w:rPr>
      </w:pPr>
    </w:p>
    <w:p>
      <w:pPr>
        <w:pStyle w:val="96"/>
        <w:spacing w:line="360" w:lineRule="auto"/>
        <w:rPr>
          <w:rFonts w:asciiTheme="minorEastAsia" w:hAnsiTheme="minorEastAsia" w:eastAsiaTheme="minorEastAsia"/>
          <w:szCs w:val="24"/>
        </w:rPr>
      </w:pPr>
    </w:p>
    <w:p>
      <w:pPr>
        <w:pStyle w:val="96"/>
        <w:spacing w:line="360" w:lineRule="auto"/>
        <w:rPr>
          <w:rFonts w:asciiTheme="minorEastAsia" w:hAnsiTheme="minorEastAsia" w:eastAsiaTheme="minorEastAsia"/>
          <w:szCs w:val="24"/>
        </w:rPr>
      </w:pPr>
    </w:p>
    <w:p>
      <w:pPr>
        <w:pStyle w:val="96"/>
        <w:spacing w:line="360" w:lineRule="auto"/>
        <w:rPr>
          <w:rFonts w:asciiTheme="minorEastAsia" w:hAnsiTheme="minorEastAsia" w:eastAsiaTheme="minorEastAsia"/>
          <w:szCs w:val="24"/>
        </w:rPr>
      </w:pP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投标人代表签字：</w:t>
      </w:r>
    </w:p>
    <w:p>
      <w:pPr>
        <w:adjustRightInd w:val="0"/>
        <w:snapToGrid w:val="0"/>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投标人名称（加盖公章）：</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日期：年 月 日</w:t>
      </w:r>
    </w:p>
    <w:p>
      <w:pPr>
        <w:pStyle w:val="96"/>
        <w:rPr>
          <w:rFonts w:asciiTheme="minorEastAsia" w:hAnsiTheme="minorEastAsia" w:eastAsiaTheme="minorEastAsia"/>
          <w:sz w:val="21"/>
          <w:szCs w:val="21"/>
        </w:rPr>
      </w:pPr>
      <w:r>
        <w:rPr>
          <w:rFonts w:asciiTheme="minorEastAsia" w:hAnsiTheme="minorEastAsia" w:eastAsiaTheme="minorEastAsia"/>
          <w:sz w:val="21"/>
          <w:szCs w:val="21"/>
        </w:rPr>
        <w:br w:type="page"/>
      </w:r>
    </w:p>
    <w:p>
      <w:pPr>
        <w:pStyle w:val="4"/>
        <w:spacing w:before="100" w:after="100" w:line="360" w:lineRule="auto"/>
        <w:rPr>
          <w:rFonts w:asciiTheme="minorEastAsia" w:hAnsiTheme="minorEastAsia" w:eastAsiaTheme="minorEastAsia"/>
          <w:sz w:val="28"/>
        </w:rPr>
      </w:pPr>
      <w:bookmarkStart w:id="357" w:name="_Toc259090989"/>
      <w:bookmarkStart w:id="358" w:name="_Toc316811361"/>
      <w:bookmarkStart w:id="359" w:name="_Toc276645586"/>
      <w:bookmarkStart w:id="360" w:name="_Toc29738"/>
      <w:r>
        <w:rPr>
          <w:rFonts w:hint="eastAsia" w:asciiTheme="minorEastAsia" w:hAnsiTheme="minorEastAsia" w:eastAsiaTheme="minorEastAsia"/>
          <w:sz w:val="28"/>
        </w:rPr>
        <w:t>2.2</w:t>
      </w:r>
      <w:r>
        <w:rPr>
          <w:rFonts w:asciiTheme="minorEastAsia" w:hAnsiTheme="minorEastAsia" w:eastAsiaTheme="minorEastAsia"/>
        </w:rPr>
        <w:fldChar w:fldCharType="begin"/>
      </w:r>
      <w:r>
        <w:rPr>
          <w:rFonts w:asciiTheme="minorEastAsia" w:hAnsiTheme="minorEastAsia" w:eastAsiaTheme="minorEastAsia"/>
        </w:rPr>
        <w:instrText xml:space="preserve"> DOCVARIABLE  商务条款响应表开始  \* MERGEFORMAT </w:instrText>
      </w:r>
      <w:r>
        <w:rPr>
          <w:rFonts w:asciiTheme="minorEastAsia" w:hAnsiTheme="minorEastAsia" w:eastAsiaTheme="minorEastAsia"/>
        </w:rPr>
        <w:fldChar w:fldCharType="end"/>
      </w:r>
      <w:r>
        <w:rPr>
          <w:rFonts w:asciiTheme="minorEastAsia" w:hAnsiTheme="minorEastAsia" w:eastAsiaTheme="minorEastAsia"/>
        </w:rPr>
        <w:fldChar w:fldCharType="begin"/>
      </w:r>
      <w:r>
        <w:rPr>
          <w:rFonts w:asciiTheme="minorEastAsia" w:hAnsiTheme="minorEastAsia" w:eastAsiaTheme="minorEastAsia"/>
        </w:rPr>
        <w:instrText xml:space="preserve"> DOCVARIABLE  商务条款响应表开始  \* MERGEFORMAT </w:instrText>
      </w:r>
      <w:r>
        <w:rPr>
          <w:rFonts w:asciiTheme="minorEastAsia" w:hAnsiTheme="minorEastAsia" w:eastAsiaTheme="minorEastAsia"/>
        </w:rPr>
        <w:fldChar w:fldCharType="end"/>
      </w:r>
      <w:r>
        <w:rPr>
          <w:rFonts w:hint="eastAsia" w:asciiTheme="minorEastAsia" w:hAnsiTheme="minorEastAsia" w:eastAsiaTheme="minorEastAsia"/>
          <w:sz w:val="28"/>
        </w:rPr>
        <w:t>商务条款响应表</w:t>
      </w:r>
      <w:bookmarkEnd w:id="357"/>
      <w:bookmarkEnd w:id="358"/>
      <w:bookmarkEnd w:id="359"/>
      <w:bookmarkEnd w:id="360"/>
    </w:p>
    <w:p>
      <w:pPr>
        <w:rPr>
          <w:rFonts w:asciiTheme="minorEastAsia" w:hAnsiTheme="minorEastAsia" w:eastAsiaTheme="minorEastAsia"/>
        </w:rPr>
      </w:pPr>
      <w:r>
        <w:rPr>
          <w:rFonts w:hint="eastAsia" w:asciiTheme="minorEastAsia" w:hAnsiTheme="minorEastAsia" w:eastAsiaTheme="minorEastAsia"/>
          <w:bCs/>
          <w:sz w:val="24"/>
        </w:rPr>
        <w:t>项目名称：          招标编号：</w:t>
      </w:r>
    </w:p>
    <w:p>
      <w:pPr>
        <w:rPr>
          <w:rFonts w:asciiTheme="minorEastAsia" w:hAnsiTheme="minorEastAsia" w:eastAsiaTheme="minorEastAsia"/>
        </w:rPr>
      </w:pPr>
    </w:p>
    <w:tbl>
      <w:tblPr>
        <w:tblStyle w:val="46"/>
        <w:tblW w:w="8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3333"/>
        <w:gridCol w:w="1829"/>
        <w:gridCol w:w="130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86" w:type="dxa"/>
            <w:vAlign w:val="center"/>
          </w:tcPr>
          <w:p>
            <w:pPr>
              <w:pStyle w:val="13"/>
              <w:ind w:firstLine="0"/>
              <w:jc w:val="center"/>
              <w:rPr>
                <w:rFonts w:hAnsi="宋体"/>
                <w:b/>
                <w:bCs/>
                <w:sz w:val="24"/>
                <w:szCs w:val="24"/>
              </w:rPr>
            </w:pPr>
            <w:r>
              <w:rPr>
                <w:rFonts w:hint="eastAsia" w:hAnsi="宋体"/>
                <w:b/>
                <w:bCs/>
                <w:sz w:val="24"/>
                <w:szCs w:val="24"/>
              </w:rPr>
              <w:t>序号</w:t>
            </w:r>
          </w:p>
        </w:tc>
        <w:tc>
          <w:tcPr>
            <w:tcW w:w="3333" w:type="dxa"/>
            <w:vAlign w:val="center"/>
          </w:tcPr>
          <w:p>
            <w:pPr>
              <w:pStyle w:val="13"/>
              <w:ind w:firstLine="0"/>
              <w:jc w:val="center"/>
              <w:rPr>
                <w:rFonts w:hAnsi="宋体"/>
                <w:b/>
                <w:bCs/>
                <w:sz w:val="24"/>
                <w:szCs w:val="24"/>
              </w:rPr>
            </w:pPr>
            <w:r>
              <w:rPr>
                <w:rFonts w:hint="eastAsia" w:hAnsi="宋体"/>
                <w:b/>
                <w:bCs/>
                <w:sz w:val="24"/>
                <w:szCs w:val="24"/>
              </w:rPr>
              <w:t>招标商务要求</w:t>
            </w:r>
          </w:p>
        </w:tc>
        <w:tc>
          <w:tcPr>
            <w:tcW w:w="1829" w:type="dxa"/>
            <w:vAlign w:val="center"/>
          </w:tcPr>
          <w:p>
            <w:pPr>
              <w:pStyle w:val="13"/>
              <w:ind w:firstLine="0"/>
              <w:jc w:val="center"/>
              <w:rPr>
                <w:rFonts w:hAnsi="宋体"/>
                <w:b/>
                <w:bCs/>
                <w:sz w:val="24"/>
                <w:szCs w:val="24"/>
              </w:rPr>
            </w:pPr>
            <w:r>
              <w:rPr>
                <w:rFonts w:hint="eastAsia" w:hAnsi="宋体"/>
                <w:b/>
                <w:bCs/>
                <w:sz w:val="24"/>
                <w:szCs w:val="24"/>
              </w:rPr>
              <w:t>投标响应</w:t>
            </w:r>
          </w:p>
        </w:tc>
        <w:tc>
          <w:tcPr>
            <w:tcW w:w="1300" w:type="dxa"/>
            <w:vAlign w:val="center"/>
          </w:tcPr>
          <w:p>
            <w:pPr>
              <w:pStyle w:val="13"/>
              <w:ind w:firstLine="0"/>
              <w:jc w:val="center"/>
              <w:rPr>
                <w:rFonts w:hAnsi="宋体"/>
                <w:b/>
                <w:bCs/>
                <w:sz w:val="24"/>
                <w:szCs w:val="24"/>
              </w:rPr>
            </w:pPr>
            <w:r>
              <w:rPr>
                <w:rFonts w:hint="eastAsia" w:hAnsi="宋体"/>
                <w:b/>
                <w:bCs/>
                <w:sz w:val="24"/>
                <w:szCs w:val="24"/>
              </w:rPr>
              <w:t>偏离情况</w:t>
            </w:r>
          </w:p>
        </w:tc>
        <w:tc>
          <w:tcPr>
            <w:tcW w:w="1040" w:type="dxa"/>
            <w:vAlign w:val="center"/>
          </w:tcPr>
          <w:p>
            <w:pPr>
              <w:pStyle w:val="13"/>
              <w:ind w:firstLine="0"/>
              <w:jc w:val="center"/>
              <w:rPr>
                <w:rFonts w:hAnsi="宋体"/>
                <w:b/>
                <w:bCs/>
                <w:sz w:val="24"/>
                <w:szCs w:val="24"/>
              </w:rPr>
            </w:pPr>
            <w:r>
              <w:rPr>
                <w:rFonts w:hint="eastAsia" w:hAnsi="宋体"/>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86" w:type="dxa"/>
            <w:vAlign w:val="center"/>
          </w:tcPr>
          <w:p>
            <w:pPr>
              <w:keepLines/>
              <w:widowControl/>
              <w:spacing w:line="360" w:lineRule="auto"/>
              <w:jc w:val="center"/>
              <w:rPr>
                <w:rFonts w:ascii="宋体" w:hAnsi="宋体"/>
                <w:b/>
                <w:bCs/>
                <w:sz w:val="24"/>
              </w:rPr>
            </w:pPr>
            <w:r>
              <w:rPr>
                <w:rFonts w:hint="eastAsia" w:ascii="宋体" w:hAnsi="宋体"/>
                <w:b/>
                <w:bCs/>
                <w:sz w:val="24"/>
              </w:rPr>
              <w:t>1</w:t>
            </w:r>
          </w:p>
        </w:tc>
        <w:tc>
          <w:tcPr>
            <w:tcW w:w="3333" w:type="dxa"/>
            <w:vAlign w:val="center"/>
          </w:tcPr>
          <w:p>
            <w:pPr>
              <w:pStyle w:val="95"/>
              <w:jc w:val="center"/>
              <w:rPr>
                <w:rFonts w:ascii="宋体" w:hAnsi="宋体"/>
                <w:b/>
                <w:bCs/>
              </w:rPr>
            </w:pPr>
            <w:r>
              <w:rPr>
                <w:rFonts w:hint="eastAsia" w:ascii="宋体" w:hAnsi="宋体"/>
                <w:sz w:val="21"/>
                <w:szCs w:val="21"/>
              </w:rPr>
              <w:t>提供营业执照（或事业单位法人证书，或社会团体法人登记证书）、组织机构代码证、税务登记证【如已办理了多证合一，则仅需提供合证后的营业执照】</w:t>
            </w:r>
            <w:r>
              <w:rPr>
                <w:rFonts w:ascii="宋体" w:hAnsi="宋体"/>
                <w:sz w:val="21"/>
                <w:szCs w:val="21"/>
              </w:rPr>
              <w:t xml:space="preserve"> </w:t>
            </w:r>
          </w:p>
        </w:tc>
        <w:tc>
          <w:tcPr>
            <w:tcW w:w="1829" w:type="dxa"/>
            <w:vAlign w:val="center"/>
          </w:tcPr>
          <w:p>
            <w:pPr>
              <w:pStyle w:val="13"/>
              <w:ind w:firstLine="0"/>
              <w:rPr>
                <w:rFonts w:hAnsi="宋体"/>
                <w:b/>
                <w:bCs/>
                <w:sz w:val="24"/>
                <w:szCs w:val="24"/>
              </w:rPr>
            </w:pPr>
          </w:p>
        </w:tc>
        <w:tc>
          <w:tcPr>
            <w:tcW w:w="1300" w:type="dxa"/>
            <w:vAlign w:val="center"/>
          </w:tcPr>
          <w:p>
            <w:pPr>
              <w:pStyle w:val="13"/>
              <w:ind w:firstLine="0"/>
              <w:rPr>
                <w:rFonts w:hAnsi="宋体"/>
                <w:b/>
                <w:bCs/>
                <w:sz w:val="24"/>
                <w:szCs w:val="24"/>
              </w:rPr>
            </w:pPr>
          </w:p>
        </w:tc>
        <w:tc>
          <w:tcPr>
            <w:tcW w:w="1040" w:type="dxa"/>
            <w:vAlign w:val="center"/>
          </w:tcPr>
          <w:p>
            <w:pPr>
              <w:pStyle w:val="13"/>
              <w:ind w:firstLine="0"/>
              <w:rPr>
                <w:rFonts w:hAnsi="宋体"/>
                <w:b/>
                <w:bCs/>
                <w:sz w:val="24"/>
                <w:szCs w:val="24"/>
              </w:rPr>
            </w:pPr>
            <w:r>
              <w:rPr>
                <w:rFonts w:hint="eastAsia" w:hAnsi="宋体"/>
                <w:b/>
                <w:bCs/>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86" w:type="dxa"/>
            <w:vAlign w:val="center"/>
          </w:tcPr>
          <w:p>
            <w:pPr>
              <w:keepLines/>
              <w:widowControl/>
              <w:spacing w:line="360" w:lineRule="auto"/>
              <w:jc w:val="center"/>
              <w:rPr>
                <w:rFonts w:ascii="宋体" w:hAnsi="宋体"/>
                <w:b/>
                <w:bCs/>
                <w:sz w:val="24"/>
              </w:rPr>
            </w:pPr>
            <w:r>
              <w:rPr>
                <w:rFonts w:hint="eastAsia" w:ascii="宋体" w:hAnsi="宋体"/>
                <w:b/>
                <w:bCs/>
                <w:sz w:val="24"/>
              </w:rPr>
              <w:t>2</w:t>
            </w:r>
          </w:p>
        </w:tc>
        <w:tc>
          <w:tcPr>
            <w:tcW w:w="3333" w:type="dxa"/>
            <w:vAlign w:val="center"/>
          </w:tcPr>
          <w:p>
            <w:pPr>
              <w:pStyle w:val="95"/>
              <w:jc w:val="center"/>
              <w:rPr>
                <w:rFonts w:ascii="宋体" w:hAnsi="宋体"/>
                <w:sz w:val="21"/>
                <w:szCs w:val="21"/>
              </w:rPr>
            </w:pPr>
            <w:r>
              <w:rPr>
                <w:rFonts w:hint="eastAsia" w:ascii="宋体" w:hAnsi="宋体"/>
                <w:sz w:val="21"/>
                <w:szCs w:val="21"/>
              </w:rPr>
              <w:t>提供招标文件第一部分中“投标人资格要求”规定的资质证书（如有）</w:t>
            </w:r>
          </w:p>
        </w:tc>
        <w:tc>
          <w:tcPr>
            <w:tcW w:w="1829" w:type="dxa"/>
            <w:vAlign w:val="center"/>
          </w:tcPr>
          <w:p>
            <w:pPr>
              <w:pStyle w:val="13"/>
              <w:ind w:firstLine="0"/>
              <w:rPr>
                <w:rFonts w:hAnsi="宋体"/>
                <w:b/>
                <w:bCs/>
                <w:sz w:val="24"/>
                <w:szCs w:val="24"/>
              </w:rPr>
            </w:pPr>
          </w:p>
        </w:tc>
        <w:tc>
          <w:tcPr>
            <w:tcW w:w="1300" w:type="dxa"/>
            <w:vAlign w:val="center"/>
          </w:tcPr>
          <w:p>
            <w:pPr>
              <w:pStyle w:val="13"/>
              <w:ind w:firstLine="0"/>
              <w:rPr>
                <w:rFonts w:hAnsi="宋体"/>
                <w:b/>
                <w:bCs/>
                <w:sz w:val="24"/>
                <w:szCs w:val="24"/>
              </w:rPr>
            </w:pPr>
          </w:p>
        </w:tc>
        <w:tc>
          <w:tcPr>
            <w:tcW w:w="1040" w:type="dxa"/>
            <w:vAlign w:val="center"/>
          </w:tcPr>
          <w:p>
            <w:pPr>
              <w:pStyle w:val="13"/>
              <w:ind w:firstLine="0"/>
              <w:rPr>
                <w:rFonts w:hAnsi="宋体"/>
                <w:b/>
                <w:bCs/>
                <w:sz w:val="24"/>
                <w:szCs w:val="24"/>
              </w:rPr>
            </w:pPr>
            <w:r>
              <w:rPr>
                <w:rFonts w:hint="eastAsia" w:hAnsi="宋体"/>
                <w:b/>
                <w:bCs/>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86" w:type="dxa"/>
            <w:vAlign w:val="center"/>
          </w:tcPr>
          <w:p>
            <w:pPr>
              <w:keepLines/>
              <w:widowControl/>
              <w:spacing w:line="360" w:lineRule="auto"/>
              <w:jc w:val="center"/>
              <w:rPr>
                <w:rFonts w:ascii="宋体" w:hAnsi="宋体"/>
                <w:b/>
                <w:bCs/>
                <w:sz w:val="24"/>
              </w:rPr>
            </w:pPr>
            <w:r>
              <w:rPr>
                <w:rFonts w:hint="eastAsia" w:ascii="宋体" w:hAnsi="宋体"/>
                <w:b/>
                <w:bCs/>
                <w:sz w:val="24"/>
              </w:rPr>
              <w:t>3</w:t>
            </w:r>
          </w:p>
        </w:tc>
        <w:tc>
          <w:tcPr>
            <w:tcW w:w="3333" w:type="dxa"/>
            <w:vAlign w:val="center"/>
          </w:tcPr>
          <w:p>
            <w:pPr>
              <w:pStyle w:val="95"/>
              <w:jc w:val="center"/>
              <w:rPr>
                <w:rFonts w:ascii="宋体" w:hAnsi="宋体"/>
                <w:sz w:val="21"/>
                <w:szCs w:val="21"/>
              </w:rPr>
            </w:pPr>
            <w:r>
              <w:rPr>
                <w:rFonts w:hint="eastAsia" w:ascii="宋体" w:hAnsi="宋体"/>
                <w:sz w:val="21"/>
                <w:szCs w:val="21"/>
              </w:rPr>
              <w:t>提供信用中国（</w:t>
            </w:r>
            <w:r>
              <w:rPr>
                <w:rFonts w:ascii="宋体" w:hAnsi="宋体"/>
                <w:sz w:val="21"/>
                <w:szCs w:val="21"/>
              </w:rPr>
              <w:t>http://www.creditchina.gov.cn/</w:t>
            </w:r>
            <w:r>
              <w:rPr>
                <w:rFonts w:hint="eastAsia" w:ascii="宋体" w:hAnsi="宋体"/>
                <w:sz w:val="21"/>
                <w:szCs w:val="21"/>
              </w:rPr>
              <w:t>）打印图页及中国政府采购网(</w:t>
            </w:r>
            <w:r>
              <w:rPr>
                <w:rFonts w:ascii="宋体" w:hAnsi="宋体"/>
                <w:sz w:val="21"/>
                <w:szCs w:val="21"/>
              </w:rPr>
              <w:t>http://</w:t>
            </w:r>
            <w:r>
              <w:rPr>
                <w:rFonts w:hint="eastAsia" w:ascii="宋体" w:hAnsi="宋体"/>
                <w:sz w:val="21"/>
                <w:szCs w:val="21"/>
              </w:rPr>
              <w:t>www.ccgp.gov.cn)查询截图</w:t>
            </w:r>
          </w:p>
        </w:tc>
        <w:tc>
          <w:tcPr>
            <w:tcW w:w="1829" w:type="dxa"/>
            <w:vAlign w:val="center"/>
          </w:tcPr>
          <w:p>
            <w:pPr>
              <w:pStyle w:val="13"/>
              <w:ind w:firstLine="0"/>
              <w:rPr>
                <w:rFonts w:hAnsi="宋体"/>
                <w:b/>
                <w:bCs/>
                <w:sz w:val="24"/>
                <w:szCs w:val="24"/>
              </w:rPr>
            </w:pPr>
          </w:p>
        </w:tc>
        <w:tc>
          <w:tcPr>
            <w:tcW w:w="1300" w:type="dxa"/>
            <w:vAlign w:val="center"/>
          </w:tcPr>
          <w:p>
            <w:pPr>
              <w:pStyle w:val="13"/>
              <w:ind w:firstLine="0"/>
              <w:rPr>
                <w:rFonts w:hAnsi="宋体"/>
                <w:b/>
                <w:bCs/>
                <w:sz w:val="24"/>
                <w:szCs w:val="24"/>
              </w:rPr>
            </w:pPr>
          </w:p>
        </w:tc>
        <w:tc>
          <w:tcPr>
            <w:tcW w:w="1040" w:type="dxa"/>
            <w:vAlign w:val="center"/>
          </w:tcPr>
          <w:p>
            <w:pPr>
              <w:pStyle w:val="13"/>
              <w:ind w:firstLine="0"/>
              <w:rPr>
                <w:rFonts w:hAnsi="宋体"/>
                <w:b/>
                <w:bCs/>
                <w:sz w:val="24"/>
                <w:szCs w:val="24"/>
              </w:rPr>
            </w:pPr>
            <w:r>
              <w:rPr>
                <w:rFonts w:hint="eastAsia" w:hAnsi="宋体"/>
                <w:b/>
                <w:bCs/>
                <w:sz w:val="24"/>
                <w:szCs w:val="24"/>
              </w:rPr>
              <w:t>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86" w:type="dxa"/>
            <w:vAlign w:val="center"/>
          </w:tcPr>
          <w:p>
            <w:pPr>
              <w:keepLines/>
              <w:widowControl/>
              <w:spacing w:line="360" w:lineRule="auto"/>
              <w:jc w:val="center"/>
              <w:rPr>
                <w:rFonts w:ascii="宋体" w:hAnsi="宋体"/>
                <w:b/>
                <w:bCs/>
                <w:sz w:val="24"/>
              </w:rPr>
            </w:pPr>
            <w:r>
              <w:rPr>
                <w:rFonts w:hint="eastAsia" w:ascii="宋体" w:hAnsi="宋体"/>
                <w:b/>
                <w:bCs/>
                <w:sz w:val="24"/>
              </w:rPr>
              <w:t>4</w:t>
            </w:r>
          </w:p>
        </w:tc>
        <w:tc>
          <w:tcPr>
            <w:tcW w:w="3333" w:type="dxa"/>
            <w:vAlign w:val="center"/>
          </w:tcPr>
          <w:p>
            <w:pPr>
              <w:pStyle w:val="95"/>
              <w:jc w:val="center"/>
              <w:rPr>
                <w:rFonts w:ascii="宋体" w:hAnsi="宋体"/>
                <w:sz w:val="21"/>
                <w:szCs w:val="21"/>
              </w:rPr>
            </w:pPr>
            <w:r>
              <w:rPr>
                <w:rFonts w:hint="eastAsia" w:ascii="宋体" w:hAnsi="宋体"/>
                <w:sz w:val="21"/>
                <w:szCs w:val="21"/>
              </w:rPr>
              <w:t>提供参加政府采购活动前</w:t>
            </w:r>
            <w:r>
              <w:rPr>
                <w:rFonts w:ascii="宋体" w:hAnsi="宋体"/>
                <w:sz w:val="21"/>
                <w:szCs w:val="21"/>
              </w:rPr>
              <w:t>3</w:t>
            </w:r>
            <w:r>
              <w:rPr>
                <w:rFonts w:hint="eastAsia" w:ascii="宋体" w:hAnsi="宋体"/>
                <w:sz w:val="21"/>
                <w:szCs w:val="21"/>
              </w:rPr>
              <w:t>年内在经营活动中没有重大违法记录的书面声明</w:t>
            </w:r>
            <w:r>
              <w:rPr>
                <w:rFonts w:ascii="宋体" w:hAnsi="宋体"/>
                <w:sz w:val="21"/>
                <w:szCs w:val="21"/>
              </w:rPr>
              <w:t xml:space="preserve"> </w:t>
            </w:r>
          </w:p>
        </w:tc>
        <w:tc>
          <w:tcPr>
            <w:tcW w:w="1829" w:type="dxa"/>
            <w:vAlign w:val="center"/>
          </w:tcPr>
          <w:p>
            <w:pPr>
              <w:pStyle w:val="13"/>
              <w:ind w:firstLine="0"/>
              <w:rPr>
                <w:rFonts w:hAnsi="宋体"/>
                <w:b/>
                <w:bCs/>
                <w:sz w:val="24"/>
                <w:szCs w:val="24"/>
              </w:rPr>
            </w:pPr>
          </w:p>
        </w:tc>
        <w:tc>
          <w:tcPr>
            <w:tcW w:w="1300" w:type="dxa"/>
            <w:vAlign w:val="center"/>
          </w:tcPr>
          <w:p>
            <w:pPr>
              <w:pStyle w:val="13"/>
              <w:ind w:firstLine="0"/>
              <w:rPr>
                <w:rFonts w:hAnsi="宋体"/>
                <w:b/>
                <w:bCs/>
                <w:sz w:val="24"/>
                <w:szCs w:val="24"/>
              </w:rPr>
            </w:pPr>
          </w:p>
        </w:tc>
        <w:tc>
          <w:tcPr>
            <w:tcW w:w="1040" w:type="dxa"/>
            <w:vAlign w:val="center"/>
          </w:tcPr>
          <w:p>
            <w:pPr>
              <w:pStyle w:val="13"/>
              <w:ind w:firstLine="0"/>
              <w:rPr>
                <w:rFonts w:hAnsi="宋体"/>
                <w:b/>
                <w:bCs/>
                <w:sz w:val="24"/>
                <w:szCs w:val="24"/>
              </w:rPr>
            </w:pPr>
            <w:r>
              <w:rPr>
                <w:rFonts w:hint="eastAsia" w:hAnsi="宋体"/>
                <w:b/>
                <w:bCs/>
                <w:sz w:val="24"/>
                <w:szCs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86" w:type="dxa"/>
            <w:vAlign w:val="center"/>
          </w:tcPr>
          <w:p>
            <w:pPr>
              <w:keepLines/>
              <w:widowControl/>
              <w:spacing w:line="360" w:lineRule="auto"/>
              <w:jc w:val="center"/>
              <w:rPr>
                <w:rFonts w:ascii="宋体" w:hAnsi="宋体"/>
                <w:b/>
                <w:bCs/>
                <w:sz w:val="24"/>
              </w:rPr>
            </w:pPr>
            <w:r>
              <w:rPr>
                <w:rFonts w:hint="eastAsia" w:ascii="宋体" w:hAnsi="宋体"/>
                <w:b/>
                <w:bCs/>
                <w:sz w:val="24"/>
              </w:rPr>
              <w:t>5</w:t>
            </w:r>
          </w:p>
        </w:tc>
        <w:tc>
          <w:tcPr>
            <w:tcW w:w="3333" w:type="dxa"/>
            <w:vAlign w:val="center"/>
          </w:tcPr>
          <w:p>
            <w:pPr>
              <w:pStyle w:val="95"/>
              <w:jc w:val="center"/>
              <w:rPr>
                <w:rFonts w:ascii="宋体" w:hAnsi="宋体"/>
                <w:sz w:val="21"/>
                <w:szCs w:val="21"/>
              </w:rPr>
            </w:pPr>
            <w:r>
              <w:rPr>
                <w:rFonts w:hint="eastAsia" w:ascii="宋体" w:hAnsi="宋体"/>
                <w:sz w:val="21"/>
                <w:szCs w:val="21"/>
              </w:rPr>
              <w:t>投标报价</w:t>
            </w:r>
          </w:p>
        </w:tc>
        <w:tc>
          <w:tcPr>
            <w:tcW w:w="1829" w:type="dxa"/>
            <w:vAlign w:val="center"/>
          </w:tcPr>
          <w:p>
            <w:pPr>
              <w:pStyle w:val="13"/>
              <w:ind w:firstLine="0"/>
              <w:rPr>
                <w:rFonts w:hAnsi="宋体"/>
                <w:b/>
                <w:bCs/>
                <w:sz w:val="24"/>
                <w:szCs w:val="24"/>
              </w:rPr>
            </w:pPr>
          </w:p>
        </w:tc>
        <w:tc>
          <w:tcPr>
            <w:tcW w:w="1300" w:type="dxa"/>
            <w:vAlign w:val="center"/>
          </w:tcPr>
          <w:p>
            <w:pPr>
              <w:pStyle w:val="13"/>
              <w:ind w:firstLine="0"/>
              <w:rPr>
                <w:rFonts w:hAnsi="宋体"/>
                <w:b/>
                <w:bCs/>
                <w:sz w:val="24"/>
                <w:szCs w:val="24"/>
              </w:rPr>
            </w:pPr>
          </w:p>
        </w:tc>
        <w:tc>
          <w:tcPr>
            <w:tcW w:w="1040" w:type="dxa"/>
            <w:vAlign w:val="center"/>
          </w:tcPr>
          <w:p>
            <w:pPr>
              <w:pStyle w:val="13"/>
              <w:ind w:firstLine="0"/>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86" w:type="dxa"/>
            <w:vAlign w:val="center"/>
          </w:tcPr>
          <w:p>
            <w:pPr>
              <w:keepLines/>
              <w:widowControl/>
              <w:spacing w:line="360" w:lineRule="auto"/>
              <w:jc w:val="center"/>
              <w:rPr>
                <w:rFonts w:ascii="宋体" w:hAnsi="宋体"/>
                <w:b/>
                <w:bCs/>
                <w:sz w:val="24"/>
              </w:rPr>
            </w:pPr>
            <w:r>
              <w:rPr>
                <w:rFonts w:hint="eastAsia" w:ascii="宋体" w:hAnsi="宋体"/>
                <w:b/>
                <w:bCs/>
                <w:sz w:val="24"/>
              </w:rPr>
              <w:t>6</w:t>
            </w:r>
          </w:p>
        </w:tc>
        <w:tc>
          <w:tcPr>
            <w:tcW w:w="3333" w:type="dxa"/>
            <w:vAlign w:val="center"/>
          </w:tcPr>
          <w:p>
            <w:pPr>
              <w:keepLines/>
              <w:widowControl/>
              <w:spacing w:line="360" w:lineRule="auto"/>
              <w:jc w:val="center"/>
              <w:rPr>
                <w:rFonts w:ascii="宋体" w:hAnsi="宋体" w:cs="Arial"/>
                <w:color w:val="000000"/>
                <w:kern w:val="0"/>
                <w:szCs w:val="21"/>
              </w:rPr>
            </w:pPr>
            <w:r>
              <w:rPr>
                <w:rFonts w:hint="eastAsia" w:ascii="宋体" w:hAnsi="宋体" w:cs="Arial"/>
                <w:color w:val="000000"/>
                <w:kern w:val="0"/>
                <w:szCs w:val="21"/>
              </w:rPr>
              <w:t>投标有效期</w:t>
            </w:r>
          </w:p>
        </w:tc>
        <w:tc>
          <w:tcPr>
            <w:tcW w:w="1829" w:type="dxa"/>
            <w:vAlign w:val="center"/>
          </w:tcPr>
          <w:p>
            <w:pPr>
              <w:pStyle w:val="13"/>
              <w:ind w:firstLine="0"/>
              <w:rPr>
                <w:rFonts w:hAnsi="宋体"/>
                <w:b/>
                <w:bCs/>
                <w:sz w:val="24"/>
                <w:szCs w:val="24"/>
              </w:rPr>
            </w:pPr>
          </w:p>
        </w:tc>
        <w:tc>
          <w:tcPr>
            <w:tcW w:w="1300" w:type="dxa"/>
            <w:vAlign w:val="center"/>
          </w:tcPr>
          <w:p>
            <w:pPr>
              <w:pStyle w:val="13"/>
              <w:ind w:firstLine="0"/>
              <w:rPr>
                <w:rFonts w:hAnsi="宋体"/>
                <w:b/>
                <w:bCs/>
                <w:sz w:val="24"/>
                <w:szCs w:val="24"/>
              </w:rPr>
            </w:pPr>
          </w:p>
        </w:tc>
        <w:tc>
          <w:tcPr>
            <w:tcW w:w="1040" w:type="dxa"/>
            <w:vAlign w:val="center"/>
          </w:tcPr>
          <w:p>
            <w:pPr>
              <w:pStyle w:val="13"/>
              <w:ind w:firstLine="0"/>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86" w:type="dxa"/>
            <w:vAlign w:val="center"/>
          </w:tcPr>
          <w:p>
            <w:pPr>
              <w:keepLines/>
              <w:widowControl/>
              <w:spacing w:line="360" w:lineRule="auto"/>
              <w:jc w:val="center"/>
              <w:rPr>
                <w:rFonts w:ascii="宋体" w:hAnsi="宋体"/>
                <w:b/>
                <w:bCs/>
                <w:sz w:val="24"/>
              </w:rPr>
            </w:pPr>
            <w:r>
              <w:rPr>
                <w:rFonts w:hint="eastAsia" w:ascii="宋体" w:hAnsi="宋体"/>
                <w:b/>
                <w:bCs/>
                <w:sz w:val="24"/>
              </w:rPr>
              <w:t>7</w:t>
            </w:r>
          </w:p>
        </w:tc>
        <w:tc>
          <w:tcPr>
            <w:tcW w:w="3333" w:type="dxa"/>
            <w:vAlign w:val="center"/>
          </w:tcPr>
          <w:p>
            <w:pPr>
              <w:keepLines/>
              <w:widowControl/>
              <w:spacing w:line="360" w:lineRule="auto"/>
              <w:jc w:val="center"/>
              <w:rPr>
                <w:rFonts w:ascii="宋体" w:hAnsi="宋体" w:cs="Arial"/>
                <w:color w:val="000000"/>
                <w:kern w:val="0"/>
                <w:szCs w:val="21"/>
              </w:rPr>
            </w:pPr>
            <w:r>
              <w:rPr>
                <w:rFonts w:hint="eastAsia" w:ascii="宋体" w:hAnsi="宋体" w:cs="Arial"/>
                <w:color w:val="000000"/>
                <w:kern w:val="0"/>
                <w:szCs w:val="21"/>
              </w:rPr>
              <w:t>交货期</w:t>
            </w:r>
          </w:p>
        </w:tc>
        <w:tc>
          <w:tcPr>
            <w:tcW w:w="1829" w:type="dxa"/>
            <w:vAlign w:val="center"/>
          </w:tcPr>
          <w:p>
            <w:pPr>
              <w:pStyle w:val="13"/>
              <w:ind w:firstLine="0"/>
              <w:rPr>
                <w:rFonts w:hAnsi="宋体"/>
                <w:b/>
                <w:bCs/>
                <w:sz w:val="24"/>
                <w:szCs w:val="24"/>
              </w:rPr>
            </w:pPr>
          </w:p>
        </w:tc>
        <w:tc>
          <w:tcPr>
            <w:tcW w:w="1300" w:type="dxa"/>
            <w:vAlign w:val="center"/>
          </w:tcPr>
          <w:p>
            <w:pPr>
              <w:pStyle w:val="13"/>
              <w:ind w:firstLine="0"/>
              <w:rPr>
                <w:rFonts w:hAnsi="宋体"/>
                <w:b/>
                <w:bCs/>
                <w:sz w:val="24"/>
                <w:szCs w:val="24"/>
              </w:rPr>
            </w:pPr>
          </w:p>
        </w:tc>
        <w:tc>
          <w:tcPr>
            <w:tcW w:w="1040" w:type="dxa"/>
            <w:vAlign w:val="center"/>
          </w:tcPr>
          <w:p>
            <w:pPr>
              <w:pStyle w:val="13"/>
              <w:ind w:firstLine="0"/>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86" w:type="dxa"/>
            <w:vAlign w:val="center"/>
          </w:tcPr>
          <w:p>
            <w:pPr>
              <w:keepLines/>
              <w:widowControl/>
              <w:spacing w:line="360" w:lineRule="auto"/>
              <w:jc w:val="center"/>
              <w:rPr>
                <w:rFonts w:ascii="宋体" w:hAnsi="宋体"/>
                <w:b/>
                <w:bCs/>
                <w:sz w:val="24"/>
              </w:rPr>
            </w:pPr>
            <w:r>
              <w:rPr>
                <w:rFonts w:ascii="宋体" w:hAnsi="宋体"/>
                <w:b/>
                <w:bCs/>
                <w:sz w:val="24"/>
              </w:rPr>
              <w:t>8</w:t>
            </w:r>
          </w:p>
        </w:tc>
        <w:tc>
          <w:tcPr>
            <w:tcW w:w="3333" w:type="dxa"/>
            <w:vAlign w:val="center"/>
          </w:tcPr>
          <w:p>
            <w:pPr>
              <w:keepLines/>
              <w:widowControl/>
              <w:spacing w:line="360" w:lineRule="auto"/>
              <w:jc w:val="center"/>
              <w:rPr>
                <w:rFonts w:ascii="宋体" w:hAnsi="宋体" w:cs="Arial"/>
                <w:color w:val="000000"/>
                <w:kern w:val="0"/>
                <w:szCs w:val="21"/>
              </w:rPr>
            </w:pPr>
            <w:r>
              <w:rPr>
                <w:rFonts w:hint="eastAsia" w:ascii="宋体" w:hAnsi="宋体" w:cs="Arial"/>
                <w:color w:val="000000"/>
                <w:kern w:val="0"/>
                <w:szCs w:val="21"/>
              </w:rPr>
              <w:t>其它</w:t>
            </w:r>
          </w:p>
        </w:tc>
        <w:tc>
          <w:tcPr>
            <w:tcW w:w="1829" w:type="dxa"/>
            <w:vAlign w:val="center"/>
          </w:tcPr>
          <w:p>
            <w:pPr>
              <w:pStyle w:val="13"/>
              <w:ind w:firstLine="0"/>
              <w:rPr>
                <w:rFonts w:hAnsi="宋体"/>
                <w:b/>
                <w:bCs/>
                <w:sz w:val="24"/>
                <w:szCs w:val="24"/>
              </w:rPr>
            </w:pPr>
          </w:p>
        </w:tc>
        <w:tc>
          <w:tcPr>
            <w:tcW w:w="1300" w:type="dxa"/>
            <w:vAlign w:val="center"/>
          </w:tcPr>
          <w:p>
            <w:pPr>
              <w:pStyle w:val="13"/>
              <w:ind w:firstLine="0"/>
              <w:rPr>
                <w:rFonts w:hAnsi="宋体"/>
                <w:b/>
                <w:bCs/>
                <w:sz w:val="24"/>
                <w:szCs w:val="24"/>
              </w:rPr>
            </w:pPr>
          </w:p>
        </w:tc>
        <w:tc>
          <w:tcPr>
            <w:tcW w:w="1040" w:type="dxa"/>
            <w:vAlign w:val="center"/>
          </w:tcPr>
          <w:p>
            <w:pPr>
              <w:pStyle w:val="13"/>
              <w:ind w:firstLine="0"/>
              <w:rPr>
                <w:rFonts w:hAnsi="宋体"/>
                <w:b/>
                <w:bCs/>
                <w:sz w:val="24"/>
                <w:szCs w:val="24"/>
              </w:rPr>
            </w:pPr>
          </w:p>
        </w:tc>
      </w:tr>
    </w:tbl>
    <w:p>
      <w:pPr>
        <w:pStyle w:val="13"/>
        <w:spacing w:line="360" w:lineRule="auto"/>
        <w:ind w:firstLine="0"/>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p>
      <w:pPr>
        <w:pStyle w:val="13"/>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sz w:val="24"/>
          <w:szCs w:val="24"/>
        </w:rPr>
        <w:t>1、“</w:t>
      </w:r>
      <w:r>
        <w:rPr>
          <w:rFonts w:hint="eastAsia" w:asciiTheme="minorEastAsia" w:hAnsiTheme="minorEastAsia" w:eastAsiaTheme="minorEastAsia"/>
          <w:bCs/>
          <w:sz w:val="24"/>
          <w:szCs w:val="24"/>
        </w:rPr>
        <w:t>投标响应</w:t>
      </w:r>
      <w:r>
        <w:rPr>
          <w:rFonts w:hint="eastAsia" w:asciiTheme="minorEastAsia" w:hAnsiTheme="minorEastAsia" w:eastAsiaTheme="minorEastAsia"/>
          <w:sz w:val="24"/>
          <w:szCs w:val="24"/>
        </w:rPr>
        <w:t>”应填写投标人的具体承诺，如果投标人承诺完全按照招标文件规定执行的，也可以填写“完全按照招标文件规定执行”；“</w:t>
      </w:r>
      <w:r>
        <w:rPr>
          <w:rFonts w:hint="eastAsia" w:asciiTheme="minorEastAsia" w:hAnsiTheme="minorEastAsia" w:eastAsiaTheme="minorEastAsia"/>
          <w:bCs/>
          <w:sz w:val="24"/>
          <w:szCs w:val="24"/>
        </w:rPr>
        <w:t>偏离情况</w:t>
      </w:r>
      <w:r>
        <w:rPr>
          <w:rFonts w:hint="eastAsia" w:asciiTheme="minorEastAsia" w:hAnsiTheme="minorEastAsia" w:eastAsiaTheme="minorEastAsia"/>
          <w:sz w:val="24"/>
          <w:szCs w:val="24"/>
        </w:rPr>
        <w:t>”项填写</w:t>
      </w:r>
      <w:r>
        <w:rPr>
          <w:rFonts w:hint="eastAsia" w:asciiTheme="minorEastAsia" w:hAnsiTheme="minorEastAsia" w:eastAsiaTheme="minorEastAsia"/>
          <w:bCs/>
          <w:sz w:val="24"/>
          <w:szCs w:val="24"/>
        </w:rPr>
        <w:t>“正偏离、负偏离、无偏离”，投标人须真实体现偏离情况。其中正偏离是指投标文件商务承诺优于招标文件所规定的商务条款内容；负偏离是指投标文件商务承诺劣于招标文件所规定的商务条款内容。</w:t>
      </w:r>
    </w:p>
    <w:p>
      <w:pPr>
        <w:pStyle w:val="13"/>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2、没有在上表中逐一响应的且未在其它地方陈述的条款，视作投标供应商已经承诺按照招标文件要求履行，在其它地方有具体、明确陈述的，以其它地方的说明为准。</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投标人代表签字：</w:t>
      </w:r>
    </w:p>
    <w:p>
      <w:pPr>
        <w:adjustRightInd w:val="0"/>
        <w:snapToGrid w:val="0"/>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投标人名称（加盖公章）：</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日期：年 月 日</w:t>
      </w:r>
    </w:p>
    <w:p>
      <w:pPr>
        <w:pStyle w:val="96"/>
        <w:rPr>
          <w:rFonts w:asciiTheme="minorEastAsia" w:hAnsiTheme="minorEastAsia" w:eastAsiaTheme="minorEastAsia"/>
          <w:sz w:val="21"/>
          <w:szCs w:val="21"/>
        </w:rPr>
      </w:pPr>
      <w:r>
        <w:rPr>
          <w:rFonts w:asciiTheme="minorEastAsia" w:hAnsiTheme="minorEastAsia" w:eastAsiaTheme="minorEastAsia"/>
        </w:rPr>
        <w:br w:type="page"/>
      </w:r>
    </w:p>
    <w:p>
      <w:pPr>
        <w:pStyle w:val="3"/>
        <w:spacing w:before="120" w:beforeLines="50" w:after="120" w:afterLines="50" w:line="360" w:lineRule="auto"/>
        <w:rPr>
          <w:rFonts w:asciiTheme="minorEastAsia" w:hAnsiTheme="minorEastAsia" w:eastAsiaTheme="minorEastAsia"/>
          <w:bCs w:val="0"/>
          <w:sz w:val="28"/>
          <w:szCs w:val="28"/>
        </w:rPr>
      </w:pPr>
      <w:bookmarkStart w:id="361" w:name="_Toc23483"/>
      <w:bookmarkStart w:id="362" w:name="_Toc202820353"/>
      <w:bookmarkStart w:id="363" w:name="_Toc259090991"/>
      <w:bookmarkStart w:id="364" w:name="_Toc202254107"/>
      <w:bookmarkStart w:id="365" w:name="_Toc276645588"/>
      <w:bookmarkStart w:id="366" w:name="_Toc316811363"/>
      <w:bookmarkStart w:id="367" w:name="_Toc202251702"/>
      <w:bookmarkStart w:id="368" w:name="_Toc202819880"/>
      <w:bookmarkStart w:id="369" w:name="_Toc202251077"/>
      <w:bookmarkStart w:id="370" w:name="_Toc202816998"/>
      <w:bookmarkStart w:id="371" w:name="_Toc202252036"/>
      <w:r>
        <w:rPr>
          <w:rFonts w:hint="eastAsia" w:asciiTheme="minorEastAsia" w:hAnsiTheme="minorEastAsia" w:eastAsiaTheme="minorEastAsia"/>
          <w:bCs w:val="0"/>
          <w:sz w:val="28"/>
          <w:szCs w:val="28"/>
        </w:rPr>
        <w:t>三、技术文件</w:t>
      </w:r>
      <w:bookmarkEnd w:id="361"/>
      <w:bookmarkEnd w:id="362"/>
      <w:bookmarkEnd w:id="363"/>
      <w:bookmarkEnd w:id="364"/>
      <w:bookmarkEnd w:id="365"/>
      <w:bookmarkEnd w:id="366"/>
      <w:bookmarkEnd w:id="367"/>
      <w:bookmarkEnd w:id="368"/>
      <w:bookmarkEnd w:id="369"/>
      <w:bookmarkEnd w:id="370"/>
      <w:bookmarkEnd w:id="371"/>
    </w:p>
    <w:p>
      <w:pPr>
        <w:pStyle w:val="4"/>
        <w:spacing w:before="100" w:after="100" w:line="360" w:lineRule="auto"/>
        <w:rPr>
          <w:rFonts w:asciiTheme="minorEastAsia" w:hAnsiTheme="minorEastAsia" w:eastAsiaTheme="minorEastAsia"/>
          <w:sz w:val="28"/>
        </w:rPr>
      </w:pPr>
      <w:bookmarkStart w:id="372" w:name="_Toc27121"/>
      <w:bookmarkStart w:id="373" w:name="_Toc316811364"/>
      <w:bookmarkStart w:id="374" w:name="_Toc276645617"/>
      <w:bookmarkStart w:id="375" w:name="_Toc259090992"/>
      <w:bookmarkStart w:id="376" w:name="_Toc202819881"/>
      <w:bookmarkStart w:id="377" w:name="_Toc202816999"/>
      <w:bookmarkStart w:id="378" w:name="_Toc202820354"/>
      <w:r>
        <w:rPr>
          <w:rFonts w:hint="eastAsia" w:asciiTheme="minorEastAsia" w:hAnsiTheme="minorEastAsia" w:eastAsiaTheme="minorEastAsia"/>
          <w:sz w:val="28"/>
        </w:rPr>
        <w:t>3.1货物说明一览表</w:t>
      </w:r>
      <w:bookmarkEnd w:id="372"/>
      <w:bookmarkEnd w:id="373"/>
      <w:bookmarkEnd w:id="374"/>
      <w:bookmarkEnd w:id="375"/>
    </w:p>
    <w:p>
      <w:pPr>
        <w:spacing w:line="360" w:lineRule="auto"/>
        <w:rPr>
          <w:rFonts w:asciiTheme="minorEastAsia" w:hAnsiTheme="minorEastAsia" w:eastAsiaTheme="minorEastAsia"/>
          <w:b/>
          <w:sz w:val="28"/>
          <w:szCs w:val="28"/>
          <w:u w:val="single"/>
        </w:rPr>
      </w:pPr>
      <w:r>
        <w:rPr>
          <w:rFonts w:hint="eastAsia" w:asciiTheme="minorEastAsia" w:hAnsiTheme="minorEastAsia" w:eastAsiaTheme="minorEastAsia"/>
          <w:bCs/>
          <w:sz w:val="24"/>
        </w:rPr>
        <w:t>项目名称：          招标编号：</w:t>
      </w:r>
    </w:p>
    <w:p>
      <w:pPr>
        <w:rPr>
          <w:rFonts w:asciiTheme="minorEastAsia" w:hAnsiTheme="minorEastAsia" w:eastAsiaTheme="minorEastAsia"/>
        </w:rPr>
      </w:pPr>
    </w:p>
    <w:tbl>
      <w:tblPr>
        <w:tblStyle w:val="46"/>
        <w:tblW w:w="84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931"/>
        <w:gridCol w:w="1916"/>
        <w:gridCol w:w="1004"/>
        <w:gridCol w:w="1082"/>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9" w:type="dxa"/>
          </w:tcPr>
          <w:p>
            <w:pPr>
              <w:spacing w:line="480" w:lineRule="exact"/>
              <w:jc w:val="center"/>
              <w:rPr>
                <w:rFonts w:asciiTheme="minorEastAsia" w:hAnsiTheme="minorEastAsia" w:eastAsiaTheme="minorEastAsia"/>
                <w:sz w:val="24"/>
              </w:rPr>
            </w:pPr>
            <w:r>
              <w:rPr>
                <w:rFonts w:hint="eastAsia" w:asciiTheme="minorEastAsia" w:hAnsiTheme="minorEastAsia" w:eastAsiaTheme="minorEastAsia"/>
                <w:sz w:val="24"/>
              </w:rPr>
              <w:t>货物名称</w:t>
            </w:r>
          </w:p>
        </w:tc>
        <w:tc>
          <w:tcPr>
            <w:tcW w:w="1931" w:type="dxa"/>
          </w:tcPr>
          <w:p>
            <w:pPr>
              <w:spacing w:line="480" w:lineRule="exact"/>
              <w:jc w:val="center"/>
              <w:rPr>
                <w:rFonts w:asciiTheme="minorEastAsia" w:hAnsiTheme="minorEastAsia" w:eastAsiaTheme="minorEastAsia"/>
                <w:sz w:val="24"/>
              </w:rPr>
            </w:pPr>
            <w:r>
              <w:rPr>
                <w:rFonts w:hint="eastAsia" w:asciiTheme="minorEastAsia" w:hAnsiTheme="minorEastAsia" w:eastAsiaTheme="minorEastAsia"/>
                <w:sz w:val="24"/>
              </w:rPr>
              <w:t>制造商、品牌</w:t>
            </w:r>
          </w:p>
        </w:tc>
        <w:tc>
          <w:tcPr>
            <w:tcW w:w="1916" w:type="dxa"/>
          </w:tcPr>
          <w:p>
            <w:pPr>
              <w:spacing w:line="480" w:lineRule="exact"/>
              <w:jc w:val="center"/>
              <w:rPr>
                <w:rFonts w:asciiTheme="minorEastAsia" w:hAnsiTheme="minorEastAsia" w:eastAsiaTheme="minorEastAsia"/>
                <w:sz w:val="24"/>
              </w:rPr>
            </w:pPr>
            <w:r>
              <w:rPr>
                <w:rFonts w:hint="eastAsia" w:asciiTheme="minorEastAsia" w:hAnsiTheme="minorEastAsia" w:eastAsiaTheme="minorEastAsia"/>
                <w:sz w:val="24"/>
              </w:rPr>
              <w:t>规格及型号</w:t>
            </w:r>
          </w:p>
        </w:tc>
        <w:tc>
          <w:tcPr>
            <w:tcW w:w="1004" w:type="dxa"/>
          </w:tcPr>
          <w:p>
            <w:pPr>
              <w:spacing w:line="480" w:lineRule="exact"/>
              <w:jc w:val="center"/>
              <w:rPr>
                <w:rFonts w:asciiTheme="minorEastAsia" w:hAnsiTheme="minorEastAsia" w:eastAsiaTheme="minorEastAsia"/>
                <w:sz w:val="24"/>
              </w:rPr>
            </w:pPr>
            <w:r>
              <w:rPr>
                <w:rFonts w:hint="eastAsia" w:asciiTheme="minorEastAsia" w:hAnsiTheme="minorEastAsia" w:eastAsiaTheme="minorEastAsia"/>
                <w:sz w:val="24"/>
              </w:rPr>
              <w:t>单位</w:t>
            </w:r>
          </w:p>
        </w:tc>
        <w:tc>
          <w:tcPr>
            <w:tcW w:w="1082" w:type="dxa"/>
          </w:tcPr>
          <w:p>
            <w:pPr>
              <w:spacing w:line="480" w:lineRule="exact"/>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1042" w:type="dxa"/>
          </w:tcPr>
          <w:p>
            <w:pPr>
              <w:spacing w:line="48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9" w:type="dxa"/>
          </w:tcPr>
          <w:p>
            <w:pPr>
              <w:spacing w:line="480" w:lineRule="exact"/>
              <w:rPr>
                <w:rFonts w:asciiTheme="minorEastAsia" w:hAnsiTheme="minorEastAsia" w:eastAsiaTheme="minorEastAsia"/>
                <w:sz w:val="24"/>
              </w:rPr>
            </w:pPr>
          </w:p>
        </w:tc>
        <w:tc>
          <w:tcPr>
            <w:tcW w:w="1931" w:type="dxa"/>
          </w:tcPr>
          <w:p>
            <w:pPr>
              <w:spacing w:line="480" w:lineRule="exact"/>
              <w:rPr>
                <w:rFonts w:asciiTheme="minorEastAsia" w:hAnsiTheme="minorEastAsia" w:eastAsiaTheme="minorEastAsia"/>
                <w:sz w:val="24"/>
              </w:rPr>
            </w:pPr>
          </w:p>
        </w:tc>
        <w:tc>
          <w:tcPr>
            <w:tcW w:w="1916" w:type="dxa"/>
          </w:tcPr>
          <w:p>
            <w:pPr>
              <w:spacing w:line="480" w:lineRule="exact"/>
              <w:rPr>
                <w:rFonts w:asciiTheme="minorEastAsia" w:hAnsiTheme="minorEastAsia" w:eastAsiaTheme="minorEastAsia"/>
                <w:sz w:val="24"/>
              </w:rPr>
            </w:pPr>
          </w:p>
        </w:tc>
        <w:tc>
          <w:tcPr>
            <w:tcW w:w="1004" w:type="dxa"/>
          </w:tcPr>
          <w:p>
            <w:pPr>
              <w:spacing w:line="480" w:lineRule="exact"/>
              <w:rPr>
                <w:rFonts w:asciiTheme="minorEastAsia" w:hAnsiTheme="minorEastAsia" w:eastAsiaTheme="minorEastAsia"/>
                <w:sz w:val="24"/>
              </w:rPr>
            </w:pPr>
          </w:p>
        </w:tc>
        <w:tc>
          <w:tcPr>
            <w:tcW w:w="1082" w:type="dxa"/>
          </w:tcPr>
          <w:p>
            <w:pPr>
              <w:spacing w:line="480" w:lineRule="exact"/>
              <w:rPr>
                <w:rFonts w:asciiTheme="minorEastAsia" w:hAnsiTheme="minorEastAsia" w:eastAsiaTheme="minorEastAsia"/>
                <w:sz w:val="24"/>
              </w:rPr>
            </w:pPr>
          </w:p>
        </w:tc>
        <w:tc>
          <w:tcPr>
            <w:tcW w:w="1042" w:type="dxa"/>
          </w:tcPr>
          <w:p>
            <w:pPr>
              <w:spacing w:line="48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9" w:type="dxa"/>
          </w:tcPr>
          <w:p>
            <w:pPr>
              <w:spacing w:line="480" w:lineRule="exact"/>
              <w:rPr>
                <w:rFonts w:asciiTheme="minorEastAsia" w:hAnsiTheme="minorEastAsia" w:eastAsiaTheme="minorEastAsia"/>
                <w:sz w:val="28"/>
                <w:szCs w:val="28"/>
              </w:rPr>
            </w:pPr>
          </w:p>
        </w:tc>
        <w:tc>
          <w:tcPr>
            <w:tcW w:w="1931" w:type="dxa"/>
          </w:tcPr>
          <w:p>
            <w:pPr>
              <w:spacing w:line="480" w:lineRule="exact"/>
              <w:rPr>
                <w:rFonts w:asciiTheme="minorEastAsia" w:hAnsiTheme="minorEastAsia" w:eastAsiaTheme="minorEastAsia"/>
                <w:sz w:val="28"/>
                <w:szCs w:val="28"/>
              </w:rPr>
            </w:pPr>
          </w:p>
        </w:tc>
        <w:tc>
          <w:tcPr>
            <w:tcW w:w="1916" w:type="dxa"/>
          </w:tcPr>
          <w:p>
            <w:pPr>
              <w:spacing w:line="480" w:lineRule="exact"/>
              <w:rPr>
                <w:rFonts w:asciiTheme="minorEastAsia" w:hAnsiTheme="minorEastAsia" w:eastAsiaTheme="minorEastAsia"/>
                <w:sz w:val="28"/>
                <w:szCs w:val="28"/>
              </w:rPr>
            </w:pPr>
          </w:p>
        </w:tc>
        <w:tc>
          <w:tcPr>
            <w:tcW w:w="1004" w:type="dxa"/>
          </w:tcPr>
          <w:p>
            <w:pPr>
              <w:spacing w:line="480" w:lineRule="exact"/>
              <w:rPr>
                <w:rFonts w:asciiTheme="minorEastAsia" w:hAnsiTheme="minorEastAsia" w:eastAsiaTheme="minorEastAsia"/>
                <w:sz w:val="28"/>
                <w:szCs w:val="28"/>
              </w:rPr>
            </w:pPr>
          </w:p>
        </w:tc>
        <w:tc>
          <w:tcPr>
            <w:tcW w:w="1082" w:type="dxa"/>
          </w:tcPr>
          <w:p>
            <w:pPr>
              <w:spacing w:line="480" w:lineRule="exact"/>
              <w:rPr>
                <w:rFonts w:asciiTheme="minorEastAsia" w:hAnsiTheme="minorEastAsia" w:eastAsiaTheme="minorEastAsia"/>
                <w:sz w:val="28"/>
                <w:szCs w:val="28"/>
              </w:rPr>
            </w:pPr>
          </w:p>
        </w:tc>
        <w:tc>
          <w:tcPr>
            <w:tcW w:w="1042" w:type="dxa"/>
          </w:tcPr>
          <w:p>
            <w:pPr>
              <w:spacing w:line="48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9" w:type="dxa"/>
          </w:tcPr>
          <w:p>
            <w:pPr>
              <w:spacing w:line="480" w:lineRule="exact"/>
              <w:rPr>
                <w:rFonts w:asciiTheme="minorEastAsia" w:hAnsiTheme="minorEastAsia" w:eastAsiaTheme="minorEastAsia"/>
                <w:sz w:val="28"/>
                <w:szCs w:val="28"/>
              </w:rPr>
            </w:pPr>
          </w:p>
        </w:tc>
        <w:tc>
          <w:tcPr>
            <w:tcW w:w="1931" w:type="dxa"/>
          </w:tcPr>
          <w:p>
            <w:pPr>
              <w:spacing w:line="480" w:lineRule="exact"/>
              <w:rPr>
                <w:rFonts w:asciiTheme="minorEastAsia" w:hAnsiTheme="minorEastAsia" w:eastAsiaTheme="minorEastAsia"/>
                <w:sz w:val="28"/>
                <w:szCs w:val="28"/>
              </w:rPr>
            </w:pPr>
          </w:p>
        </w:tc>
        <w:tc>
          <w:tcPr>
            <w:tcW w:w="1916" w:type="dxa"/>
          </w:tcPr>
          <w:p>
            <w:pPr>
              <w:spacing w:line="480" w:lineRule="exact"/>
              <w:rPr>
                <w:rFonts w:asciiTheme="minorEastAsia" w:hAnsiTheme="minorEastAsia" w:eastAsiaTheme="minorEastAsia"/>
                <w:sz w:val="28"/>
                <w:szCs w:val="28"/>
              </w:rPr>
            </w:pPr>
          </w:p>
        </w:tc>
        <w:tc>
          <w:tcPr>
            <w:tcW w:w="1004" w:type="dxa"/>
          </w:tcPr>
          <w:p>
            <w:pPr>
              <w:spacing w:line="480" w:lineRule="exact"/>
              <w:rPr>
                <w:rFonts w:asciiTheme="minorEastAsia" w:hAnsiTheme="minorEastAsia" w:eastAsiaTheme="minorEastAsia"/>
                <w:sz w:val="28"/>
                <w:szCs w:val="28"/>
              </w:rPr>
            </w:pPr>
          </w:p>
        </w:tc>
        <w:tc>
          <w:tcPr>
            <w:tcW w:w="1082" w:type="dxa"/>
          </w:tcPr>
          <w:p>
            <w:pPr>
              <w:spacing w:line="480" w:lineRule="exact"/>
              <w:rPr>
                <w:rFonts w:asciiTheme="minorEastAsia" w:hAnsiTheme="minorEastAsia" w:eastAsiaTheme="minorEastAsia"/>
                <w:sz w:val="28"/>
                <w:szCs w:val="28"/>
              </w:rPr>
            </w:pPr>
          </w:p>
        </w:tc>
        <w:tc>
          <w:tcPr>
            <w:tcW w:w="1042" w:type="dxa"/>
          </w:tcPr>
          <w:p>
            <w:pPr>
              <w:spacing w:line="48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9" w:type="dxa"/>
          </w:tcPr>
          <w:p>
            <w:pPr>
              <w:spacing w:line="480" w:lineRule="exact"/>
              <w:rPr>
                <w:rFonts w:asciiTheme="minorEastAsia" w:hAnsiTheme="minorEastAsia" w:eastAsiaTheme="minorEastAsia"/>
                <w:sz w:val="28"/>
                <w:szCs w:val="28"/>
              </w:rPr>
            </w:pPr>
          </w:p>
        </w:tc>
        <w:tc>
          <w:tcPr>
            <w:tcW w:w="1931" w:type="dxa"/>
          </w:tcPr>
          <w:p>
            <w:pPr>
              <w:spacing w:line="480" w:lineRule="exact"/>
              <w:rPr>
                <w:rFonts w:asciiTheme="minorEastAsia" w:hAnsiTheme="minorEastAsia" w:eastAsiaTheme="minorEastAsia"/>
                <w:sz w:val="28"/>
                <w:szCs w:val="28"/>
              </w:rPr>
            </w:pPr>
          </w:p>
        </w:tc>
        <w:tc>
          <w:tcPr>
            <w:tcW w:w="1916" w:type="dxa"/>
          </w:tcPr>
          <w:p>
            <w:pPr>
              <w:spacing w:line="480" w:lineRule="exact"/>
              <w:rPr>
                <w:rFonts w:asciiTheme="minorEastAsia" w:hAnsiTheme="minorEastAsia" w:eastAsiaTheme="minorEastAsia"/>
                <w:sz w:val="28"/>
                <w:szCs w:val="28"/>
              </w:rPr>
            </w:pPr>
          </w:p>
        </w:tc>
        <w:tc>
          <w:tcPr>
            <w:tcW w:w="1004" w:type="dxa"/>
          </w:tcPr>
          <w:p>
            <w:pPr>
              <w:spacing w:line="480" w:lineRule="exact"/>
              <w:rPr>
                <w:rFonts w:asciiTheme="minorEastAsia" w:hAnsiTheme="minorEastAsia" w:eastAsiaTheme="minorEastAsia"/>
                <w:sz w:val="28"/>
                <w:szCs w:val="28"/>
              </w:rPr>
            </w:pPr>
          </w:p>
        </w:tc>
        <w:tc>
          <w:tcPr>
            <w:tcW w:w="1082" w:type="dxa"/>
          </w:tcPr>
          <w:p>
            <w:pPr>
              <w:spacing w:line="480" w:lineRule="exact"/>
              <w:rPr>
                <w:rFonts w:asciiTheme="minorEastAsia" w:hAnsiTheme="minorEastAsia" w:eastAsiaTheme="minorEastAsia"/>
                <w:sz w:val="28"/>
                <w:szCs w:val="28"/>
              </w:rPr>
            </w:pPr>
          </w:p>
        </w:tc>
        <w:tc>
          <w:tcPr>
            <w:tcW w:w="1042" w:type="dxa"/>
          </w:tcPr>
          <w:p>
            <w:pPr>
              <w:spacing w:line="48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9" w:type="dxa"/>
          </w:tcPr>
          <w:p>
            <w:pPr>
              <w:spacing w:line="480" w:lineRule="exact"/>
              <w:rPr>
                <w:rFonts w:asciiTheme="minorEastAsia" w:hAnsiTheme="minorEastAsia" w:eastAsiaTheme="minorEastAsia"/>
                <w:sz w:val="28"/>
                <w:szCs w:val="28"/>
              </w:rPr>
            </w:pPr>
          </w:p>
        </w:tc>
        <w:tc>
          <w:tcPr>
            <w:tcW w:w="1931" w:type="dxa"/>
          </w:tcPr>
          <w:p>
            <w:pPr>
              <w:spacing w:line="480" w:lineRule="exact"/>
              <w:rPr>
                <w:rFonts w:asciiTheme="minorEastAsia" w:hAnsiTheme="minorEastAsia" w:eastAsiaTheme="minorEastAsia"/>
                <w:sz w:val="28"/>
                <w:szCs w:val="28"/>
              </w:rPr>
            </w:pPr>
          </w:p>
        </w:tc>
        <w:tc>
          <w:tcPr>
            <w:tcW w:w="1916" w:type="dxa"/>
          </w:tcPr>
          <w:p>
            <w:pPr>
              <w:spacing w:line="480" w:lineRule="exact"/>
              <w:rPr>
                <w:rFonts w:asciiTheme="minorEastAsia" w:hAnsiTheme="minorEastAsia" w:eastAsiaTheme="minorEastAsia"/>
                <w:sz w:val="28"/>
                <w:szCs w:val="28"/>
              </w:rPr>
            </w:pPr>
          </w:p>
        </w:tc>
        <w:tc>
          <w:tcPr>
            <w:tcW w:w="1004" w:type="dxa"/>
          </w:tcPr>
          <w:p>
            <w:pPr>
              <w:spacing w:line="480" w:lineRule="exact"/>
              <w:rPr>
                <w:rFonts w:asciiTheme="minorEastAsia" w:hAnsiTheme="minorEastAsia" w:eastAsiaTheme="minorEastAsia"/>
                <w:sz w:val="28"/>
                <w:szCs w:val="28"/>
              </w:rPr>
            </w:pPr>
          </w:p>
        </w:tc>
        <w:tc>
          <w:tcPr>
            <w:tcW w:w="1082" w:type="dxa"/>
          </w:tcPr>
          <w:p>
            <w:pPr>
              <w:spacing w:line="480" w:lineRule="exact"/>
              <w:rPr>
                <w:rFonts w:asciiTheme="minorEastAsia" w:hAnsiTheme="minorEastAsia" w:eastAsiaTheme="minorEastAsia"/>
                <w:sz w:val="28"/>
                <w:szCs w:val="28"/>
              </w:rPr>
            </w:pPr>
          </w:p>
        </w:tc>
        <w:tc>
          <w:tcPr>
            <w:tcW w:w="1042" w:type="dxa"/>
          </w:tcPr>
          <w:p>
            <w:pPr>
              <w:spacing w:line="48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9" w:type="dxa"/>
          </w:tcPr>
          <w:p>
            <w:pPr>
              <w:spacing w:line="480" w:lineRule="exact"/>
              <w:rPr>
                <w:rFonts w:asciiTheme="minorEastAsia" w:hAnsiTheme="minorEastAsia" w:eastAsiaTheme="minorEastAsia"/>
                <w:sz w:val="28"/>
                <w:szCs w:val="28"/>
              </w:rPr>
            </w:pPr>
          </w:p>
        </w:tc>
        <w:tc>
          <w:tcPr>
            <w:tcW w:w="1931" w:type="dxa"/>
          </w:tcPr>
          <w:p>
            <w:pPr>
              <w:spacing w:line="480" w:lineRule="exact"/>
              <w:rPr>
                <w:rFonts w:asciiTheme="minorEastAsia" w:hAnsiTheme="minorEastAsia" w:eastAsiaTheme="minorEastAsia"/>
                <w:sz w:val="28"/>
                <w:szCs w:val="28"/>
              </w:rPr>
            </w:pPr>
          </w:p>
        </w:tc>
        <w:tc>
          <w:tcPr>
            <w:tcW w:w="1916" w:type="dxa"/>
          </w:tcPr>
          <w:p>
            <w:pPr>
              <w:spacing w:line="480" w:lineRule="exact"/>
              <w:rPr>
                <w:rFonts w:asciiTheme="minorEastAsia" w:hAnsiTheme="minorEastAsia" w:eastAsiaTheme="minorEastAsia"/>
                <w:sz w:val="28"/>
                <w:szCs w:val="28"/>
              </w:rPr>
            </w:pPr>
          </w:p>
        </w:tc>
        <w:tc>
          <w:tcPr>
            <w:tcW w:w="1004" w:type="dxa"/>
          </w:tcPr>
          <w:p>
            <w:pPr>
              <w:spacing w:line="480" w:lineRule="exact"/>
              <w:rPr>
                <w:rFonts w:asciiTheme="minorEastAsia" w:hAnsiTheme="minorEastAsia" w:eastAsiaTheme="minorEastAsia"/>
                <w:sz w:val="28"/>
                <w:szCs w:val="28"/>
              </w:rPr>
            </w:pPr>
          </w:p>
        </w:tc>
        <w:tc>
          <w:tcPr>
            <w:tcW w:w="1082" w:type="dxa"/>
          </w:tcPr>
          <w:p>
            <w:pPr>
              <w:spacing w:line="480" w:lineRule="exact"/>
              <w:rPr>
                <w:rFonts w:asciiTheme="minorEastAsia" w:hAnsiTheme="minorEastAsia" w:eastAsiaTheme="minorEastAsia"/>
                <w:sz w:val="28"/>
                <w:szCs w:val="28"/>
              </w:rPr>
            </w:pPr>
          </w:p>
        </w:tc>
        <w:tc>
          <w:tcPr>
            <w:tcW w:w="1042" w:type="dxa"/>
          </w:tcPr>
          <w:p>
            <w:pPr>
              <w:spacing w:line="48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9" w:type="dxa"/>
          </w:tcPr>
          <w:p>
            <w:pPr>
              <w:spacing w:line="480" w:lineRule="exact"/>
              <w:rPr>
                <w:rFonts w:asciiTheme="minorEastAsia" w:hAnsiTheme="minorEastAsia" w:eastAsiaTheme="minorEastAsia"/>
                <w:sz w:val="28"/>
                <w:szCs w:val="28"/>
              </w:rPr>
            </w:pPr>
          </w:p>
        </w:tc>
        <w:tc>
          <w:tcPr>
            <w:tcW w:w="1931" w:type="dxa"/>
          </w:tcPr>
          <w:p>
            <w:pPr>
              <w:spacing w:line="480" w:lineRule="exact"/>
              <w:rPr>
                <w:rFonts w:asciiTheme="minorEastAsia" w:hAnsiTheme="minorEastAsia" w:eastAsiaTheme="minorEastAsia"/>
                <w:sz w:val="28"/>
                <w:szCs w:val="28"/>
              </w:rPr>
            </w:pPr>
          </w:p>
        </w:tc>
        <w:tc>
          <w:tcPr>
            <w:tcW w:w="1916" w:type="dxa"/>
          </w:tcPr>
          <w:p>
            <w:pPr>
              <w:spacing w:line="480" w:lineRule="exact"/>
              <w:rPr>
                <w:rFonts w:asciiTheme="minorEastAsia" w:hAnsiTheme="minorEastAsia" w:eastAsiaTheme="minorEastAsia"/>
                <w:sz w:val="28"/>
                <w:szCs w:val="28"/>
              </w:rPr>
            </w:pPr>
          </w:p>
        </w:tc>
        <w:tc>
          <w:tcPr>
            <w:tcW w:w="1004" w:type="dxa"/>
          </w:tcPr>
          <w:p>
            <w:pPr>
              <w:spacing w:line="480" w:lineRule="exact"/>
              <w:rPr>
                <w:rFonts w:asciiTheme="minorEastAsia" w:hAnsiTheme="minorEastAsia" w:eastAsiaTheme="minorEastAsia"/>
                <w:sz w:val="28"/>
                <w:szCs w:val="28"/>
              </w:rPr>
            </w:pPr>
          </w:p>
        </w:tc>
        <w:tc>
          <w:tcPr>
            <w:tcW w:w="1082" w:type="dxa"/>
          </w:tcPr>
          <w:p>
            <w:pPr>
              <w:spacing w:line="480" w:lineRule="exact"/>
              <w:rPr>
                <w:rFonts w:asciiTheme="minorEastAsia" w:hAnsiTheme="minorEastAsia" w:eastAsiaTheme="minorEastAsia"/>
                <w:sz w:val="28"/>
                <w:szCs w:val="28"/>
              </w:rPr>
            </w:pPr>
          </w:p>
        </w:tc>
        <w:tc>
          <w:tcPr>
            <w:tcW w:w="1042" w:type="dxa"/>
          </w:tcPr>
          <w:p>
            <w:pPr>
              <w:spacing w:line="48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9" w:type="dxa"/>
          </w:tcPr>
          <w:p>
            <w:pPr>
              <w:spacing w:line="480" w:lineRule="exact"/>
              <w:rPr>
                <w:rFonts w:asciiTheme="minorEastAsia" w:hAnsiTheme="minorEastAsia" w:eastAsiaTheme="minorEastAsia"/>
                <w:sz w:val="28"/>
                <w:szCs w:val="28"/>
              </w:rPr>
            </w:pPr>
          </w:p>
        </w:tc>
        <w:tc>
          <w:tcPr>
            <w:tcW w:w="1931" w:type="dxa"/>
          </w:tcPr>
          <w:p>
            <w:pPr>
              <w:spacing w:line="480" w:lineRule="exact"/>
              <w:rPr>
                <w:rFonts w:asciiTheme="minorEastAsia" w:hAnsiTheme="minorEastAsia" w:eastAsiaTheme="minorEastAsia"/>
                <w:sz w:val="28"/>
                <w:szCs w:val="28"/>
              </w:rPr>
            </w:pPr>
          </w:p>
        </w:tc>
        <w:tc>
          <w:tcPr>
            <w:tcW w:w="1916" w:type="dxa"/>
          </w:tcPr>
          <w:p>
            <w:pPr>
              <w:spacing w:line="480" w:lineRule="exact"/>
              <w:rPr>
                <w:rFonts w:asciiTheme="minorEastAsia" w:hAnsiTheme="minorEastAsia" w:eastAsiaTheme="minorEastAsia"/>
                <w:sz w:val="28"/>
                <w:szCs w:val="28"/>
              </w:rPr>
            </w:pPr>
          </w:p>
        </w:tc>
        <w:tc>
          <w:tcPr>
            <w:tcW w:w="1004" w:type="dxa"/>
          </w:tcPr>
          <w:p>
            <w:pPr>
              <w:spacing w:line="480" w:lineRule="exact"/>
              <w:rPr>
                <w:rFonts w:asciiTheme="minorEastAsia" w:hAnsiTheme="minorEastAsia" w:eastAsiaTheme="minorEastAsia"/>
                <w:sz w:val="28"/>
                <w:szCs w:val="28"/>
              </w:rPr>
            </w:pPr>
          </w:p>
        </w:tc>
        <w:tc>
          <w:tcPr>
            <w:tcW w:w="1082" w:type="dxa"/>
          </w:tcPr>
          <w:p>
            <w:pPr>
              <w:spacing w:line="480" w:lineRule="exact"/>
              <w:rPr>
                <w:rFonts w:asciiTheme="minorEastAsia" w:hAnsiTheme="minorEastAsia" w:eastAsiaTheme="minorEastAsia"/>
                <w:sz w:val="28"/>
                <w:szCs w:val="28"/>
              </w:rPr>
            </w:pPr>
          </w:p>
        </w:tc>
        <w:tc>
          <w:tcPr>
            <w:tcW w:w="1042" w:type="dxa"/>
          </w:tcPr>
          <w:p>
            <w:pPr>
              <w:spacing w:line="48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9" w:type="dxa"/>
          </w:tcPr>
          <w:p>
            <w:pPr>
              <w:spacing w:line="480" w:lineRule="exact"/>
              <w:rPr>
                <w:rFonts w:asciiTheme="minorEastAsia" w:hAnsiTheme="minorEastAsia" w:eastAsiaTheme="minorEastAsia"/>
                <w:sz w:val="28"/>
                <w:szCs w:val="28"/>
              </w:rPr>
            </w:pPr>
          </w:p>
        </w:tc>
        <w:tc>
          <w:tcPr>
            <w:tcW w:w="1931" w:type="dxa"/>
          </w:tcPr>
          <w:p>
            <w:pPr>
              <w:spacing w:line="480" w:lineRule="exact"/>
              <w:rPr>
                <w:rFonts w:asciiTheme="minorEastAsia" w:hAnsiTheme="minorEastAsia" w:eastAsiaTheme="minorEastAsia"/>
                <w:sz w:val="28"/>
                <w:szCs w:val="28"/>
              </w:rPr>
            </w:pPr>
          </w:p>
        </w:tc>
        <w:tc>
          <w:tcPr>
            <w:tcW w:w="1916" w:type="dxa"/>
          </w:tcPr>
          <w:p>
            <w:pPr>
              <w:spacing w:line="480" w:lineRule="exact"/>
              <w:rPr>
                <w:rFonts w:asciiTheme="minorEastAsia" w:hAnsiTheme="minorEastAsia" w:eastAsiaTheme="minorEastAsia"/>
                <w:sz w:val="28"/>
                <w:szCs w:val="28"/>
              </w:rPr>
            </w:pPr>
          </w:p>
        </w:tc>
        <w:tc>
          <w:tcPr>
            <w:tcW w:w="1004" w:type="dxa"/>
          </w:tcPr>
          <w:p>
            <w:pPr>
              <w:spacing w:line="480" w:lineRule="exact"/>
              <w:rPr>
                <w:rFonts w:asciiTheme="minorEastAsia" w:hAnsiTheme="minorEastAsia" w:eastAsiaTheme="minorEastAsia"/>
                <w:sz w:val="28"/>
                <w:szCs w:val="28"/>
              </w:rPr>
            </w:pPr>
          </w:p>
        </w:tc>
        <w:tc>
          <w:tcPr>
            <w:tcW w:w="1082" w:type="dxa"/>
          </w:tcPr>
          <w:p>
            <w:pPr>
              <w:spacing w:line="480" w:lineRule="exact"/>
              <w:rPr>
                <w:rFonts w:asciiTheme="minorEastAsia" w:hAnsiTheme="minorEastAsia" w:eastAsiaTheme="minorEastAsia"/>
                <w:sz w:val="28"/>
                <w:szCs w:val="28"/>
              </w:rPr>
            </w:pPr>
          </w:p>
        </w:tc>
        <w:tc>
          <w:tcPr>
            <w:tcW w:w="1042" w:type="dxa"/>
          </w:tcPr>
          <w:p>
            <w:pPr>
              <w:spacing w:line="48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9" w:type="dxa"/>
          </w:tcPr>
          <w:p>
            <w:pPr>
              <w:spacing w:line="480" w:lineRule="exact"/>
              <w:rPr>
                <w:rFonts w:asciiTheme="minorEastAsia" w:hAnsiTheme="minorEastAsia" w:eastAsiaTheme="minorEastAsia"/>
                <w:sz w:val="28"/>
                <w:szCs w:val="28"/>
              </w:rPr>
            </w:pPr>
          </w:p>
        </w:tc>
        <w:tc>
          <w:tcPr>
            <w:tcW w:w="1931" w:type="dxa"/>
          </w:tcPr>
          <w:p>
            <w:pPr>
              <w:spacing w:line="480" w:lineRule="exact"/>
              <w:rPr>
                <w:rFonts w:asciiTheme="minorEastAsia" w:hAnsiTheme="minorEastAsia" w:eastAsiaTheme="minorEastAsia"/>
                <w:sz w:val="28"/>
                <w:szCs w:val="28"/>
              </w:rPr>
            </w:pPr>
          </w:p>
        </w:tc>
        <w:tc>
          <w:tcPr>
            <w:tcW w:w="1916" w:type="dxa"/>
          </w:tcPr>
          <w:p>
            <w:pPr>
              <w:spacing w:line="480" w:lineRule="exact"/>
              <w:rPr>
                <w:rFonts w:asciiTheme="minorEastAsia" w:hAnsiTheme="minorEastAsia" w:eastAsiaTheme="minorEastAsia"/>
                <w:sz w:val="28"/>
                <w:szCs w:val="28"/>
              </w:rPr>
            </w:pPr>
          </w:p>
        </w:tc>
        <w:tc>
          <w:tcPr>
            <w:tcW w:w="1004" w:type="dxa"/>
          </w:tcPr>
          <w:p>
            <w:pPr>
              <w:spacing w:line="480" w:lineRule="exact"/>
              <w:rPr>
                <w:rFonts w:asciiTheme="minorEastAsia" w:hAnsiTheme="minorEastAsia" w:eastAsiaTheme="minorEastAsia"/>
                <w:sz w:val="28"/>
                <w:szCs w:val="28"/>
              </w:rPr>
            </w:pPr>
          </w:p>
        </w:tc>
        <w:tc>
          <w:tcPr>
            <w:tcW w:w="1082" w:type="dxa"/>
          </w:tcPr>
          <w:p>
            <w:pPr>
              <w:spacing w:line="480" w:lineRule="exact"/>
              <w:rPr>
                <w:rFonts w:asciiTheme="minorEastAsia" w:hAnsiTheme="minorEastAsia" w:eastAsiaTheme="minorEastAsia"/>
                <w:sz w:val="28"/>
                <w:szCs w:val="28"/>
              </w:rPr>
            </w:pPr>
          </w:p>
        </w:tc>
        <w:tc>
          <w:tcPr>
            <w:tcW w:w="1042" w:type="dxa"/>
          </w:tcPr>
          <w:p>
            <w:pPr>
              <w:spacing w:line="48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9" w:type="dxa"/>
          </w:tcPr>
          <w:p>
            <w:pPr>
              <w:spacing w:line="480" w:lineRule="exact"/>
              <w:rPr>
                <w:rFonts w:asciiTheme="minorEastAsia" w:hAnsiTheme="minorEastAsia" w:eastAsiaTheme="minorEastAsia"/>
                <w:sz w:val="28"/>
                <w:szCs w:val="28"/>
              </w:rPr>
            </w:pPr>
          </w:p>
        </w:tc>
        <w:tc>
          <w:tcPr>
            <w:tcW w:w="1931" w:type="dxa"/>
          </w:tcPr>
          <w:p>
            <w:pPr>
              <w:spacing w:line="480" w:lineRule="exact"/>
              <w:rPr>
                <w:rFonts w:asciiTheme="minorEastAsia" w:hAnsiTheme="minorEastAsia" w:eastAsiaTheme="minorEastAsia"/>
                <w:sz w:val="28"/>
                <w:szCs w:val="28"/>
              </w:rPr>
            </w:pPr>
          </w:p>
        </w:tc>
        <w:tc>
          <w:tcPr>
            <w:tcW w:w="1916" w:type="dxa"/>
          </w:tcPr>
          <w:p>
            <w:pPr>
              <w:spacing w:line="480" w:lineRule="exact"/>
              <w:rPr>
                <w:rFonts w:asciiTheme="minorEastAsia" w:hAnsiTheme="minorEastAsia" w:eastAsiaTheme="minorEastAsia"/>
                <w:sz w:val="28"/>
                <w:szCs w:val="28"/>
              </w:rPr>
            </w:pPr>
          </w:p>
        </w:tc>
        <w:tc>
          <w:tcPr>
            <w:tcW w:w="1004" w:type="dxa"/>
          </w:tcPr>
          <w:p>
            <w:pPr>
              <w:spacing w:line="480" w:lineRule="exact"/>
              <w:rPr>
                <w:rFonts w:asciiTheme="minorEastAsia" w:hAnsiTheme="minorEastAsia" w:eastAsiaTheme="minorEastAsia"/>
                <w:sz w:val="28"/>
                <w:szCs w:val="28"/>
              </w:rPr>
            </w:pPr>
          </w:p>
        </w:tc>
        <w:tc>
          <w:tcPr>
            <w:tcW w:w="1082" w:type="dxa"/>
          </w:tcPr>
          <w:p>
            <w:pPr>
              <w:spacing w:line="480" w:lineRule="exact"/>
              <w:rPr>
                <w:rFonts w:asciiTheme="minorEastAsia" w:hAnsiTheme="minorEastAsia" w:eastAsiaTheme="minorEastAsia"/>
                <w:sz w:val="28"/>
                <w:szCs w:val="28"/>
              </w:rPr>
            </w:pPr>
          </w:p>
        </w:tc>
        <w:tc>
          <w:tcPr>
            <w:tcW w:w="1042" w:type="dxa"/>
          </w:tcPr>
          <w:p>
            <w:pPr>
              <w:spacing w:line="48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9" w:type="dxa"/>
          </w:tcPr>
          <w:p>
            <w:pPr>
              <w:spacing w:line="480" w:lineRule="exact"/>
              <w:rPr>
                <w:rFonts w:asciiTheme="minorEastAsia" w:hAnsiTheme="minorEastAsia" w:eastAsiaTheme="minorEastAsia"/>
                <w:sz w:val="28"/>
                <w:szCs w:val="28"/>
              </w:rPr>
            </w:pPr>
          </w:p>
        </w:tc>
        <w:tc>
          <w:tcPr>
            <w:tcW w:w="1931" w:type="dxa"/>
          </w:tcPr>
          <w:p>
            <w:pPr>
              <w:spacing w:line="480" w:lineRule="exact"/>
              <w:rPr>
                <w:rFonts w:asciiTheme="minorEastAsia" w:hAnsiTheme="minorEastAsia" w:eastAsiaTheme="minorEastAsia"/>
                <w:sz w:val="28"/>
                <w:szCs w:val="28"/>
              </w:rPr>
            </w:pPr>
          </w:p>
        </w:tc>
        <w:tc>
          <w:tcPr>
            <w:tcW w:w="1916" w:type="dxa"/>
          </w:tcPr>
          <w:p>
            <w:pPr>
              <w:spacing w:line="480" w:lineRule="exact"/>
              <w:rPr>
                <w:rFonts w:asciiTheme="minorEastAsia" w:hAnsiTheme="minorEastAsia" w:eastAsiaTheme="minorEastAsia"/>
                <w:sz w:val="28"/>
                <w:szCs w:val="28"/>
              </w:rPr>
            </w:pPr>
          </w:p>
        </w:tc>
        <w:tc>
          <w:tcPr>
            <w:tcW w:w="1004" w:type="dxa"/>
          </w:tcPr>
          <w:p>
            <w:pPr>
              <w:spacing w:line="480" w:lineRule="exact"/>
              <w:rPr>
                <w:rFonts w:asciiTheme="minorEastAsia" w:hAnsiTheme="minorEastAsia" w:eastAsiaTheme="minorEastAsia"/>
                <w:sz w:val="28"/>
                <w:szCs w:val="28"/>
              </w:rPr>
            </w:pPr>
          </w:p>
        </w:tc>
        <w:tc>
          <w:tcPr>
            <w:tcW w:w="1082" w:type="dxa"/>
          </w:tcPr>
          <w:p>
            <w:pPr>
              <w:spacing w:line="480" w:lineRule="exact"/>
              <w:rPr>
                <w:rFonts w:asciiTheme="minorEastAsia" w:hAnsiTheme="minorEastAsia" w:eastAsiaTheme="minorEastAsia"/>
                <w:sz w:val="28"/>
                <w:szCs w:val="28"/>
              </w:rPr>
            </w:pPr>
          </w:p>
        </w:tc>
        <w:tc>
          <w:tcPr>
            <w:tcW w:w="1042" w:type="dxa"/>
          </w:tcPr>
          <w:p>
            <w:pPr>
              <w:spacing w:line="480" w:lineRule="exact"/>
              <w:rPr>
                <w:rFonts w:asciiTheme="minorEastAsia" w:hAnsiTheme="minorEastAsia" w:eastAsiaTheme="minorEastAsia"/>
                <w:sz w:val="28"/>
                <w:szCs w:val="28"/>
              </w:rPr>
            </w:pPr>
          </w:p>
        </w:tc>
      </w:tr>
    </w:tbl>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注：附以下材料：</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1.货物清单，包括备品备件、专用工具和软件等介绍和说明。</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2.如本表格式内容不能满足需要，投标人可根据本表格格式自行划表填写，但必须体现以上内容。</w:t>
      </w:r>
    </w:p>
    <w:p>
      <w:pPr>
        <w:rPr>
          <w:rFonts w:asciiTheme="minorEastAsia" w:hAnsiTheme="minorEastAsia" w:eastAsiaTheme="minorEastAsia"/>
          <w:sz w:val="28"/>
          <w:szCs w:val="28"/>
        </w:rPr>
      </w:pPr>
    </w:p>
    <w:p>
      <w:pPr>
        <w:adjustRightInd w:val="0"/>
        <w:snapToGrid w:val="0"/>
        <w:spacing w:line="300" w:lineRule="auto"/>
        <w:rPr>
          <w:rFonts w:asciiTheme="minorEastAsia" w:hAnsiTheme="minorEastAsia" w:eastAsiaTheme="minorEastAsia"/>
          <w:sz w:val="24"/>
        </w:rPr>
      </w:pPr>
      <w:r>
        <w:rPr>
          <w:rFonts w:hint="eastAsia" w:asciiTheme="minorEastAsia" w:hAnsiTheme="minorEastAsia" w:eastAsiaTheme="minorEastAsia"/>
          <w:sz w:val="24"/>
        </w:rPr>
        <w:t>投标人代表签字：</w:t>
      </w:r>
    </w:p>
    <w:p>
      <w:pPr>
        <w:adjustRightInd w:val="0"/>
        <w:snapToGrid w:val="0"/>
        <w:spacing w:line="300" w:lineRule="auto"/>
        <w:rPr>
          <w:rFonts w:asciiTheme="minorEastAsia" w:hAnsiTheme="minorEastAsia" w:eastAsiaTheme="minorEastAsia"/>
          <w:sz w:val="24"/>
          <w:u w:val="single"/>
        </w:rPr>
      </w:pPr>
      <w:r>
        <w:rPr>
          <w:rFonts w:hint="eastAsia" w:asciiTheme="minorEastAsia" w:hAnsiTheme="minorEastAsia" w:eastAsiaTheme="minorEastAsia"/>
          <w:sz w:val="24"/>
        </w:rPr>
        <w:t>投标人名称（加盖公章）：</w:t>
      </w:r>
    </w:p>
    <w:p>
      <w:pPr>
        <w:rPr>
          <w:rFonts w:asciiTheme="minorEastAsia" w:hAnsiTheme="minorEastAsia" w:eastAsiaTheme="minorEastAsia"/>
          <w:sz w:val="24"/>
        </w:rPr>
      </w:pPr>
      <w:r>
        <w:rPr>
          <w:rFonts w:hint="eastAsia" w:asciiTheme="minorEastAsia" w:hAnsiTheme="minorEastAsia" w:eastAsiaTheme="minorEastAsia"/>
          <w:sz w:val="24"/>
        </w:rPr>
        <w:t>日期：年 月 日</w:t>
      </w:r>
    </w:p>
    <w:p>
      <w:pPr>
        <w:pStyle w:val="4"/>
        <w:spacing w:before="100" w:after="100" w:line="360" w:lineRule="auto"/>
        <w:rPr>
          <w:rFonts w:asciiTheme="minorEastAsia" w:hAnsiTheme="minorEastAsia" w:eastAsiaTheme="minorEastAsia"/>
          <w:sz w:val="28"/>
        </w:rPr>
      </w:pPr>
      <w:r>
        <w:rPr>
          <w:rFonts w:asciiTheme="minorEastAsia" w:hAnsiTheme="minorEastAsia" w:eastAsiaTheme="minorEastAsia"/>
          <w:sz w:val="24"/>
        </w:rPr>
        <w:br w:type="page"/>
      </w:r>
      <w:bookmarkStart w:id="379" w:name="_Toc276645618"/>
      <w:bookmarkStart w:id="380" w:name="_Toc316811365"/>
      <w:bookmarkStart w:id="381" w:name="_Toc16320"/>
      <w:bookmarkStart w:id="382" w:name="_Toc259090993"/>
      <w:r>
        <w:rPr>
          <w:rFonts w:hint="eastAsia" w:asciiTheme="minorEastAsia" w:hAnsiTheme="minorEastAsia" w:eastAsiaTheme="minorEastAsia"/>
          <w:sz w:val="28"/>
        </w:rPr>
        <w:t>3.2技术条款响应表</w:t>
      </w:r>
      <w:bookmarkEnd w:id="379"/>
      <w:bookmarkEnd w:id="380"/>
      <w:bookmarkEnd w:id="381"/>
      <w:bookmarkEnd w:id="382"/>
    </w:p>
    <w:p>
      <w:pPr>
        <w:keepLines/>
        <w:widowControl/>
        <w:adjustRightInd w:val="0"/>
        <w:snapToGrid w:val="0"/>
        <w:spacing w:line="360" w:lineRule="auto"/>
        <w:rPr>
          <w:rFonts w:asciiTheme="minorEastAsia" w:hAnsiTheme="minorEastAsia" w:eastAsiaTheme="minorEastAsia"/>
          <w:b/>
          <w:sz w:val="28"/>
          <w:szCs w:val="28"/>
          <w:u w:val="single"/>
        </w:rPr>
      </w:pPr>
      <w:r>
        <w:rPr>
          <w:rFonts w:hint="eastAsia" w:asciiTheme="minorEastAsia" w:hAnsiTheme="minorEastAsia" w:eastAsiaTheme="minorEastAsia"/>
          <w:bCs/>
          <w:sz w:val="24"/>
        </w:rPr>
        <w:t>项目名称：</w:t>
      </w:r>
      <w:r>
        <w:rPr>
          <w:rFonts w:hint="eastAsia" w:asciiTheme="minorEastAsia" w:hAnsiTheme="minorEastAsia" w:eastAsiaTheme="minorEastAsia"/>
          <w:bCs/>
          <w:sz w:val="24"/>
        </w:rPr>
        <w:tab/>
      </w:r>
      <w:r>
        <w:rPr>
          <w:rFonts w:hint="eastAsia" w:asciiTheme="minorEastAsia" w:hAnsiTheme="minorEastAsia" w:eastAsiaTheme="minorEastAsia"/>
          <w:bCs/>
          <w:sz w:val="24"/>
        </w:rPr>
        <w:tab/>
      </w:r>
      <w:r>
        <w:rPr>
          <w:rFonts w:hint="eastAsia" w:asciiTheme="minorEastAsia" w:hAnsiTheme="minorEastAsia" w:eastAsiaTheme="minorEastAsia"/>
          <w:bCs/>
          <w:sz w:val="24"/>
        </w:rPr>
        <w:tab/>
      </w:r>
      <w:r>
        <w:rPr>
          <w:rFonts w:hint="eastAsia" w:asciiTheme="minorEastAsia" w:hAnsiTheme="minorEastAsia" w:eastAsiaTheme="minorEastAsia"/>
          <w:bCs/>
          <w:sz w:val="24"/>
        </w:rPr>
        <w:tab/>
      </w:r>
      <w:r>
        <w:rPr>
          <w:rFonts w:hint="eastAsia" w:asciiTheme="minorEastAsia" w:hAnsiTheme="minorEastAsia" w:eastAsiaTheme="minorEastAsia"/>
          <w:bCs/>
          <w:sz w:val="24"/>
        </w:rPr>
        <w:t>招标编号：</w:t>
      </w:r>
    </w:p>
    <w:tbl>
      <w:tblPr>
        <w:tblStyle w:val="46"/>
        <w:tblW w:w="8460" w:type="dxa"/>
        <w:tblInd w:w="54" w:type="dxa"/>
        <w:tblLayout w:type="fixed"/>
        <w:tblCellMar>
          <w:top w:w="0" w:type="dxa"/>
          <w:left w:w="54" w:type="dxa"/>
          <w:bottom w:w="0" w:type="dxa"/>
          <w:right w:w="54" w:type="dxa"/>
        </w:tblCellMar>
      </w:tblPr>
      <w:tblGrid>
        <w:gridCol w:w="540"/>
        <w:gridCol w:w="3240"/>
        <w:gridCol w:w="1800"/>
        <w:gridCol w:w="1440"/>
        <w:gridCol w:w="1440"/>
      </w:tblGrid>
      <w:tr>
        <w:tblPrEx>
          <w:tblLayout w:type="fixed"/>
          <w:tblCellMar>
            <w:top w:w="0" w:type="dxa"/>
            <w:left w:w="54" w:type="dxa"/>
            <w:bottom w:w="0" w:type="dxa"/>
            <w:right w:w="54" w:type="dxa"/>
          </w:tblCellMar>
        </w:tblPrEx>
        <w:trPr>
          <w:trHeight w:val="851" w:hRule="atLeast"/>
        </w:trPr>
        <w:tc>
          <w:tcPr>
            <w:tcW w:w="54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b/>
              </w:rPr>
            </w:pPr>
            <w:r>
              <w:rPr>
                <w:rFonts w:hint="eastAsia" w:asciiTheme="minorEastAsia" w:hAnsiTheme="minorEastAsia" w:eastAsiaTheme="minorEastAsia"/>
                <w:b/>
              </w:rPr>
              <w:t>序号</w:t>
            </w:r>
          </w:p>
        </w:tc>
        <w:tc>
          <w:tcPr>
            <w:tcW w:w="3240" w:type="dxa"/>
            <w:tcBorders>
              <w:top w:val="single" w:color="auto" w:sz="6" w:space="0"/>
              <w:left w:val="single" w:color="auto" w:sz="6" w:space="0"/>
              <w:bottom w:val="single" w:color="auto" w:sz="6" w:space="0"/>
              <w:right w:val="single" w:color="auto" w:sz="6" w:space="0"/>
            </w:tcBorders>
            <w:vAlign w:val="center"/>
          </w:tcPr>
          <w:p>
            <w:pPr>
              <w:keepLines/>
              <w:widowControl/>
              <w:adjustRightInd w:val="0"/>
              <w:snapToGrid w:val="0"/>
              <w:jc w:val="center"/>
              <w:rPr>
                <w:rFonts w:asciiTheme="minorEastAsia" w:hAnsiTheme="minorEastAsia" w:eastAsiaTheme="minorEastAsia"/>
                <w:b/>
              </w:rPr>
            </w:pPr>
            <w:r>
              <w:rPr>
                <w:rFonts w:hint="eastAsia" w:asciiTheme="minorEastAsia" w:hAnsiTheme="minorEastAsia" w:eastAsiaTheme="minorEastAsia"/>
                <w:b/>
              </w:rPr>
              <w:t>招标文件《第四部分》要求</w:t>
            </w:r>
          </w:p>
        </w:tc>
        <w:tc>
          <w:tcPr>
            <w:tcW w:w="1800" w:type="dxa"/>
            <w:tcBorders>
              <w:top w:val="single" w:color="auto" w:sz="6" w:space="0"/>
              <w:left w:val="single" w:color="auto" w:sz="4" w:space="0"/>
              <w:bottom w:val="single" w:color="auto" w:sz="6" w:space="0"/>
              <w:right w:val="single" w:color="auto" w:sz="4" w:space="0"/>
            </w:tcBorders>
            <w:vAlign w:val="center"/>
          </w:tcPr>
          <w:p>
            <w:pPr>
              <w:keepLines/>
              <w:widowControl/>
              <w:adjustRightInd w:val="0"/>
              <w:snapToGrid w:val="0"/>
              <w:jc w:val="center"/>
              <w:rPr>
                <w:rFonts w:asciiTheme="minorEastAsia" w:hAnsiTheme="minorEastAsia" w:eastAsiaTheme="minorEastAsia"/>
                <w:b/>
              </w:rPr>
            </w:pPr>
            <w:r>
              <w:rPr>
                <w:rFonts w:hint="eastAsia" w:asciiTheme="minorEastAsia" w:hAnsiTheme="minorEastAsia" w:eastAsiaTheme="minorEastAsia"/>
                <w:b/>
              </w:rPr>
              <w:t>投标文件响应</w:t>
            </w:r>
          </w:p>
        </w:tc>
        <w:tc>
          <w:tcPr>
            <w:tcW w:w="1440" w:type="dxa"/>
            <w:tcBorders>
              <w:top w:val="single" w:color="auto" w:sz="6" w:space="0"/>
              <w:left w:val="single" w:color="auto" w:sz="4" w:space="0"/>
              <w:bottom w:val="single" w:color="auto" w:sz="6" w:space="0"/>
              <w:right w:val="single" w:color="auto" w:sz="4" w:space="0"/>
            </w:tcBorders>
            <w:vAlign w:val="center"/>
          </w:tcPr>
          <w:p>
            <w:pPr>
              <w:keepLines/>
              <w:widowControl/>
              <w:adjustRightInd w:val="0"/>
              <w:snapToGrid w:val="0"/>
              <w:jc w:val="center"/>
              <w:rPr>
                <w:rFonts w:asciiTheme="minorEastAsia" w:hAnsiTheme="minorEastAsia" w:eastAsiaTheme="minorEastAsia"/>
                <w:b/>
              </w:rPr>
            </w:pPr>
            <w:r>
              <w:rPr>
                <w:rFonts w:hint="eastAsia" w:asciiTheme="minorEastAsia" w:hAnsiTheme="minorEastAsia" w:eastAsiaTheme="minorEastAsia"/>
                <w:b/>
              </w:rPr>
              <w:t>偏离</w:t>
            </w:r>
          </w:p>
        </w:tc>
        <w:tc>
          <w:tcPr>
            <w:tcW w:w="1440" w:type="dxa"/>
            <w:tcBorders>
              <w:top w:val="single" w:color="auto" w:sz="6" w:space="0"/>
              <w:left w:val="single" w:color="auto" w:sz="4" w:space="0"/>
              <w:bottom w:val="single" w:color="auto" w:sz="6" w:space="0"/>
              <w:right w:val="single" w:color="auto" w:sz="6" w:space="0"/>
            </w:tcBorders>
            <w:vAlign w:val="center"/>
          </w:tcPr>
          <w:p>
            <w:pPr>
              <w:keepLines/>
              <w:widowControl/>
              <w:adjustRightInd w:val="0"/>
              <w:snapToGrid w:val="0"/>
              <w:jc w:val="center"/>
              <w:rPr>
                <w:rFonts w:asciiTheme="minorEastAsia" w:hAnsiTheme="minorEastAsia" w:eastAsiaTheme="minorEastAsia"/>
                <w:b/>
              </w:rPr>
            </w:pPr>
            <w:r>
              <w:rPr>
                <w:rFonts w:hint="eastAsia" w:asciiTheme="minorEastAsia" w:hAnsiTheme="minorEastAsia" w:eastAsiaTheme="minorEastAsia"/>
                <w:b/>
              </w:rPr>
              <w:t>说明</w:t>
            </w:r>
          </w:p>
        </w:tc>
      </w:tr>
      <w:tr>
        <w:tblPrEx>
          <w:tblLayout w:type="fixed"/>
          <w:tblCellMar>
            <w:top w:w="0" w:type="dxa"/>
            <w:left w:w="54" w:type="dxa"/>
            <w:bottom w:w="0" w:type="dxa"/>
            <w:right w:w="54" w:type="dxa"/>
          </w:tblCellMar>
        </w:tblPrEx>
        <w:trPr>
          <w:trHeight w:val="851" w:hRule="atLeast"/>
        </w:trPr>
        <w:tc>
          <w:tcPr>
            <w:tcW w:w="54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3240"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jc w:val="center"/>
              <w:rPr>
                <w:rFonts w:asciiTheme="minorEastAsia" w:hAnsiTheme="minorEastAsia" w:eastAsiaTheme="minorEastAsia"/>
              </w:rPr>
            </w:pPr>
          </w:p>
        </w:tc>
        <w:tc>
          <w:tcPr>
            <w:tcW w:w="1800"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jc w:val="center"/>
              <w:rPr>
                <w:rFonts w:asciiTheme="minorEastAsia" w:hAnsiTheme="minorEastAsia" w:eastAsiaTheme="minorEastAsia"/>
              </w:rPr>
            </w:pPr>
          </w:p>
        </w:tc>
        <w:tc>
          <w:tcPr>
            <w:tcW w:w="1440"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jc w:val="center"/>
              <w:rPr>
                <w:rFonts w:asciiTheme="minorEastAsia" w:hAnsiTheme="minorEastAsia" w:eastAsiaTheme="minorEastAsia"/>
              </w:rPr>
            </w:pPr>
          </w:p>
        </w:tc>
        <w:tc>
          <w:tcPr>
            <w:tcW w:w="1440" w:type="dxa"/>
            <w:tcBorders>
              <w:top w:val="single" w:color="auto" w:sz="6" w:space="0"/>
              <w:left w:val="single" w:color="auto" w:sz="4" w:space="0"/>
              <w:bottom w:val="single" w:color="auto" w:sz="6" w:space="0"/>
              <w:right w:val="single" w:color="auto" w:sz="6" w:space="0"/>
            </w:tcBorders>
            <w:vAlign w:val="center"/>
          </w:tcPr>
          <w:p>
            <w:pPr>
              <w:keepLines/>
              <w:widowControl/>
              <w:spacing w:line="360" w:lineRule="auto"/>
              <w:jc w:val="center"/>
              <w:rPr>
                <w:rFonts w:asciiTheme="minorEastAsia" w:hAnsiTheme="minorEastAsia" w:eastAsiaTheme="minorEastAsia"/>
              </w:rPr>
            </w:pPr>
          </w:p>
        </w:tc>
      </w:tr>
      <w:tr>
        <w:tblPrEx>
          <w:tblLayout w:type="fixed"/>
          <w:tblCellMar>
            <w:top w:w="0" w:type="dxa"/>
            <w:left w:w="54" w:type="dxa"/>
            <w:bottom w:w="0" w:type="dxa"/>
            <w:right w:w="54" w:type="dxa"/>
          </w:tblCellMar>
        </w:tblPrEx>
        <w:trPr>
          <w:trHeight w:val="851" w:hRule="atLeast"/>
        </w:trPr>
        <w:tc>
          <w:tcPr>
            <w:tcW w:w="54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3240"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jc w:val="center"/>
              <w:rPr>
                <w:rFonts w:asciiTheme="minorEastAsia" w:hAnsiTheme="minorEastAsia" w:eastAsiaTheme="minorEastAsia"/>
              </w:rPr>
            </w:pPr>
          </w:p>
        </w:tc>
        <w:tc>
          <w:tcPr>
            <w:tcW w:w="1800"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jc w:val="center"/>
              <w:rPr>
                <w:rFonts w:asciiTheme="minorEastAsia" w:hAnsiTheme="minorEastAsia" w:eastAsiaTheme="minorEastAsia"/>
              </w:rPr>
            </w:pPr>
          </w:p>
        </w:tc>
        <w:tc>
          <w:tcPr>
            <w:tcW w:w="1440"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jc w:val="center"/>
              <w:rPr>
                <w:rFonts w:asciiTheme="minorEastAsia" w:hAnsiTheme="minorEastAsia" w:eastAsiaTheme="minorEastAsia"/>
              </w:rPr>
            </w:pPr>
          </w:p>
        </w:tc>
        <w:tc>
          <w:tcPr>
            <w:tcW w:w="1440" w:type="dxa"/>
            <w:tcBorders>
              <w:top w:val="single" w:color="auto" w:sz="6" w:space="0"/>
              <w:left w:val="single" w:color="auto" w:sz="4" w:space="0"/>
              <w:bottom w:val="single" w:color="auto" w:sz="6" w:space="0"/>
              <w:right w:val="single" w:color="auto" w:sz="6" w:space="0"/>
            </w:tcBorders>
            <w:vAlign w:val="center"/>
          </w:tcPr>
          <w:p>
            <w:pPr>
              <w:keepLines/>
              <w:widowControl/>
              <w:spacing w:line="360" w:lineRule="auto"/>
              <w:jc w:val="center"/>
              <w:rPr>
                <w:rFonts w:asciiTheme="minorEastAsia" w:hAnsiTheme="minorEastAsia" w:eastAsiaTheme="minorEastAsia"/>
              </w:rPr>
            </w:pPr>
          </w:p>
        </w:tc>
      </w:tr>
      <w:tr>
        <w:tblPrEx>
          <w:tblLayout w:type="fixed"/>
          <w:tblCellMar>
            <w:top w:w="0" w:type="dxa"/>
            <w:left w:w="54" w:type="dxa"/>
            <w:bottom w:w="0" w:type="dxa"/>
            <w:right w:w="54" w:type="dxa"/>
          </w:tblCellMar>
        </w:tblPrEx>
        <w:trPr>
          <w:trHeight w:val="851" w:hRule="atLeast"/>
        </w:trPr>
        <w:tc>
          <w:tcPr>
            <w:tcW w:w="54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3240"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jc w:val="center"/>
              <w:rPr>
                <w:rFonts w:asciiTheme="minorEastAsia" w:hAnsiTheme="minorEastAsia" w:eastAsiaTheme="minorEastAsia"/>
              </w:rPr>
            </w:pPr>
          </w:p>
        </w:tc>
        <w:tc>
          <w:tcPr>
            <w:tcW w:w="1800"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jc w:val="center"/>
              <w:rPr>
                <w:rFonts w:asciiTheme="minorEastAsia" w:hAnsiTheme="minorEastAsia" w:eastAsiaTheme="minorEastAsia"/>
              </w:rPr>
            </w:pPr>
          </w:p>
        </w:tc>
        <w:tc>
          <w:tcPr>
            <w:tcW w:w="1440"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jc w:val="center"/>
              <w:rPr>
                <w:rFonts w:asciiTheme="minorEastAsia" w:hAnsiTheme="minorEastAsia" w:eastAsiaTheme="minorEastAsia"/>
              </w:rPr>
            </w:pPr>
          </w:p>
        </w:tc>
        <w:tc>
          <w:tcPr>
            <w:tcW w:w="1440" w:type="dxa"/>
            <w:tcBorders>
              <w:top w:val="single" w:color="auto" w:sz="6" w:space="0"/>
              <w:left w:val="single" w:color="auto" w:sz="4" w:space="0"/>
              <w:bottom w:val="single" w:color="auto" w:sz="6" w:space="0"/>
              <w:right w:val="single" w:color="auto" w:sz="6" w:space="0"/>
            </w:tcBorders>
            <w:vAlign w:val="center"/>
          </w:tcPr>
          <w:p>
            <w:pPr>
              <w:keepLines/>
              <w:widowControl/>
              <w:spacing w:line="360" w:lineRule="auto"/>
              <w:jc w:val="center"/>
              <w:rPr>
                <w:rFonts w:asciiTheme="minorEastAsia" w:hAnsiTheme="minorEastAsia" w:eastAsiaTheme="minorEastAsia"/>
              </w:rPr>
            </w:pPr>
          </w:p>
        </w:tc>
      </w:tr>
      <w:tr>
        <w:tblPrEx>
          <w:tblLayout w:type="fixed"/>
          <w:tblCellMar>
            <w:top w:w="0" w:type="dxa"/>
            <w:left w:w="54" w:type="dxa"/>
            <w:bottom w:w="0" w:type="dxa"/>
            <w:right w:w="54" w:type="dxa"/>
          </w:tblCellMar>
        </w:tblPrEx>
        <w:trPr>
          <w:trHeight w:val="851" w:hRule="atLeast"/>
        </w:trPr>
        <w:tc>
          <w:tcPr>
            <w:tcW w:w="54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3240"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jc w:val="center"/>
              <w:rPr>
                <w:rFonts w:asciiTheme="minorEastAsia" w:hAnsiTheme="minorEastAsia" w:eastAsiaTheme="minorEastAsia"/>
              </w:rPr>
            </w:pPr>
          </w:p>
        </w:tc>
        <w:tc>
          <w:tcPr>
            <w:tcW w:w="1800"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jc w:val="center"/>
              <w:rPr>
                <w:rFonts w:asciiTheme="minorEastAsia" w:hAnsiTheme="minorEastAsia" w:eastAsiaTheme="minorEastAsia"/>
              </w:rPr>
            </w:pPr>
          </w:p>
        </w:tc>
        <w:tc>
          <w:tcPr>
            <w:tcW w:w="1440"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jc w:val="center"/>
              <w:rPr>
                <w:rFonts w:asciiTheme="minorEastAsia" w:hAnsiTheme="minorEastAsia" w:eastAsiaTheme="minorEastAsia"/>
              </w:rPr>
            </w:pPr>
          </w:p>
        </w:tc>
        <w:tc>
          <w:tcPr>
            <w:tcW w:w="1440" w:type="dxa"/>
            <w:tcBorders>
              <w:top w:val="single" w:color="auto" w:sz="6" w:space="0"/>
              <w:left w:val="single" w:color="auto" w:sz="4" w:space="0"/>
              <w:bottom w:val="single" w:color="auto" w:sz="6" w:space="0"/>
              <w:right w:val="single" w:color="auto" w:sz="6" w:space="0"/>
            </w:tcBorders>
            <w:vAlign w:val="center"/>
          </w:tcPr>
          <w:p>
            <w:pPr>
              <w:keepLines/>
              <w:widowControl/>
              <w:spacing w:line="360" w:lineRule="auto"/>
              <w:jc w:val="center"/>
              <w:rPr>
                <w:rFonts w:asciiTheme="minorEastAsia" w:hAnsiTheme="minorEastAsia" w:eastAsiaTheme="minorEastAsia"/>
              </w:rPr>
            </w:pPr>
          </w:p>
        </w:tc>
      </w:tr>
      <w:tr>
        <w:tblPrEx>
          <w:tblLayout w:type="fixed"/>
          <w:tblCellMar>
            <w:top w:w="0" w:type="dxa"/>
            <w:left w:w="54" w:type="dxa"/>
            <w:bottom w:w="0" w:type="dxa"/>
            <w:right w:w="54" w:type="dxa"/>
          </w:tblCellMar>
        </w:tblPrEx>
        <w:trPr>
          <w:trHeight w:val="851" w:hRule="atLeast"/>
        </w:trPr>
        <w:tc>
          <w:tcPr>
            <w:tcW w:w="54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3240"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jc w:val="center"/>
              <w:rPr>
                <w:rFonts w:asciiTheme="minorEastAsia" w:hAnsiTheme="minorEastAsia" w:eastAsiaTheme="minorEastAsia"/>
              </w:rPr>
            </w:pPr>
          </w:p>
        </w:tc>
        <w:tc>
          <w:tcPr>
            <w:tcW w:w="1800"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jc w:val="center"/>
              <w:rPr>
                <w:rFonts w:asciiTheme="minorEastAsia" w:hAnsiTheme="minorEastAsia" w:eastAsiaTheme="minorEastAsia"/>
              </w:rPr>
            </w:pPr>
          </w:p>
        </w:tc>
        <w:tc>
          <w:tcPr>
            <w:tcW w:w="1440"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jc w:val="center"/>
              <w:rPr>
                <w:rFonts w:asciiTheme="minorEastAsia" w:hAnsiTheme="minorEastAsia" w:eastAsiaTheme="minorEastAsia"/>
              </w:rPr>
            </w:pPr>
          </w:p>
        </w:tc>
        <w:tc>
          <w:tcPr>
            <w:tcW w:w="1440" w:type="dxa"/>
            <w:tcBorders>
              <w:top w:val="single" w:color="auto" w:sz="6" w:space="0"/>
              <w:left w:val="single" w:color="auto" w:sz="4" w:space="0"/>
              <w:bottom w:val="single" w:color="auto" w:sz="6" w:space="0"/>
              <w:right w:val="single" w:color="auto" w:sz="6" w:space="0"/>
            </w:tcBorders>
            <w:vAlign w:val="center"/>
          </w:tcPr>
          <w:p>
            <w:pPr>
              <w:keepLines/>
              <w:widowControl/>
              <w:spacing w:line="360" w:lineRule="auto"/>
              <w:jc w:val="center"/>
              <w:rPr>
                <w:rFonts w:asciiTheme="minorEastAsia" w:hAnsiTheme="minorEastAsia" w:eastAsiaTheme="minorEastAsia"/>
              </w:rPr>
            </w:pPr>
          </w:p>
        </w:tc>
      </w:tr>
      <w:tr>
        <w:tblPrEx>
          <w:tblLayout w:type="fixed"/>
          <w:tblCellMar>
            <w:top w:w="0" w:type="dxa"/>
            <w:left w:w="54" w:type="dxa"/>
            <w:bottom w:w="0" w:type="dxa"/>
            <w:right w:w="54" w:type="dxa"/>
          </w:tblCellMar>
        </w:tblPrEx>
        <w:trPr>
          <w:trHeight w:val="851" w:hRule="atLeast"/>
        </w:trPr>
        <w:tc>
          <w:tcPr>
            <w:tcW w:w="54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3240"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jc w:val="center"/>
              <w:rPr>
                <w:rFonts w:asciiTheme="minorEastAsia" w:hAnsiTheme="minorEastAsia" w:eastAsiaTheme="minorEastAsia"/>
              </w:rPr>
            </w:pPr>
          </w:p>
        </w:tc>
        <w:tc>
          <w:tcPr>
            <w:tcW w:w="1800"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jc w:val="center"/>
              <w:rPr>
                <w:rFonts w:asciiTheme="minorEastAsia" w:hAnsiTheme="minorEastAsia" w:eastAsiaTheme="minorEastAsia"/>
              </w:rPr>
            </w:pPr>
          </w:p>
        </w:tc>
        <w:tc>
          <w:tcPr>
            <w:tcW w:w="1440"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jc w:val="center"/>
              <w:rPr>
                <w:rFonts w:asciiTheme="minorEastAsia" w:hAnsiTheme="minorEastAsia" w:eastAsiaTheme="minorEastAsia"/>
              </w:rPr>
            </w:pPr>
          </w:p>
        </w:tc>
        <w:tc>
          <w:tcPr>
            <w:tcW w:w="1440" w:type="dxa"/>
            <w:tcBorders>
              <w:top w:val="single" w:color="auto" w:sz="6" w:space="0"/>
              <w:left w:val="single" w:color="auto" w:sz="4" w:space="0"/>
              <w:bottom w:val="single" w:color="auto" w:sz="6" w:space="0"/>
              <w:right w:val="single" w:color="auto" w:sz="6" w:space="0"/>
            </w:tcBorders>
            <w:vAlign w:val="center"/>
          </w:tcPr>
          <w:p>
            <w:pPr>
              <w:keepLines/>
              <w:widowControl/>
              <w:spacing w:line="360" w:lineRule="auto"/>
              <w:jc w:val="center"/>
              <w:rPr>
                <w:rFonts w:asciiTheme="minorEastAsia" w:hAnsiTheme="minorEastAsia" w:eastAsiaTheme="minorEastAsia"/>
              </w:rPr>
            </w:pPr>
          </w:p>
        </w:tc>
      </w:tr>
    </w:tbl>
    <w:p>
      <w:pPr>
        <w:keepLines/>
        <w:widowControl/>
        <w:rPr>
          <w:rFonts w:asciiTheme="minorEastAsia" w:hAnsiTheme="minorEastAsia" w:eastAsiaTheme="minorEastAsia"/>
        </w:rPr>
      </w:pPr>
    </w:p>
    <w:p>
      <w:pPr>
        <w:pStyle w:val="103"/>
        <w:keepLines/>
        <w:widowControl/>
        <w:ind w:left="360" w:firstLine="0"/>
        <w:rPr>
          <w:rFonts w:asciiTheme="minorEastAsia" w:hAnsiTheme="minorEastAsia" w:eastAsiaTheme="minorEastAsia"/>
        </w:rPr>
      </w:pPr>
    </w:p>
    <w:p>
      <w:pPr>
        <w:keepLines/>
        <w:widowControl/>
        <w:rPr>
          <w:rFonts w:asciiTheme="minorEastAsia" w:hAnsiTheme="minorEastAsia" w:eastAsiaTheme="minorEastAsia"/>
        </w:rPr>
      </w:pPr>
    </w:p>
    <w:p>
      <w:pPr>
        <w:keepLines/>
        <w:widowControl/>
        <w:rPr>
          <w:rFonts w:asciiTheme="minorEastAsia" w:hAnsiTheme="minorEastAsia" w:eastAsiaTheme="minorEastAsia"/>
        </w:rPr>
      </w:pPr>
    </w:p>
    <w:p>
      <w:pPr>
        <w:pStyle w:val="13"/>
        <w:keepLines/>
        <w:widowControl/>
        <w:snapToGrid w:val="0"/>
        <w:spacing w:line="360" w:lineRule="auto"/>
        <w:ind w:left="600" w:hanging="600" w:hangingChars="250"/>
        <w:rPr>
          <w:rFonts w:asciiTheme="minorEastAsia" w:hAnsiTheme="minorEastAsia" w:eastAsiaTheme="minorEastAsia"/>
          <w:bCs/>
          <w:sz w:val="24"/>
          <w:szCs w:val="24"/>
        </w:rPr>
      </w:pPr>
      <w:r>
        <w:rPr>
          <w:rFonts w:hint="eastAsia" w:asciiTheme="minorEastAsia" w:hAnsiTheme="minorEastAsia" w:eastAsiaTheme="minorEastAsia"/>
          <w:bCs/>
          <w:sz w:val="24"/>
          <w:szCs w:val="24"/>
        </w:rPr>
        <w:t>说明：</w:t>
      </w:r>
    </w:p>
    <w:p>
      <w:pPr>
        <w:spacing w:after="120" w:line="400" w:lineRule="exact"/>
        <w:rPr>
          <w:rFonts w:asciiTheme="minorEastAsia" w:hAnsiTheme="minorEastAsia" w:eastAsiaTheme="minorEastAsia"/>
          <w:sz w:val="24"/>
        </w:rPr>
      </w:pPr>
      <w:r>
        <w:rPr>
          <w:rFonts w:hint="eastAsia" w:asciiTheme="minorEastAsia" w:hAnsiTheme="minorEastAsia" w:eastAsiaTheme="minorEastAsia"/>
          <w:bCs/>
          <w:sz w:val="24"/>
        </w:rPr>
        <w:t>1、对“偏离”一栏，填写“无偏离、正偏离、负偏离”。其中正偏离是指所提供货物/服务优于招标文件所规定；负偏离是指所提供货物/服务低于招标文件所规定的。</w:t>
      </w:r>
    </w:p>
    <w:p>
      <w:pPr>
        <w:adjustRightInd w:val="0"/>
        <w:snapToGrid w:val="0"/>
        <w:spacing w:line="300" w:lineRule="auto"/>
        <w:rPr>
          <w:rFonts w:asciiTheme="minorEastAsia" w:hAnsiTheme="minorEastAsia" w:eastAsiaTheme="minorEastAsia"/>
          <w:sz w:val="28"/>
          <w:szCs w:val="28"/>
        </w:rPr>
      </w:pP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投标人代表签字：</w:t>
      </w:r>
    </w:p>
    <w:p>
      <w:pPr>
        <w:adjustRightInd w:val="0"/>
        <w:snapToGrid w:val="0"/>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投标人名称（加盖公章）：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日期：年 月 日</w:t>
      </w:r>
    </w:p>
    <w:p>
      <w:pPr>
        <w:pStyle w:val="4"/>
        <w:spacing w:before="100" w:after="100" w:line="360" w:lineRule="auto"/>
        <w:rPr>
          <w:rFonts w:asciiTheme="minorEastAsia" w:hAnsiTheme="minorEastAsia" w:eastAsiaTheme="minorEastAsia"/>
          <w:sz w:val="28"/>
        </w:rPr>
      </w:pPr>
      <w:r>
        <w:rPr>
          <w:rFonts w:asciiTheme="minorEastAsia" w:hAnsiTheme="minorEastAsia" w:eastAsiaTheme="minorEastAsia"/>
          <w:sz w:val="24"/>
        </w:rPr>
        <w:br w:type="page"/>
      </w:r>
      <w:bookmarkStart w:id="383" w:name="_Toc3950"/>
      <w:r>
        <w:rPr>
          <w:rFonts w:hint="eastAsia" w:asciiTheme="minorEastAsia" w:hAnsiTheme="minorEastAsia" w:eastAsiaTheme="minorEastAsia"/>
          <w:sz w:val="28"/>
        </w:rPr>
        <w:t>3.3</w:t>
      </w:r>
      <w:r>
        <w:rPr>
          <w:rFonts w:asciiTheme="minorEastAsia" w:hAnsiTheme="minorEastAsia" w:eastAsiaTheme="minorEastAsia"/>
        </w:rPr>
        <w:fldChar w:fldCharType="begin"/>
      </w:r>
      <w:r>
        <w:rPr>
          <w:rFonts w:asciiTheme="minorEastAsia" w:hAnsiTheme="minorEastAsia" w:eastAsiaTheme="minorEastAsia"/>
        </w:rPr>
        <w:instrText xml:space="preserve"> DOCVARIABLE  商务条款响应表开始  \* MERGEFORMAT </w:instrText>
      </w:r>
      <w:r>
        <w:rPr>
          <w:rFonts w:asciiTheme="minorEastAsia" w:hAnsiTheme="minorEastAsia" w:eastAsiaTheme="minorEastAsia"/>
        </w:rPr>
        <w:fldChar w:fldCharType="end"/>
      </w:r>
      <w:r>
        <w:rPr>
          <w:rFonts w:asciiTheme="minorEastAsia" w:hAnsiTheme="minorEastAsia" w:eastAsiaTheme="minorEastAsia"/>
        </w:rPr>
        <w:fldChar w:fldCharType="begin"/>
      </w:r>
      <w:r>
        <w:rPr>
          <w:rFonts w:asciiTheme="minorEastAsia" w:hAnsiTheme="minorEastAsia" w:eastAsiaTheme="minorEastAsia"/>
        </w:rPr>
        <w:instrText xml:space="preserve"> DOCVARIABLE  商务条款响应表开始  \* MERGEFORMAT </w:instrText>
      </w:r>
      <w:r>
        <w:rPr>
          <w:rFonts w:asciiTheme="minorEastAsia" w:hAnsiTheme="minorEastAsia" w:eastAsiaTheme="minorEastAsia"/>
        </w:rPr>
        <w:fldChar w:fldCharType="end"/>
      </w:r>
      <w:r>
        <w:rPr>
          <w:rFonts w:hint="eastAsia" w:asciiTheme="minorEastAsia" w:hAnsiTheme="minorEastAsia" w:eastAsiaTheme="minorEastAsia"/>
        </w:rPr>
        <w:t>技术标书</w:t>
      </w:r>
      <w:bookmarkEnd w:id="383"/>
    </w:p>
    <w:p>
      <w:pPr>
        <w:rPr>
          <w:rFonts w:asciiTheme="minorEastAsia" w:hAnsiTheme="minorEastAsia" w:eastAsiaTheme="minorEastAsia"/>
        </w:rPr>
      </w:pPr>
    </w:p>
    <w:p>
      <w:pPr>
        <w:keepLines/>
        <w:widowControl/>
        <w:snapToGrid w:val="0"/>
        <w:spacing w:line="360" w:lineRule="auto"/>
        <w:rPr>
          <w:rFonts w:asciiTheme="minorEastAsia" w:hAnsiTheme="minorEastAsia" w:eastAsiaTheme="minorEastAsia"/>
          <w:bCs/>
          <w:sz w:val="24"/>
          <w:u w:val="single"/>
        </w:rPr>
      </w:pPr>
      <w:r>
        <w:rPr>
          <w:rFonts w:hint="eastAsia" w:asciiTheme="minorEastAsia" w:hAnsiTheme="minorEastAsia" w:eastAsiaTheme="minorEastAsia"/>
          <w:bCs/>
          <w:sz w:val="24"/>
        </w:rPr>
        <w:t>项目名称：     招标编号：</w:t>
      </w:r>
    </w:p>
    <w:p>
      <w:pPr>
        <w:pStyle w:val="13"/>
        <w:keepLines/>
        <w:widowControl/>
        <w:snapToGrid w:val="0"/>
        <w:spacing w:line="360" w:lineRule="auto"/>
        <w:ind w:left="600" w:hanging="600" w:hangingChars="250"/>
        <w:rPr>
          <w:rFonts w:asciiTheme="minorEastAsia" w:hAnsiTheme="minorEastAsia" w:eastAsiaTheme="minorEastAsia"/>
          <w:bCs/>
          <w:kern w:val="2"/>
          <w:sz w:val="24"/>
          <w:szCs w:val="24"/>
        </w:rPr>
      </w:pPr>
    </w:p>
    <w:p>
      <w:pPr>
        <w:tabs>
          <w:tab w:val="left" w:pos="180"/>
        </w:tabs>
        <w:spacing w:line="360" w:lineRule="auto"/>
        <w:ind w:left="-240" w:firstLine="205" w:firstLineChars="85"/>
        <w:rPr>
          <w:rFonts w:asciiTheme="minorEastAsia" w:hAnsiTheme="minorEastAsia" w:eastAsiaTheme="minorEastAsia"/>
          <w:b/>
          <w:sz w:val="24"/>
        </w:rPr>
      </w:pPr>
      <w:r>
        <w:rPr>
          <w:rFonts w:hint="eastAsia" w:asciiTheme="minorEastAsia" w:hAnsiTheme="minorEastAsia" w:eastAsiaTheme="minorEastAsia"/>
          <w:b/>
          <w:sz w:val="24"/>
        </w:rPr>
        <w:t>（根据招标文件第二部分评分细则中“技术部分”提供相关材料）</w:t>
      </w:r>
    </w:p>
    <w:p>
      <w:pPr>
        <w:pStyle w:val="13"/>
        <w:keepLines/>
        <w:widowControl/>
        <w:snapToGrid w:val="0"/>
        <w:spacing w:line="360" w:lineRule="auto"/>
        <w:ind w:left="600" w:hanging="600" w:hangingChars="250"/>
        <w:rPr>
          <w:rFonts w:asciiTheme="minorEastAsia" w:hAnsiTheme="minorEastAsia" w:eastAsiaTheme="minorEastAsia"/>
          <w:bCs/>
          <w:kern w:val="2"/>
          <w:sz w:val="24"/>
          <w:szCs w:val="24"/>
        </w:rPr>
      </w:pPr>
    </w:p>
    <w:p>
      <w:pPr>
        <w:pStyle w:val="13"/>
        <w:keepLines/>
        <w:widowControl/>
        <w:snapToGrid w:val="0"/>
        <w:spacing w:line="480" w:lineRule="auto"/>
        <w:ind w:left="600" w:hanging="600" w:hangingChars="250"/>
        <w:rPr>
          <w:rFonts w:asciiTheme="minorEastAsia" w:hAnsiTheme="minorEastAsia" w:eastAsiaTheme="minorEastAsia"/>
          <w:bCs/>
          <w:sz w:val="24"/>
          <w:szCs w:val="24"/>
        </w:rPr>
      </w:pPr>
    </w:p>
    <w:p>
      <w:pPr>
        <w:pStyle w:val="13"/>
        <w:keepLines/>
        <w:widowControl/>
        <w:snapToGrid w:val="0"/>
        <w:spacing w:line="480" w:lineRule="auto"/>
        <w:ind w:left="600" w:hanging="600" w:hangingChars="250"/>
        <w:rPr>
          <w:rFonts w:asciiTheme="minorEastAsia" w:hAnsiTheme="minorEastAsia" w:eastAsiaTheme="minorEastAsia"/>
          <w:bCs/>
          <w:sz w:val="24"/>
          <w:szCs w:val="24"/>
        </w:rPr>
      </w:pPr>
    </w:p>
    <w:p>
      <w:pPr>
        <w:pStyle w:val="13"/>
        <w:keepLines/>
        <w:widowControl/>
        <w:snapToGrid w:val="0"/>
        <w:spacing w:line="480" w:lineRule="auto"/>
        <w:ind w:left="600" w:hanging="600" w:hangingChars="250"/>
        <w:rPr>
          <w:rFonts w:asciiTheme="minorEastAsia" w:hAnsiTheme="minorEastAsia" w:eastAsiaTheme="minorEastAsia"/>
          <w:bCs/>
          <w:sz w:val="24"/>
          <w:szCs w:val="24"/>
        </w:rPr>
      </w:pPr>
    </w:p>
    <w:p>
      <w:pPr>
        <w:pStyle w:val="13"/>
        <w:keepLines/>
        <w:widowControl/>
        <w:snapToGrid w:val="0"/>
        <w:spacing w:line="480" w:lineRule="auto"/>
        <w:ind w:left="600" w:hanging="600" w:hangingChars="250"/>
        <w:rPr>
          <w:rFonts w:asciiTheme="minorEastAsia" w:hAnsiTheme="minorEastAsia" w:eastAsiaTheme="minorEastAsia"/>
          <w:bCs/>
          <w:sz w:val="24"/>
          <w:szCs w:val="24"/>
        </w:rPr>
      </w:pPr>
    </w:p>
    <w:p>
      <w:pPr>
        <w:pStyle w:val="13"/>
        <w:keepLines/>
        <w:widowControl/>
        <w:snapToGrid w:val="0"/>
        <w:spacing w:line="480" w:lineRule="auto"/>
        <w:ind w:left="600" w:hanging="600" w:hangingChars="250"/>
        <w:rPr>
          <w:rFonts w:asciiTheme="minorEastAsia" w:hAnsiTheme="minorEastAsia" w:eastAsiaTheme="minorEastAsia"/>
          <w:bCs/>
          <w:sz w:val="24"/>
          <w:szCs w:val="24"/>
        </w:rPr>
      </w:pPr>
    </w:p>
    <w:p>
      <w:pPr>
        <w:adjustRightInd w:val="0"/>
        <w:snapToGrid w:val="0"/>
        <w:spacing w:line="480" w:lineRule="auto"/>
        <w:rPr>
          <w:rFonts w:asciiTheme="minorEastAsia" w:hAnsiTheme="minorEastAsia" w:eastAsiaTheme="minorEastAsia"/>
          <w:sz w:val="24"/>
        </w:rPr>
      </w:pPr>
      <w:r>
        <w:rPr>
          <w:rFonts w:hint="eastAsia" w:asciiTheme="minorEastAsia" w:hAnsiTheme="minorEastAsia" w:eastAsiaTheme="minorEastAsia"/>
          <w:sz w:val="24"/>
        </w:rPr>
        <w:t>投标人代表签字：</w:t>
      </w:r>
    </w:p>
    <w:p>
      <w:pPr>
        <w:adjustRightInd w:val="0"/>
        <w:snapToGrid w:val="0"/>
        <w:spacing w:line="480" w:lineRule="auto"/>
        <w:rPr>
          <w:rFonts w:asciiTheme="minorEastAsia" w:hAnsiTheme="minorEastAsia" w:eastAsiaTheme="minorEastAsia"/>
          <w:sz w:val="24"/>
          <w:u w:val="single"/>
        </w:rPr>
      </w:pPr>
      <w:r>
        <w:rPr>
          <w:rFonts w:hint="eastAsia" w:asciiTheme="minorEastAsia" w:hAnsiTheme="minorEastAsia" w:eastAsiaTheme="minorEastAsia"/>
          <w:sz w:val="24"/>
        </w:rPr>
        <w:t>投标人名称（加盖公章）：</w:t>
      </w:r>
    </w:p>
    <w:p>
      <w:pPr>
        <w:spacing w:line="480" w:lineRule="auto"/>
        <w:rPr>
          <w:rFonts w:asciiTheme="minorEastAsia" w:hAnsiTheme="minorEastAsia" w:eastAsiaTheme="minorEastAsia"/>
          <w:sz w:val="24"/>
        </w:rPr>
      </w:pPr>
      <w:r>
        <w:rPr>
          <w:rFonts w:hint="eastAsia" w:asciiTheme="minorEastAsia" w:hAnsiTheme="minorEastAsia" w:eastAsiaTheme="minorEastAsia"/>
          <w:sz w:val="24"/>
        </w:rPr>
        <w:t>日期：年 月 日</w:t>
      </w:r>
    </w:p>
    <w:p>
      <w:pPr>
        <w:spacing w:line="480" w:lineRule="auto"/>
        <w:rPr>
          <w:rFonts w:asciiTheme="minorEastAsia" w:hAnsiTheme="minorEastAsia" w:eastAsiaTheme="minorEastAsia"/>
        </w:rPr>
      </w:pPr>
      <w:r>
        <w:rPr>
          <w:rFonts w:asciiTheme="minorEastAsia" w:hAnsiTheme="minorEastAsia" w:eastAsiaTheme="minorEastAsia"/>
          <w:sz w:val="24"/>
        </w:rPr>
        <w:br w:type="page"/>
      </w:r>
      <w:bookmarkEnd w:id="376"/>
      <w:bookmarkEnd w:id="377"/>
      <w:bookmarkEnd w:id="378"/>
      <w:bookmarkStart w:id="384" w:name="_Toc202819882"/>
      <w:bookmarkStart w:id="385" w:name="_Toc202817000"/>
      <w:bookmarkStart w:id="386" w:name="_Toc202820355"/>
      <w:bookmarkStart w:id="387" w:name="_Toc202251078"/>
      <w:bookmarkStart w:id="388" w:name="_Toc202251703"/>
      <w:bookmarkStart w:id="389" w:name="_Toc202254108"/>
      <w:bookmarkStart w:id="390" w:name="_Toc202252037"/>
    </w:p>
    <w:p>
      <w:pPr>
        <w:pStyle w:val="3"/>
        <w:spacing w:before="120" w:beforeLines="50" w:after="120" w:afterLines="50" w:line="360" w:lineRule="auto"/>
        <w:rPr>
          <w:rFonts w:asciiTheme="minorEastAsia" w:hAnsiTheme="minorEastAsia" w:eastAsiaTheme="minorEastAsia"/>
          <w:bCs w:val="0"/>
          <w:sz w:val="28"/>
          <w:szCs w:val="28"/>
        </w:rPr>
      </w:pPr>
      <w:bookmarkStart w:id="391" w:name="_Toc30149"/>
      <w:bookmarkStart w:id="392" w:name="_Toc276645592"/>
      <w:bookmarkStart w:id="393" w:name="_Toc259090996"/>
      <w:bookmarkStart w:id="394" w:name="_Toc316811367"/>
      <w:r>
        <w:rPr>
          <w:rFonts w:hint="eastAsia" w:asciiTheme="minorEastAsia" w:hAnsiTheme="minorEastAsia" w:eastAsiaTheme="minorEastAsia"/>
          <w:bCs w:val="0"/>
          <w:sz w:val="28"/>
          <w:szCs w:val="28"/>
        </w:rPr>
        <w:t>四、经济价格文件</w:t>
      </w:r>
      <w:bookmarkEnd w:id="384"/>
      <w:bookmarkEnd w:id="385"/>
      <w:bookmarkEnd w:id="386"/>
      <w:bookmarkEnd w:id="387"/>
      <w:bookmarkEnd w:id="388"/>
      <w:bookmarkEnd w:id="389"/>
      <w:bookmarkEnd w:id="390"/>
      <w:bookmarkEnd w:id="391"/>
      <w:bookmarkEnd w:id="392"/>
      <w:bookmarkEnd w:id="393"/>
      <w:bookmarkEnd w:id="394"/>
    </w:p>
    <w:p>
      <w:pPr>
        <w:pStyle w:val="4"/>
        <w:spacing w:before="100" w:after="100" w:line="360" w:lineRule="auto"/>
        <w:rPr>
          <w:rFonts w:asciiTheme="minorEastAsia" w:hAnsiTheme="minorEastAsia" w:eastAsiaTheme="minorEastAsia"/>
          <w:sz w:val="28"/>
        </w:rPr>
      </w:pPr>
      <w:bookmarkStart w:id="395" w:name="_Toc10382"/>
      <w:bookmarkStart w:id="396" w:name="_Toc316811368"/>
      <w:bookmarkStart w:id="397" w:name="_Toc259090997"/>
      <w:bookmarkStart w:id="398" w:name="_Toc276645593"/>
      <w:r>
        <w:rPr>
          <w:rFonts w:hint="eastAsia" w:asciiTheme="minorEastAsia" w:hAnsiTheme="minorEastAsia" w:eastAsiaTheme="minorEastAsia"/>
          <w:sz w:val="28"/>
        </w:rPr>
        <w:t>4.1投标一览表</w:t>
      </w:r>
      <w:bookmarkEnd w:id="395"/>
      <w:bookmarkEnd w:id="396"/>
      <w:bookmarkEnd w:id="397"/>
      <w:bookmarkEnd w:id="398"/>
    </w:p>
    <w:p>
      <w:pPr>
        <w:spacing w:line="360" w:lineRule="exact"/>
        <w:rPr>
          <w:rFonts w:asciiTheme="minorEastAsia" w:hAnsiTheme="minorEastAsia" w:eastAsiaTheme="minorEastAsia"/>
          <w:b/>
          <w:sz w:val="28"/>
          <w:szCs w:val="28"/>
          <w:u w:val="single"/>
        </w:rPr>
      </w:pPr>
      <w:r>
        <w:rPr>
          <w:rFonts w:hint="eastAsia" w:asciiTheme="minorEastAsia" w:hAnsiTheme="minorEastAsia" w:eastAsiaTheme="minorEastAsia"/>
          <w:bCs/>
          <w:sz w:val="24"/>
        </w:rPr>
        <w:t>项目名称：          招标编号：</w:t>
      </w:r>
    </w:p>
    <w:p>
      <w:pPr>
        <w:spacing w:line="360" w:lineRule="exact"/>
        <w:rPr>
          <w:rFonts w:asciiTheme="minorEastAsia" w:hAnsiTheme="minorEastAsia" w:eastAsiaTheme="minorEastAsia"/>
          <w:b/>
          <w:sz w:val="28"/>
          <w:szCs w:val="28"/>
          <w:u w:val="single"/>
        </w:rPr>
      </w:pPr>
    </w:p>
    <w:tbl>
      <w:tblPr>
        <w:tblStyle w:val="46"/>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4318"/>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605" w:type="dxa"/>
            <w:vAlign w:val="center"/>
          </w:tcPr>
          <w:p>
            <w:pPr>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所投包组</w:t>
            </w:r>
          </w:p>
        </w:tc>
        <w:tc>
          <w:tcPr>
            <w:tcW w:w="4318"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投标总价（人民币元）</w:t>
            </w:r>
          </w:p>
        </w:tc>
        <w:tc>
          <w:tcPr>
            <w:tcW w:w="1668"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5" w:type="dxa"/>
            <w:vAlign w:val="center"/>
          </w:tcPr>
          <w:p>
            <w:pPr>
              <w:spacing w:after="160" w:line="360" w:lineRule="auto"/>
              <w:jc w:val="center"/>
              <w:rPr>
                <w:rFonts w:hint="eastAsia" w:asciiTheme="minorEastAsia" w:hAnsiTheme="minorEastAsia" w:eastAsiaTheme="minorEastAsia"/>
                <w:kern w:val="28"/>
                <w:sz w:val="28"/>
                <w:szCs w:val="28"/>
                <w:lang w:val="en-US" w:eastAsia="zh-CN"/>
              </w:rPr>
            </w:pPr>
            <w:r>
              <w:rPr>
                <w:rFonts w:hint="eastAsia" w:asciiTheme="minorEastAsia" w:hAnsiTheme="minorEastAsia" w:eastAsiaTheme="minorEastAsia"/>
                <w:kern w:val="28"/>
                <w:sz w:val="28"/>
                <w:szCs w:val="28"/>
                <w:lang w:eastAsia="zh-CN"/>
              </w:rPr>
              <w:t>包组</w:t>
            </w:r>
            <w:r>
              <w:rPr>
                <w:rFonts w:hint="eastAsia" w:asciiTheme="minorEastAsia" w:hAnsiTheme="minorEastAsia" w:eastAsiaTheme="minorEastAsia"/>
                <w:kern w:val="28"/>
                <w:sz w:val="28"/>
                <w:szCs w:val="28"/>
                <w:lang w:val="en-US" w:eastAsia="zh-CN"/>
              </w:rPr>
              <w:t>A</w:t>
            </w:r>
          </w:p>
        </w:tc>
        <w:tc>
          <w:tcPr>
            <w:tcW w:w="4318" w:type="dxa"/>
            <w:vAlign w:val="center"/>
          </w:tcPr>
          <w:p>
            <w:pPr>
              <w:keepLines/>
              <w:widowControl/>
              <w:spacing w:after="160" w:line="360" w:lineRule="auto"/>
              <w:rPr>
                <w:rFonts w:asciiTheme="minorEastAsia" w:hAnsiTheme="minorEastAsia" w:eastAsiaTheme="minorEastAsia"/>
                <w:kern w:val="28"/>
                <w:sz w:val="28"/>
                <w:szCs w:val="28"/>
              </w:rPr>
            </w:pPr>
            <w:r>
              <w:rPr>
                <w:rFonts w:hint="eastAsia" w:asciiTheme="minorEastAsia" w:hAnsiTheme="minorEastAsia" w:eastAsiaTheme="minorEastAsia"/>
                <w:kern w:val="28"/>
                <w:sz w:val="28"/>
                <w:szCs w:val="28"/>
              </w:rPr>
              <w:t>大写：人民币</w:t>
            </w:r>
          </w:p>
          <w:p>
            <w:pPr>
              <w:keepLines/>
              <w:widowControl/>
              <w:spacing w:after="160" w:line="360" w:lineRule="auto"/>
              <w:ind w:right="584" w:rightChars="278"/>
              <w:rPr>
                <w:rFonts w:asciiTheme="minorEastAsia" w:hAnsiTheme="minorEastAsia" w:eastAsiaTheme="minorEastAsia"/>
                <w:kern w:val="28"/>
                <w:sz w:val="28"/>
                <w:szCs w:val="28"/>
              </w:rPr>
            </w:pPr>
          </w:p>
          <w:p>
            <w:pPr>
              <w:spacing w:after="160" w:line="360" w:lineRule="auto"/>
              <w:rPr>
                <w:rFonts w:asciiTheme="minorEastAsia" w:hAnsiTheme="minorEastAsia" w:eastAsiaTheme="minorEastAsia"/>
                <w:sz w:val="28"/>
                <w:szCs w:val="28"/>
              </w:rPr>
            </w:pPr>
            <w:r>
              <w:rPr>
                <w:rFonts w:hint="eastAsia" w:asciiTheme="minorEastAsia" w:hAnsiTheme="minorEastAsia" w:eastAsiaTheme="minorEastAsia"/>
                <w:kern w:val="28"/>
                <w:sz w:val="28"/>
                <w:szCs w:val="28"/>
              </w:rPr>
              <w:t>小写：</w:t>
            </w:r>
            <w:r>
              <w:rPr>
                <w:rFonts w:hint="eastAsia" w:cs="宋体" w:asciiTheme="minorEastAsia" w:hAnsiTheme="minorEastAsia" w:eastAsiaTheme="minorEastAsia"/>
                <w:kern w:val="28"/>
                <w:sz w:val="28"/>
                <w:szCs w:val="28"/>
              </w:rPr>
              <w:t>¥</w:t>
            </w:r>
          </w:p>
        </w:tc>
        <w:tc>
          <w:tcPr>
            <w:tcW w:w="1668" w:type="dxa"/>
            <w:vAlign w:val="center"/>
          </w:tcPr>
          <w:p>
            <w:pPr>
              <w:spacing w:after="160" w:line="360" w:lineRule="auto"/>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5" w:type="dxa"/>
            <w:vAlign w:val="center"/>
          </w:tcPr>
          <w:p>
            <w:pPr>
              <w:spacing w:after="160" w:line="360" w:lineRule="auto"/>
              <w:jc w:val="center"/>
              <w:rPr>
                <w:rFonts w:hint="eastAsia" w:asciiTheme="minorEastAsia" w:hAnsiTheme="minorEastAsia" w:eastAsiaTheme="minorEastAsia"/>
                <w:kern w:val="28"/>
                <w:sz w:val="28"/>
                <w:szCs w:val="28"/>
              </w:rPr>
            </w:pPr>
            <w:r>
              <w:rPr>
                <w:rFonts w:hint="eastAsia" w:asciiTheme="minorEastAsia" w:hAnsiTheme="minorEastAsia" w:eastAsiaTheme="minorEastAsia"/>
                <w:kern w:val="28"/>
                <w:sz w:val="28"/>
                <w:szCs w:val="28"/>
                <w:lang w:eastAsia="zh-CN"/>
              </w:rPr>
              <w:t>包组</w:t>
            </w:r>
            <w:r>
              <w:rPr>
                <w:rFonts w:hint="eastAsia" w:asciiTheme="minorEastAsia" w:hAnsiTheme="minorEastAsia" w:eastAsiaTheme="minorEastAsia"/>
                <w:kern w:val="28"/>
                <w:sz w:val="28"/>
                <w:szCs w:val="28"/>
                <w:lang w:val="en-US" w:eastAsia="zh-CN"/>
              </w:rPr>
              <w:t>B</w:t>
            </w:r>
          </w:p>
        </w:tc>
        <w:tc>
          <w:tcPr>
            <w:tcW w:w="4318" w:type="dxa"/>
            <w:vAlign w:val="center"/>
          </w:tcPr>
          <w:p>
            <w:pPr>
              <w:keepLines/>
              <w:widowControl/>
              <w:spacing w:after="160" w:line="360" w:lineRule="auto"/>
              <w:rPr>
                <w:rFonts w:asciiTheme="minorEastAsia" w:hAnsiTheme="minorEastAsia" w:eastAsiaTheme="minorEastAsia"/>
                <w:kern w:val="28"/>
                <w:sz w:val="28"/>
                <w:szCs w:val="28"/>
              </w:rPr>
            </w:pPr>
            <w:r>
              <w:rPr>
                <w:rFonts w:hint="eastAsia" w:asciiTheme="minorEastAsia" w:hAnsiTheme="minorEastAsia" w:eastAsiaTheme="minorEastAsia"/>
                <w:kern w:val="28"/>
                <w:sz w:val="28"/>
                <w:szCs w:val="28"/>
              </w:rPr>
              <w:t>大写：人民币</w:t>
            </w:r>
          </w:p>
          <w:p>
            <w:pPr>
              <w:keepLines/>
              <w:widowControl/>
              <w:spacing w:after="160" w:line="360" w:lineRule="auto"/>
              <w:ind w:right="584" w:rightChars="278"/>
              <w:rPr>
                <w:rFonts w:asciiTheme="minorEastAsia" w:hAnsiTheme="minorEastAsia" w:eastAsiaTheme="minorEastAsia"/>
                <w:kern w:val="28"/>
                <w:sz w:val="28"/>
                <w:szCs w:val="28"/>
              </w:rPr>
            </w:pPr>
          </w:p>
          <w:p>
            <w:pPr>
              <w:spacing w:after="160" w:line="360" w:lineRule="auto"/>
              <w:rPr>
                <w:rFonts w:asciiTheme="minorEastAsia" w:hAnsiTheme="minorEastAsia" w:eastAsiaTheme="minorEastAsia"/>
                <w:sz w:val="28"/>
                <w:szCs w:val="28"/>
              </w:rPr>
            </w:pPr>
            <w:r>
              <w:rPr>
                <w:rFonts w:hint="eastAsia" w:asciiTheme="minorEastAsia" w:hAnsiTheme="minorEastAsia" w:eastAsiaTheme="minorEastAsia"/>
                <w:kern w:val="28"/>
                <w:sz w:val="28"/>
                <w:szCs w:val="28"/>
              </w:rPr>
              <w:t>小写：</w:t>
            </w:r>
            <w:r>
              <w:rPr>
                <w:rFonts w:hint="eastAsia" w:cs="宋体" w:asciiTheme="minorEastAsia" w:hAnsiTheme="minorEastAsia" w:eastAsiaTheme="minorEastAsia"/>
                <w:kern w:val="28"/>
                <w:sz w:val="28"/>
                <w:szCs w:val="28"/>
              </w:rPr>
              <w:t>¥</w:t>
            </w:r>
          </w:p>
        </w:tc>
        <w:tc>
          <w:tcPr>
            <w:tcW w:w="1668" w:type="dxa"/>
            <w:vAlign w:val="center"/>
          </w:tcPr>
          <w:p>
            <w:pPr>
              <w:spacing w:after="160" w:line="360" w:lineRule="auto"/>
              <w:rPr>
                <w:rFonts w:asciiTheme="minorEastAsia" w:hAnsiTheme="minorEastAsia" w:eastAsiaTheme="minorEastAsia"/>
                <w:sz w:val="28"/>
                <w:szCs w:val="28"/>
              </w:rPr>
            </w:pPr>
          </w:p>
        </w:tc>
      </w:tr>
    </w:tbl>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注：</w:t>
      </w:r>
    </w:p>
    <w:p>
      <w:pPr>
        <w:keepLines/>
        <w:widowControl/>
        <w:tabs>
          <w:tab w:val="left" w:pos="360"/>
          <w:tab w:val="left" w:pos="845"/>
        </w:tabs>
        <w:ind w:left="480" w:hanging="480" w:hangingChars="200"/>
        <w:rPr>
          <w:rFonts w:asciiTheme="minorEastAsia" w:hAnsiTheme="minorEastAsia" w:eastAsiaTheme="minorEastAsia"/>
          <w:sz w:val="24"/>
        </w:rPr>
      </w:pPr>
      <w:r>
        <w:rPr>
          <w:rFonts w:hint="eastAsia" w:asciiTheme="minorEastAsia" w:hAnsiTheme="minorEastAsia" w:eastAsiaTheme="minorEastAsia"/>
          <w:sz w:val="24"/>
        </w:rPr>
        <w:t>1．由于将对本表进行公开唱标，所以填写此表时不得改变表格的形式。</w:t>
      </w:r>
    </w:p>
    <w:p>
      <w:pPr>
        <w:keepLines/>
        <w:widowControl/>
        <w:tabs>
          <w:tab w:val="left" w:pos="360"/>
          <w:tab w:val="left" w:pos="845"/>
        </w:tabs>
        <w:ind w:left="480" w:hanging="480" w:hangingChars="200"/>
        <w:rPr>
          <w:rFonts w:asciiTheme="minorEastAsia" w:hAnsiTheme="minorEastAsia" w:eastAsiaTheme="minorEastAsia"/>
          <w:sz w:val="24"/>
        </w:rPr>
      </w:pPr>
      <w:r>
        <w:rPr>
          <w:rFonts w:hint="eastAsia" w:asciiTheme="minorEastAsia" w:hAnsiTheme="minorEastAsia" w:eastAsiaTheme="minorEastAsia"/>
          <w:sz w:val="24"/>
        </w:rPr>
        <w:t>2．如果投标人认为有应当说明而本表中无相应栏目的内容，请在“备注”一栏中说明。</w:t>
      </w:r>
    </w:p>
    <w:p>
      <w:pPr>
        <w:keepLines/>
        <w:widowControl/>
        <w:tabs>
          <w:tab w:val="left" w:pos="360"/>
          <w:tab w:val="left" w:pos="845"/>
        </w:tabs>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投标报价：以完成采购人指定采购清单为标准，项目验收前所发生的一切费用由投标人承担。包括所有设备费、服务费、备品备件费、专用工具费、商检费、包装运输费、装卸费、保险费、安装调试费、人员培训费、技术支持费、管理费、利润、税费、质量保证期内的售后维护服务费等其它费用在内的采购人指定地点全包价。整体验收前所发生的一切费用由中标人承担。投标人漏报或不报，采购人将视为该漏报或不报部分的费用已包括在已报的分项报价中而不予支付。</w:t>
      </w:r>
    </w:p>
    <w:p>
      <w:pPr>
        <w:ind w:firstLine="480" w:firstLineChars="200"/>
        <w:rPr>
          <w:rFonts w:asciiTheme="minorEastAsia" w:hAnsiTheme="minorEastAsia" w:eastAsiaTheme="minorEastAsia"/>
          <w:sz w:val="24"/>
        </w:rPr>
      </w:pPr>
    </w:p>
    <w:p>
      <w:pPr>
        <w:rPr>
          <w:rFonts w:asciiTheme="minorEastAsia" w:hAnsiTheme="minorEastAsia" w:eastAsiaTheme="minorEastAsia"/>
        </w:rPr>
      </w:pPr>
    </w:p>
    <w:p>
      <w:pPr>
        <w:adjustRightInd w:val="0"/>
        <w:snapToGrid w:val="0"/>
        <w:spacing w:line="480" w:lineRule="auto"/>
        <w:rPr>
          <w:rFonts w:asciiTheme="minorEastAsia" w:hAnsiTheme="minorEastAsia" w:eastAsiaTheme="minorEastAsia"/>
          <w:sz w:val="24"/>
        </w:rPr>
      </w:pPr>
      <w:r>
        <w:rPr>
          <w:rFonts w:hint="eastAsia" w:asciiTheme="minorEastAsia" w:hAnsiTheme="minorEastAsia" w:eastAsiaTheme="minorEastAsia"/>
          <w:sz w:val="24"/>
        </w:rPr>
        <w:t>投标人代表签字：</w:t>
      </w:r>
    </w:p>
    <w:p>
      <w:pPr>
        <w:adjustRightInd w:val="0"/>
        <w:snapToGrid w:val="0"/>
        <w:spacing w:line="480" w:lineRule="auto"/>
        <w:rPr>
          <w:rFonts w:asciiTheme="minorEastAsia" w:hAnsiTheme="minorEastAsia" w:eastAsiaTheme="minorEastAsia"/>
          <w:sz w:val="24"/>
          <w:u w:val="single"/>
        </w:rPr>
      </w:pPr>
      <w:r>
        <w:rPr>
          <w:rFonts w:hint="eastAsia" w:asciiTheme="minorEastAsia" w:hAnsiTheme="minorEastAsia" w:eastAsiaTheme="minorEastAsia"/>
          <w:sz w:val="24"/>
        </w:rPr>
        <w:t>投标人名称（加盖公章）：</w:t>
      </w:r>
    </w:p>
    <w:p>
      <w:pPr>
        <w:keepLines/>
        <w:widowControl/>
        <w:snapToGrid w:val="0"/>
        <w:spacing w:line="480" w:lineRule="auto"/>
        <w:rPr>
          <w:rFonts w:asciiTheme="minorEastAsia" w:hAnsiTheme="minorEastAsia" w:eastAsiaTheme="minorEastAsia"/>
          <w:sz w:val="24"/>
        </w:rPr>
      </w:pPr>
      <w:r>
        <w:rPr>
          <w:rFonts w:hint="eastAsia" w:asciiTheme="minorEastAsia" w:hAnsiTheme="minorEastAsia" w:eastAsiaTheme="minorEastAsia"/>
          <w:sz w:val="24"/>
        </w:rPr>
        <w:t>日期：年 月 日</w:t>
      </w:r>
    </w:p>
    <w:p>
      <w:pPr>
        <w:pStyle w:val="4"/>
        <w:spacing w:before="100" w:after="100" w:line="360" w:lineRule="auto"/>
        <w:rPr>
          <w:rFonts w:asciiTheme="minorEastAsia" w:hAnsiTheme="minorEastAsia" w:eastAsiaTheme="minorEastAsia"/>
        </w:rPr>
      </w:pPr>
      <w:bookmarkStart w:id="399" w:name="_Toc228331961"/>
      <w:bookmarkStart w:id="400" w:name="_Toc228259460"/>
      <w:bookmarkStart w:id="401" w:name="_Toc228259379"/>
      <w:bookmarkStart w:id="402" w:name="_Toc199652112"/>
      <w:bookmarkStart w:id="403" w:name="_Toc223528880"/>
      <w:bookmarkStart w:id="404" w:name="_Toc223407710"/>
      <w:bookmarkStart w:id="405" w:name="_Toc223340095"/>
      <w:bookmarkStart w:id="406" w:name="_Toc221698265"/>
      <w:bookmarkStart w:id="407" w:name="_Toc223969777"/>
      <w:bookmarkStart w:id="408" w:name="_Toc226127681"/>
      <w:bookmarkStart w:id="409" w:name="_Toc259170710"/>
      <w:bookmarkStart w:id="410" w:name="_Toc316811369"/>
      <w:r>
        <w:rPr>
          <w:rFonts w:asciiTheme="minorEastAsia" w:hAnsiTheme="minorEastAsia" w:eastAsiaTheme="minorEastAsia"/>
          <w:sz w:val="28"/>
        </w:rPr>
        <w:br w:type="page"/>
      </w:r>
      <w:bookmarkStart w:id="411" w:name="_Toc27895"/>
      <w:r>
        <w:rPr>
          <w:rFonts w:hint="eastAsia" w:asciiTheme="minorEastAsia" w:hAnsiTheme="minorEastAsia" w:eastAsiaTheme="minorEastAsia"/>
          <w:sz w:val="28"/>
        </w:rPr>
        <w:t>4.2</w:t>
      </w:r>
      <w:bookmarkEnd w:id="399"/>
      <w:bookmarkEnd w:id="400"/>
      <w:bookmarkEnd w:id="401"/>
      <w:bookmarkEnd w:id="402"/>
      <w:bookmarkEnd w:id="403"/>
      <w:bookmarkEnd w:id="404"/>
      <w:bookmarkEnd w:id="405"/>
      <w:bookmarkEnd w:id="406"/>
      <w:bookmarkEnd w:id="407"/>
      <w:bookmarkEnd w:id="408"/>
      <w:bookmarkEnd w:id="409"/>
      <w:r>
        <w:rPr>
          <w:rFonts w:hint="eastAsia" w:asciiTheme="minorEastAsia" w:hAnsiTheme="minorEastAsia" w:eastAsiaTheme="minorEastAsia"/>
          <w:sz w:val="28"/>
        </w:rPr>
        <w:t>投标明细报价表</w:t>
      </w:r>
      <w:bookmarkEnd w:id="410"/>
      <w:bookmarkEnd w:id="411"/>
    </w:p>
    <w:p>
      <w:pPr>
        <w:keepLines/>
        <w:widowControl/>
        <w:jc w:val="center"/>
        <w:rPr>
          <w:rFonts w:asciiTheme="minorEastAsia" w:hAnsiTheme="minorEastAsia" w:eastAsiaTheme="minorEastAsia"/>
          <w:sz w:val="24"/>
        </w:rPr>
      </w:pPr>
    </w:p>
    <w:p>
      <w:pPr>
        <w:keepLines/>
        <w:widowControl/>
        <w:adjustRightInd w:val="0"/>
        <w:snapToGrid w:val="0"/>
        <w:spacing w:line="240" w:lineRule="atLeast"/>
        <w:rPr>
          <w:rFonts w:asciiTheme="minorEastAsia" w:hAnsiTheme="minorEastAsia" w:eastAsiaTheme="minorEastAsia"/>
          <w:u w:val="single"/>
        </w:rPr>
      </w:pPr>
      <w:r>
        <w:rPr>
          <w:rFonts w:hint="eastAsia" w:asciiTheme="minorEastAsia" w:hAnsiTheme="minorEastAsia" w:eastAsiaTheme="minorEastAsia"/>
        </w:rPr>
        <w:t>投标人名称：</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招标编号：</w:t>
      </w:r>
    </w:p>
    <w:p>
      <w:pPr>
        <w:keepLines/>
        <w:widowControl/>
        <w:adjustRightInd w:val="0"/>
        <w:snapToGrid w:val="0"/>
        <w:spacing w:line="240" w:lineRule="atLeast"/>
        <w:rPr>
          <w:rFonts w:asciiTheme="minorEastAsia" w:hAnsiTheme="minorEastAsia" w:eastAsiaTheme="minorEastAsia"/>
          <w:u w:val="single"/>
        </w:rPr>
      </w:pPr>
    </w:p>
    <w:tbl>
      <w:tblPr>
        <w:tblStyle w:val="46"/>
        <w:tblW w:w="9662" w:type="dxa"/>
        <w:tblInd w:w="93" w:type="dxa"/>
        <w:tblLayout w:type="fixed"/>
        <w:tblCellMar>
          <w:top w:w="0" w:type="dxa"/>
          <w:left w:w="108" w:type="dxa"/>
          <w:bottom w:w="0" w:type="dxa"/>
          <w:right w:w="108" w:type="dxa"/>
        </w:tblCellMar>
      </w:tblPr>
      <w:tblGrid>
        <w:gridCol w:w="1080"/>
        <w:gridCol w:w="1080"/>
        <w:gridCol w:w="1080"/>
        <w:gridCol w:w="1080"/>
        <w:gridCol w:w="1247"/>
        <w:gridCol w:w="1050"/>
        <w:gridCol w:w="735"/>
        <w:gridCol w:w="735"/>
        <w:gridCol w:w="630"/>
        <w:gridCol w:w="630"/>
        <w:gridCol w:w="315"/>
      </w:tblGrid>
      <w:tr>
        <w:tblPrEx>
          <w:tblLayout w:type="fixed"/>
          <w:tblCellMar>
            <w:top w:w="0" w:type="dxa"/>
            <w:left w:w="108" w:type="dxa"/>
            <w:bottom w:w="0" w:type="dxa"/>
            <w:right w:w="108" w:type="dxa"/>
          </w:tblCellMar>
        </w:tblPrEx>
        <w:trPr>
          <w:trHeight w:val="780" w:hRule="atLeast"/>
        </w:trPr>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序号</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货物名称</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制造商、品牌</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产地</w:t>
            </w:r>
          </w:p>
        </w:tc>
        <w:tc>
          <w:tcPr>
            <w:tcW w:w="124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规格、型号、版本、配置及附件</w:t>
            </w:r>
          </w:p>
        </w:tc>
        <w:tc>
          <w:tcPr>
            <w:tcW w:w="10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质量保证期</w:t>
            </w:r>
          </w:p>
        </w:tc>
        <w:tc>
          <w:tcPr>
            <w:tcW w:w="73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单位</w:t>
            </w:r>
          </w:p>
        </w:tc>
        <w:tc>
          <w:tcPr>
            <w:tcW w:w="73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数量</w:t>
            </w:r>
          </w:p>
        </w:tc>
        <w:tc>
          <w:tcPr>
            <w:tcW w:w="63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综合单价</w:t>
            </w:r>
          </w:p>
        </w:tc>
        <w:tc>
          <w:tcPr>
            <w:tcW w:w="63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金额</w:t>
            </w:r>
          </w:p>
        </w:tc>
        <w:tc>
          <w:tcPr>
            <w:tcW w:w="31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备注</w:t>
            </w: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kern w:val="0"/>
                <w:szCs w:val="21"/>
              </w:rPr>
            </w:pPr>
            <w:r>
              <w:rPr>
                <w:rFonts w:ascii="仿宋" w:hAnsi="仿宋" w:eastAsia="仿宋"/>
                <w:kern w:val="0"/>
                <w:szCs w:val="21"/>
              </w:rPr>
              <w:t>1</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kern w:val="0"/>
                <w:szCs w:val="21"/>
              </w:rPr>
            </w:pPr>
          </w:p>
        </w:tc>
        <w:tc>
          <w:tcPr>
            <w:tcW w:w="108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kern w:val="0"/>
                <w:szCs w:val="21"/>
              </w:rPr>
            </w:pPr>
          </w:p>
        </w:tc>
        <w:tc>
          <w:tcPr>
            <w:tcW w:w="108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kern w:val="0"/>
                <w:szCs w:val="21"/>
              </w:rPr>
            </w:pPr>
          </w:p>
        </w:tc>
        <w:tc>
          <w:tcPr>
            <w:tcW w:w="1247"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105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kern w:val="0"/>
                <w:szCs w:val="21"/>
              </w:rPr>
            </w:pPr>
          </w:p>
        </w:tc>
        <w:tc>
          <w:tcPr>
            <w:tcW w:w="735"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735"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630"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630"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315"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kern w:val="0"/>
                <w:szCs w:val="21"/>
              </w:rPr>
            </w:pPr>
            <w:r>
              <w:rPr>
                <w:rFonts w:ascii="仿宋" w:hAnsi="仿宋" w:eastAsia="仿宋"/>
                <w:kern w:val="0"/>
                <w:szCs w:val="21"/>
              </w:rPr>
              <w:t>2</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kern w:val="0"/>
                <w:szCs w:val="21"/>
              </w:rPr>
            </w:pPr>
          </w:p>
        </w:tc>
        <w:tc>
          <w:tcPr>
            <w:tcW w:w="108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kern w:val="0"/>
                <w:szCs w:val="21"/>
              </w:rPr>
            </w:pPr>
          </w:p>
        </w:tc>
        <w:tc>
          <w:tcPr>
            <w:tcW w:w="108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kern w:val="0"/>
                <w:szCs w:val="21"/>
              </w:rPr>
            </w:pPr>
          </w:p>
        </w:tc>
        <w:tc>
          <w:tcPr>
            <w:tcW w:w="1247"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105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kern w:val="0"/>
                <w:szCs w:val="21"/>
              </w:rPr>
            </w:pPr>
          </w:p>
        </w:tc>
        <w:tc>
          <w:tcPr>
            <w:tcW w:w="735"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735"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630"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630"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315"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kern w:val="0"/>
                <w:szCs w:val="21"/>
              </w:rPr>
            </w:pPr>
            <w:r>
              <w:rPr>
                <w:rFonts w:ascii="仿宋" w:hAnsi="仿宋" w:eastAsia="仿宋"/>
                <w:kern w:val="0"/>
                <w:szCs w:val="21"/>
              </w:rPr>
              <w:t>…</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kern w:val="0"/>
                <w:szCs w:val="21"/>
              </w:rPr>
            </w:pPr>
          </w:p>
        </w:tc>
        <w:tc>
          <w:tcPr>
            <w:tcW w:w="108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kern w:val="0"/>
                <w:szCs w:val="21"/>
              </w:rPr>
            </w:pPr>
          </w:p>
        </w:tc>
        <w:tc>
          <w:tcPr>
            <w:tcW w:w="108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kern w:val="0"/>
                <w:szCs w:val="21"/>
              </w:rPr>
            </w:pPr>
          </w:p>
        </w:tc>
        <w:tc>
          <w:tcPr>
            <w:tcW w:w="1247"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105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kern w:val="0"/>
                <w:szCs w:val="21"/>
              </w:rPr>
            </w:pPr>
          </w:p>
        </w:tc>
        <w:tc>
          <w:tcPr>
            <w:tcW w:w="735"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735"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630"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630"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c>
          <w:tcPr>
            <w:tcW w:w="315" w:type="dxa"/>
            <w:tcBorders>
              <w:top w:val="nil"/>
              <w:left w:val="nil"/>
              <w:bottom w:val="single" w:color="auto" w:sz="8" w:space="0"/>
              <w:right w:val="single" w:color="auto" w:sz="8" w:space="0"/>
            </w:tcBorders>
            <w:shd w:val="clear" w:color="auto" w:fill="auto"/>
          </w:tcPr>
          <w:p>
            <w:pPr>
              <w:widowControl/>
              <w:rPr>
                <w:rFonts w:ascii="仿宋" w:hAnsi="仿宋" w:eastAsia="仿宋" w:cs="宋体"/>
                <w:kern w:val="0"/>
                <w:szCs w:val="21"/>
              </w:rPr>
            </w:pPr>
          </w:p>
        </w:tc>
      </w:tr>
      <w:tr>
        <w:tblPrEx>
          <w:tblLayout w:type="fixed"/>
          <w:tblCellMar>
            <w:top w:w="0" w:type="dxa"/>
            <w:left w:w="108" w:type="dxa"/>
            <w:bottom w:w="0" w:type="dxa"/>
            <w:right w:w="108" w:type="dxa"/>
          </w:tblCellMar>
        </w:tblPrEx>
        <w:trPr>
          <w:trHeight w:val="300" w:hRule="atLeast"/>
        </w:trPr>
        <w:tc>
          <w:tcPr>
            <w:tcW w:w="9662" w:type="dxa"/>
            <w:gridSpan w:val="11"/>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ascii="仿宋" w:hAnsi="仿宋" w:eastAsia="仿宋" w:cs="宋体"/>
                <w:kern w:val="0"/>
                <w:szCs w:val="21"/>
              </w:rPr>
            </w:pPr>
            <w:r>
              <w:rPr>
                <w:rFonts w:hint="eastAsia" w:ascii="仿宋" w:hAnsi="仿宋" w:eastAsia="仿宋" w:cs="宋体"/>
                <w:kern w:val="0"/>
                <w:szCs w:val="21"/>
              </w:rPr>
              <w:t>合计：人民币</w:t>
            </w:r>
            <w:r>
              <w:rPr>
                <w:rFonts w:ascii="仿宋" w:hAnsi="仿宋" w:eastAsia="仿宋"/>
                <w:kern w:val="0"/>
                <w:szCs w:val="21"/>
              </w:rPr>
              <w:t xml:space="preserve">        </w:t>
            </w:r>
            <w:r>
              <w:rPr>
                <w:rFonts w:hint="eastAsia" w:ascii="仿宋" w:hAnsi="仿宋" w:eastAsia="仿宋" w:cs="宋体"/>
                <w:kern w:val="0"/>
                <w:szCs w:val="21"/>
              </w:rPr>
              <w:t>（</w:t>
            </w:r>
            <w:r>
              <w:rPr>
                <w:rFonts w:hint="eastAsia" w:ascii="宋体" w:hAnsi="宋体" w:eastAsia="仿宋" w:cs="宋体"/>
                <w:kern w:val="0"/>
                <w:szCs w:val="21"/>
              </w:rPr>
              <w:t>¥</w:t>
            </w:r>
            <w:r>
              <w:rPr>
                <w:rFonts w:hint="eastAsia" w:ascii="仿宋" w:hAnsi="仿宋" w:eastAsia="仿宋" w:cs="宋体"/>
                <w:kern w:val="0"/>
                <w:szCs w:val="21"/>
              </w:rPr>
              <w:t xml:space="preserve">                ）</w:t>
            </w:r>
          </w:p>
        </w:tc>
      </w:tr>
    </w:tbl>
    <w:p>
      <w:pPr>
        <w:pStyle w:val="38"/>
        <w:keepLines/>
        <w:adjustRightInd w:val="0"/>
        <w:snapToGrid w:val="0"/>
        <w:spacing w:before="60" w:after="60" w:line="240" w:lineRule="atLeast"/>
        <w:ind w:left="450"/>
        <w:rPr>
          <w:rFonts w:asciiTheme="minorEastAsia" w:hAnsiTheme="minorEastAsia" w:eastAsiaTheme="minorEastAsia"/>
          <w:b/>
          <w:color w:val="auto"/>
          <w:sz w:val="28"/>
          <w:szCs w:val="28"/>
        </w:rPr>
      </w:pPr>
    </w:p>
    <w:p>
      <w:pPr>
        <w:pStyle w:val="38"/>
        <w:keepLines/>
        <w:adjustRightInd w:val="0"/>
        <w:snapToGrid w:val="0"/>
        <w:spacing w:before="60" w:after="60" w:line="240" w:lineRule="atLeast"/>
        <w:ind w:left="450"/>
        <w:rPr>
          <w:rFonts w:asciiTheme="minorEastAsia" w:hAnsiTheme="minorEastAsia" w:eastAsiaTheme="minorEastAsia"/>
          <w:b/>
          <w:color w:val="auto"/>
          <w:sz w:val="28"/>
          <w:szCs w:val="28"/>
        </w:rPr>
      </w:pPr>
    </w:p>
    <w:p>
      <w:pPr>
        <w:pStyle w:val="38"/>
        <w:keepLines/>
        <w:adjustRightInd w:val="0"/>
        <w:snapToGrid w:val="0"/>
        <w:spacing w:before="60" w:after="60" w:line="240" w:lineRule="atLeast"/>
        <w:ind w:left="450"/>
        <w:rPr>
          <w:rFonts w:asciiTheme="minorEastAsia" w:hAnsiTheme="minorEastAsia" w:eastAsiaTheme="minorEastAsia"/>
          <w:b/>
          <w:color w:val="auto"/>
          <w:sz w:val="28"/>
          <w:szCs w:val="28"/>
        </w:rPr>
      </w:pPr>
    </w:p>
    <w:p>
      <w:pPr>
        <w:keepLines/>
        <w:widowControl/>
        <w:spacing w:line="360" w:lineRule="auto"/>
        <w:rPr>
          <w:rFonts w:asciiTheme="minorEastAsia" w:hAnsiTheme="minorEastAsia" w:eastAsiaTheme="minorEastAsia"/>
        </w:rPr>
      </w:pPr>
      <w:r>
        <w:rPr>
          <w:rFonts w:hint="eastAsia" w:asciiTheme="minorEastAsia" w:hAnsiTheme="minorEastAsia" w:eastAsiaTheme="minorEastAsia"/>
        </w:rPr>
        <w:t>注：1、如果不提供详细分项报价将视为没有实质性响应招标文件。</w:t>
      </w:r>
    </w:p>
    <w:p>
      <w:pPr>
        <w:keepLines/>
        <w:widowControl/>
        <w:spacing w:line="360" w:lineRule="auto"/>
        <w:rPr>
          <w:rFonts w:asciiTheme="minorEastAsia" w:hAnsiTheme="minorEastAsia" w:eastAsiaTheme="minorEastAsia"/>
        </w:rPr>
      </w:pPr>
      <w:r>
        <w:rPr>
          <w:rFonts w:hint="eastAsia" w:asciiTheme="minorEastAsia" w:hAnsiTheme="minorEastAsia" w:eastAsiaTheme="minorEastAsia"/>
        </w:rPr>
        <w:t>2、如本表格式内容不能满足需要，投标人可自行划表填写，但必须体现以上内容。</w:t>
      </w:r>
    </w:p>
    <w:p>
      <w:pPr>
        <w:keepLines/>
        <w:widowControl/>
        <w:spacing w:line="360" w:lineRule="auto"/>
        <w:rPr>
          <w:rFonts w:asciiTheme="minorEastAsia" w:hAnsiTheme="minorEastAsia" w:eastAsiaTheme="minorEastAsia"/>
        </w:rPr>
      </w:pPr>
    </w:p>
    <w:p>
      <w:pPr>
        <w:adjustRightInd w:val="0"/>
        <w:snapToGrid w:val="0"/>
        <w:spacing w:line="480" w:lineRule="auto"/>
        <w:rPr>
          <w:rFonts w:asciiTheme="minorEastAsia" w:hAnsiTheme="minorEastAsia" w:eastAsiaTheme="minorEastAsia"/>
          <w:szCs w:val="21"/>
        </w:rPr>
      </w:pPr>
      <w:r>
        <w:rPr>
          <w:rFonts w:hint="eastAsia" w:asciiTheme="minorEastAsia" w:hAnsiTheme="minorEastAsia" w:eastAsiaTheme="minorEastAsia"/>
          <w:szCs w:val="21"/>
        </w:rPr>
        <w:t>投标人代表签字：</w:t>
      </w:r>
    </w:p>
    <w:p>
      <w:pPr>
        <w:adjustRightInd w:val="0"/>
        <w:snapToGrid w:val="0"/>
        <w:spacing w:line="480" w:lineRule="auto"/>
        <w:rPr>
          <w:rFonts w:asciiTheme="minorEastAsia" w:hAnsiTheme="minorEastAsia" w:eastAsiaTheme="minorEastAsia"/>
          <w:szCs w:val="21"/>
          <w:u w:val="single"/>
        </w:rPr>
      </w:pPr>
      <w:r>
        <w:rPr>
          <w:rFonts w:hint="eastAsia" w:asciiTheme="minorEastAsia" w:hAnsiTheme="minorEastAsia" w:eastAsiaTheme="minorEastAsia"/>
          <w:szCs w:val="21"/>
        </w:rPr>
        <w:t>投标人名称（加盖公章）：</w:t>
      </w:r>
    </w:p>
    <w:p>
      <w:pPr>
        <w:keepLines/>
        <w:widowControl/>
        <w:snapToGrid w:val="0"/>
        <w:spacing w:line="480" w:lineRule="auto"/>
        <w:rPr>
          <w:rFonts w:asciiTheme="minorEastAsia" w:hAnsiTheme="minorEastAsia" w:eastAsiaTheme="minorEastAsia"/>
          <w:kern w:val="0"/>
          <w:szCs w:val="21"/>
        </w:rPr>
      </w:pPr>
      <w:r>
        <w:rPr>
          <w:rFonts w:hint="eastAsia" w:asciiTheme="minorEastAsia" w:hAnsiTheme="minorEastAsia" w:eastAsiaTheme="minorEastAsia"/>
          <w:szCs w:val="21"/>
        </w:rPr>
        <w:t>日期：年 月 日</w:t>
      </w:r>
    </w:p>
    <w:p>
      <w:pPr>
        <w:rPr>
          <w:rFonts w:asciiTheme="minorEastAsia" w:hAnsiTheme="minorEastAsia" w:eastAsiaTheme="minorEastAsia"/>
        </w:rPr>
      </w:pPr>
      <w:r>
        <w:rPr>
          <w:rFonts w:asciiTheme="minorEastAsia" w:hAnsiTheme="minorEastAsia" w:eastAsiaTheme="minorEastAsia"/>
        </w:rPr>
        <w:br w:type="page"/>
      </w:r>
    </w:p>
    <w:bookmarkEnd w:id="323"/>
    <w:bookmarkEnd w:id="324"/>
    <w:bookmarkEnd w:id="325"/>
    <w:p>
      <w:pPr>
        <w:pStyle w:val="3"/>
        <w:spacing w:before="120" w:beforeLines="50" w:after="120" w:afterLines="50" w:line="360" w:lineRule="auto"/>
        <w:rPr>
          <w:rFonts w:asciiTheme="minorEastAsia" w:hAnsiTheme="minorEastAsia" w:eastAsiaTheme="minorEastAsia"/>
        </w:rPr>
      </w:pPr>
      <w:bookmarkStart w:id="412" w:name="_Toc371489960"/>
      <w:bookmarkStart w:id="413" w:name="_Toc20817"/>
      <w:bookmarkStart w:id="414" w:name="_Toc507699243"/>
      <w:bookmarkStart w:id="415" w:name="_Toc16578"/>
      <w:bookmarkStart w:id="416" w:name="_Toc13023"/>
      <w:bookmarkStart w:id="417" w:name="_Toc12904"/>
      <w:bookmarkStart w:id="418" w:name="_Toc1528"/>
      <w:bookmarkStart w:id="419" w:name="_Toc11797"/>
      <w:bookmarkStart w:id="420" w:name="_Toc475107771"/>
      <w:bookmarkStart w:id="421" w:name="_Toc370802478"/>
      <w:bookmarkStart w:id="422" w:name="_Toc32174"/>
      <w:bookmarkStart w:id="423" w:name="_Toc4437"/>
      <w:bookmarkStart w:id="424" w:name="_Toc462565193"/>
      <w:bookmarkStart w:id="425" w:name="_Toc16665"/>
      <w:bookmarkStart w:id="426" w:name="_Toc490727202"/>
      <w:bookmarkStart w:id="427" w:name="_Toc9646"/>
      <w:bookmarkStart w:id="428" w:name="_Toc7897"/>
      <w:bookmarkStart w:id="429" w:name="_Toc276645595"/>
      <w:bookmarkStart w:id="430" w:name="_Toc222817843"/>
      <w:bookmarkStart w:id="431" w:name="_Toc316811370"/>
      <w:bookmarkStart w:id="432" w:name="_Toc202927803"/>
      <w:r>
        <w:rPr>
          <w:rFonts w:hint="eastAsia" w:asciiTheme="minorEastAsia" w:hAnsiTheme="minorEastAsia" w:eastAsiaTheme="minorEastAsia"/>
        </w:rPr>
        <w:t>第三节 中小企业声明函</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38"/>
        <w:shd w:val="clear" w:color="auto" w:fill="FFFFFF"/>
        <w:spacing w:line="420" w:lineRule="atLeast"/>
        <w:jc w:val="center"/>
        <w:rPr>
          <w:color w:val="auto"/>
          <w:sz w:val="44"/>
          <w:szCs w:val="44"/>
        </w:rPr>
      </w:pPr>
      <w:r>
        <w:rPr>
          <w:rStyle w:val="41"/>
          <w:rFonts w:hint="eastAsia"/>
          <w:color w:val="auto"/>
          <w:sz w:val="44"/>
          <w:szCs w:val="44"/>
        </w:rPr>
        <w:t>中小企业声明函</w:t>
      </w:r>
    </w:p>
    <w:p>
      <w:pPr>
        <w:spacing w:line="360" w:lineRule="auto"/>
        <w:ind w:firstLine="646"/>
        <w:rPr>
          <w:rFonts w:ascii="宋体" w:hAnsi="宋体"/>
          <w:b/>
          <w:sz w:val="24"/>
        </w:rPr>
      </w:pPr>
      <w:r>
        <w:rPr>
          <w:rFonts w:hint="eastAsia" w:ascii="宋体" w:hAnsi="宋体" w:cs="宋体"/>
          <w:b/>
          <w:kern w:val="0"/>
          <w:sz w:val="24"/>
        </w:rPr>
        <w:t>本公司郑重声明，根据《珠海市政府采购促进中小企业发展暂行办法》</w:t>
      </w:r>
      <w:r>
        <w:rPr>
          <w:rFonts w:hint="eastAsia" w:ascii="宋体" w:hAnsi="宋体"/>
          <w:b/>
          <w:sz w:val="24"/>
        </w:rPr>
        <w:t>的规定，本公司为</w:t>
      </w:r>
      <w:r>
        <w:rPr>
          <w:rFonts w:hint="eastAsia" w:ascii="宋体" w:hAnsi="宋体"/>
          <w:b/>
          <w:sz w:val="24"/>
          <w:u w:val="single"/>
        </w:rPr>
        <w:t xml:space="preserve">      </w:t>
      </w:r>
      <w:r>
        <w:rPr>
          <w:rFonts w:hint="eastAsia" w:ascii="宋体" w:hAnsi="宋体"/>
          <w:b/>
          <w:sz w:val="24"/>
        </w:rPr>
        <w:t>（请填写：中型、小型、微型）企业。即本公司同时满足以下条件：</w:t>
      </w:r>
    </w:p>
    <w:p>
      <w:pPr>
        <w:spacing w:line="360" w:lineRule="auto"/>
        <w:ind w:firstLine="646"/>
        <w:rPr>
          <w:rFonts w:ascii="宋体" w:hAnsi="宋体"/>
          <w:b/>
          <w:sz w:val="24"/>
        </w:rPr>
      </w:pPr>
      <w:r>
        <w:rPr>
          <w:rFonts w:hint="eastAsia" w:ascii="宋体" w:hAnsi="宋体"/>
          <w:b/>
          <w:sz w:val="24"/>
        </w:rPr>
        <w:t>1.根据《工业和信息化部、国家统计局、国家发展和改革委员会、财政部关于印发中小企业划型标准规定的通知》（工信部联企业〔2011〕300号）规定的划分标准，本公司为</w:t>
      </w:r>
      <w:r>
        <w:rPr>
          <w:rFonts w:hint="eastAsia" w:ascii="宋体" w:hAnsi="宋体"/>
          <w:b/>
          <w:sz w:val="24"/>
          <w:u w:val="single"/>
        </w:rPr>
        <w:t xml:space="preserve">      </w:t>
      </w:r>
      <w:r>
        <w:rPr>
          <w:rFonts w:hint="eastAsia" w:ascii="宋体" w:hAnsi="宋体"/>
          <w:b/>
          <w:sz w:val="24"/>
        </w:rPr>
        <w:t>（请填写：中型、小型、微型）企业。</w:t>
      </w:r>
    </w:p>
    <w:p>
      <w:pPr>
        <w:spacing w:line="360" w:lineRule="auto"/>
        <w:ind w:firstLine="646"/>
        <w:rPr>
          <w:rFonts w:ascii="宋体" w:hAnsi="宋体"/>
          <w:b/>
          <w:sz w:val="24"/>
        </w:rPr>
      </w:pPr>
      <w:r>
        <w:rPr>
          <w:rFonts w:hint="eastAsia" w:ascii="宋体" w:hAnsi="宋体"/>
          <w:b/>
          <w:sz w:val="24"/>
        </w:rPr>
        <w:t>2.本公司参加</w:t>
      </w:r>
      <w:r>
        <w:rPr>
          <w:rFonts w:hint="eastAsia" w:ascii="宋体" w:hAnsi="宋体"/>
          <w:b/>
          <w:sz w:val="24"/>
          <w:u w:val="single"/>
        </w:rPr>
        <w:t>（采购人名称）</w:t>
      </w:r>
      <w:r>
        <w:rPr>
          <w:rFonts w:hint="eastAsia" w:ascii="宋体" w:hAnsi="宋体"/>
          <w:b/>
          <w:sz w:val="24"/>
        </w:rPr>
        <w:t>单位的</w:t>
      </w:r>
      <w:r>
        <w:rPr>
          <w:rFonts w:hint="eastAsia" w:ascii="宋体" w:hAnsi="宋体"/>
          <w:b/>
          <w:sz w:val="24"/>
          <w:u w:val="single"/>
        </w:rPr>
        <w:t>（采购项目名称）（招标编号：</w:t>
      </w:r>
      <w:r>
        <w:rPr>
          <w:rFonts w:ascii="宋体" w:hAnsi="宋体"/>
          <w:b/>
          <w:sz w:val="24"/>
          <w:u w:val="single"/>
        </w:rPr>
        <w:t>ZHWZ2017-***HW</w:t>
      </w:r>
      <w:r>
        <w:rPr>
          <w:rFonts w:hint="eastAsia" w:ascii="宋体" w:hAnsi="宋体"/>
          <w:b/>
          <w:sz w:val="24"/>
          <w:u w:val="single"/>
        </w:rPr>
        <w:t>）</w:t>
      </w:r>
      <w:r>
        <w:rPr>
          <w:rFonts w:hint="eastAsia" w:ascii="宋体" w:hAnsi="宋体"/>
          <w:b/>
          <w:sz w:val="24"/>
        </w:rPr>
        <w:t>项目采购活动，提供本企业制造的货物，或者提供其他</w:t>
      </w:r>
      <w:r>
        <w:rPr>
          <w:rFonts w:hint="eastAsia" w:ascii="宋体" w:hAnsi="宋体"/>
          <w:b/>
          <w:sz w:val="24"/>
          <w:u w:val="single"/>
        </w:rPr>
        <w:t xml:space="preserve">     </w:t>
      </w:r>
      <w:r>
        <w:rPr>
          <w:rFonts w:hint="eastAsia" w:ascii="宋体" w:hAnsi="宋体"/>
          <w:b/>
          <w:sz w:val="24"/>
        </w:rPr>
        <w:t>（请填写：中型、小型、微型）企业制造的货物。本条所称货物不包括使用大型企业注册商标的货物。</w:t>
      </w:r>
    </w:p>
    <w:p>
      <w:pPr>
        <w:spacing w:line="360" w:lineRule="auto"/>
        <w:ind w:firstLine="646"/>
        <w:rPr>
          <w:rFonts w:ascii="宋体" w:hAnsi="宋体"/>
          <w:b/>
          <w:sz w:val="24"/>
        </w:rPr>
      </w:pPr>
      <w:r>
        <w:rPr>
          <w:rFonts w:hint="eastAsia" w:ascii="宋体" w:hAnsi="宋体"/>
          <w:b/>
          <w:sz w:val="24"/>
        </w:rPr>
        <w:t>本公司对上述声明的真实性负责。如有虚假，将依法承担相应责任。</w:t>
      </w:r>
    </w:p>
    <w:p>
      <w:pPr>
        <w:spacing w:line="360" w:lineRule="auto"/>
        <w:ind w:firstLine="646"/>
        <w:rPr>
          <w:rFonts w:ascii="宋体" w:hAnsi="宋体"/>
          <w:b/>
          <w:sz w:val="24"/>
        </w:rPr>
      </w:pPr>
    </w:p>
    <w:p>
      <w:r>
        <w:rPr>
          <w:rFonts w:hint="eastAsia" w:ascii="宋体" w:hAnsi="宋体"/>
          <w:b/>
          <w:sz w:val="24"/>
        </w:rPr>
        <w:br w:type="textWrapping"/>
      </w:r>
      <w:r>
        <w:rPr>
          <w:rFonts w:hint="eastAsia" w:ascii="宋体" w:hAnsi="宋体"/>
          <w:b/>
          <w:sz w:val="24"/>
        </w:rPr>
        <w:t>　　                   企业名称（盖章）：</w:t>
      </w:r>
      <w:r>
        <w:rPr>
          <w:rFonts w:hint="eastAsia" w:ascii="宋体" w:hAnsi="宋体"/>
          <w:b/>
          <w:sz w:val="24"/>
        </w:rPr>
        <w:br w:type="textWrapping"/>
      </w:r>
      <w:r>
        <w:rPr>
          <w:rFonts w:hint="eastAsia" w:ascii="宋体" w:hAnsi="宋体"/>
          <w:b/>
          <w:sz w:val="24"/>
        </w:rPr>
        <w:t>　　                   日   期：</w:t>
      </w:r>
    </w:p>
    <w:p>
      <w:pPr>
        <w:pStyle w:val="3"/>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br w:type="page"/>
      </w:r>
      <w:bookmarkStart w:id="433" w:name="_Toc2960"/>
      <w:r>
        <w:rPr>
          <w:rFonts w:hint="eastAsia" w:asciiTheme="minorEastAsia" w:hAnsiTheme="minorEastAsia" w:eastAsiaTheme="minorEastAsia"/>
        </w:rPr>
        <w:t>第四节</w:t>
      </w:r>
      <w:bookmarkEnd w:id="310"/>
      <w:bookmarkEnd w:id="311"/>
      <w:bookmarkEnd w:id="429"/>
      <w:bookmarkEnd w:id="430"/>
      <w:bookmarkEnd w:id="431"/>
      <w:bookmarkEnd w:id="432"/>
      <w:r>
        <w:rPr>
          <w:rFonts w:hint="eastAsia" w:asciiTheme="minorEastAsia" w:hAnsiTheme="minorEastAsia" w:eastAsiaTheme="minorEastAsia"/>
        </w:rPr>
        <w:t xml:space="preserve"> 退保证金说明（提交原件，格式如下）。</w:t>
      </w:r>
      <w:bookmarkEnd w:id="433"/>
    </w:p>
    <w:p>
      <w:pPr>
        <w:spacing w:line="460" w:lineRule="exact"/>
        <w:jc w:val="center"/>
        <w:rPr>
          <w:rFonts w:asciiTheme="minorEastAsia" w:hAnsiTheme="minorEastAsia" w:eastAsiaTheme="minorEastAsia"/>
          <w:sz w:val="28"/>
          <w:szCs w:val="28"/>
        </w:rPr>
      </w:pPr>
    </w:p>
    <w:p>
      <w:pPr>
        <w:spacing w:line="4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退保证金说明</w:t>
      </w:r>
    </w:p>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致：珠海市物资招标有限公司</w:t>
      </w:r>
    </w:p>
    <w:p>
      <w:pPr>
        <w:spacing w:line="500" w:lineRule="exact"/>
        <w:ind w:firstLine="420"/>
        <w:rPr>
          <w:rFonts w:asciiTheme="minorEastAsia" w:hAnsiTheme="minorEastAsia" w:eastAsiaTheme="minorEastAsia"/>
          <w:sz w:val="24"/>
        </w:rPr>
      </w:pPr>
      <w:r>
        <w:rPr>
          <w:rFonts w:hint="eastAsia" w:asciiTheme="minorEastAsia" w:hAnsiTheme="minorEastAsia" w:eastAsiaTheme="minorEastAsia"/>
          <w:sz w:val="24"/>
        </w:rPr>
        <w:t>我方为</w:t>
      </w:r>
      <w:r>
        <w:rPr>
          <w:rFonts w:hint="eastAsia" w:asciiTheme="minorEastAsia" w:hAnsiTheme="minorEastAsia" w:eastAsiaTheme="minorEastAsia"/>
          <w:kern w:val="0"/>
          <w:sz w:val="24"/>
          <w:u w:val="single"/>
        </w:rPr>
        <w:t xml:space="preserve">     （采购项目名称、编号)</w:t>
      </w:r>
      <w:r>
        <w:rPr>
          <w:rFonts w:hint="eastAsia" w:asciiTheme="minorEastAsia" w:hAnsiTheme="minorEastAsia" w:eastAsiaTheme="minorEastAsia"/>
          <w:sz w:val="24"/>
        </w:rPr>
        <w:t>所提交的投标保证金</w:t>
      </w:r>
      <w:r>
        <w:rPr>
          <w:rFonts w:hint="eastAsia" w:asciiTheme="minorEastAsia" w:hAnsiTheme="minorEastAsia" w:eastAsiaTheme="minorEastAsia"/>
          <w:i/>
          <w:sz w:val="24"/>
          <w:u w:val="single"/>
        </w:rPr>
        <w:t xml:space="preserve">（大写金额） </w:t>
      </w:r>
      <w:r>
        <w:rPr>
          <w:rFonts w:hint="eastAsia" w:asciiTheme="minorEastAsia" w:hAnsiTheme="minorEastAsia" w:eastAsiaTheme="minorEastAsia"/>
          <w:sz w:val="24"/>
        </w:rPr>
        <w:t>元，请贵公司退还时划到下列账户：</w:t>
      </w:r>
    </w:p>
    <w:tbl>
      <w:tblPr>
        <w:tblStyle w:val="46"/>
        <w:tblW w:w="8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0"/>
        <w:gridCol w:w="1611"/>
        <w:gridCol w:w="3017"/>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20" w:type="dxa"/>
            <w:vMerge w:val="restart"/>
            <w:textDirection w:val="tbRlV"/>
            <w:vAlign w:val="center"/>
          </w:tcPr>
          <w:p>
            <w:pPr>
              <w:spacing w:line="500" w:lineRule="exact"/>
              <w:ind w:left="113" w:right="113"/>
              <w:jc w:val="center"/>
              <w:rPr>
                <w:rFonts w:asciiTheme="minorEastAsia" w:hAnsiTheme="minorEastAsia" w:eastAsiaTheme="minorEastAsia"/>
                <w:sz w:val="24"/>
              </w:rPr>
            </w:pPr>
            <w:r>
              <w:rPr>
                <w:rFonts w:hint="eastAsia" w:asciiTheme="minorEastAsia" w:hAnsiTheme="minorEastAsia" w:eastAsiaTheme="minorEastAsia"/>
                <w:sz w:val="24"/>
              </w:rPr>
              <w:t>账户信息</w:t>
            </w:r>
          </w:p>
        </w:tc>
        <w:tc>
          <w:tcPr>
            <w:tcW w:w="1611"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户名</w:t>
            </w:r>
          </w:p>
        </w:tc>
        <w:tc>
          <w:tcPr>
            <w:tcW w:w="6257" w:type="dxa"/>
            <w:gridSpan w:val="3"/>
            <w:vAlign w:val="center"/>
          </w:tcPr>
          <w:p>
            <w:pPr>
              <w:spacing w:line="50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20" w:type="dxa"/>
            <w:vMerge w:val="continue"/>
            <w:vAlign w:val="center"/>
          </w:tcPr>
          <w:p>
            <w:pPr>
              <w:spacing w:line="500" w:lineRule="exact"/>
              <w:jc w:val="center"/>
              <w:rPr>
                <w:rFonts w:asciiTheme="minorEastAsia" w:hAnsiTheme="minorEastAsia" w:eastAsiaTheme="minorEastAsia"/>
                <w:sz w:val="24"/>
              </w:rPr>
            </w:pPr>
          </w:p>
        </w:tc>
        <w:tc>
          <w:tcPr>
            <w:tcW w:w="1611"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开户行</w:t>
            </w:r>
          </w:p>
        </w:tc>
        <w:tc>
          <w:tcPr>
            <w:tcW w:w="6257" w:type="dxa"/>
            <w:gridSpan w:val="3"/>
            <w:vAlign w:val="center"/>
          </w:tcPr>
          <w:p>
            <w:pPr>
              <w:spacing w:line="50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20" w:type="dxa"/>
            <w:vMerge w:val="continue"/>
            <w:vAlign w:val="center"/>
          </w:tcPr>
          <w:p>
            <w:pPr>
              <w:spacing w:line="500" w:lineRule="exact"/>
              <w:jc w:val="center"/>
              <w:rPr>
                <w:rFonts w:asciiTheme="minorEastAsia" w:hAnsiTheme="minorEastAsia" w:eastAsiaTheme="minorEastAsia"/>
                <w:sz w:val="24"/>
              </w:rPr>
            </w:pPr>
          </w:p>
        </w:tc>
        <w:tc>
          <w:tcPr>
            <w:tcW w:w="1611"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账    号</w:t>
            </w:r>
          </w:p>
        </w:tc>
        <w:tc>
          <w:tcPr>
            <w:tcW w:w="6257" w:type="dxa"/>
            <w:gridSpan w:val="3"/>
            <w:vAlign w:val="center"/>
          </w:tcPr>
          <w:p>
            <w:pPr>
              <w:spacing w:line="50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20" w:type="dxa"/>
            <w:vMerge w:val="continue"/>
            <w:vAlign w:val="center"/>
          </w:tcPr>
          <w:p>
            <w:pPr>
              <w:spacing w:line="500" w:lineRule="exact"/>
              <w:jc w:val="center"/>
              <w:rPr>
                <w:rFonts w:asciiTheme="minorEastAsia" w:hAnsiTheme="minorEastAsia" w:eastAsiaTheme="minorEastAsia"/>
                <w:sz w:val="24"/>
              </w:rPr>
            </w:pPr>
          </w:p>
        </w:tc>
        <w:tc>
          <w:tcPr>
            <w:tcW w:w="1611"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联系人</w:t>
            </w:r>
          </w:p>
        </w:tc>
        <w:tc>
          <w:tcPr>
            <w:tcW w:w="3017" w:type="dxa"/>
            <w:vAlign w:val="center"/>
          </w:tcPr>
          <w:p>
            <w:pPr>
              <w:spacing w:line="500" w:lineRule="exact"/>
              <w:jc w:val="center"/>
              <w:rPr>
                <w:rFonts w:asciiTheme="minorEastAsia" w:hAnsiTheme="minorEastAsia" w:eastAsiaTheme="minorEastAsia"/>
                <w:sz w:val="24"/>
              </w:rPr>
            </w:pPr>
          </w:p>
        </w:tc>
        <w:tc>
          <w:tcPr>
            <w:tcW w:w="1440"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1800" w:type="dxa"/>
            <w:vAlign w:val="center"/>
          </w:tcPr>
          <w:p>
            <w:pPr>
              <w:spacing w:line="500" w:lineRule="exact"/>
              <w:jc w:val="center"/>
              <w:rPr>
                <w:rFonts w:asciiTheme="minorEastAsia" w:hAnsiTheme="minorEastAsia" w:eastAsiaTheme="minorEastAsia"/>
                <w:sz w:val="24"/>
              </w:rPr>
            </w:pPr>
          </w:p>
        </w:tc>
      </w:tr>
    </w:tbl>
    <w:p>
      <w:pPr>
        <w:tabs>
          <w:tab w:val="left" w:pos="676"/>
          <w:tab w:val="left" w:pos="2330"/>
          <w:tab w:val="left" w:pos="9230"/>
        </w:tabs>
        <w:autoSpaceDE w:val="0"/>
        <w:autoSpaceDN w:val="0"/>
        <w:adjustRightInd w:val="0"/>
        <w:spacing w:line="500" w:lineRule="exact"/>
        <w:rPr>
          <w:rFonts w:asciiTheme="minorEastAsia" w:hAnsiTheme="minorEastAsia" w:eastAsiaTheme="minorEastAsia"/>
          <w:sz w:val="24"/>
        </w:rPr>
      </w:pPr>
    </w:p>
    <w:p>
      <w:pPr>
        <w:adjustRightInd w:val="0"/>
        <w:snapToGrid w:val="0"/>
        <w:spacing w:line="500" w:lineRule="exact"/>
        <w:rPr>
          <w:rFonts w:asciiTheme="minorEastAsia" w:hAnsiTheme="minorEastAsia" w:eastAsiaTheme="minorEastAsia"/>
          <w:sz w:val="24"/>
        </w:rPr>
      </w:pPr>
      <w:r>
        <w:rPr>
          <w:rFonts w:hint="eastAsia" w:asciiTheme="minorEastAsia" w:hAnsiTheme="minorEastAsia" w:eastAsiaTheme="minorEastAsia"/>
          <w:sz w:val="24"/>
        </w:rPr>
        <w:t>投标人代表签字：</w:t>
      </w:r>
    </w:p>
    <w:p>
      <w:pPr>
        <w:adjustRightInd w:val="0"/>
        <w:snapToGrid w:val="0"/>
        <w:spacing w:line="500" w:lineRule="exact"/>
        <w:rPr>
          <w:rFonts w:asciiTheme="minorEastAsia" w:hAnsiTheme="minorEastAsia" w:eastAsiaTheme="minorEastAsia"/>
          <w:sz w:val="24"/>
          <w:u w:val="single"/>
        </w:rPr>
      </w:pPr>
      <w:r>
        <w:rPr>
          <w:rFonts w:hint="eastAsia" w:asciiTheme="minorEastAsia" w:hAnsiTheme="minorEastAsia" w:eastAsiaTheme="minorEastAsia"/>
          <w:sz w:val="24"/>
        </w:rPr>
        <w:t>投标人名称（加盖公章）：</w:t>
      </w:r>
    </w:p>
    <w:p>
      <w:pPr>
        <w:pStyle w:val="21"/>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日期：年 月 日</w:t>
      </w:r>
    </w:p>
    <w:p>
      <w:pPr>
        <w:spacing w:line="360" w:lineRule="auto"/>
        <w:rPr>
          <w:rFonts w:asciiTheme="minorEastAsia" w:hAnsiTheme="minorEastAsia" w:eastAsiaTheme="minorEastAsia"/>
          <w:sz w:val="24"/>
        </w:rPr>
      </w:pPr>
    </w:p>
    <w:p>
      <w:pPr>
        <w:rPr>
          <w:rFonts w:asciiTheme="minorEastAsia" w:hAnsiTheme="minorEastAsia" w:eastAsiaTheme="minorEastAsia"/>
        </w:rPr>
      </w:pPr>
      <w:r>
        <w:rPr>
          <w:rFonts w:asciiTheme="minorEastAsia" w:hAnsiTheme="minorEastAsia" w:eastAsiaTheme="minorEastAsia"/>
        </w:rPr>
        <w:br w:type="page"/>
      </w:r>
    </w:p>
    <w:p>
      <w:pPr>
        <w:pStyle w:val="3"/>
        <w:spacing w:before="120" w:beforeLines="50" w:after="120" w:afterLines="50" w:line="360" w:lineRule="auto"/>
        <w:rPr>
          <w:rFonts w:asciiTheme="minorEastAsia" w:hAnsiTheme="minorEastAsia" w:eastAsiaTheme="minorEastAsia"/>
        </w:rPr>
      </w:pPr>
      <w:bookmarkStart w:id="434" w:name="_Toc316811371"/>
      <w:bookmarkStart w:id="435" w:name="_Toc32585"/>
      <w:bookmarkStart w:id="436" w:name="_Toc276645596"/>
      <w:r>
        <w:rPr>
          <w:rFonts w:hint="eastAsia" w:asciiTheme="minorEastAsia" w:hAnsiTheme="minorEastAsia" w:eastAsiaTheme="minorEastAsia"/>
        </w:rPr>
        <w:t>第五节</w:t>
      </w:r>
      <w:r>
        <w:rPr>
          <w:rFonts w:hint="eastAsia" w:asciiTheme="minorEastAsia" w:hAnsiTheme="minorEastAsia" w:eastAsiaTheme="minorEastAsia"/>
        </w:rPr>
        <w:tab/>
      </w:r>
      <w:r>
        <w:rPr>
          <w:rFonts w:hint="eastAsia" w:asciiTheme="minorEastAsia" w:hAnsiTheme="minorEastAsia" w:eastAsiaTheme="minorEastAsia"/>
        </w:rPr>
        <w:t xml:space="preserve"> 通知函</w:t>
      </w:r>
      <w:bookmarkEnd w:id="434"/>
      <w:bookmarkEnd w:id="435"/>
      <w:bookmarkEnd w:id="436"/>
    </w:p>
    <w:p>
      <w:pPr>
        <w:spacing w:line="360" w:lineRule="auto"/>
        <w:rPr>
          <w:rFonts w:asciiTheme="minorEastAsia" w:hAnsiTheme="minorEastAsia" w:eastAsiaTheme="minorEastAsia"/>
          <w:szCs w:val="21"/>
        </w:rPr>
      </w:pPr>
    </w:p>
    <w:p>
      <w:pPr>
        <w:spacing w:line="360" w:lineRule="auto"/>
        <w:ind w:right="-183" w:rightChars="-87"/>
        <w:rPr>
          <w:rFonts w:asciiTheme="minorEastAsia" w:hAnsiTheme="minorEastAsia" w:eastAsiaTheme="minorEastAsia"/>
          <w:sz w:val="24"/>
        </w:rPr>
      </w:pPr>
      <w:r>
        <w:rPr>
          <w:rFonts w:hint="eastAsia" w:asciiTheme="minorEastAsia" w:hAnsiTheme="minorEastAsia" w:eastAsiaTheme="minorEastAsia"/>
          <w:sz w:val="28"/>
          <w:szCs w:val="28"/>
        </w:rPr>
        <w:t>致：中华人民共和国珠海出入境检验检疫局技术中心、珠海市物资招标有限公司</w:t>
      </w:r>
    </w:p>
    <w:p>
      <w:pPr>
        <w:spacing w:line="360" w:lineRule="auto"/>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我公司已完全理解</w:t>
      </w:r>
      <w:r>
        <w:rPr>
          <w:rFonts w:hint="eastAsia" w:asciiTheme="minorEastAsia" w:hAnsiTheme="minorEastAsia" w:eastAsiaTheme="minorEastAsia"/>
          <w:sz w:val="28"/>
          <w:szCs w:val="28"/>
          <w:u w:val="single"/>
        </w:rPr>
        <w:t xml:space="preserve">                        （项目名称）（招标编号）</w:t>
      </w:r>
      <w:r>
        <w:rPr>
          <w:rFonts w:hint="eastAsia" w:asciiTheme="minorEastAsia" w:hAnsiTheme="minorEastAsia" w:eastAsiaTheme="minorEastAsia"/>
          <w:sz w:val="28"/>
          <w:szCs w:val="28"/>
        </w:rPr>
        <w:t>招标文件的各项规定，经充分考虑决定：</w:t>
      </w:r>
    </w:p>
    <w:p>
      <w:pPr>
        <w:spacing w:line="360" w:lineRule="auto"/>
        <w:ind w:firstLine="570"/>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1、按招标文件的各项规定参加本项目投标活动。</w:t>
      </w:r>
    </w:p>
    <w:p>
      <w:pPr>
        <w:spacing w:line="360" w:lineRule="auto"/>
        <w:ind w:left="720"/>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2、放弃本次投标活动。</w:t>
      </w:r>
    </w:p>
    <w:p>
      <w:pPr>
        <w:spacing w:line="360" w:lineRule="auto"/>
        <w:ind w:firstLine="840" w:firstLineChars="300"/>
        <w:rPr>
          <w:rFonts w:asciiTheme="minorEastAsia" w:hAnsiTheme="minorEastAsia" w:eastAsiaTheme="minorEastAsia"/>
          <w:sz w:val="28"/>
          <w:szCs w:val="28"/>
        </w:rPr>
      </w:pPr>
    </w:p>
    <w:p>
      <w:pPr>
        <w:spacing w:line="360" w:lineRule="auto"/>
        <w:ind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请各供应商在上述1或2选择“√”并于开标前3个工作日书面传真通知至：</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0756－3361190。</w:t>
      </w:r>
    </w:p>
    <w:p>
      <w:pPr>
        <w:spacing w:line="360" w:lineRule="auto"/>
        <w:ind w:firstLine="560" w:firstLineChars="200"/>
        <w:rPr>
          <w:rFonts w:asciiTheme="minorEastAsia" w:hAnsiTheme="minorEastAsia" w:eastAsiaTheme="minorEastAsia"/>
          <w:sz w:val="28"/>
          <w:szCs w:val="28"/>
        </w:rPr>
      </w:pPr>
    </w:p>
    <w:p>
      <w:pPr>
        <w:spacing w:line="360" w:lineRule="auto"/>
        <w:ind w:firstLine="4079" w:firstLineChars="1457"/>
        <w:rPr>
          <w:rFonts w:asciiTheme="minorEastAsia" w:hAnsiTheme="minorEastAsia" w:eastAsiaTheme="minorEastAsia"/>
          <w:sz w:val="28"/>
          <w:szCs w:val="28"/>
        </w:rPr>
      </w:pPr>
    </w:p>
    <w:p>
      <w:pPr>
        <w:spacing w:line="360" w:lineRule="auto"/>
        <w:ind w:firstLine="4079" w:firstLineChars="1457"/>
        <w:rPr>
          <w:rFonts w:asciiTheme="minorEastAsia" w:hAnsiTheme="minorEastAsia" w:eastAsiaTheme="minorEastAsia"/>
          <w:sz w:val="28"/>
          <w:szCs w:val="28"/>
          <w:u w:val="single"/>
        </w:rPr>
      </w:pPr>
      <w:r>
        <w:rPr>
          <w:rFonts w:hint="eastAsia" w:asciiTheme="minorEastAsia" w:hAnsiTheme="minorEastAsia" w:eastAsiaTheme="minorEastAsia"/>
          <w:sz w:val="28"/>
          <w:szCs w:val="28"/>
        </w:rPr>
        <w:t>单位名称：</w:t>
      </w:r>
    </w:p>
    <w:p>
      <w:pPr>
        <w:spacing w:line="360" w:lineRule="auto"/>
        <w:ind w:firstLine="4076" w:firstLineChars="1456"/>
        <w:rPr>
          <w:rFonts w:asciiTheme="minorEastAsia" w:hAnsiTheme="minorEastAsia" w:eastAsiaTheme="minorEastAsia"/>
          <w:sz w:val="28"/>
          <w:szCs w:val="28"/>
        </w:rPr>
      </w:pPr>
      <w:r>
        <w:rPr>
          <w:rFonts w:hint="eastAsia" w:asciiTheme="minorEastAsia" w:hAnsiTheme="minorEastAsia" w:eastAsiaTheme="minorEastAsia"/>
          <w:sz w:val="28"/>
          <w:szCs w:val="28"/>
        </w:rPr>
        <w:t>公    章：</w:t>
      </w:r>
    </w:p>
    <w:p>
      <w:pPr>
        <w:spacing w:line="360" w:lineRule="auto"/>
        <w:ind w:firstLine="4079" w:firstLineChars="1457"/>
        <w:rPr>
          <w:rFonts w:asciiTheme="minorEastAsia" w:hAnsiTheme="minorEastAsia" w:eastAsiaTheme="minorEastAsia"/>
          <w:sz w:val="28"/>
          <w:szCs w:val="28"/>
        </w:rPr>
      </w:pPr>
      <w:r>
        <w:rPr>
          <w:rFonts w:hint="eastAsia" w:asciiTheme="minorEastAsia" w:hAnsiTheme="minorEastAsia" w:eastAsiaTheme="minorEastAsia"/>
          <w:sz w:val="28"/>
          <w:szCs w:val="28"/>
        </w:rPr>
        <w:t>签 字 人：</w:t>
      </w:r>
    </w:p>
    <w:p>
      <w:pPr>
        <w:pStyle w:val="21"/>
        <w:ind w:firstLine="4096" w:firstLineChars="1463"/>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日    期：</w:t>
      </w:r>
    </w:p>
    <w:p>
      <w:pPr>
        <w:pStyle w:val="21"/>
        <w:ind w:firstLine="4112" w:firstLineChars="1463"/>
        <w:rPr>
          <w:rFonts w:asciiTheme="minorEastAsia" w:hAnsiTheme="minorEastAsia" w:eastAsiaTheme="minorEastAsia"/>
          <w:b/>
          <w:sz w:val="28"/>
          <w:szCs w:val="28"/>
        </w:rPr>
      </w:pPr>
    </w:p>
    <w:sectPr>
      <w:headerReference r:id="rId6" w:type="first"/>
      <w:footerReference r:id="rId7" w:type="first"/>
      <w:pgSz w:w="11907" w:h="16839"/>
      <w:pgMar w:top="1400" w:right="1644" w:bottom="1559" w:left="1797" w:header="851" w:footer="924" w:gutter="0"/>
      <w:paperSrc w:first="7"/>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宋体+Times">
    <w:altName w:val="黑体"/>
    <w:panose1 w:val="00000000000000000000"/>
    <w:charset w:val="86"/>
    <w:family w:val="auto"/>
    <w:pitch w:val="default"/>
    <w:sig w:usb0="00000000" w:usb1="00000000" w:usb2="00000010" w:usb3="00000000" w:csb0="00040000" w:csb1="00000000"/>
  </w:font>
  <w:font w:name="文鼎CS中黑">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长城仿宋">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pBdr>
      <w:jc w:val="both"/>
      <w:rPr>
        <w:kern w:val="0"/>
        <w:szCs w:val="21"/>
      </w:rPr>
    </w:pPr>
    <w:r>
      <w:rPr>
        <w:rFonts w:hint="eastAsia"/>
        <w:kern w:val="0"/>
        <w:szCs w:val="21"/>
      </w:rPr>
      <w:t>珠海出入境检验检疫局技术中心</w:t>
    </w:r>
  </w:p>
  <w:p>
    <w:pPr>
      <w:pStyle w:val="26"/>
      <w:pBdr>
        <w:top w:val="single" w:color="auto" w:sz="4" w:space="1"/>
      </w:pBdr>
      <w:jc w:val="both"/>
    </w:pPr>
    <w:r>
      <w:rPr>
        <w:rFonts w:hint="eastAsia"/>
        <w:kern w:val="0"/>
        <w:szCs w:val="21"/>
      </w:rPr>
      <w:t>珠海市物资招标有限公司</w:t>
    </w:r>
    <w:r>
      <w:rPr>
        <w:rFonts w:hint="eastAsia"/>
        <w:kern w:val="0"/>
        <w:szCs w:val="21"/>
      </w:rPr>
      <w:tab/>
    </w:r>
    <w:r>
      <w:rPr>
        <w:rFonts w:hint="eastAsia"/>
        <w:kern w:val="0"/>
        <w:szCs w:val="21"/>
      </w:rPr>
      <w:tab/>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59</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pBdr>
      <w:jc w:val="both"/>
    </w:pPr>
    <w:r>
      <w:rPr>
        <w:rFonts w:hint="eastAsia"/>
        <w:kern w:val="0"/>
        <w:szCs w:val="21"/>
      </w:rPr>
      <w:t>珠海市物资招标有限公司</w:t>
    </w:r>
    <w:r>
      <w:rPr>
        <w:rFonts w:hint="eastAsia"/>
        <w:kern w:val="0"/>
        <w:szCs w:val="21"/>
      </w:rPr>
      <w:tab/>
    </w:r>
    <w:r>
      <w:rPr>
        <w:rFonts w:hint="eastAsia"/>
        <w:kern w:val="0"/>
        <w:szCs w:val="21"/>
      </w:rPr>
      <w:tab/>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60</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珠海出入境检验检疫局技术中心蛋白质纯化系统、温湿度监测系统采购项目</w:t>
    </w:r>
    <w:r>
      <w:rPr>
        <w:rFonts w:hint="eastAsia"/>
      </w:rPr>
      <w:tab/>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珠海出入境检验检疫局技术中心蛋白质纯化系统、温湿度监测系统采购项目</w:t>
    </w:r>
    <w:r>
      <w:rPr>
        <w:rFonts w:hint="eastAsia"/>
      </w:rPr>
      <w:tab/>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B0CFC"/>
    <w:multiLevelType w:val="singleLevel"/>
    <w:tmpl w:val="B3EB0CFC"/>
    <w:lvl w:ilvl="0" w:tentative="0">
      <w:start w:val="1"/>
      <w:numFmt w:val="decimal"/>
      <w:suff w:val="nothing"/>
      <w:lvlText w:val="%1、"/>
      <w:lvlJc w:val="left"/>
    </w:lvl>
  </w:abstractNum>
  <w:abstractNum w:abstractNumId="1">
    <w:nsid w:val="00000003"/>
    <w:multiLevelType w:val="multilevel"/>
    <w:tmpl w:val="00000003"/>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singleLevel"/>
    <w:tmpl w:val="0000000E"/>
    <w:lvl w:ilvl="0" w:tentative="0">
      <w:start w:val="1"/>
      <w:numFmt w:val="bullet"/>
      <w:lvlText w:val=""/>
      <w:lvlJc w:val="left"/>
      <w:pPr>
        <w:tabs>
          <w:tab w:val="left" w:pos="425"/>
        </w:tabs>
        <w:ind w:left="425" w:hanging="425"/>
      </w:pPr>
      <w:rPr>
        <w:rFonts w:hint="default" w:ascii="Wingdings" w:hAnsi="Wingdings"/>
      </w:rPr>
    </w:lvl>
  </w:abstractNum>
  <w:abstractNum w:abstractNumId="3">
    <w:nsid w:val="00000010"/>
    <w:multiLevelType w:val="multilevel"/>
    <w:tmpl w:val="00000010"/>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0000011"/>
    <w:multiLevelType w:val="multilevel"/>
    <w:tmpl w:val="00000011"/>
    <w:lvl w:ilvl="0" w:tentative="0">
      <w:start w:val="1"/>
      <w:numFmt w:val="upperLetter"/>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2"/>
    <w:multiLevelType w:val="singleLevel"/>
    <w:tmpl w:val="00000012"/>
    <w:lvl w:ilvl="0" w:tentative="0">
      <w:start w:val="1"/>
      <w:numFmt w:val="decimal"/>
      <w:lvlText w:val="%1."/>
      <w:lvlJc w:val="left"/>
      <w:pPr>
        <w:tabs>
          <w:tab w:val="left" w:pos="2040"/>
        </w:tabs>
        <w:ind w:left="2040" w:hanging="360"/>
      </w:pPr>
    </w:lvl>
  </w:abstractNum>
  <w:abstractNum w:abstractNumId="6">
    <w:nsid w:val="00000013"/>
    <w:multiLevelType w:val="singleLevel"/>
    <w:tmpl w:val="00000013"/>
    <w:lvl w:ilvl="0" w:tentative="0">
      <w:start w:val="1"/>
      <w:numFmt w:val="decimal"/>
      <w:lvlText w:val="%1."/>
      <w:lvlJc w:val="left"/>
      <w:pPr>
        <w:tabs>
          <w:tab w:val="left" w:pos="425"/>
        </w:tabs>
        <w:ind w:left="425" w:hanging="425"/>
      </w:pPr>
      <w:rPr>
        <w:rFonts w:hint="default"/>
      </w:rPr>
    </w:lvl>
  </w:abstractNum>
  <w:abstractNum w:abstractNumId="7">
    <w:nsid w:val="00000017"/>
    <w:multiLevelType w:val="multilevel"/>
    <w:tmpl w:val="00000017"/>
    <w:lvl w:ilvl="0" w:tentative="0">
      <w:start w:val="1"/>
      <w:numFmt w:val="decimal"/>
      <w:lvlText w:val="%1."/>
      <w:lvlJc w:val="left"/>
      <w:pPr>
        <w:tabs>
          <w:tab w:val="left" w:pos="1143"/>
        </w:tabs>
        <w:ind w:left="1143" w:hanging="425"/>
      </w:pPr>
      <w:rPr>
        <w:rFonts w:hint="default"/>
      </w:rPr>
    </w:lvl>
    <w:lvl w:ilvl="1" w:tentative="0">
      <w:start w:val="1"/>
      <w:numFmt w:val="decimal"/>
      <w:lvlText w:val="%2."/>
      <w:lvlJc w:val="left"/>
      <w:pPr>
        <w:tabs>
          <w:tab w:val="left" w:pos="1558"/>
        </w:tabs>
        <w:ind w:left="1558" w:hanging="420"/>
      </w:pPr>
      <w:rPr>
        <w:rFonts w:hint="eastAsia"/>
      </w:rPr>
    </w:lvl>
    <w:lvl w:ilvl="2" w:tentative="0">
      <w:start w:val="1"/>
      <w:numFmt w:val="lowerRoman"/>
      <w:lvlText w:val="%3."/>
      <w:lvlJc w:val="right"/>
      <w:pPr>
        <w:tabs>
          <w:tab w:val="left" w:pos="1978"/>
        </w:tabs>
        <w:ind w:left="1978" w:hanging="420"/>
      </w:pPr>
    </w:lvl>
    <w:lvl w:ilvl="3" w:tentative="0">
      <w:start w:val="1"/>
      <w:numFmt w:val="decimal"/>
      <w:lvlText w:val="%4."/>
      <w:lvlJc w:val="left"/>
      <w:pPr>
        <w:tabs>
          <w:tab w:val="left" w:pos="2398"/>
        </w:tabs>
        <w:ind w:left="2398" w:hanging="420"/>
      </w:pPr>
    </w:lvl>
    <w:lvl w:ilvl="4" w:tentative="0">
      <w:start w:val="1"/>
      <w:numFmt w:val="lowerLetter"/>
      <w:lvlText w:val="%5)"/>
      <w:lvlJc w:val="left"/>
      <w:pPr>
        <w:tabs>
          <w:tab w:val="left" w:pos="2818"/>
        </w:tabs>
        <w:ind w:left="2818" w:hanging="420"/>
      </w:pPr>
    </w:lvl>
    <w:lvl w:ilvl="5" w:tentative="0">
      <w:start w:val="1"/>
      <w:numFmt w:val="lowerRoman"/>
      <w:lvlText w:val="%6."/>
      <w:lvlJc w:val="right"/>
      <w:pPr>
        <w:tabs>
          <w:tab w:val="left" w:pos="3238"/>
        </w:tabs>
        <w:ind w:left="3238" w:hanging="420"/>
      </w:pPr>
    </w:lvl>
    <w:lvl w:ilvl="6" w:tentative="0">
      <w:start w:val="1"/>
      <w:numFmt w:val="decimal"/>
      <w:lvlText w:val="%7."/>
      <w:lvlJc w:val="left"/>
      <w:pPr>
        <w:tabs>
          <w:tab w:val="left" w:pos="3658"/>
        </w:tabs>
        <w:ind w:left="3658" w:hanging="420"/>
      </w:pPr>
    </w:lvl>
    <w:lvl w:ilvl="7" w:tentative="0">
      <w:start w:val="1"/>
      <w:numFmt w:val="lowerLetter"/>
      <w:lvlText w:val="%8)"/>
      <w:lvlJc w:val="left"/>
      <w:pPr>
        <w:tabs>
          <w:tab w:val="left" w:pos="4078"/>
        </w:tabs>
        <w:ind w:left="4078" w:hanging="420"/>
      </w:pPr>
    </w:lvl>
    <w:lvl w:ilvl="8" w:tentative="0">
      <w:start w:val="1"/>
      <w:numFmt w:val="lowerRoman"/>
      <w:lvlText w:val="%9."/>
      <w:lvlJc w:val="right"/>
      <w:pPr>
        <w:tabs>
          <w:tab w:val="left" w:pos="4498"/>
        </w:tabs>
        <w:ind w:left="4498" w:hanging="420"/>
      </w:pPr>
    </w:lvl>
  </w:abstractNum>
  <w:abstractNum w:abstractNumId="8">
    <w:nsid w:val="0000001A"/>
    <w:multiLevelType w:val="multilevel"/>
    <w:tmpl w:val="0000001A"/>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0000001C"/>
    <w:multiLevelType w:val="singleLevel"/>
    <w:tmpl w:val="0000001C"/>
    <w:lvl w:ilvl="0" w:tentative="0">
      <w:start w:val="1"/>
      <w:numFmt w:val="decimal"/>
      <w:lvlText w:val="%1."/>
      <w:lvlJc w:val="left"/>
      <w:pPr>
        <w:tabs>
          <w:tab w:val="left" w:pos="780"/>
        </w:tabs>
        <w:ind w:left="780" w:hanging="360"/>
      </w:pPr>
    </w:lvl>
  </w:abstractNum>
  <w:abstractNum w:abstractNumId="10">
    <w:nsid w:val="00000020"/>
    <w:multiLevelType w:val="multilevel"/>
    <w:tmpl w:val="00000020"/>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864" w:hanging="864"/>
      </w:pPr>
      <w:rPr>
        <w:rFonts w:hint="eastAsia"/>
      </w:rPr>
    </w:lvl>
    <w:lvl w:ilvl="4" w:tentative="0">
      <w:start w:val="1"/>
      <w:numFmt w:val="decimal"/>
      <w:lvlText w:val="%1.%2.%3.%4.%5"/>
      <w:lvlJc w:val="left"/>
      <w:pPr>
        <w:tabs>
          <w:tab w:val="left" w:pos="1440"/>
        </w:tabs>
        <w:ind w:left="1008" w:hanging="1008"/>
      </w:pPr>
      <w:rPr>
        <w:rFonts w:hint="eastAsia"/>
      </w:rPr>
    </w:lvl>
    <w:lvl w:ilvl="5" w:tentative="0">
      <w:start w:val="1"/>
      <w:numFmt w:val="decimal"/>
      <w:lvlText w:val="%1.%2.%3.%4.%5.%6"/>
      <w:lvlJc w:val="left"/>
      <w:pPr>
        <w:tabs>
          <w:tab w:val="left" w:pos="1800"/>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00000021"/>
    <w:multiLevelType w:val="multilevel"/>
    <w:tmpl w:val="00000021"/>
    <w:lvl w:ilvl="0" w:tentative="0">
      <w:start w:val="1"/>
      <w:numFmt w:val="decimal"/>
      <w:lvlText w:val="（%1）"/>
      <w:lvlJc w:val="left"/>
      <w:pPr>
        <w:tabs>
          <w:tab w:val="left" w:pos="1691"/>
        </w:tabs>
        <w:ind w:left="1691" w:hanging="840"/>
      </w:pPr>
      <w:rPr>
        <w:rFonts w:hint="eastAsia"/>
      </w:rPr>
    </w:lvl>
    <w:lvl w:ilvl="1" w:tentative="0">
      <w:start w:val="1"/>
      <w:numFmt w:val="decimal"/>
      <w:lvlText w:val="%2."/>
      <w:lvlJc w:val="left"/>
      <w:pPr>
        <w:tabs>
          <w:tab w:val="left" w:pos="1050"/>
        </w:tabs>
        <w:ind w:left="1050" w:hanging="63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3"/>
    <w:multiLevelType w:val="multilevel"/>
    <w:tmpl w:val="00000023"/>
    <w:lvl w:ilvl="0" w:tentative="0">
      <w:start w:val="1"/>
      <w:numFmt w:val="decimal"/>
      <w:lvlText w:val="%1."/>
      <w:lvlJc w:val="left"/>
      <w:pPr>
        <w:tabs>
          <w:tab w:val="left" w:pos="923"/>
        </w:tabs>
        <w:ind w:left="923" w:hanging="425"/>
      </w:pPr>
      <w:rPr>
        <w:rFonts w:hint="default"/>
      </w:rPr>
    </w:lvl>
    <w:lvl w:ilvl="1" w:tentative="0">
      <w:start w:val="1"/>
      <w:numFmt w:val="lowerLetter"/>
      <w:lvlText w:val="%2)"/>
      <w:lvlJc w:val="left"/>
      <w:pPr>
        <w:tabs>
          <w:tab w:val="left" w:pos="1338"/>
        </w:tabs>
        <w:ind w:left="1338" w:hanging="420"/>
      </w:pPr>
    </w:lvl>
    <w:lvl w:ilvl="2" w:tentative="0">
      <w:start w:val="1"/>
      <w:numFmt w:val="lowerRoman"/>
      <w:lvlText w:val="%3."/>
      <w:lvlJc w:val="right"/>
      <w:pPr>
        <w:tabs>
          <w:tab w:val="left" w:pos="1758"/>
        </w:tabs>
        <w:ind w:left="1758" w:hanging="420"/>
      </w:pPr>
    </w:lvl>
    <w:lvl w:ilvl="3" w:tentative="0">
      <w:start w:val="1"/>
      <w:numFmt w:val="decimal"/>
      <w:lvlText w:val="%4."/>
      <w:lvlJc w:val="left"/>
      <w:pPr>
        <w:tabs>
          <w:tab w:val="left" w:pos="2178"/>
        </w:tabs>
        <w:ind w:left="2178" w:hanging="420"/>
      </w:pPr>
    </w:lvl>
    <w:lvl w:ilvl="4" w:tentative="0">
      <w:start w:val="1"/>
      <w:numFmt w:val="lowerLetter"/>
      <w:lvlText w:val="%5)"/>
      <w:lvlJc w:val="left"/>
      <w:pPr>
        <w:tabs>
          <w:tab w:val="left" w:pos="2598"/>
        </w:tabs>
        <w:ind w:left="2598" w:hanging="420"/>
      </w:pPr>
    </w:lvl>
    <w:lvl w:ilvl="5" w:tentative="0">
      <w:start w:val="1"/>
      <w:numFmt w:val="lowerRoman"/>
      <w:lvlText w:val="%6."/>
      <w:lvlJc w:val="right"/>
      <w:pPr>
        <w:tabs>
          <w:tab w:val="left" w:pos="3018"/>
        </w:tabs>
        <w:ind w:left="3018" w:hanging="420"/>
      </w:pPr>
    </w:lvl>
    <w:lvl w:ilvl="6" w:tentative="0">
      <w:start w:val="1"/>
      <w:numFmt w:val="decimal"/>
      <w:lvlText w:val="%7."/>
      <w:lvlJc w:val="left"/>
      <w:pPr>
        <w:tabs>
          <w:tab w:val="left" w:pos="3438"/>
        </w:tabs>
        <w:ind w:left="3438" w:hanging="420"/>
      </w:pPr>
    </w:lvl>
    <w:lvl w:ilvl="7" w:tentative="0">
      <w:start w:val="1"/>
      <w:numFmt w:val="lowerLetter"/>
      <w:lvlText w:val="%8)"/>
      <w:lvlJc w:val="left"/>
      <w:pPr>
        <w:tabs>
          <w:tab w:val="left" w:pos="3858"/>
        </w:tabs>
        <w:ind w:left="3858" w:hanging="420"/>
      </w:pPr>
    </w:lvl>
    <w:lvl w:ilvl="8" w:tentative="0">
      <w:start w:val="1"/>
      <w:numFmt w:val="lowerRoman"/>
      <w:lvlText w:val="%9."/>
      <w:lvlJc w:val="right"/>
      <w:pPr>
        <w:tabs>
          <w:tab w:val="left" w:pos="4278"/>
        </w:tabs>
        <w:ind w:left="4278" w:hanging="420"/>
      </w:pPr>
    </w:lvl>
  </w:abstractNum>
  <w:abstractNum w:abstractNumId="13">
    <w:nsid w:val="00000026"/>
    <w:multiLevelType w:val="multilevel"/>
    <w:tmpl w:val="00000026"/>
    <w:lvl w:ilvl="0" w:tentative="0">
      <w:start w:val="1"/>
      <w:numFmt w:val="decimal"/>
      <w:lvlText w:val="（%1）"/>
      <w:lvlJc w:val="left"/>
      <w:pPr>
        <w:tabs>
          <w:tab w:val="left" w:pos="780"/>
        </w:tabs>
        <w:ind w:left="780" w:hanging="720"/>
      </w:pPr>
      <w:rPr>
        <w:rFonts w:hint="default"/>
      </w:rPr>
    </w:lvl>
    <w:lvl w:ilvl="1" w:tentative="0">
      <w:start w:val="1"/>
      <w:numFmt w:val="lowerLetter"/>
      <w:lvlText w:val="%2)"/>
      <w:lvlJc w:val="left"/>
      <w:pPr>
        <w:tabs>
          <w:tab w:val="left" w:pos="900"/>
        </w:tabs>
        <w:ind w:left="900" w:hanging="420"/>
      </w:pPr>
    </w:lvl>
    <w:lvl w:ilvl="2" w:tentative="0">
      <w:start w:val="1"/>
      <w:numFmt w:val="lowerRoman"/>
      <w:lvlText w:val="%3."/>
      <w:lvlJc w:val="right"/>
      <w:pPr>
        <w:tabs>
          <w:tab w:val="left" w:pos="1320"/>
        </w:tabs>
        <w:ind w:left="1320" w:hanging="420"/>
      </w:pPr>
    </w:lvl>
    <w:lvl w:ilvl="3" w:tentative="0">
      <w:start w:val="1"/>
      <w:numFmt w:val="decimal"/>
      <w:lvlText w:val="%4."/>
      <w:lvlJc w:val="left"/>
      <w:pPr>
        <w:tabs>
          <w:tab w:val="left" w:pos="1740"/>
        </w:tabs>
        <w:ind w:left="1740" w:hanging="420"/>
      </w:pPr>
    </w:lvl>
    <w:lvl w:ilvl="4" w:tentative="0">
      <w:start w:val="1"/>
      <w:numFmt w:val="lowerLetter"/>
      <w:lvlText w:val="%5)"/>
      <w:lvlJc w:val="left"/>
      <w:pPr>
        <w:tabs>
          <w:tab w:val="left" w:pos="2160"/>
        </w:tabs>
        <w:ind w:left="2160" w:hanging="420"/>
      </w:pPr>
    </w:lvl>
    <w:lvl w:ilvl="5" w:tentative="0">
      <w:start w:val="1"/>
      <w:numFmt w:val="lowerRoman"/>
      <w:lvlText w:val="%6."/>
      <w:lvlJc w:val="right"/>
      <w:pPr>
        <w:tabs>
          <w:tab w:val="left" w:pos="2580"/>
        </w:tabs>
        <w:ind w:left="2580" w:hanging="420"/>
      </w:pPr>
    </w:lvl>
    <w:lvl w:ilvl="6" w:tentative="0">
      <w:start w:val="1"/>
      <w:numFmt w:val="decimal"/>
      <w:lvlText w:val="%7."/>
      <w:lvlJc w:val="left"/>
      <w:pPr>
        <w:tabs>
          <w:tab w:val="left" w:pos="3000"/>
        </w:tabs>
        <w:ind w:left="3000" w:hanging="420"/>
      </w:pPr>
    </w:lvl>
    <w:lvl w:ilvl="7" w:tentative="0">
      <w:start w:val="1"/>
      <w:numFmt w:val="lowerLetter"/>
      <w:lvlText w:val="%8)"/>
      <w:lvlJc w:val="left"/>
      <w:pPr>
        <w:tabs>
          <w:tab w:val="left" w:pos="3420"/>
        </w:tabs>
        <w:ind w:left="3420" w:hanging="420"/>
      </w:pPr>
    </w:lvl>
    <w:lvl w:ilvl="8" w:tentative="0">
      <w:start w:val="1"/>
      <w:numFmt w:val="lowerRoman"/>
      <w:lvlText w:val="%9."/>
      <w:lvlJc w:val="right"/>
      <w:pPr>
        <w:tabs>
          <w:tab w:val="left" w:pos="3840"/>
        </w:tabs>
        <w:ind w:left="3840" w:hanging="420"/>
      </w:pPr>
    </w:lvl>
  </w:abstractNum>
  <w:abstractNum w:abstractNumId="14">
    <w:nsid w:val="00000030"/>
    <w:multiLevelType w:val="multilevel"/>
    <w:tmpl w:val="0000003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34"/>
    <w:multiLevelType w:val="multilevel"/>
    <w:tmpl w:val="00000034"/>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1445CD37"/>
    <w:multiLevelType w:val="singleLevel"/>
    <w:tmpl w:val="1445CD37"/>
    <w:lvl w:ilvl="0" w:tentative="0">
      <w:start w:val="4"/>
      <w:numFmt w:val="decimal"/>
      <w:suff w:val="nothing"/>
      <w:lvlText w:val="%1、"/>
      <w:lvlJc w:val="left"/>
    </w:lvl>
  </w:abstractNum>
  <w:abstractNum w:abstractNumId="17">
    <w:nsid w:val="24A16AF9"/>
    <w:multiLevelType w:val="multilevel"/>
    <w:tmpl w:val="24A16AF9"/>
    <w:lvl w:ilvl="0" w:tentative="0">
      <w:start w:val="1"/>
      <w:numFmt w:val="decimal"/>
      <w:lvlText w:val="%1、"/>
      <w:lvlJc w:val="left"/>
      <w:pPr>
        <w:tabs>
          <w:tab w:val="left" w:pos="363"/>
        </w:tabs>
        <w:ind w:left="363" w:hanging="360"/>
      </w:pPr>
      <w:rPr>
        <w:rFonts w:hint="eastAsia"/>
      </w:rPr>
    </w:lvl>
    <w:lvl w:ilvl="1" w:tentative="0">
      <w:start w:val="1"/>
      <w:numFmt w:val="decimal"/>
      <w:lvlText w:val="（%2）"/>
      <w:lvlJc w:val="left"/>
      <w:pPr>
        <w:tabs>
          <w:tab w:val="left" w:pos="1143"/>
        </w:tabs>
        <w:ind w:left="1143" w:hanging="720"/>
      </w:pPr>
      <w:rPr>
        <w:rFonts w:hint="eastAsia"/>
      </w:rPr>
    </w:lvl>
    <w:lvl w:ilvl="2" w:tentative="0">
      <w:start w:val="1"/>
      <w:numFmt w:val="decimal"/>
      <w:lvlText w:val="%3．"/>
      <w:lvlJc w:val="left"/>
      <w:pPr>
        <w:tabs>
          <w:tab w:val="left" w:pos="1203"/>
        </w:tabs>
        <w:ind w:left="1203" w:hanging="360"/>
      </w:pPr>
      <w:rPr>
        <w:rFonts w:hint="eastAsia"/>
      </w:rPr>
    </w:lvl>
    <w:lvl w:ilvl="3" w:tentative="0">
      <w:start w:val="1"/>
      <w:numFmt w:val="decimal"/>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18">
    <w:nsid w:val="36187D43"/>
    <w:multiLevelType w:val="multilevel"/>
    <w:tmpl w:val="36187D43"/>
    <w:lvl w:ilvl="0" w:tentative="0">
      <w:start w:val="1"/>
      <w:numFmt w:val="decimal"/>
      <w:lvlText w:val="%1."/>
      <w:lvlJc w:val="left"/>
      <w:pPr>
        <w:tabs>
          <w:tab w:val="left" w:pos="858"/>
        </w:tabs>
        <w:ind w:left="858" w:hanging="360"/>
      </w:pPr>
      <w:rPr>
        <w:rFonts w:hint="eastAsia"/>
      </w:rPr>
    </w:lvl>
    <w:lvl w:ilvl="1" w:tentative="0">
      <w:start w:val="1"/>
      <w:numFmt w:val="lowerLetter"/>
      <w:lvlText w:val="%2)"/>
      <w:lvlJc w:val="left"/>
      <w:pPr>
        <w:tabs>
          <w:tab w:val="left" w:pos="1338"/>
        </w:tabs>
        <w:ind w:left="1338" w:hanging="420"/>
      </w:pPr>
    </w:lvl>
    <w:lvl w:ilvl="2" w:tentative="0">
      <w:start w:val="1"/>
      <w:numFmt w:val="lowerRoman"/>
      <w:lvlText w:val="%3."/>
      <w:lvlJc w:val="right"/>
      <w:pPr>
        <w:tabs>
          <w:tab w:val="left" w:pos="1758"/>
        </w:tabs>
        <w:ind w:left="1758" w:hanging="420"/>
      </w:pPr>
    </w:lvl>
    <w:lvl w:ilvl="3" w:tentative="0">
      <w:start w:val="1"/>
      <w:numFmt w:val="decimal"/>
      <w:lvlText w:val="%4."/>
      <w:lvlJc w:val="left"/>
      <w:pPr>
        <w:tabs>
          <w:tab w:val="left" w:pos="2178"/>
        </w:tabs>
        <w:ind w:left="2178" w:hanging="420"/>
      </w:pPr>
    </w:lvl>
    <w:lvl w:ilvl="4" w:tentative="0">
      <w:start w:val="1"/>
      <w:numFmt w:val="lowerLetter"/>
      <w:lvlText w:val="%5)"/>
      <w:lvlJc w:val="left"/>
      <w:pPr>
        <w:tabs>
          <w:tab w:val="left" w:pos="2598"/>
        </w:tabs>
        <w:ind w:left="2598" w:hanging="420"/>
      </w:pPr>
    </w:lvl>
    <w:lvl w:ilvl="5" w:tentative="0">
      <w:start w:val="1"/>
      <w:numFmt w:val="lowerRoman"/>
      <w:lvlText w:val="%6."/>
      <w:lvlJc w:val="right"/>
      <w:pPr>
        <w:tabs>
          <w:tab w:val="left" w:pos="3018"/>
        </w:tabs>
        <w:ind w:left="3018" w:hanging="420"/>
      </w:pPr>
    </w:lvl>
    <w:lvl w:ilvl="6" w:tentative="0">
      <w:start w:val="1"/>
      <w:numFmt w:val="decimal"/>
      <w:lvlText w:val="%7."/>
      <w:lvlJc w:val="left"/>
      <w:pPr>
        <w:tabs>
          <w:tab w:val="left" w:pos="3438"/>
        </w:tabs>
        <w:ind w:left="3438" w:hanging="420"/>
      </w:pPr>
    </w:lvl>
    <w:lvl w:ilvl="7" w:tentative="0">
      <w:start w:val="1"/>
      <w:numFmt w:val="lowerLetter"/>
      <w:lvlText w:val="%8)"/>
      <w:lvlJc w:val="left"/>
      <w:pPr>
        <w:tabs>
          <w:tab w:val="left" w:pos="3858"/>
        </w:tabs>
        <w:ind w:left="3858" w:hanging="420"/>
      </w:pPr>
    </w:lvl>
    <w:lvl w:ilvl="8" w:tentative="0">
      <w:start w:val="1"/>
      <w:numFmt w:val="lowerRoman"/>
      <w:lvlText w:val="%9."/>
      <w:lvlJc w:val="right"/>
      <w:pPr>
        <w:tabs>
          <w:tab w:val="left" w:pos="4278"/>
        </w:tabs>
        <w:ind w:left="4278" w:hanging="420"/>
      </w:pPr>
    </w:lvl>
  </w:abstractNum>
  <w:abstractNum w:abstractNumId="19">
    <w:nsid w:val="40024A42"/>
    <w:multiLevelType w:val="multilevel"/>
    <w:tmpl w:val="40024A4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3FD8BDD"/>
    <w:multiLevelType w:val="singleLevel"/>
    <w:tmpl w:val="53FD8BDD"/>
    <w:lvl w:ilvl="0" w:tentative="0">
      <w:start w:val="1"/>
      <w:numFmt w:val="decimal"/>
      <w:suff w:val="nothing"/>
      <w:lvlText w:val="（%1）"/>
      <w:lvlJc w:val="left"/>
    </w:lvl>
  </w:abstractNum>
  <w:num w:numId="1">
    <w:abstractNumId w:val="16"/>
  </w:num>
  <w:num w:numId="2">
    <w:abstractNumId w:val="19"/>
  </w:num>
  <w:num w:numId="3">
    <w:abstractNumId w:val="17"/>
  </w:num>
  <w:num w:numId="4">
    <w:abstractNumId w:val="0"/>
  </w:num>
  <w:num w:numId="5">
    <w:abstractNumId w:val="20"/>
  </w:num>
  <w:num w:numId="6">
    <w:abstractNumId w:val="11"/>
  </w:num>
  <w:num w:numId="7">
    <w:abstractNumId w:val="6"/>
  </w:num>
  <w:num w:numId="8">
    <w:abstractNumId w:val="15"/>
  </w:num>
  <w:num w:numId="9">
    <w:abstractNumId w:val="7"/>
  </w:num>
  <w:num w:numId="10">
    <w:abstractNumId w:val="5"/>
  </w:num>
  <w:num w:numId="11">
    <w:abstractNumId w:val="12"/>
  </w:num>
  <w:num w:numId="12">
    <w:abstractNumId w:val="9"/>
  </w:num>
  <w:num w:numId="13">
    <w:abstractNumId w:val="2"/>
  </w:num>
  <w:num w:numId="14">
    <w:abstractNumId w:val="8"/>
  </w:num>
  <w:num w:numId="15">
    <w:abstractNumId w:val="14"/>
  </w:num>
  <w:num w:numId="16">
    <w:abstractNumId w:val="13"/>
  </w:num>
  <w:num w:numId="17">
    <w:abstractNumId w:val="3"/>
  </w:num>
  <w:num w:numId="18">
    <w:abstractNumId w:val="1"/>
  </w:num>
  <w:num w:numId="19">
    <w:abstractNumId w:val="10"/>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DB"/>
    <w:rsid w:val="000012BF"/>
    <w:rsid w:val="00002671"/>
    <w:rsid w:val="00004B27"/>
    <w:rsid w:val="00005B50"/>
    <w:rsid w:val="00010AD0"/>
    <w:rsid w:val="000117AF"/>
    <w:rsid w:val="00015706"/>
    <w:rsid w:val="00016092"/>
    <w:rsid w:val="0002080D"/>
    <w:rsid w:val="000305F7"/>
    <w:rsid w:val="000306B1"/>
    <w:rsid w:val="0003095D"/>
    <w:rsid w:val="00031AB0"/>
    <w:rsid w:val="00031F5F"/>
    <w:rsid w:val="00032643"/>
    <w:rsid w:val="00032BCC"/>
    <w:rsid w:val="000341D5"/>
    <w:rsid w:val="00035302"/>
    <w:rsid w:val="00036189"/>
    <w:rsid w:val="0004044F"/>
    <w:rsid w:val="00040C87"/>
    <w:rsid w:val="00042266"/>
    <w:rsid w:val="00042CF1"/>
    <w:rsid w:val="00043CEE"/>
    <w:rsid w:val="00044E4D"/>
    <w:rsid w:val="00046BD4"/>
    <w:rsid w:val="0005124E"/>
    <w:rsid w:val="00051272"/>
    <w:rsid w:val="00051A2C"/>
    <w:rsid w:val="00052937"/>
    <w:rsid w:val="000565B0"/>
    <w:rsid w:val="000601E7"/>
    <w:rsid w:val="00060BF5"/>
    <w:rsid w:val="0006227F"/>
    <w:rsid w:val="00062331"/>
    <w:rsid w:val="0006292B"/>
    <w:rsid w:val="00062A1B"/>
    <w:rsid w:val="00063791"/>
    <w:rsid w:val="000642D7"/>
    <w:rsid w:val="0006446A"/>
    <w:rsid w:val="000664E6"/>
    <w:rsid w:val="0006698A"/>
    <w:rsid w:val="00070341"/>
    <w:rsid w:val="0007584F"/>
    <w:rsid w:val="00080A78"/>
    <w:rsid w:val="00080F05"/>
    <w:rsid w:val="000844C2"/>
    <w:rsid w:val="000873B2"/>
    <w:rsid w:val="00091C34"/>
    <w:rsid w:val="000923FD"/>
    <w:rsid w:val="0009258A"/>
    <w:rsid w:val="00092686"/>
    <w:rsid w:val="00095FC1"/>
    <w:rsid w:val="00097BF2"/>
    <w:rsid w:val="000A1E01"/>
    <w:rsid w:val="000A2196"/>
    <w:rsid w:val="000A243D"/>
    <w:rsid w:val="000A475B"/>
    <w:rsid w:val="000A6A90"/>
    <w:rsid w:val="000B0E73"/>
    <w:rsid w:val="000B22FE"/>
    <w:rsid w:val="000B298D"/>
    <w:rsid w:val="000B2F35"/>
    <w:rsid w:val="000B3FE7"/>
    <w:rsid w:val="000B780C"/>
    <w:rsid w:val="000C1599"/>
    <w:rsid w:val="000C4CA0"/>
    <w:rsid w:val="000C6CBB"/>
    <w:rsid w:val="000C7AA1"/>
    <w:rsid w:val="000D349D"/>
    <w:rsid w:val="000D6F68"/>
    <w:rsid w:val="000D7505"/>
    <w:rsid w:val="000E14D4"/>
    <w:rsid w:val="000E5268"/>
    <w:rsid w:val="000E67E7"/>
    <w:rsid w:val="000E6CEB"/>
    <w:rsid w:val="000E6FF3"/>
    <w:rsid w:val="000E7ED5"/>
    <w:rsid w:val="000F0CBF"/>
    <w:rsid w:val="000F1197"/>
    <w:rsid w:val="000F3959"/>
    <w:rsid w:val="000F3C37"/>
    <w:rsid w:val="000F3C8C"/>
    <w:rsid w:val="000F502F"/>
    <w:rsid w:val="000F6A73"/>
    <w:rsid w:val="000F741B"/>
    <w:rsid w:val="00100140"/>
    <w:rsid w:val="0010237F"/>
    <w:rsid w:val="00103601"/>
    <w:rsid w:val="00103C8C"/>
    <w:rsid w:val="00104F95"/>
    <w:rsid w:val="001063A3"/>
    <w:rsid w:val="001105FC"/>
    <w:rsid w:val="00111AC0"/>
    <w:rsid w:val="00112454"/>
    <w:rsid w:val="00113346"/>
    <w:rsid w:val="00116C3A"/>
    <w:rsid w:val="00116FB0"/>
    <w:rsid w:val="00117BA8"/>
    <w:rsid w:val="001229FD"/>
    <w:rsid w:val="00124B9D"/>
    <w:rsid w:val="00126352"/>
    <w:rsid w:val="00127E91"/>
    <w:rsid w:val="00130FCB"/>
    <w:rsid w:val="001367F9"/>
    <w:rsid w:val="00140649"/>
    <w:rsid w:val="00141C69"/>
    <w:rsid w:val="00143148"/>
    <w:rsid w:val="00143EE4"/>
    <w:rsid w:val="00146079"/>
    <w:rsid w:val="00146E8E"/>
    <w:rsid w:val="001477D8"/>
    <w:rsid w:val="001512B8"/>
    <w:rsid w:val="00152355"/>
    <w:rsid w:val="00154A2E"/>
    <w:rsid w:val="00156640"/>
    <w:rsid w:val="00160414"/>
    <w:rsid w:val="001604FA"/>
    <w:rsid w:val="00165AFD"/>
    <w:rsid w:val="00167175"/>
    <w:rsid w:val="00167FEF"/>
    <w:rsid w:val="00172043"/>
    <w:rsid w:val="00172812"/>
    <w:rsid w:val="00172A27"/>
    <w:rsid w:val="00172F11"/>
    <w:rsid w:val="00173628"/>
    <w:rsid w:val="001760CC"/>
    <w:rsid w:val="001805CA"/>
    <w:rsid w:val="00183048"/>
    <w:rsid w:val="00183B34"/>
    <w:rsid w:val="00185FA2"/>
    <w:rsid w:val="0019073A"/>
    <w:rsid w:val="001911C9"/>
    <w:rsid w:val="00191F8F"/>
    <w:rsid w:val="001928F6"/>
    <w:rsid w:val="00195667"/>
    <w:rsid w:val="001A2BF5"/>
    <w:rsid w:val="001A3C03"/>
    <w:rsid w:val="001A4604"/>
    <w:rsid w:val="001A4AC8"/>
    <w:rsid w:val="001B009C"/>
    <w:rsid w:val="001B1E5F"/>
    <w:rsid w:val="001B29D7"/>
    <w:rsid w:val="001B3331"/>
    <w:rsid w:val="001B3B66"/>
    <w:rsid w:val="001C0F3F"/>
    <w:rsid w:val="001C2E19"/>
    <w:rsid w:val="001C63C4"/>
    <w:rsid w:val="001C6584"/>
    <w:rsid w:val="001C79CE"/>
    <w:rsid w:val="001C7AF8"/>
    <w:rsid w:val="001C7EE5"/>
    <w:rsid w:val="001D3E73"/>
    <w:rsid w:val="001D539A"/>
    <w:rsid w:val="001D64A8"/>
    <w:rsid w:val="001D65C0"/>
    <w:rsid w:val="001D68EF"/>
    <w:rsid w:val="001D7FB1"/>
    <w:rsid w:val="001E0B97"/>
    <w:rsid w:val="001E2940"/>
    <w:rsid w:val="001E5F00"/>
    <w:rsid w:val="001E748F"/>
    <w:rsid w:val="001F1035"/>
    <w:rsid w:val="001F118D"/>
    <w:rsid w:val="001F3395"/>
    <w:rsid w:val="001F4003"/>
    <w:rsid w:val="001F6F72"/>
    <w:rsid w:val="001F768C"/>
    <w:rsid w:val="001F7F9E"/>
    <w:rsid w:val="00200615"/>
    <w:rsid w:val="002006DB"/>
    <w:rsid w:val="00202518"/>
    <w:rsid w:val="0020592A"/>
    <w:rsid w:val="002112C7"/>
    <w:rsid w:val="00211D52"/>
    <w:rsid w:val="00212EFD"/>
    <w:rsid w:val="00217BCF"/>
    <w:rsid w:val="0022128B"/>
    <w:rsid w:val="00223417"/>
    <w:rsid w:val="00223F61"/>
    <w:rsid w:val="0022454B"/>
    <w:rsid w:val="00225417"/>
    <w:rsid w:val="002255A0"/>
    <w:rsid w:val="00225883"/>
    <w:rsid w:val="002274CD"/>
    <w:rsid w:val="002307FB"/>
    <w:rsid w:val="00230DD9"/>
    <w:rsid w:val="002326BE"/>
    <w:rsid w:val="002326BF"/>
    <w:rsid w:val="00235F50"/>
    <w:rsid w:val="002362A1"/>
    <w:rsid w:val="00237731"/>
    <w:rsid w:val="00242AC4"/>
    <w:rsid w:val="00247129"/>
    <w:rsid w:val="002474B6"/>
    <w:rsid w:val="00247581"/>
    <w:rsid w:val="00250523"/>
    <w:rsid w:val="0025120D"/>
    <w:rsid w:val="00252A14"/>
    <w:rsid w:val="00252E69"/>
    <w:rsid w:val="00253B93"/>
    <w:rsid w:val="0025426F"/>
    <w:rsid w:val="00260ED9"/>
    <w:rsid w:val="00262829"/>
    <w:rsid w:val="00263032"/>
    <w:rsid w:val="00265629"/>
    <w:rsid w:val="00265FB4"/>
    <w:rsid w:val="002664C7"/>
    <w:rsid w:val="002701BC"/>
    <w:rsid w:val="0027546F"/>
    <w:rsid w:val="0027571F"/>
    <w:rsid w:val="0028692D"/>
    <w:rsid w:val="00287AE3"/>
    <w:rsid w:val="00290C15"/>
    <w:rsid w:val="002928A5"/>
    <w:rsid w:val="00295794"/>
    <w:rsid w:val="0029611B"/>
    <w:rsid w:val="002969D3"/>
    <w:rsid w:val="00297AF9"/>
    <w:rsid w:val="002A058C"/>
    <w:rsid w:val="002A0B93"/>
    <w:rsid w:val="002A3D81"/>
    <w:rsid w:val="002A49FC"/>
    <w:rsid w:val="002A626C"/>
    <w:rsid w:val="002A7789"/>
    <w:rsid w:val="002A7BF8"/>
    <w:rsid w:val="002B2803"/>
    <w:rsid w:val="002B2A9D"/>
    <w:rsid w:val="002B3994"/>
    <w:rsid w:val="002B4282"/>
    <w:rsid w:val="002B7F8A"/>
    <w:rsid w:val="002C067F"/>
    <w:rsid w:val="002C09C0"/>
    <w:rsid w:val="002C1AB6"/>
    <w:rsid w:val="002C3491"/>
    <w:rsid w:val="002C3B3F"/>
    <w:rsid w:val="002C6499"/>
    <w:rsid w:val="002D04C2"/>
    <w:rsid w:val="002D0B2F"/>
    <w:rsid w:val="002D11E8"/>
    <w:rsid w:val="002D1442"/>
    <w:rsid w:val="002D1E6A"/>
    <w:rsid w:val="002D2B6A"/>
    <w:rsid w:val="002D5060"/>
    <w:rsid w:val="002D63AB"/>
    <w:rsid w:val="002E008E"/>
    <w:rsid w:val="002E2466"/>
    <w:rsid w:val="002E27C7"/>
    <w:rsid w:val="002E6543"/>
    <w:rsid w:val="002E6DF2"/>
    <w:rsid w:val="002E7034"/>
    <w:rsid w:val="002F0C2D"/>
    <w:rsid w:val="002F1786"/>
    <w:rsid w:val="002F3F73"/>
    <w:rsid w:val="002F4872"/>
    <w:rsid w:val="002F6365"/>
    <w:rsid w:val="002F754B"/>
    <w:rsid w:val="0030113A"/>
    <w:rsid w:val="00301DEE"/>
    <w:rsid w:val="00304A15"/>
    <w:rsid w:val="00305AAE"/>
    <w:rsid w:val="00314C22"/>
    <w:rsid w:val="00315EF3"/>
    <w:rsid w:val="00323F7F"/>
    <w:rsid w:val="003240DA"/>
    <w:rsid w:val="0032481A"/>
    <w:rsid w:val="003307C5"/>
    <w:rsid w:val="00344E63"/>
    <w:rsid w:val="00345EF6"/>
    <w:rsid w:val="00347B85"/>
    <w:rsid w:val="00352A29"/>
    <w:rsid w:val="003547E1"/>
    <w:rsid w:val="00354DD0"/>
    <w:rsid w:val="0035503D"/>
    <w:rsid w:val="0035546A"/>
    <w:rsid w:val="003641BF"/>
    <w:rsid w:val="003650CF"/>
    <w:rsid w:val="00365784"/>
    <w:rsid w:val="00365CCC"/>
    <w:rsid w:val="00365E88"/>
    <w:rsid w:val="0037017F"/>
    <w:rsid w:val="00370A66"/>
    <w:rsid w:val="00370BE5"/>
    <w:rsid w:val="00371D91"/>
    <w:rsid w:val="00372B82"/>
    <w:rsid w:val="0037475C"/>
    <w:rsid w:val="00374CFF"/>
    <w:rsid w:val="00380461"/>
    <w:rsid w:val="003834CF"/>
    <w:rsid w:val="003854FA"/>
    <w:rsid w:val="003870A1"/>
    <w:rsid w:val="00390F3E"/>
    <w:rsid w:val="00395B51"/>
    <w:rsid w:val="00395D17"/>
    <w:rsid w:val="00395F19"/>
    <w:rsid w:val="0039666A"/>
    <w:rsid w:val="00397726"/>
    <w:rsid w:val="00397A66"/>
    <w:rsid w:val="00397DBA"/>
    <w:rsid w:val="003A1346"/>
    <w:rsid w:val="003A2E0F"/>
    <w:rsid w:val="003A5559"/>
    <w:rsid w:val="003A6425"/>
    <w:rsid w:val="003B0CA4"/>
    <w:rsid w:val="003B4518"/>
    <w:rsid w:val="003B538A"/>
    <w:rsid w:val="003B5844"/>
    <w:rsid w:val="003B687A"/>
    <w:rsid w:val="003B6A12"/>
    <w:rsid w:val="003B7C50"/>
    <w:rsid w:val="003C0FE1"/>
    <w:rsid w:val="003C174F"/>
    <w:rsid w:val="003C2D06"/>
    <w:rsid w:val="003C3128"/>
    <w:rsid w:val="003C5931"/>
    <w:rsid w:val="003D01B4"/>
    <w:rsid w:val="003D26DA"/>
    <w:rsid w:val="003D4E7C"/>
    <w:rsid w:val="003E2A7A"/>
    <w:rsid w:val="003E3972"/>
    <w:rsid w:val="003E523F"/>
    <w:rsid w:val="003E68C0"/>
    <w:rsid w:val="003E6DB4"/>
    <w:rsid w:val="003F16EF"/>
    <w:rsid w:val="003F1F1C"/>
    <w:rsid w:val="003F5535"/>
    <w:rsid w:val="003F74C6"/>
    <w:rsid w:val="003F7CF6"/>
    <w:rsid w:val="00404A26"/>
    <w:rsid w:val="00410D9A"/>
    <w:rsid w:val="004116E9"/>
    <w:rsid w:val="00411A48"/>
    <w:rsid w:val="0041343D"/>
    <w:rsid w:val="0041465E"/>
    <w:rsid w:val="00414DA9"/>
    <w:rsid w:val="004178E1"/>
    <w:rsid w:val="004204CA"/>
    <w:rsid w:val="0042090B"/>
    <w:rsid w:val="00421164"/>
    <w:rsid w:val="00424F2E"/>
    <w:rsid w:val="004264E7"/>
    <w:rsid w:val="00426C45"/>
    <w:rsid w:val="004361DE"/>
    <w:rsid w:val="00440136"/>
    <w:rsid w:val="004402CB"/>
    <w:rsid w:val="004417B4"/>
    <w:rsid w:val="00443E53"/>
    <w:rsid w:val="00444B19"/>
    <w:rsid w:val="0044673D"/>
    <w:rsid w:val="00446B83"/>
    <w:rsid w:val="0044731A"/>
    <w:rsid w:val="00447530"/>
    <w:rsid w:val="004477E9"/>
    <w:rsid w:val="00450EBF"/>
    <w:rsid w:val="00455573"/>
    <w:rsid w:val="00455923"/>
    <w:rsid w:val="00457575"/>
    <w:rsid w:val="004577D7"/>
    <w:rsid w:val="00457E0A"/>
    <w:rsid w:val="00461F3B"/>
    <w:rsid w:val="00462AF4"/>
    <w:rsid w:val="0046587A"/>
    <w:rsid w:val="00473A83"/>
    <w:rsid w:val="00473ED3"/>
    <w:rsid w:val="0047569A"/>
    <w:rsid w:val="004756DE"/>
    <w:rsid w:val="00475D8D"/>
    <w:rsid w:val="0048042B"/>
    <w:rsid w:val="0048076E"/>
    <w:rsid w:val="00480C08"/>
    <w:rsid w:val="00481D5B"/>
    <w:rsid w:val="00483E03"/>
    <w:rsid w:val="00484521"/>
    <w:rsid w:val="00485EFA"/>
    <w:rsid w:val="004863D9"/>
    <w:rsid w:val="004932C3"/>
    <w:rsid w:val="00497AB4"/>
    <w:rsid w:val="004A04E1"/>
    <w:rsid w:val="004A07DF"/>
    <w:rsid w:val="004A1A0E"/>
    <w:rsid w:val="004A3311"/>
    <w:rsid w:val="004A334B"/>
    <w:rsid w:val="004A4DEC"/>
    <w:rsid w:val="004B02FC"/>
    <w:rsid w:val="004B0965"/>
    <w:rsid w:val="004B1C77"/>
    <w:rsid w:val="004B5956"/>
    <w:rsid w:val="004C2180"/>
    <w:rsid w:val="004C3763"/>
    <w:rsid w:val="004C544C"/>
    <w:rsid w:val="004C689A"/>
    <w:rsid w:val="004C6E02"/>
    <w:rsid w:val="004C750E"/>
    <w:rsid w:val="004C7E8C"/>
    <w:rsid w:val="004D0665"/>
    <w:rsid w:val="004D1181"/>
    <w:rsid w:val="004D20EE"/>
    <w:rsid w:val="004D33D8"/>
    <w:rsid w:val="004D3DBA"/>
    <w:rsid w:val="004D585A"/>
    <w:rsid w:val="004D6A5C"/>
    <w:rsid w:val="004E37F4"/>
    <w:rsid w:val="004E4ADD"/>
    <w:rsid w:val="004E5CEC"/>
    <w:rsid w:val="004E5D3A"/>
    <w:rsid w:val="004E6ED4"/>
    <w:rsid w:val="004F0FFF"/>
    <w:rsid w:val="004F27BE"/>
    <w:rsid w:val="004F2B45"/>
    <w:rsid w:val="004F4A4B"/>
    <w:rsid w:val="004F4A93"/>
    <w:rsid w:val="004F5AB1"/>
    <w:rsid w:val="00500DCE"/>
    <w:rsid w:val="00501FD4"/>
    <w:rsid w:val="00506020"/>
    <w:rsid w:val="005073C6"/>
    <w:rsid w:val="005146D9"/>
    <w:rsid w:val="005159F6"/>
    <w:rsid w:val="00517C58"/>
    <w:rsid w:val="00522398"/>
    <w:rsid w:val="00523092"/>
    <w:rsid w:val="00524A89"/>
    <w:rsid w:val="00525099"/>
    <w:rsid w:val="00525460"/>
    <w:rsid w:val="005254E3"/>
    <w:rsid w:val="00525570"/>
    <w:rsid w:val="00532D4A"/>
    <w:rsid w:val="00533D12"/>
    <w:rsid w:val="005342DD"/>
    <w:rsid w:val="00534EB4"/>
    <w:rsid w:val="0053571E"/>
    <w:rsid w:val="0053618C"/>
    <w:rsid w:val="00540586"/>
    <w:rsid w:val="00540B39"/>
    <w:rsid w:val="00542CCA"/>
    <w:rsid w:val="00543AC8"/>
    <w:rsid w:val="00545077"/>
    <w:rsid w:val="00545B6D"/>
    <w:rsid w:val="00546172"/>
    <w:rsid w:val="00547558"/>
    <w:rsid w:val="00547755"/>
    <w:rsid w:val="00550166"/>
    <w:rsid w:val="00553F5B"/>
    <w:rsid w:val="00555C35"/>
    <w:rsid w:val="0056077E"/>
    <w:rsid w:val="00571608"/>
    <w:rsid w:val="005724FA"/>
    <w:rsid w:val="005735D3"/>
    <w:rsid w:val="005737AD"/>
    <w:rsid w:val="0057389D"/>
    <w:rsid w:val="00574351"/>
    <w:rsid w:val="0057453A"/>
    <w:rsid w:val="005755C0"/>
    <w:rsid w:val="005764F6"/>
    <w:rsid w:val="00580DEB"/>
    <w:rsid w:val="0058186C"/>
    <w:rsid w:val="00581995"/>
    <w:rsid w:val="0058209F"/>
    <w:rsid w:val="00587A4F"/>
    <w:rsid w:val="00587C47"/>
    <w:rsid w:val="00587E82"/>
    <w:rsid w:val="0059195F"/>
    <w:rsid w:val="005956A2"/>
    <w:rsid w:val="005A1C10"/>
    <w:rsid w:val="005A5344"/>
    <w:rsid w:val="005A7D5C"/>
    <w:rsid w:val="005B1F9F"/>
    <w:rsid w:val="005B2DF8"/>
    <w:rsid w:val="005B50B6"/>
    <w:rsid w:val="005B51E2"/>
    <w:rsid w:val="005B5F6E"/>
    <w:rsid w:val="005C173E"/>
    <w:rsid w:val="005C1911"/>
    <w:rsid w:val="005C33C5"/>
    <w:rsid w:val="005C6EEB"/>
    <w:rsid w:val="005C761A"/>
    <w:rsid w:val="005C7A73"/>
    <w:rsid w:val="005C7CF8"/>
    <w:rsid w:val="005D189E"/>
    <w:rsid w:val="005D2A5E"/>
    <w:rsid w:val="005D49A8"/>
    <w:rsid w:val="005D4E97"/>
    <w:rsid w:val="005D5DCD"/>
    <w:rsid w:val="005E0730"/>
    <w:rsid w:val="005E39CA"/>
    <w:rsid w:val="005E77C2"/>
    <w:rsid w:val="005E795A"/>
    <w:rsid w:val="005F001D"/>
    <w:rsid w:val="005F0F97"/>
    <w:rsid w:val="005F35A5"/>
    <w:rsid w:val="005F3E3E"/>
    <w:rsid w:val="005F4555"/>
    <w:rsid w:val="005F4A83"/>
    <w:rsid w:val="005F5150"/>
    <w:rsid w:val="005F6BEB"/>
    <w:rsid w:val="005F73A3"/>
    <w:rsid w:val="0060253D"/>
    <w:rsid w:val="00602DB8"/>
    <w:rsid w:val="00604A1A"/>
    <w:rsid w:val="00605424"/>
    <w:rsid w:val="00606874"/>
    <w:rsid w:val="0061000A"/>
    <w:rsid w:val="0061259D"/>
    <w:rsid w:val="00614725"/>
    <w:rsid w:val="006157F6"/>
    <w:rsid w:val="0061618E"/>
    <w:rsid w:val="00617E6D"/>
    <w:rsid w:val="006208E9"/>
    <w:rsid w:val="00620DD0"/>
    <w:rsid w:val="00620F59"/>
    <w:rsid w:val="0062142F"/>
    <w:rsid w:val="00623A17"/>
    <w:rsid w:val="0062431C"/>
    <w:rsid w:val="0062506F"/>
    <w:rsid w:val="00627A57"/>
    <w:rsid w:val="006308BD"/>
    <w:rsid w:val="006318C1"/>
    <w:rsid w:val="00632138"/>
    <w:rsid w:val="00640E21"/>
    <w:rsid w:val="006422A9"/>
    <w:rsid w:val="00643E11"/>
    <w:rsid w:val="0064485A"/>
    <w:rsid w:val="00645004"/>
    <w:rsid w:val="006460A9"/>
    <w:rsid w:val="006472B1"/>
    <w:rsid w:val="00651666"/>
    <w:rsid w:val="00654FD7"/>
    <w:rsid w:val="006550CA"/>
    <w:rsid w:val="00655AB5"/>
    <w:rsid w:val="0065621C"/>
    <w:rsid w:val="00656664"/>
    <w:rsid w:val="0065676F"/>
    <w:rsid w:val="0066004E"/>
    <w:rsid w:val="006605CF"/>
    <w:rsid w:val="00660B6B"/>
    <w:rsid w:val="0066274D"/>
    <w:rsid w:val="00666610"/>
    <w:rsid w:val="00666BDD"/>
    <w:rsid w:val="006714DC"/>
    <w:rsid w:val="006736C6"/>
    <w:rsid w:val="00674099"/>
    <w:rsid w:val="0067433A"/>
    <w:rsid w:val="006749F6"/>
    <w:rsid w:val="00676D61"/>
    <w:rsid w:val="00676F72"/>
    <w:rsid w:val="0067716B"/>
    <w:rsid w:val="006803F1"/>
    <w:rsid w:val="006808C8"/>
    <w:rsid w:val="006810F6"/>
    <w:rsid w:val="006839F4"/>
    <w:rsid w:val="00686076"/>
    <w:rsid w:val="006861AF"/>
    <w:rsid w:val="006868A6"/>
    <w:rsid w:val="00686D60"/>
    <w:rsid w:val="006870AC"/>
    <w:rsid w:val="0069045B"/>
    <w:rsid w:val="006937F9"/>
    <w:rsid w:val="00695016"/>
    <w:rsid w:val="00697B4D"/>
    <w:rsid w:val="006A2062"/>
    <w:rsid w:val="006A4020"/>
    <w:rsid w:val="006A5577"/>
    <w:rsid w:val="006A5B83"/>
    <w:rsid w:val="006A6280"/>
    <w:rsid w:val="006A62AB"/>
    <w:rsid w:val="006B0D48"/>
    <w:rsid w:val="006B1312"/>
    <w:rsid w:val="006B2F57"/>
    <w:rsid w:val="006B635C"/>
    <w:rsid w:val="006B7239"/>
    <w:rsid w:val="006C0D01"/>
    <w:rsid w:val="006C6249"/>
    <w:rsid w:val="006C784E"/>
    <w:rsid w:val="006D00F4"/>
    <w:rsid w:val="006D083F"/>
    <w:rsid w:val="006D38E8"/>
    <w:rsid w:val="006D5999"/>
    <w:rsid w:val="006D604E"/>
    <w:rsid w:val="006E33B5"/>
    <w:rsid w:val="006E7E94"/>
    <w:rsid w:val="006F0215"/>
    <w:rsid w:val="006F2743"/>
    <w:rsid w:val="006F4F7B"/>
    <w:rsid w:val="007017DE"/>
    <w:rsid w:val="00703381"/>
    <w:rsid w:val="0070383E"/>
    <w:rsid w:val="0070436E"/>
    <w:rsid w:val="00705A29"/>
    <w:rsid w:val="00707086"/>
    <w:rsid w:val="0071204B"/>
    <w:rsid w:val="00712FFC"/>
    <w:rsid w:val="00713A2F"/>
    <w:rsid w:val="00714F7E"/>
    <w:rsid w:val="0071527C"/>
    <w:rsid w:val="007176F6"/>
    <w:rsid w:val="00717BAE"/>
    <w:rsid w:val="00717BC0"/>
    <w:rsid w:val="007206B2"/>
    <w:rsid w:val="007228A7"/>
    <w:rsid w:val="00730E72"/>
    <w:rsid w:val="007333A0"/>
    <w:rsid w:val="0073369F"/>
    <w:rsid w:val="0073586B"/>
    <w:rsid w:val="007415B6"/>
    <w:rsid w:val="00745207"/>
    <w:rsid w:val="0074559E"/>
    <w:rsid w:val="00746011"/>
    <w:rsid w:val="0074628E"/>
    <w:rsid w:val="0074794A"/>
    <w:rsid w:val="00750F06"/>
    <w:rsid w:val="00753D13"/>
    <w:rsid w:val="00757637"/>
    <w:rsid w:val="00757B02"/>
    <w:rsid w:val="007607FE"/>
    <w:rsid w:val="0076125C"/>
    <w:rsid w:val="00763903"/>
    <w:rsid w:val="00765801"/>
    <w:rsid w:val="007663F2"/>
    <w:rsid w:val="00772FC0"/>
    <w:rsid w:val="00773FF4"/>
    <w:rsid w:val="00774768"/>
    <w:rsid w:val="00775647"/>
    <w:rsid w:val="00776B8E"/>
    <w:rsid w:val="00777A65"/>
    <w:rsid w:val="00777B77"/>
    <w:rsid w:val="00777DC9"/>
    <w:rsid w:val="00791811"/>
    <w:rsid w:val="00791AEC"/>
    <w:rsid w:val="00793528"/>
    <w:rsid w:val="00794C87"/>
    <w:rsid w:val="0079607A"/>
    <w:rsid w:val="007A02F3"/>
    <w:rsid w:val="007A16C4"/>
    <w:rsid w:val="007A4393"/>
    <w:rsid w:val="007A60A2"/>
    <w:rsid w:val="007A6D78"/>
    <w:rsid w:val="007A6F0F"/>
    <w:rsid w:val="007B054A"/>
    <w:rsid w:val="007B2AB1"/>
    <w:rsid w:val="007B2D2D"/>
    <w:rsid w:val="007B58FC"/>
    <w:rsid w:val="007B7A44"/>
    <w:rsid w:val="007C799B"/>
    <w:rsid w:val="007C7E69"/>
    <w:rsid w:val="007D2B4C"/>
    <w:rsid w:val="007D4536"/>
    <w:rsid w:val="007D613B"/>
    <w:rsid w:val="007D72CC"/>
    <w:rsid w:val="007E0E36"/>
    <w:rsid w:val="007E2E95"/>
    <w:rsid w:val="007E63C4"/>
    <w:rsid w:val="007E7650"/>
    <w:rsid w:val="007F0D3C"/>
    <w:rsid w:val="007F0E88"/>
    <w:rsid w:val="007F33F9"/>
    <w:rsid w:val="007F3B7E"/>
    <w:rsid w:val="007F3D9B"/>
    <w:rsid w:val="007F47DB"/>
    <w:rsid w:val="007F4C88"/>
    <w:rsid w:val="007F55BF"/>
    <w:rsid w:val="007F785B"/>
    <w:rsid w:val="0080688B"/>
    <w:rsid w:val="008106AD"/>
    <w:rsid w:val="008160DA"/>
    <w:rsid w:val="008166C1"/>
    <w:rsid w:val="0081675C"/>
    <w:rsid w:val="008244EC"/>
    <w:rsid w:val="00827575"/>
    <w:rsid w:val="00827F10"/>
    <w:rsid w:val="00832207"/>
    <w:rsid w:val="00835771"/>
    <w:rsid w:val="00844AAC"/>
    <w:rsid w:val="0085101C"/>
    <w:rsid w:val="00854331"/>
    <w:rsid w:val="00854FC0"/>
    <w:rsid w:val="00861118"/>
    <w:rsid w:val="008612E6"/>
    <w:rsid w:val="00862C16"/>
    <w:rsid w:val="008634FA"/>
    <w:rsid w:val="00867A45"/>
    <w:rsid w:val="00870CB1"/>
    <w:rsid w:val="0087202D"/>
    <w:rsid w:val="008730E1"/>
    <w:rsid w:val="00874A4E"/>
    <w:rsid w:val="008770B9"/>
    <w:rsid w:val="00877DF9"/>
    <w:rsid w:val="00880B83"/>
    <w:rsid w:val="00882651"/>
    <w:rsid w:val="00882BD8"/>
    <w:rsid w:val="0088583F"/>
    <w:rsid w:val="00885E40"/>
    <w:rsid w:val="0088668F"/>
    <w:rsid w:val="008924D1"/>
    <w:rsid w:val="008A0352"/>
    <w:rsid w:val="008A1DA4"/>
    <w:rsid w:val="008A1DE5"/>
    <w:rsid w:val="008A254E"/>
    <w:rsid w:val="008A4C3E"/>
    <w:rsid w:val="008A4E88"/>
    <w:rsid w:val="008A5C00"/>
    <w:rsid w:val="008A7691"/>
    <w:rsid w:val="008A79D0"/>
    <w:rsid w:val="008B1FBA"/>
    <w:rsid w:val="008B4F43"/>
    <w:rsid w:val="008B5354"/>
    <w:rsid w:val="008B5786"/>
    <w:rsid w:val="008B6F73"/>
    <w:rsid w:val="008B6FB4"/>
    <w:rsid w:val="008C120A"/>
    <w:rsid w:val="008C2AF3"/>
    <w:rsid w:val="008C6D8A"/>
    <w:rsid w:val="008D26B3"/>
    <w:rsid w:val="008D27B6"/>
    <w:rsid w:val="008D46B1"/>
    <w:rsid w:val="008D54BF"/>
    <w:rsid w:val="008D5F41"/>
    <w:rsid w:val="008E1AF3"/>
    <w:rsid w:val="008E20D8"/>
    <w:rsid w:val="008E3248"/>
    <w:rsid w:val="008E4D39"/>
    <w:rsid w:val="008E6023"/>
    <w:rsid w:val="008F1DA5"/>
    <w:rsid w:val="008F2BCB"/>
    <w:rsid w:val="008F3D7A"/>
    <w:rsid w:val="008F685C"/>
    <w:rsid w:val="009006A4"/>
    <w:rsid w:val="00902128"/>
    <w:rsid w:val="00902B96"/>
    <w:rsid w:val="00905D8F"/>
    <w:rsid w:val="00910AC0"/>
    <w:rsid w:val="00911720"/>
    <w:rsid w:val="009117F3"/>
    <w:rsid w:val="00913132"/>
    <w:rsid w:val="00914174"/>
    <w:rsid w:val="00914FB2"/>
    <w:rsid w:val="00922A05"/>
    <w:rsid w:val="0093339D"/>
    <w:rsid w:val="00933B77"/>
    <w:rsid w:val="00933BAC"/>
    <w:rsid w:val="00934277"/>
    <w:rsid w:val="0093706E"/>
    <w:rsid w:val="00940C26"/>
    <w:rsid w:val="00940F65"/>
    <w:rsid w:val="0094404D"/>
    <w:rsid w:val="00945D0B"/>
    <w:rsid w:val="00957302"/>
    <w:rsid w:val="009578B2"/>
    <w:rsid w:val="00957A2D"/>
    <w:rsid w:val="009665DD"/>
    <w:rsid w:val="009738B3"/>
    <w:rsid w:val="00974A7F"/>
    <w:rsid w:val="009814BC"/>
    <w:rsid w:val="009835E8"/>
    <w:rsid w:val="0098589E"/>
    <w:rsid w:val="00985FC7"/>
    <w:rsid w:val="00991183"/>
    <w:rsid w:val="00991374"/>
    <w:rsid w:val="00994BAF"/>
    <w:rsid w:val="00995433"/>
    <w:rsid w:val="00996385"/>
    <w:rsid w:val="009A03DE"/>
    <w:rsid w:val="009A0E1E"/>
    <w:rsid w:val="009A1B0F"/>
    <w:rsid w:val="009A2F97"/>
    <w:rsid w:val="009A3FBD"/>
    <w:rsid w:val="009A598E"/>
    <w:rsid w:val="009A621B"/>
    <w:rsid w:val="009A6412"/>
    <w:rsid w:val="009B057A"/>
    <w:rsid w:val="009B326F"/>
    <w:rsid w:val="009B34CD"/>
    <w:rsid w:val="009C089C"/>
    <w:rsid w:val="009C17DC"/>
    <w:rsid w:val="009C3252"/>
    <w:rsid w:val="009C3AB8"/>
    <w:rsid w:val="009C6990"/>
    <w:rsid w:val="009D3516"/>
    <w:rsid w:val="009D42CE"/>
    <w:rsid w:val="009D626C"/>
    <w:rsid w:val="009D77A0"/>
    <w:rsid w:val="009E2387"/>
    <w:rsid w:val="009E5785"/>
    <w:rsid w:val="009E6B11"/>
    <w:rsid w:val="009F029D"/>
    <w:rsid w:val="009F1F14"/>
    <w:rsid w:val="009F69FA"/>
    <w:rsid w:val="009F7465"/>
    <w:rsid w:val="00A00D59"/>
    <w:rsid w:val="00A0225D"/>
    <w:rsid w:val="00A06720"/>
    <w:rsid w:val="00A1100D"/>
    <w:rsid w:val="00A13F98"/>
    <w:rsid w:val="00A14798"/>
    <w:rsid w:val="00A15497"/>
    <w:rsid w:val="00A169F9"/>
    <w:rsid w:val="00A22C4F"/>
    <w:rsid w:val="00A2300E"/>
    <w:rsid w:val="00A23786"/>
    <w:rsid w:val="00A23C0C"/>
    <w:rsid w:val="00A23D95"/>
    <w:rsid w:val="00A246A8"/>
    <w:rsid w:val="00A24E12"/>
    <w:rsid w:val="00A25BFB"/>
    <w:rsid w:val="00A2621B"/>
    <w:rsid w:val="00A307CF"/>
    <w:rsid w:val="00A312F4"/>
    <w:rsid w:val="00A32CF9"/>
    <w:rsid w:val="00A34E89"/>
    <w:rsid w:val="00A36F33"/>
    <w:rsid w:val="00A4002C"/>
    <w:rsid w:val="00A400B2"/>
    <w:rsid w:val="00A42E74"/>
    <w:rsid w:val="00A44BAF"/>
    <w:rsid w:val="00A45DB0"/>
    <w:rsid w:val="00A45F2A"/>
    <w:rsid w:val="00A479A6"/>
    <w:rsid w:val="00A47A9F"/>
    <w:rsid w:val="00A47C38"/>
    <w:rsid w:val="00A52063"/>
    <w:rsid w:val="00A53272"/>
    <w:rsid w:val="00A565AE"/>
    <w:rsid w:val="00A565EC"/>
    <w:rsid w:val="00A60678"/>
    <w:rsid w:val="00A61C26"/>
    <w:rsid w:val="00A6228E"/>
    <w:rsid w:val="00A63BEB"/>
    <w:rsid w:val="00A63C55"/>
    <w:rsid w:val="00A65507"/>
    <w:rsid w:val="00A70B31"/>
    <w:rsid w:val="00A70E68"/>
    <w:rsid w:val="00A7233D"/>
    <w:rsid w:val="00A82580"/>
    <w:rsid w:val="00A82DF2"/>
    <w:rsid w:val="00A834F6"/>
    <w:rsid w:val="00A84DCC"/>
    <w:rsid w:val="00A854D3"/>
    <w:rsid w:val="00A87082"/>
    <w:rsid w:val="00A871FE"/>
    <w:rsid w:val="00A919FA"/>
    <w:rsid w:val="00A93931"/>
    <w:rsid w:val="00A93D8B"/>
    <w:rsid w:val="00A94900"/>
    <w:rsid w:val="00A96616"/>
    <w:rsid w:val="00A97DD1"/>
    <w:rsid w:val="00AA132E"/>
    <w:rsid w:val="00AA26BF"/>
    <w:rsid w:val="00AA3ACA"/>
    <w:rsid w:val="00AA3D97"/>
    <w:rsid w:val="00AA662E"/>
    <w:rsid w:val="00AA6D6C"/>
    <w:rsid w:val="00AB1698"/>
    <w:rsid w:val="00AB198D"/>
    <w:rsid w:val="00AB2658"/>
    <w:rsid w:val="00AB53E2"/>
    <w:rsid w:val="00AB5C3D"/>
    <w:rsid w:val="00AB6D99"/>
    <w:rsid w:val="00AB735E"/>
    <w:rsid w:val="00AC1AB7"/>
    <w:rsid w:val="00AC37E7"/>
    <w:rsid w:val="00AC3D87"/>
    <w:rsid w:val="00AC56FC"/>
    <w:rsid w:val="00AC6391"/>
    <w:rsid w:val="00AC7424"/>
    <w:rsid w:val="00AD0BEC"/>
    <w:rsid w:val="00AD3C4F"/>
    <w:rsid w:val="00AD50AD"/>
    <w:rsid w:val="00AD51C1"/>
    <w:rsid w:val="00AD5B4D"/>
    <w:rsid w:val="00AE1952"/>
    <w:rsid w:val="00AE5EEA"/>
    <w:rsid w:val="00AF0323"/>
    <w:rsid w:val="00AF16A2"/>
    <w:rsid w:val="00AF3B44"/>
    <w:rsid w:val="00AF4635"/>
    <w:rsid w:val="00AF4F61"/>
    <w:rsid w:val="00AF6992"/>
    <w:rsid w:val="00B012FB"/>
    <w:rsid w:val="00B01F77"/>
    <w:rsid w:val="00B05255"/>
    <w:rsid w:val="00B056C0"/>
    <w:rsid w:val="00B07406"/>
    <w:rsid w:val="00B10A4C"/>
    <w:rsid w:val="00B13267"/>
    <w:rsid w:val="00B146D5"/>
    <w:rsid w:val="00B15147"/>
    <w:rsid w:val="00B15BBA"/>
    <w:rsid w:val="00B1701E"/>
    <w:rsid w:val="00B204A5"/>
    <w:rsid w:val="00B23977"/>
    <w:rsid w:val="00B23C2F"/>
    <w:rsid w:val="00B23EFD"/>
    <w:rsid w:val="00B26F89"/>
    <w:rsid w:val="00B30557"/>
    <w:rsid w:val="00B30E5C"/>
    <w:rsid w:val="00B318E0"/>
    <w:rsid w:val="00B325B7"/>
    <w:rsid w:val="00B33FA6"/>
    <w:rsid w:val="00B3473A"/>
    <w:rsid w:val="00B34BDA"/>
    <w:rsid w:val="00B369EF"/>
    <w:rsid w:val="00B37120"/>
    <w:rsid w:val="00B4324C"/>
    <w:rsid w:val="00B4688C"/>
    <w:rsid w:val="00B468B8"/>
    <w:rsid w:val="00B470F8"/>
    <w:rsid w:val="00B52562"/>
    <w:rsid w:val="00B54423"/>
    <w:rsid w:val="00B56774"/>
    <w:rsid w:val="00B56C87"/>
    <w:rsid w:val="00B605E1"/>
    <w:rsid w:val="00B608D5"/>
    <w:rsid w:val="00B61945"/>
    <w:rsid w:val="00B62F6F"/>
    <w:rsid w:val="00B64966"/>
    <w:rsid w:val="00B6526A"/>
    <w:rsid w:val="00B65B55"/>
    <w:rsid w:val="00B6715F"/>
    <w:rsid w:val="00B705D3"/>
    <w:rsid w:val="00B73EEA"/>
    <w:rsid w:val="00B7537B"/>
    <w:rsid w:val="00B7757E"/>
    <w:rsid w:val="00B80589"/>
    <w:rsid w:val="00B810BD"/>
    <w:rsid w:val="00B82C8A"/>
    <w:rsid w:val="00B84494"/>
    <w:rsid w:val="00B8564B"/>
    <w:rsid w:val="00B85D51"/>
    <w:rsid w:val="00B8693A"/>
    <w:rsid w:val="00B90295"/>
    <w:rsid w:val="00B914AF"/>
    <w:rsid w:val="00B92405"/>
    <w:rsid w:val="00B92920"/>
    <w:rsid w:val="00B94709"/>
    <w:rsid w:val="00B95C06"/>
    <w:rsid w:val="00B96BE2"/>
    <w:rsid w:val="00B973B4"/>
    <w:rsid w:val="00B975DB"/>
    <w:rsid w:val="00BA0407"/>
    <w:rsid w:val="00BA174A"/>
    <w:rsid w:val="00BA1AAA"/>
    <w:rsid w:val="00BA2BC0"/>
    <w:rsid w:val="00BA5093"/>
    <w:rsid w:val="00BA63B1"/>
    <w:rsid w:val="00BA67EE"/>
    <w:rsid w:val="00BA7986"/>
    <w:rsid w:val="00BB16D5"/>
    <w:rsid w:val="00BB3E61"/>
    <w:rsid w:val="00BC1063"/>
    <w:rsid w:val="00BC1E1B"/>
    <w:rsid w:val="00BC4063"/>
    <w:rsid w:val="00BC46EF"/>
    <w:rsid w:val="00BC6C57"/>
    <w:rsid w:val="00BD06CC"/>
    <w:rsid w:val="00BD436A"/>
    <w:rsid w:val="00BD4815"/>
    <w:rsid w:val="00BD6B3C"/>
    <w:rsid w:val="00BD7CF7"/>
    <w:rsid w:val="00BE1F7A"/>
    <w:rsid w:val="00BE235F"/>
    <w:rsid w:val="00BE559D"/>
    <w:rsid w:val="00BE55F5"/>
    <w:rsid w:val="00BE6B39"/>
    <w:rsid w:val="00BE7ECE"/>
    <w:rsid w:val="00BF0EFF"/>
    <w:rsid w:val="00BF5393"/>
    <w:rsid w:val="00BF5DEC"/>
    <w:rsid w:val="00BF655C"/>
    <w:rsid w:val="00C01C5B"/>
    <w:rsid w:val="00C03AB5"/>
    <w:rsid w:val="00C0433B"/>
    <w:rsid w:val="00C07FF3"/>
    <w:rsid w:val="00C10A6C"/>
    <w:rsid w:val="00C11689"/>
    <w:rsid w:val="00C12C33"/>
    <w:rsid w:val="00C13ACD"/>
    <w:rsid w:val="00C13DC9"/>
    <w:rsid w:val="00C143B6"/>
    <w:rsid w:val="00C174FA"/>
    <w:rsid w:val="00C221D1"/>
    <w:rsid w:val="00C2391E"/>
    <w:rsid w:val="00C27604"/>
    <w:rsid w:val="00C303EC"/>
    <w:rsid w:val="00C350D9"/>
    <w:rsid w:val="00C366E1"/>
    <w:rsid w:val="00C36843"/>
    <w:rsid w:val="00C36E20"/>
    <w:rsid w:val="00C401EE"/>
    <w:rsid w:val="00C40783"/>
    <w:rsid w:val="00C41159"/>
    <w:rsid w:val="00C419AD"/>
    <w:rsid w:val="00C44D44"/>
    <w:rsid w:val="00C45803"/>
    <w:rsid w:val="00C50C4C"/>
    <w:rsid w:val="00C55DFC"/>
    <w:rsid w:val="00C56FD0"/>
    <w:rsid w:val="00C60666"/>
    <w:rsid w:val="00C6355B"/>
    <w:rsid w:val="00C63FB6"/>
    <w:rsid w:val="00C641C9"/>
    <w:rsid w:val="00C6661A"/>
    <w:rsid w:val="00C676B0"/>
    <w:rsid w:val="00C72EBF"/>
    <w:rsid w:val="00C81ABE"/>
    <w:rsid w:val="00C83976"/>
    <w:rsid w:val="00C90845"/>
    <w:rsid w:val="00C92FEA"/>
    <w:rsid w:val="00C93DDC"/>
    <w:rsid w:val="00C94620"/>
    <w:rsid w:val="00CA2689"/>
    <w:rsid w:val="00CA2BA1"/>
    <w:rsid w:val="00CA2DFB"/>
    <w:rsid w:val="00CA3C5E"/>
    <w:rsid w:val="00CA6C1A"/>
    <w:rsid w:val="00CA6EE2"/>
    <w:rsid w:val="00CB1AF2"/>
    <w:rsid w:val="00CB4130"/>
    <w:rsid w:val="00CB45CE"/>
    <w:rsid w:val="00CB5B54"/>
    <w:rsid w:val="00CB7C75"/>
    <w:rsid w:val="00CC083E"/>
    <w:rsid w:val="00CC11BE"/>
    <w:rsid w:val="00CC220E"/>
    <w:rsid w:val="00CC3FF9"/>
    <w:rsid w:val="00CC42DB"/>
    <w:rsid w:val="00CC5D0A"/>
    <w:rsid w:val="00CC6978"/>
    <w:rsid w:val="00CD00F1"/>
    <w:rsid w:val="00CD0BAC"/>
    <w:rsid w:val="00CD1C74"/>
    <w:rsid w:val="00CD408C"/>
    <w:rsid w:val="00CD4995"/>
    <w:rsid w:val="00CD5980"/>
    <w:rsid w:val="00CD6F0C"/>
    <w:rsid w:val="00CD7D74"/>
    <w:rsid w:val="00CE14EA"/>
    <w:rsid w:val="00CE29F3"/>
    <w:rsid w:val="00CE2B0E"/>
    <w:rsid w:val="00CE3498"/>
    <w:rsid w:val="00CE63F9"/>
    <w:rsid w:val="00CF06D7"/>
    <w:rsid w:val="00CF1BD6"/>
    <w:rsid w:val="00CF2B84"/>
    <w:rsid w:val="00CF4F96"/>
    <w:rsid w:val="00CF59AF"/>
    <w:rsid w:val="00D02E02"/>
    <w:rsid w:val="00D0473F"/>
    <w:rsid w:val="00D061AE"/>
    <w:rsid w:val="00D07AFC"/>
    <w:rsid w:val="00D07DD4"/>
    <w:rsid w:val="00D13EA4"/>
    <w:rsid w:val="00D16911"/>
    <w:rsid w:val="00D20376"/>
    <w:rsid w:val="00D20876"/>
    <w:rsid w:val="00D20A09"/>
    <w:rsid w:val="00D22C77"/>
    <w:rsid w:val="00D23938"/>
    <w:rsid w:val="00D26E94"/>
    <w:rsid w:val="00D301AF"/>
    <w:rsid w:val="00D304E4"/>
    <w:rsid w:val="00D3194F"/>
    <w:rsid w:val="00D32315"/>
    <w:rsid w:val="00D34C13"/>
    <w:rsid w:val="00D367BD"/>
    <w:rsid w:val="00D40124"/>
    <w:rsid w:val="00D42610"/>
    <w:rsid w:val="00D42DB1"/>
    <w:rsid w:val="00D4326B"/>
    <w:rsid w:val="00D5008F"/>
    <w:rsid w:val="00D55D2B"/>
    <w:rsid w:val="00D56BC2"/>
    <w:rsid w:val="00D73AB7"/>
    <w:rsid w:val="00D747C1"/>
    <w:rsid w:val="00D74C2B"/>
    <w:rsid w:val="00D76982"/>
    <w:rsid w:val="00D77C8D"/>
    <w:rsid w:val="00D825B3"/>
    <w:rsid w:val="00D85458"/>
    <w:rsid w:val="00D8592F"/>
    <w:rsid w:val="00D91040"/>
    <w:rsid w:val="00D9221C"/>
    <w:rsid w:val="00D93A9D"/>
    <w:rsid w:val="00D93ACB"/>
    <w:rsid w:val="00D94EC0"/>
    <w:rsid w:val="00D96E8B"/>
    <w:rsid w:val="00DA07E3"/>
    <w:rsid w:val="00DA0FF2"/>
    <w:rsid w:val="00DA136C"/>
    <w:rsid w:val="00DA2E2F"/>
    <w:rsid w:val="00DA308F"/>
    <w:rsid w:val="00DA5B56"/>
    <w:rsid w:val="00DA5F58"/>
    <w:rsid w:val="00DA6DB0"/>
    <w:rsid w:val="00DB1D2F"/>
    <w:rsid w:val="00DB7461"/>
    <w:rsid w:val="00DC1AA6"/>
    <w:rsid w:val="00DC1E44"/>
    <w:rsid w:val="00DC259B"/>
    <w:rsid w:val="00DC3521"/>
    <w:rsid w:val="00DC44DD"/>
    <w:rsid w:val="00DC4E00"/>
    <w:rsid w:val="00DC65C4"/>
    <w:rsid w:val="00DD6601"/>
    <w:rsid w:val="00DD6B23"/>
    <w:rsid w:val="00DD7C66"/>
    <w:rsid w:val="00DE157E"/>
    <w:rsid w:val="00DE4639"/>
    <w:rsid w:val="00DE4C33"/>
    <w:rsid w:val="00DE60F6"/>
    <w:rsid w:val="00DE753F"/>
    <w:rsid w:val="00DF112B"/>
    <w:rsid w:val="00DF19BB"/>
    <w:rsid w:val="00DF30F3"/>
    <w:rsid w:val="00DF4907"/>
    <w:rsid w:val="00DF5375"/>
    <w:rsid w:val="00E024EC"/>
    <w:rsid w:val="00E03D97"/>
    <w:rsid w:val="00E04528"/>
    <w:rsid w:val="00E06405"/>
    <w:rsid w:val="00E07159"/>
    <w:rsid w:val="00E11BBF"/>
    <w:rsid w:val="00E1278F"/>
    <w:rsid w:val="00E12A01"/>
    <w:rsid w:val="00E14C9E"/>
    <w:rsid w:val="00E15378"/>
    <w:rsid w:val="00E17871"/>
    <w:rsid w:val="00E220D8"/>
    <w:rsid w:val="00E23F25"/>
    <w:rsid w:val="00E24A17"/>
    <w:rsid w:val="00E25B91"/>
    <w:rsid w:val="00E3664C"/>
    <w:rsid w:val="00E36CF1"/>
    <w:rsid w:val="00E377B5"/>
    <w:rsid w:val="00E4238C"/>
    <w:rsid w:val="00E429BB"/>
    <w:rsid w:val="00E42A4E"/>
    <w:rsid w:val="00E42EB9"/>
    <w:rsid w:val="00E43FAC"/>
    <w:rsid w:val="00E46C2F"/>
    <w:rsid w:val="00E479E6"/>
    <w:rsid w:val="00E5078F"/>
    <w:rsid w:val="00E54995"/>
    <w:rsid w:val="00E56A15"/>
    <w:rsid w:val="00E57E36"/>
    <w:rsid w:val="00E6688F"/>
    <w:rsid w:val="00E67FA3"/>
    <w:rsid w:val="00E71BFF"/>
    <w:rsid w:val="00E71E1B"/>
    <w:rsid w:val="00E723CB"/>
    <w:rsid w:val="00E72B33"/>
    <w:rsid w:val="00E74703"/>
    <w:rsid w:val="00E751BB"/>
    <w:rsid w:val="00E752A6"/>
    <w:rsid w:val="00E76CFC"/>
    <w:rsid w:val="00E77BA5"/>
    <w:rsid w:val="00E83F1E"/>
    <w:rsid w:val="00E85268"/>
    <w:rsid w:val="00E85A4B"/>
    <w:rsid w:val="00E87A82"/>
    <w:rsid w:val="00E87E12"/>
    <w:rsid w:val="00E93034"/>
    <w:rsid w:val="00E93927"/>
    <w:rsid w:val="00EA1CBB"/>
    <w:rsid w:val="00EA1E44"/>
    <w:rsid w:val="00EA23A0"/>
    <w:rsid w:val="00EA23BB"/>
    <w:rsid w:val="00EA337D"/>
    <w:rsid w:val="00EA42EE"/>
    <w:rsid w:val="00EA4C3C"/>
    <w:rsid w:val="00EA57E3"/>
    <w:rsid w:val="00EA5AA8"/>
    <w:rsid w:val="00EA5C73"/>
    <w:rsid w:val="00EB34A5"/>
    <w:rsid w:val="00EB75BF"/>
    <w:rsid w:val="00EB7648"/>
    <w:rsid w:val="00EC224D"/>
    <w:rsid w:val="00EC4A9C"/>
    <w:rsid w:val="00EC59F3"/>
    <w:rsid w:val="00EC6EDC"/>
    <w:rsid w:val="00EC7C86"/>
    <w:rsid w:val="00ED257B"/>
    <w:rsid w:val="00ED2C6E"/>
    <w:rsid w:val="00ED618D"/>
    <w:rsid w:val="00EE27C0"/>
    <w:rsid w:val="00EE360C"/>
    <w:rsid w:val="00EE3681"/>
    <w:rsid w:val="00EE3A6D"/>
    <w:rsid w:val="00EE5A5D"/>
    <w:rsid w:val="00EE678C"/>
    <w:rsid w:val="00EE7CFE"/>
    <w:rsid w:val="00EF25DE"/>
    <w:rsid w:val="00EF3269"/>
    <w:rsid w:val="00EF3E53"/>
    <w:rsid w:val="00EF5F58"/>
    <w:rsid w:val="00F002B2"/>
    <w:rsid w:val="00F02A86"/>
    <w:rsid w:val="00F038BA"/>
    <w:rsid w:val="00F044E9"/>
    <w:rsid w:val="00F06E89"/>
    <w:rsid w:val="00F11169"/>
    <w:rsid w:val="00F119A3"/>
    <w:rsid w:val="00F11F92"/>
    <w:rsid w:val="00F166E9"/>
    <w:rsid w:val="00F231F7"/>
    <w:rsid w:val="00F237B8"/>
    <w:rsid w:val="00F30376"/>
    <w:rsid w:val="00F30CAF"/>
    <w:rsid w:val="00F325E3"/>
    <w:rsid w:val="00F32C57"/>
    <w:rsid w:val="00F36C06"/>
    <w:rsid w:val="00F37A69"/>
    <w:rsid w:val="00F412E1"/>
    <w:rsid w:val="00F4281B"/>
    <w:rsid w:val="00F4459D"/>
    <w:rsid w:val="00F45B94"/>
    <w:rsid w:val="00F51DC4"/>
    <w:rsid w:val="00F5287C"/>
    <w:rsid w:val="00F540FD"/>
    <w:rsid w:val="00F54181"/>
    <w:rsid w:val="00F609BB"/>
    <w:rsid w:val="00F62273"/>
    <w:rsid w:val="00F6277D"/>
    <w:rsid w:val="00F64C14"/>
    <w:rsid w:val="00F6507A"/>
    <w:rsid w:val="00F665EA"/>
    <w:rsid w:val="00F66969"/>
    <w:rsid w:val="00F670D5"/>
    <w:rsid w:val="00F73589"/>
    <w:rsid w:val="00F7390E"/>
    <w:rsid w:val="00F81AD8"/>
    <w:rsid w:val="00F81E8E"/>
    <w:rsid w:val="00F85205"/>
    <w:rsid w:val="00F87407"/>
    <w:rsid w:val="00F87E2A"/>
    <w:rsid w:val="00F90996"/>
    <w:rsid w:val="00F9304F"/>
    <w:rsid w:val="00F93402"/>
    <w:rsid w:val="00F93BBD"/>
    <w:rsid w:val="00F95532"/>
    <w:rsid w:val="00F95928"/>
    <w:rsid w:val="00F96CA8"/>
    <w:rsid w:val="00FA6F1A"/>
    <w:rsid w:val="00FB2757"/>
    <w:rsid w:val="00FB3A96"/>
    <w:rsid w:val="00FB4EE1"/>
    <w:rsid w:val="00FB5119"/>
    <w:rsid w:val="00FB5A79"/>
    <w:rsid w:val="00FC2A5C"/>
    <w:rsid w:val="00FC5839"/>
    <w:rsid w:val="00FC6CB4"/>
    <w:rsid w:val="00FC79E9"/>
    <w:rsid w:val="00FD0027"/>
    <w:rsid w:val="00FD04EC"/>
    <w:rsid w:val="00FD056F"/>
    <w:rsid w:val="00FD0759"/>
    <w:rsid w:val="00FD0CE6"/>
    <w:rsid w:val="00FD49EA"/>
    <w:rsid w:val="00FD6321"/>
    <w:rsid w:val="00FD6F89"/>
    <w:rsid w:val="00FE0B8C"/>
    <w:rsid w:val="00FE4228"/>
    <w:rsid w:val="00FE4B1C"/>
    <w:rsid w:val="00FE4F4B"/>
    <w:rsid w:val="00FE529F"/>
    <w:rsid w:val="00FE6894"/>
    <w:rsid w:val="00FE6B7E"/>
    <w:rsid w:val="00FE6C52"/>
    <w:rsid w:val="00FF00DB"/>
    <w:rsid w:val="00FF5386"/>
    <w:rsid w:val="00FF7749"/>
    <w:rsid w:val="00FF7CF1"/>
    <w:rsid w:val="023F2419"/>
    <w:rsid w:val="0404764D"/>
    <w:rsid w:val="07B03509"/>
    <w:rsid w:val="093907D0"/>
    <w:rsid w:val="09695530"/>
    <w:rsid w:val="09E54B9D"/>
    <w:rsid w:val="0B121C1C"/>
    <w:rsid w:val="0CA82D99"/>
    <w:rsid w:val="0E562371"/>
    <w:rsid w:val="1EF04706"/>
    <w:rsid w:val="22F85BED"/>
    <w:rsid w:val="27801284"/>
    <w:rsid w:val="29C63B57"/>
    <w:rsid w:val="2D3B3D27"/>
    <w:rsid w:val="2F2673B5"/>
    <w:rsid w:val="304C2678"/>
    <w:rsid w:val="32C10424"/>
    <w:rsid w:val="338B1C91"/>
    <w:rsid w:val="3549705C"/>
    <w:rsid w:val="39097D2D"/>
    <w:rsid w:val="3BB4556A"/>
    <w:rsid w:val="3E2253A5"/>
    <w:rsid w:val="40F915E3"/>
    <w:rsid w:val="49195530"/>
    <w:rsid w:val="49C3252E"/>
    <w:rsid w:val="49EB0833"/>
    <w:rsid w:val="4E5E2987"/>
    <w:rsid w:val="4F6B7E45"/>
    <w:rsid w:val="506803B7"/>
    <w:rsid w:val="51EA2710"/>
    <w:rsid w:val="57A118BE"/>
    <w:rsid w:val="598814CE"/>
    <w:rsid w:val="5D7212EF"/>
    <w:rsid w:val="5D7335A8"/>
    <w:rsid w:val="5E6D3E36"/>
    <w:rsid w:val="614F5C08"/>
    <w:rsid w:val="61E41541"/>
    <w:rsid w:val="656D3452"/>
    <w:rsid w:val="65D52922"/>
    <w:rsid w:val="6F603B18"/>
    <w:rsid w:val="71B73B8A"/>
    <w:rsid w:val="77AE4EFC"/>
    <w:rsid w:val="78335FC6"/>
    <w:rsid w:val="78ED2552"/>
    <w:rsid w:val="79B500CA"/>
    <w:rsid w:val="7A547332"/>
    <w:rsid w:val="7D6E63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0"/>
    <w:pPr>
      <w:keepNext/>
      <w:keepLines/>
      <w:spacing w:before="340" w:after="330" w:line="578" w:lineRule="auto"/>
      <w:jc w:val="center"/>
      <w:outlineLvl w:val="0"/>
    </w:pPr>
    <w:rPr>
      <w:rFonts w:eastAsia="黑体"/>
      <w:b/>
      <w:bCs/>
      <w:kern w:val="44"/>
      <w:sz w:val="52"/>
      <w:szCs w:val="44"/>
    </w:rPr>
  </w:style>
  <w:style w:type="paragraph" w:styleId="3">
    <w:name w:val="heading 2"/>
    <w:basedOn w:val="1"/>
    <w:next w:val="1"/>
    <w:link w:val="4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0"/>
    <w:qFormat/>
    <w:uiPriority w:val="0"/>
    <w:pPr>
      <w:keepNext/>
      <w:keepLines/>
      <w:spacing w:before="260" w:after="260" w:line="416" w:lineRule="auto"/>
      <w:outlineLvl w:val="2"/>
    </w:pPr>
    <w:rPr>
      <w:b/>
      <w:bCs/>
      <w:sz w:val="32"/>
      <w:szCs w:val="32"/>
    </w:rPr>
  </w:style>
  <w:style w:type="paragraph" w:styleId="5">
    <w:name w:val="heading 4"/>
    <w:basedOn w:val="1"/>
    <w:next w:val="1"/>
    <w:link w:val="51"/>
    <w:qFormat/>
    <w:uiPriority w:val="0"/>
    <w:pPr>
      <w:keepNext/>
      <w:keepLines/>
      <w:widowControl/>
      <w:spacing w:line="360" w:lineRule="auto"/>
      <w:jc w:val="center"/>
      <w:outlineLvl w:val="3"/>
    </w:pPr>
    <w:rPr>
      <w:rFonts w:ascii="宋体" w:hAnsi="宋体"/>
      <w:bCs/>
      <w:sz w:val="28"/>
    </w:rPr>
  </w:style>
  <w:style w:type="paragraph" w:styleId="6">
    <w:name w:val="heading 5"/>
    <w:basedOn w:val="1"/>
    <w:next w:val="1"/>
    <w:qFormat/>
    <w:uiPriority w:val="0"/>
    <w:pPr>
      <w:keepNext/>
      <w:keepLines/>
      <w:widowControl/>
      <w:spacing w:line="360" w:lineRule="auto"/>
      <w:jc w:val="center"/>
      <w:outlineLvl w:val="4"/>
    </w:pPr>
    <w:rPr>
      <w:rFonts w:ascii="宋体" w:hAnsi="宋体"/>
      <w:b/>
      <w:sz w:val="44"/>
    </w:rPr>
  </w:style>
  <w:style w:type="character" w:default="1" w:styleId="40">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73"/>
    <w:semiHidden/>
    <w:qFormat/>
    <w:uiPriority w:val="0"/>
    <w:rPr>
      <w:b/>
      <w:bCs/>
    </w:rPr>
  </w:style>
  <w:style w:type="paragraph" w:styleId="8">
    <w:name w:val="annotation text"/>
    <w:basedOn w:val="1"/>
    <w:link w:val="67"/>
    <w:qFormat/>
    <w:uiPriority w:val="0"/>
    <w:pPr>
      <w:jc w:val="left"/>
    </w:pPr>
  </w:style>
  <w:style w:type="paragraph" w:styleId="9">
    <w:name w:val="toc 7"/>
    <w:basedOn w:val="1"/>
    <w:next w:val="1"/>
    <w:qFormat/>
    <w:uiPriority w:val="39"/>
    <w:pPr>
      <w:ind w:left="1260"/>
      <w:jc w:val="left"/>
    </w:pPr>
    <w:rPr>
      <w:sz w:val="20"/>
      <w:szCs w:val="20"/>
    </w:rPr>
  </w:style>
  <w:style w:type="paragraph" w:styleId="10">
    <w:name w:val="Body Text First Indent"/>
    <w:basedOn w:val="11"/>
    <w:link w:val="71"/>
    <w:qFormat/>
    <w:uiPriority w:val="0"/>
    <w:pPr>
      <w:spacing w:after="120" w:line="240" w:lineRule="auto"/>
      <w:ind w:firstLine="420" w:firstLineChars="100"/>
    </w:pPr>
    <w:rPr>
      <w:sz w:val="21"/>
    </w:rPr>
  </w:style>
  <w:style w:type="paragraph" w:styleId="11">
    <w:name w:val="Body Text"/>
    <w:basedOn w:val="1"/>
    <w:link w:val="69"/>
    <w:qFormat/>
    <w:uiPriority w:val="0"/>
    <w:pPr>
      <w:spacing w:line="360" w:lineRule="auto"/>
    </w:pPr>
    <w:rPr>
      <w:rFonts w:ascii="宋体" w:hAnsi="宋体"/>
      <w:sz w:val="28"/>
    </w:rPr>
  </w:style>
  <w:style w:type="paragraph" w:styleId="12">
    <w:name w:val="List Number"/>
    <w:basedOn w:val="1"/>
    <w:qFormat/>
    <w:uiPriority w:val="0"/>
    <w:pPr>
      <w:tabs>
        <w:tab w:val="left" w:pos="845"/>
      </w:tabs>
      <w:adjustRightInd w:val="0"/>
      <w:spacing w:line="360" w:lineRule="auto"/>
      <w:ind w:left="845" w:hanging="420"/>
      <w:textAlignment w:val="baseline"/>
    </w:pPr>
    <w:rPr>
      <w:b/>
      <w:bCs/>
      <w:color w:val="000000"/>
      <w:kern w:val="0"/>
      <w:sz w:val="24"/>
      <w:szCs w:val="20"/>
    </w:rPr>
  </w:style>
  <w:style w:type="paragraph" w:styleId="13">
    <w:name w:val="Normal Indent"/>
    <w:basedOn w:val="1"/>
    <w:link w:val="60"/>
    <w:qFormat/>
    <w:uiPriority w:val="0"/>
    <w:pPr>
      <w:autoSpaceDE w:val="0"/>
      <w:autoSpaceDN w:val="0"/>
      <w:adjustRightInd w:val="0"/>
      <w:ind w:firstLine="420"/>
      <w:jc w:val="left"/>
      <w:textAlignment w:val="baseline"/>
    </w:pPr>
    <w:rPr>
      <w:rFonts w:ascii="宋体"/>
      <w:kern w:val="0"/>
      <w:sz w:val="34"/>
      <w:szCs w:val="20"/>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link w:val="68"/>
    <w:semiHidden/>
    <w:qFormat/>
    <w:uiPriority w:val="0"/>
    <w:pPr>
      <w:shd w:val="clear" w:color="auto" w:fill="000080"/>
    </w:pPr>
  </w:style>
  <w:style w:type="paragraph" w:styleId="16">
    <w:name w:val="Salutation"/>
    <w:basedOn w:val="1"/>
    <w:next w:val="1"/>
    <w:qFormat/>
    <w:uiPriority w:val="0"/>
  </w:style>
  <w:style w:type="paragraph" w:styleId="17">
    <w:name w:val="Body Text 3"/>
    <w:basedOn w:val="1"/>
    <w:qFormat/>
    <w:uiPriority w:val="0"/>
    <w:pPr>
      <w:spacing w:after="120"/>
    </w:pPr>
    <w:rPr>
      <w:sz w:val="16"/>
      <w:szCs w:val="16"/>
    </w:rPr>
  </w:style>
  <w:style w:type="paragraph" w:styleId="18">
    <w:name w:val="Body Text Indent"/>
    <w:basedOn w:val="1"/>
    <w:qFormat/>
    <w:uiPriority w:val="0"/>
    <w:pPr>
      <w:adjustRightInd w:val="0"/>
      <w:snapToGrid w:val="0"/>
      <w:spacing w:line="360" w:lineRule="auto"/>
      <w:ind w:firstLine="420" w:firstLineChars="200"/>
    </w:pPr>
  </w:style>
  <w:style w:type="paragraph" w:styleId="19">
    <w:name w:val="toc 5"/>
    <w:basedOn w:val="1"/>
    <w:next w:val="1"/>
    <w:qFormat/>
    <w:uiPriority w:val="39"/>
    <w:pPr>
      <w:ind w:left="840"/>
      <w:jc w:val="left"/>
    </w:pPr>
    <w:rPr>
      <w:sz w:val="20"/>
      <w:szCs w:val="20"/>
    </w:rPr>
  </w:style>
  <w:style w:type="paragraph" w:styleId="20">
    <w:name w:val="toc 3"/>
    <w:basedOn w:val="1"/>
    <w:next w:val="1"/>
    <w:qFormat/>
    <w:uiPriority w:val="39"/>
    <w:pPr>
      <w:ind w:left="420"/>
      <w:jc w:val="left"/>
    </w:pPr>
    <w:rPr>
      <w:sz w:val="20"/>
      <w:szCs w:val="20"/>
    </w:rPr>
  </w:style>
  <w:style w:type="paragraph" w:styleId="21">
    <w:name w:val="Plain Text"/>
    <w:basedOn w:val="1"/>
    <w:link w:val="59"/>
    <w:qFormat/>
    <w:uiPriority w:val="0"/>
    <w:rPr>
      <w:rFonts w:ascii="宋体" w:hAnsi="Courier New" w:cs="Courier New"/>
      <w:szCs w:val="21"/>
    </w:rPr>
  </w:style>
  <w:style w:type="paragraph" w:styleId="22">
    <w:name w:val="toc 8"/>
    <w:basedOn w:val="1"/>
    <w:next w:val="1"/>
    <w:qFormat/>
    <w:uiPriority w:val="39"/>
    <w:pPr>
      <w:ind w:left="1470"/>
      <w:jc w:val="left"/>
    </w:pPr>
    <w:rPr>
      <w:sz w:val="20"/>
      <w:szCs w:val="20"/>
    </w:rPr>
  </w:style>
  <w:style w:type="paragraph" w:styleId="23">
    <w:name w:val="Date"/>
    <w:basedOn w:val="1"/>
    <w:next w:val="1"/>
    <w:qFormat/>
    <w:uiPriority w:val="0"/>
    <w:pPr>
      <w:autoSpaceDE w:val="0"/>
      <w:autoSpaceDN w:val="0"/>
      <w:adjustRightInd w:val="0"/>
      <w:textAlignment w:val="baseline"/>
    </w:pPr>
    <w:rPr>
      <w:rFonts w:ascii="宋体"/>
      <w:kern w:val="0"/>
      <w:sz w:val="28"/>
      <w:szCs w:val="20"/>
    </w:rPr>
  </w:style>
  <w:style w:type="paragraph" w:styleId="24">
    <w:name w:val="Body Text Indent 2"/>
    <w:basedOn w:val="1"/>
    <w:link w:val="255"/>
    <w:qFormat/>
    <w:uiPriority w:val="0"/>
    <w:pPr>
      <w:spacing w:line="480" w:lineRule="exact"/>
      <w:ind w:left="810" w:firstLine="675"/>
    </w:pPr>
    <w:rPr>
      <w:rFonts w:eastAsia="仿宋_GB2312"/>
      <w:sz w:val="30"/>
      <w:szCs w:val="20"/>
    </w:rPr>
  </w:style>
  <w:style w:type="paragraph" w:styleId="25">
    <w:name w:val="Balloon Text"/>
    <w:basedOn w:val="1"/>
    <w:link w:val="54"/>
    <w:semiHidden/>
    <w:qFormat/>
    <w:uiPriority w:val="0"/>
    <w:rPr>
      <w:sz w:val="18"/>
      <w:szCs w:val="18"/>
    </w:rPr>
  </w:style>
  <w:style w:type="paragraph" w:styleId="26">
    <w:name w:val="footer"/>
    <w:basedOn w:val="1"/>
    <w:link w:val="62"/>
    <w:qFormat/>
    <w:uiPriority w:val="99"/>
    <w:pPr>
      <w:tabs>
        <w:tab w:val="center" w:pos="4153"/>
        <w:tab w:val="right" w:pos="8306"/>
      </w:tabs>
      <w:snapToGrid w:val="0"/>
      <w:jc w:val="left"/>
    </w:pPr>
    <w:rPr>
      <w:sz w:val="18"/>
      <w:szCs w:val="18"/>
    </w:rPr>
  </w:style>
  <w:style w:type="paragraph" w:styleId="27">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before="120"/>
      <w:jc w:val="left"/>
    </w:pPr>
    <w:rPr>
      <w:b/>
      <w:bCs/>
      <w:i/>
      <w:iCs/>
      <w:sz w:val="24"/>
    </w:rPr>
  </w:style>
  <w:style w:type="paragraph" w:styleId="29">
    <w:name w:val="toc 4"/>
    <w:basedOn w:val="1"/>
    <w:next w:val="1"/>
    <w:qFormat/>
    <w:uiPriority w:val="39"/>
    <w:pPr>
      <w:ind w:left="630"/>
      <w:jc w:val="left"/>
    </w:pPr>
    <w:rPr>
      <w:sz w:val="20"/>
      <w:szCs w:val="20"/>
    </w:rPr>
  </w:style>
  <w:style w:type="paragraph" w:styleId="30">
    <w:name w:val="index heading"/>
    <w:basedOn w:val="1"/>
    <w:next w:val="31"/>
    <w:semiHidden/>
    <w:qFormat/>
    <w:uiPriority w:val="0"/>
    <w:rPr>
      <w:szCs w:val="20"/>
    </w:rPr>
  </w:style>
  <w:style w:type="paragraph" w:styleId="31">
    <w:name w:val="index 1"/>
    <w:basedOn w:val="1"/>
    <w:next w:val="1"/>
    <w:semiHidden/>
    <w:qFormat/>
    <w:uiPriority w:val="0"/>
  </w:style>
  <w:style w:type="paragraph" w:styleId="32">
    <w:name w:val="footnote text"/>
    <w:basedOn w:val="1"/>
    <w:semiHidden/>
    <w:qFormat/>
    <w:uiPriority w:val="0"/>
    <w:pPr>
      <w:snapToGrid w:val="0"/>
      <w:jc w:val="left"/>
    </w:pPr>
    <w:rPr>
      <w:sz w:val="18"/>
      <w:szCs w:val="20"/>
    </w:rPr>
  </w:style>
  <w:style w:type="paragraph" w:styleId="33">
    <w:name w:val="toc 6"/>
    <w:basedOn w:val="1"/>
    <w:next w:val="1"/>
    <w:qFormat/>
    <w:uiPriority w:val="39"/>
    <w:pPr>
      <w:ind w:left="1050"/>
      <w:jc w:val="left"/>
    </w:pPr>
    <w:rPr>
      <w:sz w:val="20"/>
      <w:szCs w:val="20"/>
    </w:rPr>
  </w:style>
  <w:style w:type="paragraph" w:styleId="34">
    <w:name w:val="Body Text Indent 3"/>
    <w:basedOn w:val="1"/>
    <w:qFormat/>
    <w:uiPriority w:val="0"/>
    <w:pPr>
      <w:adjustRightInd w:val="0"/>
      <w:snapToGrid w:val="0"/>
      <w:spacing w:line="360" w:lineRule="auto"/>
      <w:ind w:firstLine="560" w:firstLineChars="200"/>
    </w:pPr>
    <w:rPr>
      <w:rFonts w:ascii="宋体" w:hAnsi="宋体"/>
      <w:sz w:val="28"/>
    </w:rPr>
  </w:style>
  <w:style w:type="paragraph" w:styleId="35">
    <w:name w:val="toc 2"/>
    <w:basedOn w:val="1"/>
    <w:next w:val="1"/>
    <w:qFormat/>
    <w:uiPriority w:val="39"/>
    <w:pPr>
      <w:spacing w:before="120"/>
      <w:ind w:left="210"/>
      <w:jc w:val="left"/>
    </w:pPr>
    <w:rPr>
      <w:b/>
      <w:bCs/>
      <w:sz w:val="22"/>
      <w:szCs w:val="22"/>
    </w:rPr>
  </w:style>
  <w:style w:type="paragraph" w:styleId="36">
    <w:name w:val="toc 9"/>
    <w:basedOn w:val="1"/>
    <w:next w:val="1"/>
    <w:qFormat/>
    <w:uiPriority w:val="39"/>
    <w:pPr>
      <w:ind w:left="1680"/>
      <w:jc w:val="left"/>
    </w:pPr>
    <w:rPr>
      <w:sz w:val="20"/>
      <w:szCs w:val="20"/>
    </w:rPr>
  </w:style>
  <w:style w:type="paragraph" w:styleId="3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0"/>
    </w:rPr>
  </w:style>
  <w:style w:type="paragraph" w:styleId="38">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9">
    <w:name w:val="Title"/>
    <w:basedOn w:val="1"/>
    <w:link w:val="85"/>
    <w:qFormat/>
    <w:uiPriority w:val="0"/>
    <w:pPr>
      <w:spacing w:before="240" w:after="60"/>
      <w:jc w:val="center"/>
      <w:outlineLvl w:val="0"/>
    </w:pPr>
    <w:rPr>
      <w:rFonts w:ascii="Arial" w:hAnsi="Arial" w:cs="Arial"/>
      <w:b/>
      <w:bCs/>
      <w:sz w:val="32"/>
      <w:szCs w:val="32"/>
    </w:rPr>
  </w:style>
  <w:style w:type="character" w:styleId="41">
    <w:name w:val="Strong"/>
    <w:qFormat/>
    <w:uiPriority w:val="0"/>
    <w:rPr>
      <w:rFonts w:ascii="Tahoma" w:hAnsi="Tahoma" w:eastAsia="宋体"/>
      <w:b/>
      <w:bCs/>
      <w:spacing w:val="10"/>
      <w:sz w:val="24"/>
      <w:lang w:val="en-US" w:eastAsia="zh-CN" w:bidi="ar-SA"/>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semiHidden/>
    <w:qFormat/>
    <w:uiPriority w:val="0"/>
    <w:rPr>
      <w:sz w:val="21"/>
      <w:szCs w:val="21"/>
    </w:rPr>
  </w:style>
  <w:style w:type="table" w:styleId="47">
    <w:name w:val="Table Grid"/>
    <w:basedOn w:val="4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8">
    <w:name w:val="标题 1 字符"/>
    <w:link w:val="2"/>
    <w:qFormat/>
    <w:locked/>
    <w:uiPriority w:val="0"/>
    <w:rPr>
      <w:rFonts w:eastAsia="黑体"/>
      <w:b/>
      <w:bCs/>
      <w:kern w:val="44"/>
      <w:sz w:val="52"/>
      <w:szCs w:val="44"/>
      <w:lang w:val="en-US" w:eastAsia="zh-CN" w:bidi="ar-SA"/>
    </w:rPr>
  </w:style>
  <w:style w:type="character" w:customStyle="1" w:styleId="49">
    <w:name w:val="标题 2 字符"/>
    <w:link w:val="3"/>
    <w:qFormat/>
    <w:locked/>
    <w:uiPriority w:val="0"/>
    <w:rPr>
      <w:rFonts w:ascii="Arial" w:hAnsi="Arial" w:eastAsia="黑体"/>
      <w:b/>
      <w:bCs/>
      <w:kern w:val="2"/>
      <w:sz w:val="32"/>
      <w:szCs w:val="32"/>
      <w:lang w:val="en-US" w:eastAsia="zh-CN" w:bidi="ar-SA"/>
    </w:rPr>
  </w:style>
  <w:style w:type="character" w:customStyle="1" w:styleId="50">
    <w:name w:val="标题 3 字符"/>
    <w:link w:val="4"/>
    <w:qFormat/>
    <w:uiPriority w:val="0"/>
    <w:rPr>
      <w:rFonts w:eastAsia="宋体"/>
      <w:b/>
      <w:bCs/>
      <w:kern w:val="2"/>
      <w:sz w:val="32"/>
      <w:szCs w:val="32"/>
      <w:lang w:val="en-US" w:eastAsia="zh-CN" w:bidi="ar-SA"/>
    </w:rPr>
  </w:style>
  <w:style w:type="character" w:customStyle="1" w:styleId="51">
    <w:name w:val="标题 4 字符"/>
    <w:link w:val="5"/>
    <w:qFormat/>
    <w:locked/>
    <w:uiPriority w:val="0"/>
    <w:rPr>
      <w:rFonts w:ascii="宋体" w:hAnsi="宋体" w:eastAsia="宋体"/>
      <w:bCs/>
      <w:kern w:val="2"/>
      <w:sz w:val="28"/>
      <w:szCs w:val="24"/>
      <w:lang w:val="en-US" w:eastAsia="zh-CN" w:bidi="ar-SA"/>
    </w:rPr>
  </w:style>
  <w:style w:type="character" w:customStyle="1" w:styleId="52">
    <w:name w:val="Char Char3"/>
    <w:qFormat/>
    <w:uiPriority w:val="0"/>
    <w:rPr>
      <w:rFonts w:ascii="Arial" w:hAnsi="Arial" w:eastAsia="黑体"/>
      <w:b/>
      <w:bCs/>
      <w:kern w:val="2"/>
      <w:sz w:val="32"/>
      <w:szCs w:val="32"/>
    </w:rPr>
  </w:style>
  <w:style w:type="character" w:customStyle="1" w:styleId="53">
    <w:name w:val="fontp1"/>
    <w:qFormat/>
    <w:uiPriority w:val="0"/>
    <w:rPr>
      <w:rFonts w:hint="eastAsia" w:ascii="宋体" w:hAnsi="宋体" w:eastAsia="宋体"/>
      <w:sz w:val="18"/>
      <w:szCs w:val="18"/>
    </w:rPr>
  </w:style>
  <w:style w:type="character" w:customStyle="1" w:styleId="54">
    <w:name w:val="批注框文本 字符"/>
    <w:link w:val="25"/>
    <w:qFormat/>
    <w:uiPriority w:val="0"/>
    <w:rPr>
      <w:rFonts w:eastAsia="宋体"/>
      <w:kern w:val="2"/>
      <w:sz w:val="18"/>
      <w:szCs w:val="18"/>
      <w:lang w:val="en-US" w:eastAsia="zh-CN" w:bidi="ar-SA"/>
    </w:rPr>
  </w:style>
  <w:style w:type="character" w:customStyle="1" w:styleId="55">
    <w:name w:val="H4 Char"/>
    <w:qFormat/>
    <w:uiPriority w:val="0"/>
    <w:rPr>
      <w:rFonts w:ascii="Arial" w:hAnsi="Arial" w:eastAsia="黑体"/>
      <w:b/>
      <w:sz w:val="28"/>
      <w:lang w:val="en-US" w:eastAsia="zh-CN"/>
    </w:rPr>
  </w:style>
  <w:style w:type="character" w:customStyle="1" w:styleId="56">
    <w:name w:val="wj"/>
    <w:basedOn w:val="40"/>
    <w:qFormat/>
    <w:uiPriority w:val="0"/>
  </w:style>
  <w:style w:type="character" w:customStyle="1" w:styleId="57">
    <w:name w:val="Header Char"/>
    <w:semiHidden/>
    <w:qFormat/>
    <w:locked/>
    <w:uiPriority w:val="0"/>
    <w:rPr>
      <w:rFonts w:eastAsia="宋体"/>
      <w:kern w:val="2"/>
      <w:sz w:val="18"/>
      <w:szCs w:val="18"/>
      <w:lang w:val="en-US" w:eastAsia="zh-CN" w:bidi="ar-SA"/>
    </w:rPr>
  </w:style>
  <w:style w:type="character" w:customStyle="1" w:styleId="58">
    <w:name w:val="apple-converted-space"/>
    <w:basedOn w:val="40"/>
    <w:qFormat/>
    <w:uiPriority w:val="0"/>
  </w:style>
  <w:style w:type="character" w:customStyle="1" w:styleId="59">
    <w:name w:val="纯文本 字符"/>
    <w:link w:val="21"/>
    <w:qFormat/>
    <w:uiPriority w:val="0"/>
    <w:rPr>
      <w:rFonts w:ascii="宋体" w:hAnsi="Courier New" w:eastAsia="宋体" w:cs="Courier New"/>
      <w:kern w:val="2"/>
      <w:sz w:val="21"/>
      <w:szCs w:val="21"/>
      <w:lang w:val="en-US" w:eastAsia="zh-CN" w:bidi="ar-SA"/>
    </w:rPr>
  </w:style>
  <w:style w:type="character" w:customStyle="1" w:styleId="60">
    <w:name w:val="正文缩进 字符"/>
    <w:link w:val="13"/>
    <w:qFormat/>
    <w:uiPriority w:val="0"/>
    <w:rPr>
      <w:rFonts w:ascii="宋体" w:eastAsia="宋体"/>
      <w:sz w:val="34"/>
      <w:lang w:val="en-US" w:eastAsia="zh-CN" w:bidi="ar-SA"/>
    </w:rPr>
  </w:style>
  <w:style w:type="character" w:customStyle="1" w:styleId="61">
    <w:name w:val="页眉 字符"/>
    <w:link w:val="27"/>
    <w:qFormat/>
    <w:uiPriority w:val="99"/>
    <w:rPr>
      <w:rFonts w:eastAsia="宋体"/>
      <w:kern w:val="2"/>
      <w:sz w:val="18"/>
      <w:szCs w:val="18"/>
      <w:lang w:val="en-US" w:eastAsia="zh-CN" w:bidi="ar-SA"/>
    </w:rPr>
  </w:style>
  <w:style w:type="character" w:customStyle="1" w:styleId="62">
    <w:name w:val="页脚 字符"/>
    <w:link w:val="26"/>
    <w:qFormat/>
    <w:uiPriority w:val="99"/>
    <w:rPr>
      <w:rFonts w:eastAsia="宋体"/>
      <w:kern w:val="2"/>
      <w:sz w:val="18"/>
      <w:szCs w:val="18"/>
      <w:lang w:val="en-US" w:eastAsia="zh-CN" w:bidi="ar-SA"/>
    </w:rPr>
  </w:style>
  <w:style w:type="character" w:customStyle="1" w:styleId="63">
    <w:name w:val="text91"/>
    <w:qFormat/>
    <w:uiPriority w:val="0"/>
    <w:rPr>
      <w:sz w:val="18"/>
      <w:szCs w:val="18"/>
      <w:u w:val="none"/>
    </w:rPr>
  </w:style>
  <w:style w:type="character" w:customStyle="1" w:styleId="64">
    <w:name w:val="标题 2 Char"/>
    <w:qFormat/>
    <w:uiPriority w:val="9"/>
    <w:rPr>
      <w:rFonts w:ascii="Arial" w:hAnsi="Arial" w:eastAsia="黑体"/>
      <w:b/>
      <w:bCs/>
      <w:kern w:val="2"/>
      <w:sz w:val="32"/>
      <w:szCs w:val="32"/>
      <w:lang w:val="en-US" w:eastAsia="zh-CN" w:bidi="ar-SA"/>
    </w:rPr>
  </w:style>
  <w:style w:type="character" w:customStyle="1" w:styleId="65">
    <w:name w:val="批注主题 Char"/>
    <w:link w:val="66"/>
    <w:qFormat/>
    <w:uiPriority w:val="0"/>
    <w:rPr>
      <w:rFonts w:ascii="Arial" w:hAnsi="Arial" w:eastAsia="黑体"/>
      <w:b/>
      <w:bCs/>
      <w:kern w:val="2"/>
      <w:sz w:val="32"/>
      <w:szCs w:val="32"/>
      <w:lang w:bidi="ar-SA"/>
    </w:rPr>
  </w:style>
  <w:style w:type="paragraph" w:customStyle="1" w:styleId="66">
    <w:name w:val="批注主题1"/>
    <w:basedOn w:val="8"/>
    <w:next w:val="8"/>
    <w:link w:val="65"/>
    <w:qFormat/>
    <w:uiPriority w:val="0"/>
    <w:rPr>
      <w:rFonts w:ascii="Arial" w:hAnsi="Arial" w:eastAsia="黑体"/>
      <w:b/>
      <w:bCs/>
      <w:sz w:val="32"/>
      <w:szCs w:val="32"/>
    </w:rPr>
  </w:style>
  <w:style w:type="character" w:customStyle="1" w:styleId="67">
    <w:name w:val="批注文字 字符"/>
    <w:link w:val="8"/>
    <w:qFormat/>
    <w:locked/>
    <w:uiPriority w:val="0"/>
    <w:rPr>
      <w:rFonts w:eastAsia="宋体"/>
      <w:kern w:val="2"/>
      <w:sz w:val="21"/>
      <w:szCs w:val="24"/>
      <w:lang w:val="en-US" w:eastAsia="zh-CN" w:bidi="ar-SA"/>
    </w:rPr>
  </w:style>
  <w:style w:type="character" w:customStyle="1" w:styleId="68">
    <w:name w:val="文档结构图 字符"/>
    <w:link w:val="15"/>
    <w:semiHidden/>
    <w:qFormat/>
    <w:locked/>
    <w:uiPriority w:val="0"/>
    <w:rPr>
      <w:rFonts w:eastAsia="宋体"/>
      <w:kern w:val="2"/>
      <w:sz w:val="21"/>
      <w:szCs w:val="24"/>
      <w:lang w:val="en-US" w:eastAsia="zh-CN" w:bidi="ar-SA"/>
    </w:rPr>
  </w:style>
  <w:style w:type="character" w:customStyle="1" w:styleId="69">
    <w:name w:val="正文文本 字符"/>
    <w:link w:val="11"/>
    <w:semiHidden/>
    <w:qFormat/>
    <w:locked/>
    <w:uiPriority w:val="0"/>
    <w:rPr>
      <w:rFonts w:ascii="宋体" w:hAnsi="宋体" w:eastAsia="宋体"/>
      <w:kern w:val="2"/>
      <w:sz w:val="28"/>
      <w:szCs w:val="24"/>
      <w:lang w:val="en-US" w:eastAsia="zh-CN" w:bidi="ar-SA"/>
    </w:rPr>
  </w:style>
  <w:style w:type="paragraph" w:customStyle="1" w:styleId="70">
    <w:name w:val="普通 (Web)"/>
    <w:basedOn w:val="1"/>
    <w:link w:val="256"/>
    <w:qFormat/>
    <w:uiPriority w:val="0"/>
    <w:pPr>
      <w:widowControl/>
      <w:spacing w:before="100" w:beforeAutospacing="1" w:after="100" w:afterAutospacing="1"/>
      <w:jc w:val="left"/>
    </w:pPr>
    <w:rPr>
      <w:rFonts w:ascii="宋体" w:hAnsi="宋体"/>
      <w:kern w:val="0"/>
      <w:sz w:val="24"/>
      <w:szCs w:val="20"/>
    </w:rPr>
  </w:style>
  <w:style w:type="character" w:customStyle="1" w:styleId="71">
    <w:name w:val="正文文本首行缩进 字符"/>
    <w:link w:val="10"/>
    <w:qFormat/>
    <w:locked/>
    <w:uiPriority w:val="0"/>
    <w:rPr>
      <w:rFonts w:ascii="宋体" w:hAnsi="宋体" w:eastAsia="宋体"/>
      <w:kern w:val="2"/>
      <w:sz w:val="21"/>
      <w:szCs w:val="24"/>
      <w:lang w:val="en-US" w:eastAsia="zh-CN" w:bidi="ar-SA"/>
    </w:rPr>
  </w:style>
  <w:style w:type="paragraph" w:customStyle="1" w:styleId="72">
    <w:name w:val="Char Char"/>
    <w:basedOn w:val="1"/>
    <w:qFormat/>
    <w:uiPriority w:val="0"/>
    <w:rPr>
      <w:rFonts w:ascii="宋体" w:hAnsi="宋体"/>
      <w:b/>
      <w:sz w:val="28"/>
      <w:szCs w:val="28"/>
    </w:rPr>
  </w:style>
  <w:style w:type="character" w:customStyle="1" w:styleId="73">
    <w:name w:val="批注主题 字符"/>
    <w:link w:val="7"/>
    <w:qFormat/>
    <w:locked/>
    <w:uiPriority w:val="0"/>
    <w:rPr>
      <w:rFonts w:eastAsia="宋体"/>
      <w:b/>
      <w:bCs/>
      <w:kern w:val="2"/>
      <w:sz w:val="21"/>
      <w:szCs w:val="24"/>
      <w:lang w:val="en-US" w:eastAsia="zh-CN" w:bidi="ar-SA"/>
    </w:rPr>
  </w:style>
  <w:style w:type="paragraph" w:customStyle="1" w:styleId="74">
    <w:name w:val="Normal1"/>
    <w:basedOn w:val="1"/>
    <w:qFormat/>
    <w:uiPriority w:val="0"/>
    <w:pPr>
      <w:widowControl/>
      <w:tabs>
        <w:tab w:val="left" w:pos="840"/>
      </w:tabs>
      <w:spacing w:line="360" w:lineRule="auto"/>
      <w:ind w:left="840" w:hanging="420"/>
    </w:pPr>
    <w:rPr>
      <w:rFonts w:ascii="宋体" w:hAnsi="宋体" w:eastAsia="仿宋体"/>
      <w:kern w:val="0"/>
      <w:szCs w:val="21"/>
    </w:rPr>
  </w:style>
  <w:style w:type="paragraph" w:customStyle="1" w:styleId="75">
    <w:name w:val="EHPT"/>
    <w:basedOn w:val="1"/>
    <w:next w:val="11"/>
    <w:qFormat/>
    <w:uiPriority w:val="0"/>
    <w:pPr>
      <w:ind w:right="-694"/>
    </w:pPr>
    <w:rPr>
      <w:sz w:val="24"/>
      <w:szCs w:val="20"/>
    </w:rPr>
  </w:style>
  <w:style w:type="paragraph" w:customStyle="1" w:styleId="7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
    <w:name w:val="网格 居中"/>
    <w:basedOn w:val="1"/>
    <w:qFormat/>
    <w:uiPriority w:val="0"/>
    <w:pPr>
      <w:jc w:val="center"/>
    </w:pPr>
    <w:rPr>
      <w:szCs w:val="20"/>
    </w:rPr>
  </w:style>
  <w:style w:type="paragraph" w:customStyle="1" w:styleId="78">
    <w:name w:val="Char11"/>
    <w:basedOn w:val="1"/>
    <w:qFormat/>
    <w:uiPriority w:val="0"/>
    <w:pPr>
      <w:widowControl/>
      <w:spacing w:after="160" w:line="240" w:lineRule="exact"/>
      <w:jc w:val="left"/>
    </w:pPr>
    <w:rPr>
      <w:rFonts w:ascii="Verdana" w:hAnsi="Verdana"/>
      <w:kern w:val="0"/>
      <w:szCs w:val="20"/>
      <w:lang w:eastAsia="en-US"/>
    </w:rPr>
  </w:style>
  <w:style w:type="paragraph" w:customStyle="1" w:styleId="79">
    <w:name w:val="题注5"/>
    <w:basedOn w:val="1"/>
    <w:next w:val="14"/>
    <w:qFormat/>
    <w:uiPriority w:val="0"/>
    <w:pPr>
      <w:jc w:val="center"/>
    </w:pPr>
    <w:rPr>
      <w:b/>
      <w:color w:val="000000"/>
      <w:sz w:val="24"/>
      <w:szCs w:val="21"/>
    </w:rPr>
  </w:style>
  <w:style w:type="paragraph" w:customStyle="1" w:styleId="80">
    <w:name w:val="tabletext"/>
    <w:basedOn w:val="1"/>
    <w:qFormat/>
    <w:uiPriority w:val="0"/>
    <w:pPr>
      <w:widowControl/>
      <w:spacing w:before="100" w:beforeAutospacing="1" w:after="100" w:afterAutospacing="1" w:line="217" w:lineRule="atLeast"/>
      <w:jc w:val="left"/>
    </w:pPr>
    <w:rPr>
      <w:rFonts w:ascii="宋体" w:hAnsi="宋体" w:cs="宋体"/>
      <w:kern w:val="0"/>
      <w:sz w:val="16"/>
      <w:szCs w:val="16"/>
      <w:lang w:bidi="th-TH"/>
    </w:rPr>
  </w:style>
  <w:style w:type="paragraph" w:customStyle="1" w:styleId="81">
    <w:name w:val="5"/>
    <w:qFormat/>
    <w:uiPriority w:val="0"/>
    <w:pPr>
      <w:widowControl w:val="0"/>
      <w:tabs>
        <w:tab w:val="left" w:pos="1984"/>
      </w:tabs>
      <w:autoSpaceDE w:val="0"/>
      <w:autoSpaceDN w:val="0"/>
      <w:adjustRightInd w:val="0"/>
      <w:spacing w:line="290" w:lineRule="atLeast"/>
    </w:pPr>
    <w:rPr>
      <w:rFonts w:ascii="宋体+Times" w:hAnsi="Times New Roman" w:eastAsia="宋体+Times" w:cs="Times New Roman"/>
      <w:lang w:val="en-US" w:eastAsia="zh-CN" w:bidi="ar-SA"/>
    </w:rPr>
  </w:style>
  <w:style w:type="paragraph" w:customStyle="1" w:styleId="82">
    <w:name w:val="正文内容"/>
    <w:basedOn w:val="1"/>
    <w:qFormat/>
    <w:uiPriority w:val="0"/>
    <w:rPr>
      <w:rFonts w:ascii="Arial" w:hAnsi="Arial"/>
      <w:spacing w:val="-12"/>
      <w:szCs w:val="20"/>
    </w:rPr>
  </w:style>
  <w:style w:type="paragraph" w:customStyle="1" w:styleId="83">
    <w:name w:val="样式4"/>
    <w:basedOn w:val="1"/>
    <w:qFormat/>
    <w:uiPriority w:val="0"/>
    <w:pPr>
      <w:tabs>
        <w:tab w:val="left" w:pos="874"/>
      </w:tabs>
      <w:spacing w:line="360" w:lineRule="auto"/>
      <w:ind w:left="874" w:hanging="420"/>
    </w:pPr>
    <w:rPr>
      <w:sz w:val="24"/>
    </w:rPr>
  </w:style>
  <w:style w:type="paragraph" w:customStyle="1" w:styleId="84">
    <w:name w:val="缺省文本"/>
    <w:basedOn w:val="1"/>
    <w:qFormat/>
    <w:uiPriority w:val="0"/>
    <w:pPr>
      <w:autoSpaceDE w:val="0"/>
      <w:autoSpaceDN w:val="0"/>
      <w:adjustRightInd w:val="0"/>
      <w:jc w:val="left"/>
    </w:pPr>
    <w:rPr>
      <w:kern w:val="0"/>
      <w:sz w:val="24"/>
      <w:szCs w:val="20"/>
    </w:rPr>
  </w:style>
  <w:style w:type="character" w:customStyle="1" w:styleId="85">
    <w:name w:val="标题 字符"/>
    <w:link w:val="39"/>
    <w:qFormat/>
    <w:uiPriority w:val="0"/>
    <w:rPr>
      <w:rFonts w:ascii="Arial" w:hAnsi="Arial" w:eastAsia="宋体" w:cs="Arial"/>
      <w:b/>
      <w:bCs/>
      <w:kern w:val="2"/>
      <w:sz w:val="32"/>
      <w:szCs w:val="32"/>
      <w:lang w:val="en-US" w:eastAsia="zh-CN" w:bidi="ar-SA"/>
    </w:rPr>
  </w:style>
  <w:style w:type="paragraph" w:customStyle="1" w:styleId="86">
    <w:name w:val="4"/>
    <w:qFormat/>
    <w:uiPriority w:val="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before="113" w:after="57" w:line="300" w:lineRule="atLeast"/>
    </w:pPr>
    <w:rPr>
      <w:rFonts w:ascii="文鼎CS中黑" w:hAnsi="Times New Roman" w:eastAsia="文鼎CS中黑" w:cs="Times New Roman"/>
      <w:color w:val="000000"/>
      <w:lang w:val="en-US" w:eastAsia="zh-CN" w:bidi="ar-SA"/>
    </w:rPr>
  </w:style>
  <w:style w:type="paragraph" w:customStyle="1" w:styleId="87">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88">
    <w:name w:val="Char Char Char Char Char Char Char Char Char Char"/>
    <w:basedOn w:val="1"/>
    <w:qFormat/>
    <w:uiPriority w:val="0"/>
    <w:pPr>
      <w:adjustRightInd w:val="0"/>
      <w:spacing w:line="360" w:lineRule="auto"/>
    </w:pPr>
    <w:rPr>
      <w:kern w:val="0"/>
      <w:sz w:val="24"/>
      <w:szCs w:val="20"/>
    </w:rPr>
  </w:style>
  <w:style w:type="paragraph" w:customStyle="1" w:styleId="89">
    <w:name w:val="Char Char2 Char"/>
    <w:basedOn w:val="1"/>
    <w:qFormat/>
    <w:uiPriority w:val="0"/>
    <w:rPr>
      <w:rFonts w:ascii="宋体" w:hAnsi="宋体"/>
      <w:b/>
      <w:sz w:val="28"/>
      <w:szCs w:val="28"/>
    </w:rPr>
  </w:style>
  <w:style w:type="paragraph" w:customStyle="1" w:styleId="90">
    <w:name w:val="Char Char Char"/>
    <w:basedOn w:val="1"/>
    <w:qFormat/>
    <w:uiPriority w:val="0"/>
    <w:rPr>
      <w:rFonts w:ascii="Tahoma" w:hAnsi="Tahoma"/>
      <w:sz w:val="24"/>
      <w:szCs w:val="20"/>
    </w:rPr>
  </w:style>
  <w:style w:type="paragraph" w:customStyle="1" w:styleId="91">
    <w:name w:val="正文标号1"/>
    <w:basedOn w:val="1"/>
    <w:qFormat/>
    <w:uiPriority w:val="0"/>
    <w:pPr>
      <w:spacing w:line="360" w:lineRule="auto"/>
    </w:pPr>
    <w:rPr>
      <w:rFonts w:ascii="宋体"/>
      <w:sz w:val="24"/>
      <w:lang w:val="en-GB"/>
    </w:rPr>
  </w:style>
  <w:style w:type="paragraph" w:customStyle="1" w:styleId="92">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93">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94">
    <w:name w:val="默认段落字体 Para Char"/>
    <w:basedOn w:val="1"/>
    <w:qFormat/>
    <w:uiPriority w:val="0"/>
    <w:rPr>
      <w:rFonts w:ascii="宋体" w:hAnsi="宋体"/>
      <w:b/>
      <w:sz w:val="28"/>
      <w:szCs w:val="28"/>
    </w:rPr>
  </w:style>
  <w:style w:type="paragraph" w:customStyle="1" w:styleId="9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96">
    <w:name w:val="表格文字"/>
    <w:basedOn w:val="1"/>
    <w:qFormat/>
    <w:uiPriority w:val="0"/>
    <w:pPr>
      <w:spacing w:before="25" w:after="25"/>
      <w:jc w:val="left"/>
    </w:pPr>
    <w:rPr>
      <w:bCs/>
      <w:spacing w:val="10"/>
      <w:kern w:val="0"/>
      <w:sz w:val="24"/>
      <w:szCs w:val="20"/>
    </w:rPr>
  </w:style>
  <w:style w:type="paragraph" w:customStyle="1" w:styleId="9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8">
    <w:name w:val="Char Char Char Char Char Char Char"/>
    <w:basedOn w:val="1"/>
    <w:qFormat/>
    <w:uiPriority w:val="0"/>
    <w:pPr>
      <w:tabs>
        <w:tab w:val="left" w:pos="425"/>
      </w:tabs>
      <w:ind w:left="425" w:hanging="425"/>
    </w:pPr>
    <w:rPr>
      <w:rFonts w:eastAsia="仿宋_GB2312"/>
      <w:kern w:val="24"/>
      <w:sz w:val="24"/>
    </w:rPr>
  </w:style>
  <w:style w:type="paragraph" w:customStyle="1" w:styleId="99">
    <w:name w:val="题注4"/>
    <w:basedOn w:val="1"/>
    <w:next w:val="14"/>
    <w:qFormat/>
    <w:uiPriority w:val="0"/>
    <w:pPr>
      <w:ind w:left="-132" w:leftChars="-64" w:right="-105" w:rightChars="-50" w:hanging="2"/>
      <w:jc w:val="center"/>
    </w:pPr>
    <w:rPr>
      <w:b/>
      <w:color w:val="FF0000"/>
      <w:szCs w:val="21"/>
      <w:lang w:val="en-GB"/>
    </w:rPr>
  </w:style>
  <w:style w:type="paragraph" w:customStyle="1" w:styleId="100">
    <w:name w:val="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1">
    <w:name w:val="办公自动化专用标题"/>
    <w:basedOn w:val="39"/>
    <w:qFormat/>
    <w:uiPriority w:val="0"/>
    <w:pPr>
      <w:spacing w:line="560" w:lineRule="atLeast"/>
    </w:pPr>
    <w:rPr>
      <w:rFonts w:ascii="宋体" w:cs="Times New Roman"/>
      <w:bCs w:val="0"/>
      <w:sz w:val="44"/>
      <w:szCs w:val="20"/>
    </w:rPr>
  </w:style>
  <w:style w:type="paragraph" w:customStyle="1" w:styleId="102">
    <w:name w:val="Char Char Char11"/>
    <w:basedOn w:val="1"/>
    <w:qFormat/>
    <w:uiPriority w:val="0"/>
    <w:pPr>
      <w:widowControl/>
      <w:spacing w:after="160" w:line="240" w:lineRule="exact"/>
      <w:jc w:val="left"/>
    </w:pPr>
    <w:rPr>
      <w:szCs w:val="20"/>
    </w:rPr>
  </w:style>
  <w:style w:type="paragraph" w:styleId="103">
    <w:name w:val="List Paragraph"/>
    <w:basedOn w:val="1"/>
    <w:qFormat/>
    <w:uiPriority w:val="34"/>
    <w:pPr>
      <w:suppressAutoHyphens/>
      <w:ind w:firstLine="420"/>
    </w:pPr>
    <w:rPr>
      <w:rFonts w:ascii="Calibri" w:hAnsi="Calibri"/>
      <w:kern w:val="1"/>
      <w:szCs w:val="22"/>
      <w:lang w:eastAsia="ar-SA"/>
    </w:rPr>
  </w:style>
  <w:style w:type="paragraph" w:customStyle="1" w:styleId="104">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5">
    <w:name w:val="纯文本1"/>
    <w:basedOn w:val="1"/>
    <w:qFormat/>
    <w:uiPriority w:val="0"/>
    <w:pPr>
      <w:suppressAutoHyphens/>
    </w:pPr>
    <w:rPr>
      <w:rFonts w:ascii="宋体" w:hAnsi="宋体"/>
      <w:kern w:val="1"/>
      <w:szCs w:val="20"/>
      <w:lang w:eastAsia="ar-SA"/>
    </w:rPr>
  </w:style>
  <w:style w:type="paragraph" w:customStyle="1" w:styleId="106">
    <w:name w:val="Char Char2 Char11"/>
    <w:basedOn w:val="1"/>
    <w:qFormat/>
    <w:uiPriority w:val="0"/>
    <w:pPr>
      <w:keepNext/>
      <w:keepLines/>
      <w:pageBreakBefore/>
      <w:tabs>
        <w:tab w:val="left" w:pos="845"/>
      </w:tabs>
      <w:ind w:left="845" w:hanging="420"/>
    </w:pPr>
    <w:rPr>
      <w:rFonts w:ascii="Tahoma" w:hAnsi="Tahoma"/>
      <w:sz w:val="24"/>
      <w:szCs w:val="20"/>
    </w:rPr>
  </w:style>
  <w:style w:type="paragraph" w:customStyle="1" w:styleId="107">
    <w:name w:val="Char2"/>
    <w:basedOn w:val="1"/>
    <w:qFormat/>
    <w:uiPriority w:val="0"/>
    <w:rPr>
      <w:rFonts w:ascii="Tahoma" w:hAnsi="Tahoma"/>
      <w:sz w:val="24"/>
      <w:szCs w:val="20"/>
    </w:rPr>
  </w:style>
  <w:style w:type="paragraph" w:customStyle="1" w:styleId="108">
    <w:name w:val="Char Char1 Char Char Char Char Char Char Char"/>
    <w:basedOn w:val="1"/>
    <w:qFormat/>
    <w:uiPriority w:val="0"/>
    <w:pPr>
      <w:widowControl/>
      <w:spacing w:after="160" w:line="240" w:lineRule="exact"/>
      <w:jc w:val="left"/>
    </w:pPr>
    <w:rPr>
      <w:sz w:val="24"/>
    </w:rPr>
  </w:style>
  <w:style w:type="paragraph" w:customStyle="1" w:styleId="109">
    <w:name w:val="-"/>
    <w:basedOn w:val="1"/>
    <w:qFormat/>
    <w:uiPriority w:val="0"/>
    <w:pPr>
      <w:tabs>
        <w:tab w:val="left" w:pos="840"/>
      </w:tabs>
      <w:spacing w:line="360" w:lineRule="auto"/>
      <w:ind w:left="840" w:hanging="420"/>
    </w:pPr>
    <w:rPr>
      <w:rFonts w:ascii="Arial" w:hAnsi="Arial" w:cs="Arial"/>
      <w:b/>
      <w:bCs/>
      <w:sz w:val="24"/>
      <w:szCs w:val="32"/>
    </w:rPr>
  </w:style>
  <w:style w:type="paragraph" w:customStyle="1" w:styleId="110">
    <w:name w:val="列出段落1"/>
    <w:basedOn w:val="1"/>
    <w:qFormat/>
    <w:uiPriority w:val="0"/>
    <w:pPr>
      <w:ind w:firstLine="200" w:firstLineChars="200"/>
    </w:pPr>
    <w:rPr>
      <w:rFonts w:ascii="Calibri" w:hAnsi="Calibri"/>
      <w:szCs w:val="22"/>
    </w:rPr>
  </w:style>
  <w:style w:type="paragraph" w:styleId="111">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112">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13">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114">
    <w:name w:val="列出段落111"/>
    <w:basedOn w:val="1"/>
    <w:qFormat/>
    <w:uiPriority w:val="0"/>
    <w:pPr>
      <w:ind w:firstLine="420" w:firstLineChars="200"/>
    </w:pPr>
  </w:style>
  <w:style w:type="character" w:customStyle="1" w:styleId="115">
    <w:name w:val="Char Char111"/>
    <w:qFormat/>
    <w:uiPriority w:val="0"/>
    <w:rPr>
      <w:rFonts w:eastAsia="宋体"/>
      <w:kern w:val="2"/>
      <w:sz w:val="18"/>
      <w:szCs w:val="18"/>
      <w:lang w:val="en-US" w:eastAsia="zh-CN" w:bidi="ar-SA"/>
    </w:rPr>
  </w:style>
  <w:style w:type="character" w:customStyle="1" w:styleId="116">
    <w:name w:val="zhi"/>
    <w:qFormat/>
    <w:uiPriority w:val="0"/>
    <w:rPr>
      <w:rFonts w:hint="eastAsia" w:ascii="宋体" w:hAnsi="宋体" w:eastAsia="宋体"/>
      <w:kern w:val="2"/>
      <w:sz w:val="24"/>
      <w:szCs w:val="24"/>
      <w:lang w:val="en-US" w:eastAsia="zh-CN" w:bidi="ar-SA"/>
    </w:rPr>
  </w:style>
  <w:style w:type="character" w:customStyle="1" w:styleId="117">
    <w:name w:val="批注框文本 Char"/>
    <w:semiHidden/>
    <w:qFormat/>
    <w:locked/>
    <w:uiPriority w:val="0"/>
    <w:rPr>
      <w:rFonts w:ascii="宋体" w:hAnsi="宋体" w:eastAsia="宋体"/>
      <w:sz w:val="18"/>
      <w:szCs w:val="18"/>
      <w:lang w:val="en-US" w:eastAsia="zh-CN" w:bidi="ar-SA"/>
    </w:rPr>
  </w:style>
  <w:style w:type="character" w:customStyle="1" w:styleId="118">
    <w:name w:val="Char Char121"/>
    <w:semiHidden/>
    <w:qFormat/>
    <w:locked/>
    <w:uiPriority w:val="0"/>
    <w:rPr>
      <w:rFonts w:ascii="宋体" w:hAnsi="宋体" w:eastAsia="宋体"/>
      <w:sz w:val="18"/>
      <w:szCs w:val="18"/>
      <w:lang w:val="en-US" w:eastAsia="zh-CN" w:bidi="ar-SA"/>
    </w:rPr>
  </w:style>
  <w:style w:type="paragraph" w:customStyle="1" w:styleId="119">
    <w:name w:val="文档正文"/>
    <w:basedOn w:val="1"/>
    <w:qFormat/>
    <w:uiPriority w:val="0"/>
    <w:pPr>
      <w:adjustRightInd w:val="0"/>
      <w:spacing w:line="312" w:lineRule="atLeast"/>
      <w:ind w:firstLine="567"/>
      <w:textAlignment w:val="baseline"/>
    </w:pPr>
    <w:rPr>
      <w:rFonts w:ascii="长城仿宋" w:eastAsia="长城仿宋"/>
      <w:kern w:val="0"/>
      <w:sz w:val="28"/>
    </w:rPr>
  </w:style>
  <w:style w:type="paragraph" w:customStyle="1" w:styleId="120">
    <w:name w:val="List Paragraph1"/>
    <w:basedOn w:val="1"/>
    <w:link w:val="121"/>
    <w:qFormat/>
    <w:uiPriority w:val="0"/>
    <w:pPr>
      <w:adjustRightInd w:val="0"/>
      <w:spacing w:line="360" w:lineRule="atLeast"/>
      <w:ind w:firstLine="420" w:firstLineChars="200"/>
      <w:jc w:val="left"/>
      <w:textAlignment w:val="baseline"/>
    </w:pPr>
    <w:rPr>
      <w:kern w:val="0"/>
      <w:sz w:val="24"/>
      <w:szCs w:val="20"/>
    </w:rPr>
  </w:style>
  <w:style w:type="character" w:customStyle="1" w:styleId="121">
    <w:name w:val="列出段落 Char"/>
    <w:link w:val="120"/>
    <w:qFormat/>
    <w:locked/>
    <w:uiPriority w:val="0"/>
    <w:rPr>
      <w:rFonts w:eastAsia="宋体"/>
      <w:sz w:val="24"/>
      <w:lang w:val="en-US" w:eastAsia="zh-CN" w:bidi="ar-SA"/>
    </w:rPr>
  </w:style>
  <w:style w:type="paragraph" w:customStyle="1" w:styleId="122">
    <w:name w:val="0"/>
    <w:basedOn w:val="1"/>
    <w:qFormat/>
    <w:uiPriority w:val="0"/>
    <w:pPr>
      <w:widowControl/>
      <w:snapToGrid w:val="0"/>
    </w:pPr>
    <w:rPr>
      <w:kern w:val="0"/>
      <w:szCs w:val="20"/>
    </w:rPr>
  </w:style>
  <w:style w:type="paragraph" w:customStyle="1" w:styleId="123">
    <w:name w:val="样式1"/>
    <w:basedOn w:val="1"/>
    <w:qFormat/>
    <w:uiPriority w:val="0"/>
    <w:pPr>
      <w:tabs>
        <w:tab w:val="left" w:pos="709"/>
      </w:tabs>
      <w:ind w:left="720" w:hanging="720"/>
    </w:pPr>
    <w:rPr>
      <w:rFonts w:ascii="宋体" w:hAnsi="宋体"/>
      <w:szCs w:val="21"/>
    </w:rPr>
  </w:style>
  <w:style w:type="paragraph" w:customStyle="1" w:styleId="124">
    <w:name w:val="样式 样式 样式 样式 标题 2 + 宋体 五号 非加粗 黑色 + 段前: 6 磅 段后: 0 磅 行距: 单倍行距 + 段前:..."/>
    <w:basedOn w:val="1"/>
    <w:qFormat/>
    <w:uiPriority w:val="0"/>
    <w:pPr>
      <w:keepNext/>
      <w:keepLines/>
      <w:spacing w:before="240"/>
      <w:ind w:firstLine="400"/>
      <w:outlineLvl w:val="1"/>
    </w:pPr>
    <w:rPr>
      <w:rFonts w:ascii="宋体" w:hAnsi="宋体" w:cs="宋体"/>
      <w:b/>
      <w:bCs/>
      <w:color w:val="000000"/>
      <w:szCs w:val="20"/>
    </w:rPr>
  </w:style>
  <w:style w:type="paragraph" w:customStyle="1" w:styleId="125">
    <w:name w:val="样式 宋体 五号 行距: 单倍行距"/>
    <w:basedOn w:val="1"/>
    <w:qFormat/>
    <w:uiPriority w:val="0"/>
    <w:rPr>
      <w:rFonts w:ascii="宋体" w:hAnsi="宋体" w:cs="宋体"/>
      <w:szCs w:val="20"/>
    </w:rPr>
  </w:style>
  <w:style w:type="paragraph" w:customStyle="1" w:styleId="12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color w:val="FF0000"/>
      <w:kern w:val="0"/>
      <w:szCs w:val="21"/>
    </w:rPr>
  </w:style>
  <w:style w:type="paragraph" w:customStyle="1" w:styleId="127">
    <w:name w:val="xl81"/>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128">
    <w:name w:val="xl87"/>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Arial" w:hAnsi="Arial" w:cs="Arial"/>
      <w:color w:val="FF0000"/>
      <w:kern w:val="0"/>
      <w:sz w:val="20"/>
      <w:szCs w:val="20"/>
    </w:rPr>
  </w:style>
  <w:style w:type="paragraph" w:customStyle="1" w:styleId="129">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130">
    <w:name w:val="xl83"/>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Cambria" w:hAnsi="Cambria" w:cs="宋体"/>
      <w:color w:val="FF0000"/>
      <w:kern w:val="0"/>
      <w:szCs w:val="21"/>
    </w:rPr>
  </w:style>
  <w:style w:type="paragraph" w:customStyle="1" w:styleId="131">
    <w:name w:val="xl84"/>
    <w:basedOn w:val="1"/>
    <w:qFormat/>
    <w:uiPriority w:val="0"/>
    <w:pPr>
      <w:widowControl/>
      <w:pBdr>
        <w:left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132">
    <w:name w:val="xl85"/>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133">
    <w:name w:val="xl86"/>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Cambria" w:hAnsi="Cambria" w:cs="宋体"/>
      <w:color w:val="FF0000"/>
      <w:kern w:val="0"/>
      <w:szCs w:val="21"/>
    </w:rPr>
  </w:style>
  <w:style w:type="paragraph" w:customStyle="1" w:styleId="134">
    <w:name w:val="xl89"/>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135">
    <w:name w:val="xl88"/>
    <w:basedOn w:val="1"/>
    <w:qFormat/>
    <w:uiPriority w:val="0"/>
    <w:pPr>
      <w:widowControl/>
      <w:pBdr>
        <w:bottom w:val="single" w:color="auto" w:sz="8" w:space="0"/>
        <w:right w:val="single" w:color="auto" w:sz="8" w:space="0"/>
      </w:pBdr>
      <w:spacing w:before="100" w:beforeAutospacing="1" w:after="100" w:afterAutospacing="1"/>
    </w:pPr>
    <w:rPr>
      <w:rFonts w:ascii="宋体" w:hAnsi="宋体" w:cs="宋体"/>
      <w:color w:val="FF0000"/>
      <w:kern w:val="0"/>
      <w:szCs w:val="21"/>
    </w:rPr>
  </w:style>
  <w:style w:type="paragraph" w:customStyle="1" w:styleId="136">
    <w:name w:val="xl91"/>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Arial" w:hAnsi="Arial" w:cs="Arial"/>
      <w:kern w:val="0"/>
      <w:sz w:val="20"/>
      <w:szCs w:val="20"/>
    </w:rPr>
  </w:style>
  <w:style w:type="paragraph" w:customStyle="1" w:styleId="137">
    <w:name w:val="xl90"/>
    <w:basedOn w:val="1"/>
    <w:qFormat/>
    <w:uiPriority w:val="0"/>
    <w:pPr>
      <w:widowControl/>
      <w:pBdr>
        <w:bottom w:val="single" w:color="auto" w:sz="8" w:space="0"/>
        <w:right w:val="single" w:color="auto" w:sz="8" w:space="0"/>
      </w:pBdr>
      <w:spacing w:before="100" w:beforeAutospacing="1" w:after="100" w:afterAutospacing="1"/>
    </w:pPr>
    <w:rPr>
      <w:rFonts w:ascii="Arial" w:hAnsi="Arial" w:cs="Arial"/>
      <w:kern w:val="0"/>
      <w:szCs w:val="21"/>
    </w:rPr>
  </w:style>
  <w:style w:type="paragraph" w:customStyle="1" w:styleId="138">
    <w:name w:val="xl92"/>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Arial" w:hAnsi="Arial" w:cs="Arial"/>
      <w:kern w:val="0"/>
      <w:szCs w:val="21"/>
    </w:rPr>
  </w:style>
  <w:style w:type="paragraph" w:customStyle="1" w:styleId="139">
    <w:name w:val="xl96"/>
    <w:basedOn w:val="1"/>
    <w:qFormat/>
    <w:uiPriority w:val="0"/>
    <w:pPr>
      <w:widowControl/>
      <w:pBdr>
        <w:left w:val="single" w:color="auto" w:sz="8" w:space="0"/>
        <w:right w:val="single" w:color="auto" w:sz="8" w:space="0"/>
      </w:pBdr>
      <w:spacing w:before="100" w:beforeAutospacing="1" w:after="100" w:afterAutospacing="1"/>
      <w:jc w:val="left"/>
    </w:pPr>
    <w:rPr>
      <w:rFonts w:ascii="Arial" w:hAnsi="Arial" w:cs="Arial"/>
      <w:kern w:val="0"/>
      <w:sz w:val="20"/>
      <w:szCs w:val="20"/>
    </w:rPr>
  </w:style>
  <w:style w:type="paragraph" w:customStyle="1" w:styleId="140">
    <w:name w:val="xl93"/>
    <w:basedOn w:val="1"/>
    <w:qFormat/>
    <w:uiPriority w:val="0"/>
    <w:pPr>
      <w:widowControl/>
      <w:pBdr>
        <w:bottom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141">
    <w:name w:val="xl94"/>
    <w:basedOn w:val="1"/>
    <w:qFormat/>
    <w:uiPriority w:val="0"/>
    <w:pPr>
      <w:widowControl/>
      <w:pBdr>
        <w:bottom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142">
    <w:name w:val="xl95"/>
    <w:basedOn w:val="1"/>
    <w:qFormat/>
    <w:uiPriority w:val="0"/>
    <w:pPr>
      <w:widowControl/>
      <w:pBdr>
        <w:bottom w:val="single" w:color="auto" w:sz="8" w:space="0"/>
        <w:right w:val="single" w:color="auto" w:sz="8" w:space="0"/>
      </w:pBdr>
      <w:spacing w:before="100" w:beforeAutospacing="1" w:after="100" w:afterAutospacing="1"/>
    </w:pPr>
    <w:rPr>
      <w:rFonts w:ascii="Arial" w:hAnsi="Arial" w:cs="Arial"/>
      <w:kern w:val="0"/>
      <w:szCs w:val="21"/>
    </w:rPr>
  </w:style>
  <w:style w:type="paragraph" w:customStyle="1" w:styleId="143">
    <w:name w:val="xl99"/>
    <w:basedOn w:val="1"/>
    <w:qFormat/>
    <w:uiPriority w:val="0"/>
    <w:pPr>
      <w:widowControl/>
      <w:pBdr>
        <w:left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144">
    <w:name w:val="xl97"/>
    <w:basedOn w:val="1"/>
    <w:qFormat/>
    <w:uiPriority w:val="0"/>
    <w:pPr>
      <w:widowControl/>
      <w:pBdr>
        <w:right w:val="single" w:color="auto" w:sz="8" w:space="0"/>
      </w:pBdr>
      <w:spacing w:before="100" w:beforeAutospacing="1" w:after="100" w:afterAutospacing="1"/>
    </w:pPr>
    <w:rPr>
      <w:rFonts w:ascii="Arial" w:hAnsi="Arial" w:cs="Arial"/>
      <w:kern w:val="0"/>
      <w:szCs w:val="21"/>
    </w:rPr>
  </w:style>
  <w:style w:type="paragraph" w:customStyle="1" w:styleId="145">
    <w:name w:val="xl98"/>
    <w:basedOn w:val="1"/>
    <w:qFormat/>
    <w:uiPriority w:val="0"/>
    <w:pPr>
      <w:widowControl/>
      <w:pBdr>
        <w:right w:val="single" w:color="auto" w:sz="8" w:space="0"/>
      </w:pBdr>
      <w:spacing w:before="100" w:beforeAutospacing="1" w:after="100" w:afterAutospacing="1"/>
    </w:pPr>
    <w:rPr>
      <w:rFonts w:ascii="宋体" w:hAnsi="宋体" w:cs="宋体"/>
      <w:kern w:val="0"/>
      <w:szCs w:val="21"/>
    </w:rPr>
  </w:style>
  <w:style w:type="paragraph" w:customStyle="1" w:styleId="146">
    <w:name w:val="xl100"/>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147">
    <w:name w:val="xl101"/>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Arial" w:hAnsi="Arial" w:cs="Arial"/>
      <w:kern w:val="0"/>
      <w:sz w:val="20"/>
      <w:szCs w:val="20"/>
    </w:rPr>
  </w:style>
  <w:style w:type="paragraph" w:customStyle="1" w:styleId="148">
    <w:name w:val="xl105"/>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Arial" w:hAnsi="Arial" w:cs="Arial"/>
      <w:color w:val="FF0000"/>
      <w:kern w:val="0"/>
      <w:sz w:val="20"/>
      <w:szCs w:val="20"/>
    </w:rPr>
  </w:style>
  <w:style w:type="paragraph" w:customStyle="1" w:styleId="149">
    <w:name w:val="xl102"/>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150">
    <w:name w:val="xl103"/>
    <w:basedOn w:val="1"/>
    <w:qFormat/>
    <w:uiPriority w:val="0"/>
    <w:pPr>
      <w:widowControl/>
      <w:pBdr>
        <w:left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151">
    <w:name w:val="xl104"/>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152">
    <w:name w:val="xl107"/>
    <w:basedOn w:val="1"/>
    <w:qFormat/>
    <w:uiPriority w:val="0"/>
    <w:pPr>
      <w:widowControl/>
      <w:pBdr>
        <w:right w:val="single" w:color="auto" w:sz="8" w:space="0"/>
      </w:pBdr>
      <w:spacing w:before="100" w:beforeAutospacing="1" w:after="100" w:afterAutospacing="1"/>
      <w:jc w:val="left"/>
    </w:pPr>
    <w:rPr>
      <w:rFonts w:ascii="宋体" w:hAnsi="宋体" w:cs="宋体"/>
      <w:kern w:val="0"/>
      <w:sz w:val="24"/>
    </w:rPr>
  </w:style>
  <w:style w:type="paragraph" w:customStyle="1" w:styleId="153">
    <w:name w:val="xl106"/>
    <w:basedOn w:val="1"/>
    <w:qFormat/>
    <w:uiPriority w:val="0"/>
    <w:pPr>
      <w:widowControl/>
      <w:pBdr>
        <w:right w:val="single" w:color="auto" w:sz="8" w:space="0"/>
      </w:pBdr>
      <w:spacing w:before="100" w:beforeAutospacing="1" w:after="100" w:afterAutospacing="1"/>
    </w:pPr>
    <w:rPr>
      <w:rFonts w:ascii="宋体" w:hAnsi="宋体" w:cs="宋体"/>
      <w:kern w:val="0"/>
      <w:szCs w:val="21"/>
    </w:rPr>
  </w:style>
  <w:style w:type="paragraph" w:customStyle="1" w:styleId="154">
    <w:name w:val="xl108"/>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b/>
      <w:bCs/>
      <w:kern w:val="0"/>
      <w:szCs w:val="21"/>
    </w:rPr>
  </w:style>
  <w:style w:type="paragraph" w:customStyle="1" w:styleId="155">
    <w:name w:val="xl116"/>
    <w:basedOn w:val="1"/>
    <w:qFormat/>
    <w:uiPriority w:val="0"/>
    <w:pPr>
      <w:widowControl/>
      <w:pBdr>
        <w:right w:val="single" w:color="auto" w:sz="8" w:space="0"/>
      </w:pBdr>
      <w:shd w:val="clear" w:color="000000" w:fill="FFFFFF"/>
      <w:spacing w:before="100" w:beforeAutospacing="1" w:after="100" w:afterAutospacing="1"/>
      <w:jc w:val="left"/>
    </w:pPr>
    <w:rPr>
      <w:rFonts w:ascii="宋体" w:hAnsi="宋体" w:cs="宋体"/>
      <w:color w:val="FF0000"/>
      <w:kern w:val="0"/>
      <w:szCs w:val="21"/>
    </w:rPr>
  </w:style>
  <w:style w:type="paragraph" w:customStyle="1" w:styleId="156">
    <w:name w:val="xl109"/>
    <w:basedOn w:val="1"/>
    <w:qFormat/>
    <w:uiPriority w:val="0"/>
    <w:pPr>
      <w:widowControl/>
      <w:pBdr>
        <w:bottom w:val="single" w:color="auto" w:sz="8" w:space="0"/>
        <w:right w:val="single" w:color="auto" w:sz="8" w:space="0"/>
      </w:pBdr>
      <w:spacing w:before="100" w:beforeAutospacing="1" w:after="100" w:afterAutospacing="1"/>
    </w:pPr>
    <w:rPr>
      <w:rFonts w:ascii="Cambria" w:hAnsi="Cambria" w:cs="宋体"/>
      <w:color w:val="FF0000"/>
      <w:kern w:val="0"/>
      <w:szCs w:val="21"/>
    </w:rPr>
  </w:style>
  <w:style w:type="paragraph" w:customStyle="1" w:styleId="157">
    <w:name w:val="xl110"/>
    <w:basedOn w:val="1"/>
    <w:qFormat/>
    <w:uiPriority w:val="0"/>
    <w:pPr>
      <w:widowControl/>
      <w:pBdr>
        <w:left w:val="single" w:color="auto" w:sz="8" w:space="0"/>
        <w:right w:val="single" w:color="auto" w:sz="8" w:space="0"/>
      </w:pBdr>
      <w:spacing w:before="100" w:beforeAutospacing="1" w:after="100" w:afterAutospacing="1"/>
    </w:pPr>
    <w:rPr>
      <w:rFonts w:ascii="Cambria" w:hAnsi="Cambria" w:cs="宋体"/>
      <w:b/>
      <w:bCs/>
      <w:color w:val="FF0000"/>
      <w:kern w:val="0"/>
      <w:szCs w:val="21"/>
    </w:rPr>
  </w:style>
  <w:style w:type="paragraph" w:customStyle="1" w:styleId="158">
    <w:name w:val="xl142"/>
    <w:basedOn w:val="1"/>
    <w:qFormat/>
    <w:uiPriority w:val="0"/>
    <w:pPr>
      <w:widowControl/>
      <w:pBdr>
        <w:bottom w:val="single" w:color="auto" w:sz="8" w:space="0"/>
        <w:right w:val="single" w:color="auto" w:sz="8" w:space="0"/>
      </w:pBdr>
      <w:spacing w:before="100" w:beforeAutospacing="1" w:after="100" w:afterAutospacing="1"/>
    </w:pPr>
    <w:rPr>
      <w:rFonts w:ascii="新宋体" w:hAnsi="新宋体" w:eastAsia="新宋体" w:cs="宋体"/>
      <w:kern w:val="0"/>
      <w:szCs w:val="21"/>
    </w:rPr>
  </w:style>
  <w:style w:type="paragraph" w:customStyle="1" w:styleId="159">
    <w:name w:val="xl146"/>
    <w:basedOn w:val="1"/>
    <w:qFormat/>
    <w:uiPriority w:val="0"/>
    <w:pPr>
      <w:widowControl/>
      <w:pBdr>
        <w:left w:val="single" w:color="auto"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160">
    <w:name w:val="xl144"/>
    <w:basedOn w:val="1"/>
    <w:qFormat/>
    <w:uiPriority w:val="0"/>
    <w:pPr>
      <w:widowControl/>
      <w:pBdr>
        <w:right w:val="single" w:color="auto" w:sz="8" w:space="0"/>
      </w:pBdr>
      <w:spacing w:before="100" w:beforeAutospacing="1" w:after="100" w:afterAutospacing="1"/>
    </w:pPr>
    <w:rPr>
      <w:rFonts w:ascii="新宋体" w:hAnsi="新宋体" w:eastAsia="新宋体" w:cs="宋体"/>
      <w:color w:val="FF0000"/>
      <w:kern w:val="0"/>
      <w:szCs w:val="21"/>
    </w:rPr>
  </w:style>
  <w:style w:type="paragraph" w:customStyle="1" w:styleId="161">
    <w:name w:val="xl145"/>
    <w:basedOn w:val="1"/>
    <w:qFormat/>
    <w:uiPriority w:val="0"/>
    <w:pPr>
      <w:widowControl/>
      <w:pBdr>
        <w:right w:val="single" w:color="auto" w:sz="8" w:space="0"/>
      </w:pBdr>
      <w:spacing w:before="100" w:beforeAutospacing="1" w:after="100" w:afterAutospacing="1"/>
    </w:pPr>
    <w:rPr>
      <w:rFonts w:ascii="新宋体" w:hAnsi="新宋体" w:eastAsia="新宋体" w:cs="宋体"/>
      <w:kern w:val="0"/>
      <w:szCs w:val="21"/>
    </w:rPr>
  </w:style>
  <w:style w:type="paragraph" w:customStyle="1" w:styleId="162">
    <w:name w:val="xl147"/>
    <w:basedOn w:val="1"/>
    <w:qFormat/>
    <w:uiPriority w:val="0"/>
    <w:pPr>
      <w:widowControl/>
      <w:pBdr>
        <w:top w:val="single" w:color="auto" w:sz="8" w:space="0"/>
        <w:left w:val="single" w:color="auto"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163">
    <w:name w:val="xl148"/>
    <w:basedOn w:val="1"/>
    <w:qFormat/>
    <w:uiPriority w:val="0"/>
    <w:pPr>
      <w:widowControl/>
      <w:pBdr>
        <w:left w:val="single" w:color="auto" w:sz="8" w:space="0"/>
        <w:bottom w:val="single" w:color="auto"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164">
    <w:name w:val="xl149"/>
    <w:basedOn w:val="1"/>
    <w:qFormat/>
    <w:uiPriority w:val="0"/>
    <w:pPr>
      <w:widowControl/>
      <w:pBdr>
        <w:right w:val="single" w:color="auto" w:sz="8" w:space="0"/>
      </w:pBdr>
      <w:spacing w:before="100" w:beforeAutospacing="1" w:after="100" w:afterAutospacing="1"/>
      <w:jc w:val="center"/>
    </w:pPr>
    <w:rPr>
      <w:rFonts w:ascii="宋体" w:hAnsi="宋体" w:cs="宋体"/>
      <w:kern w:val="0"/>
      <w:sz w:val="24"/>
    </w:rPr>
  </w:style>
  <w:style w:type="paragraph" w:customStyle="1" w:styleId="165">
    <w:name w:val="xl150"/>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166">
    <w:name w:val="xl151"/>
    <w:basedOn w:val="1"/>
    <w:qFormat/>
    <w:uiPriority w:val="0"/>
    <w:pPr>
      <w:widowControl/>
      <w:pBdr>
        <w:right w:val="single" w:color="auto" w:sz="8" w:space="0"/>
      </w:pBdr>
      <w:spacing w:before="100" w:beforeAutospacing="1" w:after="100" w:afterAutospacing="1"/>
      <w:jc w:val="center"/>
    </w:pPr>
    <w:rPr>
      <w:rFonts w:ascii="宋体" w:hAnsi="宋体" w:cs="宋体"/>
      <w:kern w:val="0"/>
      <w:sz w:val="20"/>
      <w:szCs w:val="20"/>
    </w:rPr>
  </w:style>
  <w:style w:type="paragraph" w:customStyle="1" w:styleId="167">
    <w:name w:val="xl152"/>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168">
    <w:name w:val="xl153"/>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54"/>
    <w:basedOn w:val="1"/>
    <w:qFormat/>
    <w:uiPriority w:val="0"/>
    <w:pPr>
      <w:widowControl/>
      <w:pBdr>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56"/>
    <w:basedOn w:val="1"/>
    <w:qFormat/>
    <w:uiPriority w:val="0"/>
    <w:pPr>
      <w:widowControl/>
      <w:pBdr>
        <w:left w:val="single" w:color="auto" w:sz="8" w:space="0"/>
      </w:pBdr>
      <w:spacing w:before="100" w:beforeAutospacing="1" w:after="100" w:afterAutospacing="1"/>
      <w:jc w:val="center"/>
    </w:pPr>
    <w:rPr>
      <w:rFonts w:ascii="宋体" w:hAnsi="宋体" w:cs="宋体"/>
      <w:kern w:val="0"/>
      <w:sz w:val="24"/>
    </w:rPr>
  </w:style>
  <w:style w:type="paragraph" w:customStyle="1" w:styleId="171">
    <w:name w:val="xl15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2">
    <w:name w:val="标书-正文"/>
    <w:basedOn w:val="1"/>
    <w:link w:val="173"/>
    <w:qFormat/>
    <w:uiPriority w:val="0"/>
    <w:pPr>
      <w:spacing w:before="56" w:after="113" w:line="300" w:lineRule="auto"/>
      <w:ind w:firstLine="200" w:firstLineChars="200"/>
      <w:jc w:val="left"/>
    </w:pPr>
    <w:rPr>
      <w:rFonts w:ascii="Arial" w:hAnsi="Arial"/>
      <w:szCs w:val="20"/>
    </w:rPr>
  </w:style>
  <w:style w:type="character" w:customStyle="1" w:styleId="173">
    <w:name w:val="标书-正文 Char"/>
    <w:link w:val="172"/>
    <w:qFormat/>
    <w:locked/>
    <w:uiPriority w:val="0"/>
    <w:rPr>
      <w:rFonts w:ascii="Arial" w:hAnsi="Arial" w:eastAsia="宋体"/>
      <w:kern w:val="2"/>
      <w:sz w:val="21"/>
      <w:lang w:val="en-US" w:eastAsia="zh-CN" w:bidi="ar-SA"/>
    </w:rPr>
  </w:style>
  <w:style w:type="paragraph" w:customStyle="1" w:styleId="174">
    <w:name w:val="xl65"/>
    <w:basedOn w:val="1"/>
    <w:qFormat/>
    <w:uiPriority w:val="0"/>
    <w:pPr>
      <w:widowControl/>
      <w:pBdr>
        <w:right w:val="single" w:color="auto" w:sz="8" w:space="0"/>
      </w:pBdr>
      <w:spacing w:before="100" w:beforeAutospacing="1" w:after="100" w:afterAutospacing="1"/>
      <w:jc w:val="left"/>
    </w:pPr>
    <w:rPr>
      <w:rFonts w:ascii="宋体" w:hAnsi="宋体" w:cs="宋体"/>
      <w:kern w:val="0"/>
      <w:szCs w:val="21"/>
    </w:rPr>
  </w:style>
  <w:style w:type="paragraph" w:customStyle="1" w:styleId="175">
    <w:name w:val="font5"/>
    <w:basedOn w:val="1"/>
    <w:qFormat/>
    <w:uiPriority w:val="0"/>
    <w:pPr>
      <w:widowControl/>
      <w:spacing w:before="100" w:beforeAutospacing="1" w:after="100" w:afterAutospacing="1"/>
      <w:jc w:val="left"/>
    </w:pPr>
    <w:rPr>
      <w:rFonts w:ascii="Cambria" w:hAnsi="Cambria" w:cs="宋体"/>
      <w:color w:val="000000"/>
      <w:kern w:val="0"/>
      <w:szCs w:val="21"/>
    </w:rPr>
  </w:style>
  <w:style w:type="paragraph" w:customStyle="1" w:styleId="176">
    <w:name w:val="font6"/>
    <w:basedOn w:val="1"/>
    <w:qFormat/>
    <w:uiPriority w:val="0"/>
    <w:pPr>
      <w:widowControl/>
      <w:spacing w:before="100" w:beforeAutospacing="1" w:after="100" w:afterAutospacing="1"/>
      <w:jc w:val="left"/>
    </w:pPr>
    <w:rPr>
      <w:rFonts w:ascii="宋体" w:hAnsi="宋体" w:cs="宋体"/>
      <w:b/>
      <w:bCs/>
      <w:color w:val="000000"/>
      <w:kern w:val="0"/>
      <w:szCs w:val="21"/>
    </w:rPr>
  </w:style>
  <w:style w:type="paragraph" w:customStyle="1" w:styleId="177">
    <w:name w:val="font7"/>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178">
    <w:name w:val="font8"/>
    <w:basedOn w:val="1"/>
    <w:qFormat/>
    <w:uiPriority w:val="0"/>
    <w:pPr>
      <w:widowControl/>
      <w:spacing w:before="100" w:beforeAutospacing="1" w:after="100" w:afterAutospacing="1"/>
      <w:jc w:val="left"/>
    </w:pPr>
    <w:rPr>
      <w:color w:val="000000"/>
      <w:kern w:val="0"/>
      <w:sz w:val="14"/>
      <w:szCs w:val="14"/>
    </w:rPr>
  </w:style>
  <w:style w:type="paragraph" w:customStyle="1" w:styleId="179">
    <w:name w:val="font9"/>
    <w:basedOn w:val="1"/>
    <w:qFormat/>
    <w:uiPriority w:val="0"/>
    <w:pPr>
      <w:widowControl/>
      <w:spacing w:before="100" w:beforeAutospacing="1" w:after="100" w:afterAutospacing="1"/>
      <w:jc w:val="left"/>
    </w:pPr>
    <w:rPr>
      <w:rFonts w:ascii="宋体" w:hAnsi="宋体" w:cs="宋体"/>
      <w:color w:val="008080"/>
      <w:kern w:val="0"/>
      <w:szCs w:val="21"/>
      <w:u w:val="single"/>
    </w:rPr>
  </w:style>
  <w:style w:type="paragraph" w:customStyle="1" w:styleId="180">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81">
    <w:name w:val="font11"/>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82">
    <w:name w:val="font12"/>
    <w:basedOn w:val="1"/>
    <w:qFormat/>
    <w:uiPriority w:val="0"/>
    <w:pPr>
      <w:widowControl/>
      <w:spacing w:before="100" w:beforeAutospacing="1" w:after="100" w:afterAutospacing="1"/>
      <w:jc w:val="left"/>
    </w:pPr>
    <w:rPr>
      <w:rFonts w:ascii="Cambria" w:hAnsi="Cambria" w:cs="宋体"/>
      <w:color w:val="FF0000"/>
      <w:kern w:val="0"/>
      <w:szCs w:val="21"/>
    </w:rPr>
  </w:style>
  <w:style w:type="paragraph" w:customStyle="1" w:styleId="183">
    <w:name w:val="font13"/>
    <w:basedOn w:val="1"/>
    <w:qFormat/>
    <w:uiPriority w:val="0"/>
    <w:pPr>
      <w:widowControl/>
      <w:spacing w:before="100" w:beforeAutospacing="1" w:after="100" w:afterAutospacing="1"/>
      <w:jc w:val="left"/>
    </w:pPr>
    <w:rPr>
      <w:rFonts w:ascii="Cambria" w:hAnsi="Cambria" w:cs="宋体"/>
      <w:color w:val="FF0000"/>
      <w:kern w:val="0"/>
      <w:szCs w:val="21"/>
    </w:rPr>
  </w:style>
  <w:style w:type="paragraph" w:customStyle="1" w:styleId="184">
    <w:name w:val="font14"/>
    <w:basedOn w:val="1"/>
    <w:qFormat/>
    <w:uiPriority w:val="0"/>
    <w:pPr>
      <w:widowControl/>
      <w:spacing w:before="100" w:beforeAutospacing="1" w:after="100" w:afterAutospacing="1"/>
      <w:jc w:val="left"/>
    </w:pPr>
    <w:rPr>
      <w:rFonts w:ascii="Arial" w:hAnsi="Arial" w:cs="Arial"/>
      <w:color w:val="000000"/>
      <w:kern w:val="0"/>
      <w:szCs w:val="21"/>
    </w:rPr>
  </w:style>
  <w:style w:type="paragraph" w:customStyle="1" w:styleId="185">
    <w:name w:val="font15"/>
    <w:basedOn w:val="1"/>
    <w:qFormat/>
    <w:uiPriority w:val="0"/>
    <w:pPr>
      <w:widowControl/>
      <w:spacing w:before="100" w:beforeAutospacing="1" w:after="100" w:afterAutospacing="1"/>
      <w:jc w:val="left"/>
    </w:pPr>
    <w:rPr>
      <w:rFonts w:ascii="宋体" w:hAnsi="宋体" w:cs="宋体"/>
      <w:color w:val="008080"/>
      <w:kern w:val="0"/>
      <w:szCs w:val="21"/>
      <w:u w:val="single"/>
    </w:rPr>
  </w:style>
  <w:style w:type="paragraph" w:customStyle="1" w:styleId="186">
    <w:name w:val="font16"/>
    <w:basedOn w:val="1"/>
    <w:qFormat/>
    <w:uiPriority w:val="0"/>
    <w:pPr>
      <w:widowControl/>
      <w:spacing w:before="100" w:beforeAutospacing="1" w:after="100" w:afterAutospacing="1"/>
      <w:jc w:val="left"/>
    </w:pPr>
    <w:rPr>
      <w:rFonts w:ascii="新宋体" w:hAnsi="新宋体" w:eastAsia="新宋体" w:cs="宋体"/>
      <w:color w:val="008080"/>
      <w:kern w:val="0"/>
      <w:szCs w:val="21"/>
      <w:u w:val="single"/>
    </w:rPr>
  </w:style>
  <w:style w:type="paragraph" w:customStyle="1" w:styleId="187">
    <w:name w:val="font17"/>
    <w:basedOn w:val="1"/>
    <w:qFormat/>
    <w:uiPriority w:val="0"/>
    <w:pPr>
      <w:widowControl/>
      <w:spacing w:before="100" w:beforeAutospacing="1" w:after="100" w:afterAutospacing="1"/>
      <w:jc w:val="left"/>
    </w:pPr>
    <w:rPr>
      <w:rFonts w:ascii="新宋体" w:hAnsi="新宋体" w:eastAsia="新宋体" w:cs="宋体"/>
      <w:color w:val="000000"/>
      <w:kern w:val="0"/>
      <w:szCs w:val="21"/>
    </w:rPr>
  </w:style>
  <w:style w:type="paragraph" w:customStyle="1" w:styleId="188">
    <w:name w:val="font1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89">
    <w:name w:val="font19"/>
    <w:basedOn w:val="1"/>
    <w:qFormat/>
    <w:uiPriority w:val="0"/>
    <w:pPr>
      <w:widowControl/>
      <w:spacing w:before="100" w:beforeAutospacing="1" w:after="100" w:afterAutospacing="1"/>
      <w:jc w:val="left"/>
    </w:pPr>
    <w:rPr>
      <w:rFonts w:ascii="Cambria" w:hAnsi="Cambria" w:cs="宋体"/>
      <w:color w:val="000000"/>
      <w:kern w:val="0"/>
      <w:sz w:val="20"/>
      <w:szCs w:val="20"/>
    </w:rPr>
  </w:style>
  <w:style w:type="paragraph" w:customStyle="1" w:styleId="190">
    <w:name w:val="font20"/>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191">
    <w:name w:val="font21"/>
    <w:basedOn w:val="1"/>
    <w:qFormat/>
    <w:uiPriority w:val="0"/>
    <w:pPr>
      <w:widowControl/>
      <w:spacing w:before="100" w:beforeAutospacing="1" w:after="100" w:afterAutospacing="1"/>
      <w:jc w:val="left"/>
    </w:pPr>
    <w:rPr>
      <w:rFonts w:ascii="宋体" w:hAnsi="宋体" w:cs="宋体"/>
      <w:color w:val="FF0000"/>
      <w:kern w:val="0"/>
      <w:szCs w:val="21"/>
      <w:u w:val="single"/>
    </w:rPr>
  </w:style>
  <w:style w:type="paragraph" w:customStyle="1" w:styleId="192">
    <w:name w:val="font22"/>
    <w:basedOn w:val="1"/>
    <w:qFormat/>
    <w:uiPriority w:val="0"/>
    <w:pPr>
      <w:widowControl/>
      <w:spacing w:before="100" w:beforeAutospacing="1" w:after="100" w:afterAutospacing="1"/>
      <w:jc w:val="left"/>
    </w:pPr>
    <w:rPr>
      <w:rFonts w:ascii="新宋体" w:hAnsi="新宋体" w:eastAsia="新宋体" w:cs="宋体"/>
      <w:color w:val="FF0000"/>
      <w:kern w:val="0"/>
      <w:szCs w:val="21"/>
    </w:rPr>
  </w:style>
  <w:style w:type="paragraph" w:customStyle="1" w:styleId="193">
    <w:name w:val="font23"/>
    <w:basedOn w:val="1"/>
    <w:qFormat/>
    <w:uiPriority w:val="0"/>
    <w:pPr>
      <w:widowControl/>
      <w:spacing w:before="100" w:beforeAutospacing="1" w:after="100" w:afterAutospacing="1"/>
      <w:jc w:val="left"/>
    </w:pPr>
    <w:rPr>
      <w:color w:val="FF0000"/>
      <w:kern w:val="0"/>
      <w:sz w:val="14"/>
      <w:szCs w:val="14"/>
    </w:rPr>
  </w:style>
  <w:style w:type="paragraph" w:customStyle="1" w:styleId="194">
    <w:name w:val="font2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5">
    <w:name w:val="xl66"/>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kern w:val="0"/>
      <w:szCs w:val="21"/>
    </w:rPr>
  </w:style>
  <w:style w:type="paragraph" w:customStyle="1" w:styleId="196">
    <w:name w:val="xl67"/>
    <w:basedOn w:val="1"/>
    <w:qFormat/>
    <w:uiPriority w:val="0"/>
    <w:pPr>
      <w:widowControl/>
      <w:pBdr>
        <w:left w:val="single" w:color="auto" w:sz="8" w:space="0"/>
        <w:right w:val="single" w:color="auto" w:sz="8" w:space="0"/>
      </w:pBdr>
      <w:spacing w:before="100" w:beforeAutospacing="1" w:after="100" w:afterAutospacing="1"/>
      <w:jc w:val="left"/>
    </w:pPr>
    <w:rPr>
      <w:rFonts w:ascii="宋体" w:hAnsi="宋体" w:cs="宋体"/>
      <w:kern w:val="0"/>
      <w:szCs w:val="21"/>
    </w:rPr>
  </w:style>
  <w:style w:type="paragraph" w:customStyle="1" w:styleId="197">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Cs w:val="21"/>
    </w:rPr>
  </w:style>
  <w:style w:type="paragraph" w:customStyle="1" w:styleId="198">
    <w:name w:val="xl69"/>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Cs w:val="21"/>
    </w:rPr>
  </w:style>
  <w:style w:type="paragraph" w:customStyle="1" w:styleId="199">
    <w:name w:val="xl70"/>
    <w:basedOn w:val="1"/>
    <w:qFormat/>
    <w:uiPriority w:val="0"/>
    <w:pPr>
      <w:widowControl/>
      <w:pBdr>
        <w:right w:val="single" w:color="auto" w:sz="8" w:space="0"/>
      </w:pBdr>
      <w:spacing w:before="100" w:beforeAutospacing="1" w:after="100" w:afterAutospacing="1"/>
      <w:jc w:val="left"/>
    </w:pPr>
    <w:rPr>
      <w:rFonts w:ascii="Cambria" w:hAnsi="Cambria" w:cs="宋体"/>
      <w:kern w:val="0"/>
      <w:szCs w:val="21"/>
    </w:rPr>
  </w:style>
  <w:style w:type="paragraph" w:customStyle="1" w:styleId="200">
    <w:name w:val="xl71"/>
    <w:basedOn w:val="1"/>
    <w:qFormat/>
    <w:uiPriority w:val="0"/>
    <w:pPr>
      <w:widowControl/>
      <w:pBdr>
        <w:right w:val="single" w:color="auto" w:sz="8" w:space="0"/>
      </w:pBdr>
      <w:spacing w:before="100" w:beforeAutospacing="1" w:after="100" w:afterAutospacing="1"/>
      <w:jc w:val="left"/>
    </w:pPr>
    <w:rPr>
      <w:rFonts w:ascii="宋体" w:hAnsi="宋体" w:cs="宋体"/>
      <w:color w:val="FF0000"/>
      <w:kern w:val="0"/>
      <w:szCs w:val="21"/>
    </w:rPr>
  </w:style>
  <w:style w:type="paragraph" w:customStyle="1" w:styleId="201">
    <w:name w:val="xl72"/>
    <w:basedOn w:val="1"/>
    <w:qFormat/>
    <w:uiPriority w:val="0"/>
    <w:pPr>
      <w:widowControl/>
      <w:pBdr>
        <w:right w:val="single" w:color="auto" w:sz="8" w:space="0"/>
      </w:pBdr>
      <w:spacing w:before="100" w:beforeAutospacing="1" w:after="100" w:afterAutospacing="1"/>
      <w:jc w:val="left"/>
    </w:pPr>
    <w:rPr>
      <w:rFonts w:ascii="Cambria" w:hAnsi="Cambria" w:cs="宋体"/>
      <w:color w:val="FF0000"/>
      <w:kern w:val="0"/>
      <w:szCs w:val="21"/>
    </w:rPr>
  </w:style>
  <w:style w:type="paragraph" w:customStyle="1" w:styleId="202">
    <w:name w:val="xl75"/>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color w:val="008080"/>
      <w:kern w:val="0"/>
      <w:szCs w:val="21"/>
      <w:u w:val="single"/>
    </w:rPr>
  </w:style>
  <w:style w:type="paragraph" w:customStyle="1" w:styleId="203">
    <w:name w:val="xl73"/>
    <w:basedOn w:val="1"/>
    <w:qFormat/>
    <w:uiPriority w:val="0"/>
    <w:pPr>
      <w:widowControl/>
      <w:pBdr>
        <w:right w:val="single" w:color="auto" w:sz="8" w:space="0"/>
      </w:pBdr>
      <w:spacing w:before="100" w:beforeAutospacing="1" w:after="100" w:afterAutospacing="1"/>
    </w:pPr>
    <w:rPr>
      <w:rFonts w:ascii="宋体" w:hAnsi="宋体" w:cs="宋体"/>
      <w:color w:val="008080"/>
      <w:kern w:val="0"/>
      <w:szCs w:val="21"/>
      <w:u w:val="single"/>
    </w:rPr>
  </w:style>
  <w:style w:type="paragraph" w:customStyle="1" w:styleId="204">
    <w:name w:val="xl74"/>
    <w:basedOn w:val="1"/>
    <w:qFormat/>
    <w:uiPriority w:val="0"/>
    <w:pPr>
      <w:widowControl/>
      <w:pBdr>
        <w:right w:val="single" w:color="auto" w:sz="8" w:space="0"/>
      </w:pBdr>
      <w:spacing w:before="100" w:beforeAutospacing="1" w:after="100" w:afterAutospacing="1"/>
    </w:pPr>
    <w:rPr>
      <w:rFonts w:ascii="宋体" w:hAnsi="宋体" w:cs="宋体"/>
      <w:color w:val="FF0000"/>
      <w:kern w:val="0"/>
      <w:szCs w:val="21"/>
    </w:rPr>
  </w:style>
  <w:style w:type="paragraph" w:customStyle="1" w:styleId="205">
    <w:name w:val="xl77"/>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206">
    <w:name w:val="xl76"/>
    <w:basedOn w:val="1"/>
    <w:qFormat/>
    <w:uiPriority w:val="0"/>
    <w:pPr>
      <w:widowControl/>
      <w:pBdr>
        <w:bottom w:val="single" w:color="auto" w:sz="8" w:space="0"/>
        <w:right w:val="single" w:color="auto" w:sz="8" w:space="0"/>
      </w:pBdr>
      <w:spacing w:before="100" w:beforeAutospacing="1" w:after="100" w:afterAutospacing="1"/>
    </w:pPr>
    <w:rPr>
      <w:rFonts w:ascii="宋体" w:hAnsi="宋体" w:cs="宋体"/>
      <w:color w:val="008080"/>
      <w:kern w:val="0"/>
      <w:szCs w:val="21"/>
      <w:u w:val="single"/>
    </w:rPr>
  </w:style>
  <w:style w:type="paragraph" w:customStyle="1" w:styleId="207">
    <w:name w:val="xl78"/>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color w:val="FF0000"/>
      <w:kern w:val="0"/>
      <w:szCs w:val="21"/>
    </w:rPr>
  </w:style>
  <w:style w:type="paragraph" w:customStyle="1" w:styleId="208">
    <w:name w:val="xl79"/>
    <w:basedOn w:val="1"/>
    <w:qFormat/>
    <w:uiPriority w:val="0"/>
    <w:pPr>
      <w:widowControl/>
      <w:pBdr>
        <w:left w:val="single" w:color="auto" w:sz="8" w:space="0"/>
        <w:right w:val="single" w:color="auto" w:sz="8" w:space="0"/>
      </w:pBdr>
      <w:spacing w:before="100" w:beforeAutospacing="1" w:after="100" w:afterAutospacing="1"/>
      <w:jc w:val="left"/>
    </w:pPr>
    <w:rPr>
      <w:rFonts w:ascii="宋体" w:hAnsi="宋体" w:cs="宋体"/>
      <w:color w:val="FF0000"/>
      <w:kern w:val="0"/>
      <w:szCs w:val="21"/>
    </w:rPr>
  </w:style>
  <w:style w:type="paragraph" w:customStyle="1" w:styleId="209">
    <w:name w:val="xl111"/>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Cambria" w:hAnsi="Cambria" w:cs="宋体"/>
      <w:b/>
      <w:bCs/>
      <w:color w:val="FF0000"/>
      <w:kern w:val="0"/>
      <w:szCs w:val="21"/>
    </w:rPr>
  </w:style>
  <w:style w:type="paragraph" w:customStyle="1" w:styleId="210">
    <w:name w:val="xl112"/>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Cambria" w:hAnsi="Cambria" w:cs="宋体"/>
      <w:b/>
      <w:bCs/>
      <w:color w:val="FF0000"/>
      <w:kern w:val="0"/>
      <w:szCs w:val="21"/>
    </w:rPr>
  </w:style>
  <w:style w:type="paragraph" w:customStyle="1" w:styleId="211">
    <w:name w:val="xl113"/>
    <w:basedOn w:val="1"/>
    <w:qFormat/>
    <w:uiPriority w:val="0"/>
    <w:pPr>
      <w:widowControl/>
      <w:pBdr>
        <w:left w:val="single" w:color="auto" w:sz="8" w:space="0"/>
        <w:right w:val="single" w:color="auto" w:sz="8" w:space="0"/>
      </w:pBdr>
      <w:spacing w:before="100" w:beforeAutospacing="1" w:after="100" w:afterAutospacing="1"/>
    </w:pPr>
    <w:rPr>
      <w:rFonts w:ascii="宋体" w:hAnsi="宋体" w:cs="宋体"/>
      <w:b/>
      <w:bCs/>
      <w:kern w:val="0"/>
      <w:szCs w:val="21"/>
    </w:rPr>
  </w:style>
  <w:style w:type="paragraph" w:customStyle="1" w:styleId="212">
    <w:name w:val="xl114"/>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宋体" w:hAnsi="宋体" w:cs="宋体"/>
      <w:b/>
      <w:bCs/>
      <w:kern w:val="0"/>
      <w:szCs w:val="21"/>
    </w:rPr>
  </w:style>
  <w:style w:type="paragraph" w:customStyle="1" w:styleId="213">
    <w:name w:val="xl115"/>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宋体" w:hAnsi="宋体" w:cs="宋体"/>
      <w:b/>
      <w:bCs/>
      <w:kern w:val="0"/>
      <w:szCs w:val="21"/>
    </w:rPr>
  </w:style>
  <w:style w:type="paragraph" w:customStyle="1" w:styleId="214">
    <w:name w:val="xl117"/>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pPr>
    <w:rPr>
      <w:rFonts w:ascii="宋体" w:hAnsi="宋体" w:cs="宋体"/>
      <w:kern w:val="0"/>
      <w:szCs w:val="21"/>
    </w:rPr>
  </w:style>
  <w:style w:type="paragraph" w:customStyle="1" w:styleId="215">
    <w:name w:val="xl118"/>
    <w:basedOn w:val="1"/>
    <w:qFormat/>
    <w:uiPriority w:val="0"/>
    <w:pPr>
      <w:widowControl/>
      <w:pBdr>
        <w:right w:val="single" w:color="auto" w:sz="8" w:space="0"/>
      </w:pBdr>
      <w:shd w:val="clear" w:color="000000" w:fill="FFFFFF"/>
      <w:spacing w:before="100" w:beforeAutospacing="1" w:after="100" w:afterAutospacing="1"/>
      <w:jc w:val="left"/>
    </w:pPr>
    <w:rPr>
      <w:rFonts w:ascii="Cambria" w:hAnsi="Cambria" w:cs="宋体"/>
      <w:color w:val="FF0000"/>
      <w:kern w:val="0"/>
      <w:szCs w:val="21"/>
    </w:rPr>
  </w:style>
  <w:style w:type="paragraph" w:customStyle="1" w:styleId="216">
    <w:name w:val="xl119"/>
    <w:basedOn w:val="1"/>
    <w:qFormat/>
    <w:uiPriority w:val="0"/>
    <w:pPr>
      <w:widowControl/>
      <w:pBdr>
        <w:left w:val="single" w:color="auto" w:sz="8" w:space="0"/>
        <w:bottom w:val="single" w:color="auto" w:sz="8" w:space="0"/>
        <w:right w:val="single" w:color="000000" w:sz="8" w:space="0"/>
      </w:pBdr>
      <w:shd w:val="clear" w:color="000000" w:fill="FFFFFF"/>
      <w:spacing w:before="100" w:beforeAutospacing="1" w:after="100" w:afterAutospacing="1"/>
      <w:jc w:val="center"/>
    </w:pPr>
    <w:rPr>
      <w:rFonts w:ascii="宋体" w:hAnsi="宋体" w:cs="宋体"/>
      <w:kern w:val="0"/>
      <w:szCs w:val="21"/>
    </w:rPr>
  </w:style>
  <w:style w:type="paragraph" w:customStyle="1" w:styleId="217">
    <w:name w:val="xl120"/>
    <w:basedOn w:val="1"/>
    <w:qFormat/>
    <w:uiPriority w:val="0"/>
    <w:pPr>
      <w:widowControl/>
      <w:pBdr>
        <w:left w:val="single" w:color="auto" w:sz="8" w:space="0"/>
        <w:right w:val="single" w:color="000000" w:sz="8" w:space="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218">
    <w:name w:val="xl121"/>
    <w:basedOn w:val="1"/>
    <w:qFormat/>
    <w:uiPriority w:val="0"/>
    <w:pPr>
      <w:widowControl/>
      <w:pBdr>
        <w:top w:val="single" w:color="auto" w:sz="8" w:space="0"/>
        <w:left w:val="single" w:color="auto" w:sz="8" w:space="0"/>
        <w:right w:val="single" w:color="000000" w:sz="8" w:space="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219">
    <w:name w:val="xl122"/>
    <w:basedOn w:val="1"/>
    <w:qFormat/>
    <w:uiPriority w:val="0"/>
    <w:pPr>
      <w:widowControl/>
      <w:pBdr>
        <w:left w:val="single" w:color="auto" w:sz="8" w:space="0"/>
        <w:bottom w:val="single" w:color="auto" w:sz="8" w:space="0"/>
        <w:right w:val="single" w:color="000000" w:sz="8" w:space="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220">
    <w:name w:val="xl123"/>
    <w:basedOn w:val="1"/>
    <w:qFormat/>
    <w:uiPriority w:val="0"/>
    <w:pPr>
      <w:widowControl/>
      <w:pBdr>
        <w:top w:val="single" w:color="auto" w:sz="8" w:space="0"/>
        <w:left w:val="single" w:color="auto" w:sz="8" w:space="0"/>
        <w:right w:val="single" w:color="000000" w:sz="8" w:space="0"/>
      </w:pBdr>
      <w:shd w:val="clear" w:color="000000" w:fill="FFFFFF"/>
      <w:spacing w:before="100" w:beforeAutospacing="1" w:after="100" w:afterAutospacing="1"/>
      <w:jc w:val="center"/>
    </w:pPr>
    <w:rPr>
      <w:rFonts w:ascii="宋体" w:hAnsi="宋体" w:cs="宋体"/>
      <w:kern w:val="0"/>
      <w:szCs w:val="21"/>
    </w:rPr>
  </w:style>
  <w:style w:type="paragraph" w:customStyle="1" w:styleId="221">
    <w:name w:val="xl124"/>
    <w:basedOn w:val="1"/>
    <w:qFormat/>
    <w:uiPriority w:val="0"/>
    <w:pPr>
      <w:widowControl/>
      <w:pBdr>
        <w:left w:val="single" w:color="auto" w:sz="8" w:space="0"/>
        <w:right w:val="single" w:color="000000" w:sz="8" w:space="0"/>
      </w:pBdr>
      <w:shd w:val="clear" w:color="000000" w:fill="FFFFFF"/>
      <w:spacing w:before="100" w:beforeAutospacing="1" w:after="100" w:afterAutospacing="1"/>
      <w:jc w:val="center"/>
    </w:pPr>
    <w:rPr>
      <w:rFonts w:ascii="宋体" w:hAnsi="宋体" w:cs="宋体"/>
      <w:kern w:val="0"/>
      <w:szCs w:val="21"/>
    </w:rPr>
  </w:style>
  <w:style w:type="paragraph" w:customStyle="1" w:styleId="222">
    <w:name w:val="xl125"/>
    <w:basedOn w:val="1"/>
    <w:qFormat/>
    <w:uiPriority w:val="0"/>
    <w:pPr>
      <w:widowControl/>
      <w:pBdr>
        <w:bottom w:val="single" w:color="auto" w:sz="8" w:space="0"/>
        <w:right w:val="single" w:color="auto" w:sz="8" w:space="0"/>
      </w:pBdr>
      <w:spacing w:before="100" w:beforeAutospacing="1" w:after="100" w:afterAutospacing="1"/>
      <w:jc w:val="left"/>
    </w:pPr>
    <w:rPr>
      <w:rFonts w:ascii="Cambria" w:hAnsi="Cambria" w:cs="宋体"/>
      <w:kern w:val="0"/>
      <w:szCs w:val="21"/>
    </w:rPr>
  </w:style>
  <w:style w:type="paragraph" w:customStyle="1" w:styleId="223">
    <w:name w:val="xl126"/>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Cambria" w:hAnsi="Cambria" w:cs="宋体"/>
      <w:color w:val="FF0000"/>
      <w:kern w:val="0"/>
      <w:szCs w:val="21"/>
    </w:rPr>
  </w:style>
  <w:style w:type="paragraph" w:customStyle="1" w:styleId="224">
    <w:name w:val="xl127"/>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Arial" w:hAnsi="Arial" w:cs="Arial"/>
      <w:color w:val="FF0000"/>
      <w:kern w:val="0"/>
      <w:szCs w:val="21"/>
    </w:rPr>
  </w:style>
  <w:style w:type="paragraph" w:customStyle="1" w:styleId="225">
    <w:name w:val="xl130"/>
    <w:basedOn w:val="1"/>
    <w:qFormat/>
    <w:uiPriority w:val="0"/>
    <w:pPr>
      <w:widowControl/>
      <w:pBdr>
        <w:left w:val="single" w:color="auto" w:sz="8" w:space="0"/>
        <w:right w:val="single" w:color="auto" w:sz="8" w:space="0"/>
      </w:pBdr>
      <w:spacing w:before="100" w:beforeAutospacing="1" w:after="100" w:afterAutospacing="1"/>
      <w:jc w:val="left"/>
    </w:pPr>
    <w:rPr>
      <w:rFonts w:ascii="Arial" w:hAnsi="Arial" w:cs="Arial"/>
      <w:color w:val="FF0000"/>
      <w:kern w:val="0"/>
      <w:szCs w:val="21"/>
    </w:rPr>
  </w:style>
  <w:style w:type="paragraph" w:customStyle="1" w:styleId="226">
    <w:name w:val="xl128"/>
    <w:basedOn w:val="1"/>
    <w:qFormat/>
    <w:uiPriority w:val="0"/>
    <w:pPr>
      <w:widowControl/>
      <w:pBdr>
        <w:right w:val="single" w:color="auto" w:sz="8" w:space="0"/>
      </w:pBdr>
      <w:spacing w:before="100" w:beforeAutospacing="1" w:after="100" w:afterAutospacing="1"/>
    </w:pPr>
    <w:rPr>
      <w:rFonts w:ascii="Wingdings" w:hAnsi="Wingdings" w:cs="宋体"/>
      <w:kern w:val="0"/>
      <w:szCs w:val="21"/>
    </w:rPr>
  </w:style>
  <w:style w:type="paragraph" w:customStyle="1" w:styleId="227">
    <w:name w:val="xl129"/>
    <w:basedOn w:val="1"/>
    <w:qFormat/>
    <w:uiPriority w:val="0"/>
    <w:pPr>
      <w:widowControl/>
      <w:pBdr>
        <w:bottom w:val="single" w:color="auto" w:sz="8" w:space="0"/>
        <w:right w:val="single" w:color="auto" w:sz="8" w:space="0"/>
      </w:pBdr>
      <w:spacing w:before="100" w:beforeAutospacing="1" w:after="100" w:afterAutospacing="1"/>
    </w:pPr>
    <w:rPr>
      <w:rFonts w:ascii="Wingdings" w:hAnsi="Wingdings" w:cs="宋体"/>
      <w:kern w:val="0"/>
      <w:szCs w:val="21"/>
    </w:rPr>
  </w:style>
  <w:style w:type="paragraph" w:customStyle="1" w:styleId="228">
    <w:name w:val="xl131"/>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Arial" w:hAnsi="Arial" w:cs="Arial"/>
      <w:color w:val="FF0000"/>
      <w:kern w:val="0"/>
      <w:szCs w:val="21"/>
    </w:rPr>
  </w:style>
  <w:style w:type="paragraph" w:customStyle="1" w:styleId="229">
    <w:name w:val="xl132"/>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color w:val="FF0000"/>
      <w:kern w:val="0"/>
      <w:szCs w:val="21"/>
    </w:rPr>
  </w:style>
  <w:style w:type="paragraph" w:customStyle="1" w:styleId="230">
    <w:name w:val="xl133"/>
    <w:basedOn w:val="1"/>
    <w:qFormat/>
    <w:uiPriority w:val="0"/>
    <w:pPr>
      <w:widowControl/>
      <w:pBdr>
        <w:left w:val="single" w:color="auto" w:sz="8" w:space="0"/>
        <w:bottom w:val="single" w:color="auto" w:sz="8" w:space="0"/>
        <w:right w:val="single" w:color="000000" w:sz="8" w:space="0"/>
      </w:pBdr>
      <w:spacing w:before="100" w:beforeAutospacing="1" w:after="100" w:afterAutospacing="1"/>
      <w:jc w:val="left"/>
    </w:pPr>
    <w:rPr>
      <w:rFonts w:ascii="宋体" w:hAnsi="宋体" w:cs="宋体"/>
      <w:kern w:val="0"/>
      <w:szCs w:val="21"/>
    </w:rPr>
  </w:style>
  <w:style w:type="paragraph" w:customStyle="1" w:styleId="231">
    <w:name w:val="xl134"/>
    <w:basedOn w:val="1"/>
    <w:qFormat/>
    <w:uiPriority w:val="0"/>
    <w:pPr>
      <w:widowControl/>
      <w:pBdr>
        <w:left w:val="single" w:color="auto" w:sz="8" w:space="0"/>
        <w:right w:val="single" w:color="000000" w:sz="8" w:space="0"/>
      </w:pBdr>
      <w:spacing w:before="100" w:beforeAutospacing="1" w:after="100" w:afterAutospacing="1"/>
      <w:jc w:val="left"/>
    </w:pPr>
    <w:rPr>
      <w:rFonts w:ascii="宋体" w:hAnsi="宋体" w:cs="宋体"/>
      <w:kern w:val="0"/>
      <w:szCs w:val="21"/>
    </w:rPr>
  </w:style>
  <w:style w:type="paragraph" w:customStyle="1" w:styleId="232">
    <w:name w:val="xl135"/>
    <w:basedOn w:val="1"/>
    <w:qFormat/>
    <w:uiPriority w:val="0"/>
    <w:pPr>
      <w:widowControl/>
      <w:pBdr>
        <w:top w:val="single" w:color="auto" w:sz="8" w:space="0"/>
        <w:left w:val="single" w:color="auto" w:sz="8" w:space="0"/>
        <w:right w:val="single" w:color="000000" w:sz="8" w:space="0"/>
      </w:pBdr>
      <w:spacing w:before="100" w:beforeAutospacing="1" w:after="100" w:afterAutospacing="1"/>
      <w:jc w:val="left"/>
    </w:pPr>
    <w:rPr>
      <w:rFonts w:ascii="宋体" w:hAnsi="宋体" w:cs="宋体"/>
      <w:kern w:val="0"/>
      <w:szCs w:val="21"/>
    </w:rPr>
  </w:style>
  <w:style w:type="paragraph" w:customStyle="1" w:styleId="233">
    <w:name w:val="xl136"/>
    <w:basedOn w:val="1"/>
    <w:qFormat/>
    <w:uiPriority w:val="0"/>
    <w:pPr>
      <w:widowControl/>
      <w:pBdr>
        <w:left w:val="single" w:color="auto" w:sz="8" w:space="0"/>
        <w:bottom w:val="single" w:color="000000" w:sz="8" w:space="0"/>
        <w:right w:val="single" w:color="auto" w:sz="8" w:space="0"/>
      </w:pBdr>
      <w:spacing w:before="100" w:beforeAutospacing="1" w:after="100" w:afterAutospacing="1"/>
      <w:jc w:val="left"/>
    </w:pPr>
    <w:rPr>
      <w:rFonts w:ascii="宋体" w:hAnsi="宋体" w:cs="宋体"/>
      <w:kern w:val="0"/>
      <w:szCs w:val="21"/>
    </w:rPr>
  </w:style>
  <w:style w:type="paragraph" w:customStyle="1" w:styleId="234">
    <w:name w:val="xl137"/>
    <w:basedOn w:val="1"/>
    <w:qFormat/>
    <w:uiPriority w:val="0"/>
    <w:pPr>
      <w:widowControl/>
      <w:pBdr>
        <w:top w:val="single" w:color="000000" w:sz="8" w:space="0"/>
        <w:left w:val="single" w:color="auto" w:sz="8" w:space="0"/>
        <w:right w:val="single" w:color="auto" w:sz="8" w:space="0"/>
      </w:pBdr>
      <w:spacing w:before="100" w:beforeAutospacing="1" w:after="100" w:afterAutospacing="1"/>
      <w:jc w:val="left"/>
    </w:pPr>
    <w:rPr>
      <w:rFonts w:ascii="宋体" w:hAnsi="宋体" w:cs="宋体"/>
      <w:kern w:val="0"/>
      <w:szCs w:val="21"/>
    </w:rPr>
  </w:style>
  <w:style w:type="paragraph" w:customStyle="1" w:styleId="235">
    <w:name w:val="xl138"/>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color w:val="FF0000"/>
      <w:kern w:val="0"/>
      <w:szCs w:val="21"/>
    </w:rPr>
  </w:style>
  <w:style w:type="paragraph" w:customStyle="1" w:styleId="236">
    <w:name w:val="xl141"/>
    <w:basedOn w:val="1"/>
    <w:qFormat/>
    <w:uiPriority w:val="0"/>
    <w:pPr>
      <w:widowControl/>
      <w:pBdr>
        <w:left w:val="single" w:color="auto" w:sz="8" w:space="0"/>
        <w:bottom w:val="single" w:color="auto" w:sz="8" w:space="0"/>
        <w:right w:val="single" w:color="000000" w:sz="8" w:space="0"/>
      </w:pBdr>
      <w:spacing w:before="100" w:beforeAutospacing="1" w:after="100" w:afterAutospacing="1"/>
      <w:jc w:val="center"/>
    </w:pPr>
    <w:rPr>
      <w:rFonts w:ascii="宋体" w:hAnsi="宋体" w:cs="宋体"/>
      <w:color w:val="008080"/>
      <w:kern w:val="0"/>
      <w:szCs w:val="21"/>
      <w:u w:val="single"/>
    </w:rPr>
  </w:style>
  <w:style w:type="paragraph" w:customStyle="1" w:styleId="237">
    <w:name w:val="xl139"/>
    <w:basedOn w:val="1"/>
    <w:qFormat/>
    <w:uiPriority w:val="0"/>
    <w:pPr>
      <w:widowControl/>
      <w:pBdr>
        <w:right w:val="single" w:color="auto" w:sz="8" w:space="0"/>
      </w:pBdr>
      <w:spacing w:before="100" w:beforeAutospacing="1" w:after="100" w:afterAutospacing="1"/>
    </w:pPr>
    <w:rPr>
      <w:rFonts w:ascii="宋体" w:hAnsi="宋体" w:cs="宋体"/>
      <w:b/>
      <w:bCs/>
      <w:kern w:val="0"/>
      <w:szCs w:val="21"/>
    </w:rPr>
  </w:style>
  <w:style w:type="paragraph" w:customStyle="1" w:styleId="238">
    <w:name w:val="xl140"/>
    <w:basedOn w:val="1"/>
    <w:qFormat/>
    <w:uiPriority w:val="0"/>
    <w:pPr>
      <w:widowControl/>
      <w:pBdr>
        <w:bottom w:val="single" w:color="auto" w:sz="8" w:space="0"/>
        <w:right w:val="single" w:color="auto" w:sz="8" w:space="0"/>
      </w:pBdr>
      <w:spacing w:before="100" w:beforeAutospacing="1" w:after="100" w:afterAutospacing="1"/>
    </w:pPr>
    <w:rPr>
      <w:rFonts w:ascii="宋体" w:hAnsi="宋体" w:cs="宋体"/>
      <w:b/>
      <w:bCs/>
      <w:kern w:val="0"/>
      <w:szCs w:val="21"/>
    </w:rPr>
  </w:style>
  <w:style w:type="paragraph" w:customStyle="1" w:styleId="239">
    <w:name w:val="xl143"/>
    <w:basedOn w:val="1"/>
    <w:qFormat/>
    <w:uiPriority w:val="0"/>
    <w:pPr>
      <w:widowControl/>
      <w:pBdr>
        <w:right w:val="single" w:color="auto" w:sz="8" w:space="0"/>
      </w:pBdr>
      <w:spacing w:before="100" w:beforeAutospacing="1" w:after="100" w:afterAutospacing="1"/>
      <w:ind w:firstLine="100" w:firstLineChars="100"/>
      <w:jc w:val="left"/>
    </w:pPr>
    <w:rPr>
      <w:rFonts w:ascii="Wingdings" w:hAnsi="Wingdings" w:cs="宋体"/>
      <w:kern w:val="0"/>
      <w:szCs w:val="21"/>
    </w:rPr>
  </w:style>
  <w:style w:type="paragraph" w:customStyle="1" w:styleId="240">
    <w:name w:val="Char Char2 Char Char Char Char"/>
    <w:basedOn w:val="1"/>
    <w:qFormat/>
    <w:uiPriority w:val="0"/>
    <w:rPr>
      <w:kern w:val="0"/>
      <w:sz w:val="24"/>
      <w:szCs w:val="20"/>
    </w:rPr>
  </w:style>
  <w:style w:type="paragraph" w:customStyle="1" w:styleId="24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42">
    <w:name w:val="正文（首行缩进2字符）"/>
    <w:basedOn w:val="1"/>
    <w:qFormat/>
    <w:uiPriority w:val="0"/>
    <w:pPr>
      <w:spacing w:beforeLines="25" w:afterLines="25" w:line="300" w:lineRule="auto"/>
      <w:ind w:firstLine="560" w:firstLineChars="200"/>
    </w:pPr>
    <w:rPr>
      <w:sz w:val="28"/>
      <w:szCs w:val="28"/>
    </w:rPr>
  </w:style>
  <w:style w:type="character" w:customStyle="1" w:styleId="243">
    <w:name w:val="font01"/>
    <w:qFormat/>
    <w:uiPriority w:val="0"/>
    <w:rPr>
      <w:rFonts w:ascii="黑体" w:hAnsi="宋体" w:eastAsia="黑体" w:cs="黑体"/>
      <w:color w:val="000000"/>
      <w:sz w:val="21"/>
      <w:szCs w:val="21"/>
      <w:u w:val="none"/>
    </w:rPr>
  </w:style>
  <w:style w:type="paragraph" w:customStyle="1" w:styleId="24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45">
    <w:name w:val="纯文本 Char1"/>
    <w:qFormat/>
    <w:uiPriority w:val="0"/>
    <w:rPr>
      <w:rFonts w:ascii="宋体" w:hAnsi="Courier New" w:eastAsia="宋体" w:cs="Courier New"/>
      <w:kern w:val="2"/>
      <w:sz w:val="21"/>
      <w:szCs w:val="21"/>
      <w:lang w:val="en-US" w:eastAsia="zh-CN" w:bidi="ar-SA"/>
    </w:rPr>
  </w:style>
  <w:style w:type="paragraph" w:customStyle="1" w:styleId="246">
    <w:name w:val="Char1"/>
    <w:basedOn w:val="1"/>
    <w:qFormat/>
    <w:uiPriority w:val="0"/>
    <w:pPr>
      <w:widowControl/>
      <w:spacing w:after="160" w:line="240" w:lineRule="exact"/>
      <w:jc w:val="left"/>
    </w:pPr>
    <w:rPr>
      <w:rFonts w:ascii="Verdana" w:hAnsi="Verdana"/>
      <w:kern w:val="0"/>
      <w:szCs w:val="20"/>
      <w:lang w:eastAsia="en-US"/>
    </w:rPr>
  </w:style>
  <w:style w:type="paragraph" w:customStyle="1" w:styleId="247">
    <w:name w:val="Char Char Char1"/>
    <w:basedOn w:val="1"/>
    <w:qFormat/>
    <w:uiPriority w:val="0"/>
    <w:pPr>
      <w:widowControl/>
      <w:spacing w:after="160" w:line="240" w:lineRule="exact"/>
      <w:jc w:val="left"/>
    </w:pPr>
    <w:rPr>
      <w:szCs w:val="20"/>
    </w:rPr>
  </w:style>
  <w:style w:type="paragraph" w:customStyle="1" w:styleId="248">
    <w:name w:val="Char Char2 Char1"/>
    <w:basedOn w:val="1"/>
    <w:qFormat/>
    <w:uiPriority w:val="0"/>
    <w:pPr>
      <w:keepNext/>
      <w:keepLines/>
      <w:pageBreakBefore/>
      <w:tabs>
        <w:tab w:val="left" w:pos="845"/>
      </w:tabs>
      <w:ind w:left="845" w:hanging="420"/>
    </w:pPr>
    <w:rPr>
      <w:rFonts w:ascii="Tahoma" w:hAnsi="Tahoma"/>
      <w:sz w:val="24"/>
      <w:szCs w:val="20"/>
    </w:rPr>
  </w:style>
  <w:style w:type="paragraph" w:customStyle="1" w:styleId="249">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250">
    <w:name w:val="列出段落11"/>
    <w:basedOn w:val="1"/>
    <w:qFormat/>
    <w:uiPriority w:val="0"/>
    <w:pPr>
      <w:ind w:firstLine="420" w:firstLineChars="200"/>
    </w:pPr>
  </w:style>
  <w:style w:type="character" w:customStyle="1" w:styleId="251">
    <w:name w:val="Char Char11"/>
    <w:qFormat/>
    <w:uiPriority w:val="0"/>
    <w:rPr>
      <w:rFonts w:eastAsia="宋体"/>
      <w:kern w:val="2"/>
      <w:sz w:val="18"/>
      <w:szCs w:val="18"/>
      <w:lang w:val="en-US" w:eastAsia="zh-CN" w:bidi="ar-SA"/>
    </w:rPr>
  </w:style>
  <w:style w:type="character" w:customStyle="1" w:styleId="252">
    <w:name w:val="Char Char12"/>
    <w:semiHidden/>
    <w:qFormat/>
    <w:locked/>
    <w:uiPriority w:val="0"/>
    <w:rPr>
      <w:rFonts w:ascii="宋体" w:hAnsi="宋体" w:eastAsia="宋体"/>
      <w:sz w:val="18"/>
      <w:szCs w:val="18"/>
      <w:lang w:val="en-US" w:eastAsia="zh-CN" w:bidi="ar-SA"/>
    </w:rPr>
  </w:style>
  <w:style w:type="paragraph" w:customStyle="1" w:styleId="253">
    <w:name w:val="修订11"/>
    <w:hidden/>
    <w:semiHidden/>
    <w:qFormat/>
    <w:uiPriority w:val="99"/>
    <w:rPr>
      <w:rFonts w:ascii="Times New Roman" w:hAnsi="Times New Roman" w:eastAsia="宋体" w:cs="Times New Roman"/>
      <w:kern w:val="2"/>
      <w:sz w:val="21"/>
      <w:szCs w:val="24"/>
      <w:lang w:val="en-US" w:eastAsia="zh-CN" w:bidi="ar-SA"/>
    </w:rPr>
  </w:style>
  <w:style w:type="paragraph" w:customStyle="1" w:styleId="254">
    <w:name w:val="Char3"/>
    <w:basedOn w:val="1"/>
    <w:qFormat/>
    <w:uiPriority w:val="0"/>
    <w:pPr>
      <w:adjustRightInd w:val="0"/>
      <w:snapToGrid w:val="0"/>
      <w:spacing w:line="360" w:lineRule="auto"/>
      <w:ind w:firstLine="200"/>
      <w:jc w:val="left"/>
    </w:pPr>
    <w:rPr>
      <w:rFonts w:ascii="宋体" w:hAnsi="宋体" w:cs="宋体"/>
      <w:color w:val="0000FF"/>
      <w:sz w:val="24"/>
    </w:rPr>
  </w:style>
  <w:style w:type="character" w:customStyle="1" w:styleId="255">
    <w:name w:val="正文文本缩进 2 字符"/>
    <w:link w:val="24"/>
    <w:qFormat/>
    <w:uiPriority w:val="0"/>
    <w:rPr>
      <w:rFonts w:eastAsia="仿宋_GB2312"/>
      <w:kern w:val="2"/>
      <w:sz w:val="30"/>
    </w:rPr>
  </w:style>
  <w:style w:type="character" w:customStyle="1" w:styleId="256">
    <w:name w:val="普通 (Web) Char Char"/>
    <w:link w:val="70"/>
    <w:qFormat/>
    <w:locked/>
    <w:uiPriority w:val="0"/>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44DECD-475C-45EF-8574-6114B872C0F4}">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73</Pages>
  <Words>34985</Words>
  <Characters>9478</Characters>
  <Lines>78</Lines>
  <Paragraphs>88</Paragraphs>
  <TotalTime>19</TotalTime>
  <ScaleCrop>false</ScaleCrop>
  <LinksUpToDate>false</LinksUpToDate>
  <CharactersWithSpaces>44375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2018-01-26T01:21:00Z</dcterms:created>
  <dc:creator>User</dc:creator>
  <cp:lastModifiedBy>Manson</cp:lastModifiedBy>
  <cp:lastPrinted>2018-07-03T03:19:00Z</cp:lastPrinted>
  <dcterms:modified xsi:type="dcterms:W3CDTF">2018-07-30T14:15:43Z</dcterms:modified>
  <dc:title>珠海市政府采购公开招标</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