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C5" w:rsidRPr="000735ED" w:rsidRDefault="000F2FBD" w:rsidP="000735ED">
      <w:pPr>
        <w:adjustRightInd w:val="0"/>
        <w:snapToGrid w:val="0"/>
        <w:jc w:val="center"/>
        <w:rPr>
          <w:rFonts w:ascii="Calibri Light" w:hAnsi="Calibri Light"/>
          <w:bCs/>
          <w:szCs w:val="32"/>
        </w:rPr>
      </w:pPr>
      <w:r w:rsidRPr="00FE619B">
        <w:rPr>
          <w:rFonts w:hint="eastAsia"/>
          <w:b/>
          <w:noProof/>
          <w:sz w:val="44"/>
        </w:rPr>
        <w:drawing>
          <wp:anchor distT="0" distB="0" distL="114300" distR="114300" simplePos="0" relativeHeight="251657216" behindDoc="1" locked="0" layoutInCell="1" allowOverlap="1" wp14:anchorId="7747D00A" wp14:editId="1905092B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628775" cy="600075"/>
            <wp:effectExtent l="0" t="0" r="9525" b="9525"/>
            <wp:wrapTight wrapText="bothSides">
              <wp:wrapPolygon edited="0">
                <wp:start x="-126" y="0"/>
                <wp:lineTo x="-126" y="21257"/>
                <wp:lineTo x="21600" y="21257"/>
                <wp:lineTo x="21600" y="0"/>
                <wp:lineTo x="-126" y="0"/>
              </wp:wrapPolygon>
            </wp:wrapTight>
            <wp:docPr id="1" name="图片 8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无标题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A06FC5" w:rsidRPr="00FE619B" w:rsidRDefault="000F2FBD" w:rsidP="002F16B4">
      <w:pPr>
        <w:adjustRightInd w:val="0"/>
        <w:snapToGrid w:val="0"/>
        <w:spacing w:beforeLines="300" w:before="936"/>
        <w:jc w:val="center"/>
        <w:rPr>
          <w:rFonts w:ascii="Calibri" w:eastAsia="Calibri"/>
          <w:b/>
          <w:kern w:val="44"/>
          <w:sz w:val="48"/>
          <w:szCs w:val="20"/>
        </w:rPr>
      </w:pPr>
      <w:r w:rsidRPr="00FE619B">
        <w:rPr>
          <w:rFonts w:ascii="Calibri" w:eastAsia="Calibri" w:hint="eastAsia"/>
          <w:b/>
          <w:kern w:val="44"/>
          <w:sz w:val="48"/>
          <w:szCs w:val="20"/>
        </w:rPr>
        <w:t>第八部分技术部分</w:t>
      </w:r>
      <w:r w:rsidRPr="00FE619B">
        <w:rPr>
          <w:rFonts w:ascii="Calibri" w:eastAsia="Calibri"/>
          <w:b/>
          <w:kern w:val="44"/>
          <w:sz w:val="48"/>
          <w:szCs w:val="20"/>
        </w:rPr>
        <w:br w:type="page"/>
      </w:r>
    </w:p>
    <w:p w:rsidR="00A06FC5" w:rsidRPr="00FE619B" w:rsidRDefault="000F2FBD">
      <w:pPr>
        <w:numPr>
          <w:ilvl w:val="2"/>
          <w:numId w:val="2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 w:rsidRPr="00FE619B">
        <w:rPr>
          <w:rFonts w:ascii="宋体" w:hAnsi="宋体" w:hint="eastAsia"/>
          <w:b/>
          <w:sz w:val="30"/>
          <w:szCs w:val="30"/>
        </w:rPr>
        <w:lastRenderedPageBreak/>
        <w:t>货物需求一览表</w:t>
      </w: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W w:w="96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2640"/>
        <w:gridCol w:w="635"/>
        <w:gridCol w:w="1320"/>
        <w:gridCol w:w="1765"/>
        <w:gridCol w:w="2520"/>
      </w:tblGrid>
      <w:tr w:rsidR="00FE619B" w:rsidRPr="00FE619B">
        <w:trPr>
          <w:trHeight w:val="602"/>
          <w:jc w:val="center"/>
        </w:trPr>
        <w:tc>
          <w:tcPr>
            <w:tcW w:w="762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proofErr w:type="gramStart"/>
            <w:r w:rsidRPr="00FE619B">
              <w:rPr>
                <w:rFonts w:ascii="宋体" w:hAnsi="Bookman Old Style" w:hint="eastAsia"/>
                <w:sz w:val="24"/>
              </w:rPr>
              <w:t>包号</w:t>
            </w:r>
            <w:proofErr w:type="gramEnd"/>
          </w:p>
        </w:tc>
        <w:tc>
          <w:tcPr>
            <w:tcW w:w="2640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35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1320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1765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 w:rsidRPr="00FE619B"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A06FC5" w:rsidRPr="00FE619B">
        <w:trPr>
          <w:trHeight w:val="602"/>
          <w:jc w:val="center"/>
        </w:trPr>
        <w:tc>
          <w:tcPr>
            <w:tcW w:w="762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A06FC5" w:rsidRPr="00FE619B" w:rsidRDefault="000F2FBD">
            <w:pPr>
              <w:rPr>
                <w:rFonts w:ascii="宋体" w:hAnsi="宋体"/>
                <w:sz w:val="24"/>
              </w:rPr>
            </w:pPr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液相色谱</w:t>
            </w:r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-</w:t>
            </w:r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四</w:t>
            </w:r>
            <w:proofErr w:type="gramStart"/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极</w:t>
            </w:r>
            <w:proofErr w:type="gramEnd"/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杆</w:t>
            </w:r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-</w:t>
            </w:r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超高静电场轨道</w:t>
            </w:r>
            <w:proofErr w:type="gramStart"/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阱</w:t>
            </w:r>
            <w:proofErr w:type="gramEnd"/>
            <w:r w:rsidRPr="00FE619B">
              <w:rPr>
                <w:rFonts w:ascii="Calibri Light" w:hAnsi="Calibri Light" w:cs="Calibri Light" w:hint="eastAsia"/>
                <w:kern w:val="0"/>
                <w:sz w:val="24"/>
              </w:rPr>
              <w:t>超高分辨串联质谱联用仪</w:t>
            </w:r>
          </w:p>
        </w:tc>
        <w:tc>
          <w:tcPr>
            <w:tcW w:w="635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1套</w:t>
            </w:r>
          </w:p>
        </w:tc>
        <w:tc>
          <w:tcPr>
            <w:tcW w:w="1320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签订合同后3个月内</w:t>
            </w:r>
          </w:p>
        </w:tc>
        <w:tc>
          <w:tcPr>
            <w:tcW w:w="1765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北京</w:t>
            </w:r>
          </w:p>
        </w:tc>
        <w:tc>
          <w:tcPr>
            <w:tcW w:w="2520" w:type="dxa"/>
            <w:vAlign w:val="center"/>
          </w:tcPr>
          <w:p w:rsidR="00A06FC5" w:rsidRPr="00FE619B" w:rsidRDefault="000F2FBD">
            <w:pPr>
              <w:jc w:val="center"/>
              <w:rPr>
                <w:rFonts w:ascii="宋体" w:hAnsi="Bookman Old Style"/>
                <w:sz w:val="24"/>
              </w:rPr>
            </w:pPr>
            <w:r w:rsidRPr="00FE619B">
              <w:rPr>
                <w:rFonts w:ascii="宋体" w:hAnsi="Bookman Old Style" w:hint="eastAsia"/>
                <w:sz w:val="24"/>
              </w:rPr>
              <w:t>中国科学院生物物理研究所用户指定地点</w:t>
            </w:r>
          </w:p>
        </w:tc>
      </w:tr>
    </w:tbl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A06FC5" w:rsidRPr="00FE619B" w:rsidRDefault="00A06FC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A06FC5" w:rsidRPr="00FE619B" w:rsidRDefault="000F2FBD">
      <w:pPr>
        <w:rPr>
          <w:rFonts w:ascii="长城仿宋" w:hAnsi="长城仿宋"/>
          <w:sz w:val="24"/>
        </w:rPr>
      </w:pPr>
      <w:r w:rsidRPr="00FE619B">
        <w:rPr>
          <w:rFonts w:hint="eastAsia"/>
          <w:sz w:val="24"/>
        </w:rPr>
        <w:t>注：投标人须对上述投标内容中完整的一包或几包进行投标，</w:t>
      </w:r>
      <w:r w:rsidRPr="00FE619B">
        <w:rPr>
          <w:rFonts w:ascii="长城仿宋" w:hAnsi="长城仿宋" w:hint="eastAsia"/>
          <w:sz w:val="24"/>
        </w:rPr>
        <w:t>不完整的投标将视为非响应性投标予以拒绝。交货期如与具体技术规格不一致，则以具体技术规格为准。</w:t>
      </w:r>
    </w:p>
    <w:p w:rsidR="00A06FC5" w:rsidRPr="00FE619B" w:rsidRDefault="00A06FC5">
      <w:pPr>
        <w:adjustRightInd w:val="0"/>
        <w:snapToGrid w:val="0"/>
        <w:rPr>
          <w:rFonts w:ascii="宋体" w:hAnsi="宋体"/>
          <w:szCs w:val="21"/>
        </w:rPr>
      </w:pPr>
    </w:p>
    <w:p w:rsidR="00A06FC5" w:rsidRPr="00FE619B" w:rsidRDefault="00A06FC5">
      <w:pPr>
        <w:adjustRightInd w:val="0"/>
        <w:snapToGrid w:val="0"/>
        <w:rPr>
          <w:rFonts w:ascii="宋体" w:hAnsi="宋体"/>
          <w:szCs w:val="21"/>
        </w:rPr>
      </w:pPr>
    </w:p>
    <w:p w:rsidR="00A06FC5" w:rsidRPr="00FE619B" w:rsidRDefault="000F2FBD">
      <w:pPr>
        <w:adjustRightInd w:val="0"/>
        <w:snapToGrid w:val="0"/>
        <w:rPr>
          <w:rFonts w:ascii="宋体" w:hAnsi="宋体"/>
          <w:b/>
          <w:sz w:val="30"/>
          <w:szCs w:val="30"/>
        </w:rPr>
      </w:pPr>
      <w:r w:rsidRPr="00FE619B">
        <w:rPr>
          <w:rFonts w:ascii="宋体" w:hAnsi="宋体"/>
          <w:b/>
          <w:sz w:val="30"/>
          <w:szCs w:val="30"/>
        </w:rPr>
        <w:br w:type="page"/>
      </w:r>
    </w:p>
    <w:p w:rsidR="00A06FC5" w:rsidRPr="00FE619B" w:rsidRDefault="000F2FBD">
      <w:pPr>
        <w:numPr>
          <w:ilvl w:val="2"/>
          <w:numId w:val="2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 w:rsidRPr="00FE619B"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A06FC5" w:rsidRPr="00FE619B" w:rsidRDefault="000F2FBD" w:rsidP="00AA647A">
      <w:pPr>
        <w:pStyle w:val="PlainText1"/>
        <w:tabs>
          <w:tab w:val="left" w:pos="300"/>
        </w:tabs>
        <w:spacing w:line="360" w:lineRule="auto"/>
        <w:rPr>
          <w:rFonts w:ascii="Times New Roman" w:hAnsi="Times New Roman" w:hint="default"/>
          <w:b/>
          <w:szCs w:val="24"/>
        </w:rPr>
      </w:pPr>
      <w:r w:rsidRPr="00FE619B">
        <w:rPr>
          <w:rFonts w:ascii="Times New Roman" w:hAnsi="Times New Roman" w:hint="default"/>
          <w:b/>
          <w:szCs w:val="24"/>
        </w:rPr>
        <w:t>一、工作条件：</w:t>
      </w:r>
    </w:p>
    <w:p w:rsidR="00A06FC5" w:rsidRPr="00FE619B" w:rsidRDefault="000F2FBD" w:rsidP="00AA647A">
      <w:pPr>
        <w:numPr>
          <w:ilvl w:val="0"/>
          <w:numId w:val="6"/>
        </w:numPr>
        <w:spacing w:line="360" w:lineRule="auto"/>
        <w:rPr>
          <w:sz w:val="24"/>
        </w:rPr>
      </w:pPr>
      <w:r w:rsidRPr="00FE619B">
        <w:rPr>
          <w:sz w:val="24"/>
        </w:rPr>
        <w:t>工作电压：</w:t>
      </w:r>
      <w:r w:rsidRPr="00FE619B">
        <w:rPr>
          <w:sz w:val="24"/>
        </w:rPr>
        <w:t>230V±10%</w:t>
      </w:r>
      <w:r w:rsidRPr="00FE619B">
        <w:rPr>
          <w:sz w:val="24"/>
        </w:rPr>
        <w:t>，</w:t>
      </w:r>
      <w:r w:rsidRPr="00FE619B">
        <w:rPr>
          <w:sz w:val="24"/>
        </w:rPr>
        <w:t>AC(</w:t>
      </w:r>
      <w:r w:rsidRPr="00FE619B">
        <w:rPr>
          <w:sz w:val="24"/>
        </w:rPr>
        <w:t>交流</w:t>
      </w:r>
      <w:r w:rsidRPr="00FE619B">
        <w:rPr>
          <w:sz w:val="24"/>
        </w:rPr>
        <w:t>)</w:t>
      </w:r>
      <w:r w:rsidRPr="00FE619B">
        <w:rPr>
          <w:sz w:val="24"/>
        </w:rPr>
        <w:t>，</w:t>
      </w:r>
      <w:r w:rsidRPr="00FE619B">
        <w:rPr>
          <w:sz w:val="24"/>
        </w:rPr>
        <w:t xml:space="preserve">50Hz </w:t>
      </w:r>
    </w:p>
    <w:p w:rsidR="00A06FC5" w:rsidRPr="00FE619B" w:rsidRDefault="000F2FBD" w:rsidP="00AA647A">
      <w:pPr>
        <w:numPr>
          <w:ilvl w:val="0"/>
          <w:numId w:val="6"/>
        </w:numPr>
        <w:spacing w:line="360" w:lineRule="auto"/>
        <w:rPr>
          <w:sz w:val="24"/>
        </w:rPr>
      </w:pPr>
      <w:r w:rsidRPr="00FE619B">
        <w:rPr>
          <w:sz w:val="24"/>
        </w:rPr>
        <w:t>环境温度：</w:t>
      </w:r>
      <w:r w:rsidRPr="00FE619B">
        <w:rPr>
          <w:sz w:val="24"/>
        </w:rPr>
        <w:t>18-27</w:t>
      </w:r>
      <w:r w:rsidRPr="00FE619B">
        <w:rPr>
          <w:sz w:val="24"/>
        </w:rPr>
        <w:sym w:font="Symbol" w:char="F0B0"/>
      </w:r>
      <w:r w:rsidRPr="00FE619B">
        <w:rPr>
          <w:sz w:val="24"/>
        </w:rPr>
        <w:t>C</w:t>
      </w:r>
    </w:p>
    <w:p w:rsidR="00A06FC5" w:rsidRPr="00FE619B" w:rsidRDefault="000F2FBD" w:rsidP="00AA647A">
      <w:pPr>
        <w:numPr>
          <w:ilvl w:val="0"/>
          <w:numId w:val="6"/>
        </w:numPr>
        <w:spacing w:line="360" w:lineRule="auto"/>
        <w:rPr>
          <w:sz w:val="24"/>
        </w:rPr>
      </w:pPr>
      <w:r w:rsidRPr="00FE619B">
        <w:rPr>
          <w:sz w:val="24"/>
        </w:rPr>
        <w:t>环境湿度：</w:t>
      </w:r>
      <w:r w:rsidRPr="00FE619B">
        <w:rPr>
          <w:sz w:val="24"/>
        </w:rPr>
        <w:t>20-80%</w:t>
      </w:r>
    </w:p>
    <w:p w:rsidR="00A06FC5" w:rsidRPr="00FE619B" w:rsidRDefault="000F2FBD" w:rsidP="00AA647A">
      <w:pPr>
        <w:numPr>
          <w:ilvl w:val="0"/>
          <w:numId w:val="6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运行模式：</w:t>
      </w:r>
      <w:r w:rsidRPr="00FE619B">
        <w:rPr>
          <w:rFonts w:ascii="Arial" w:cs="Arial"/>
          <w:sz w:val="24"/>
        </w:rPr>
        <w:t>长时间连续运行</w:t>
      </w:r>
    </w:p>
    <w:p w:rsidR="00A06FC5" w:rsidRPr="00FE619B" w:rsidRDefault="000F2FBD" w:rsidP="00AA647A">
      <w:pPr>
        <w:numPr>
          <w:ilvl w:val="0"/>
          <w:numId w:val="6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气体需求：高纯氮气，高纯氦气，最大消耗量不大于</w:t>
      </w:r>
      <w:r w:rsidRPr="00FE619B">
        <w:rPr>
          <w:rFonts w:ascii="Arial" w:cs="Arial" w:hint="eastAsia"/>
          <w:sz w:val="24"/>
        </w:rPr>
        <w:t>20L/min</w:t>
      </w:r>
    </w:p>
    <w:p w:rsidR="00A06FC5" w:rsidRPr="00FE619B" w:rsidRDefault="000F2FBD" w:rsidP="00AA647A">
      <w:pPr>
        <w:numPr>
          <w:ilvl w:val="0"/>
          <w:numId w:val="7"/>
        </w:numPr>
        <w:spacing w:line="360" w:lineRule="auto"/>
        <w:rPr>
          <w:rFonts w:ascii="Arial" w:cs="Arial"/>
          <w:b/>
          <w:sz w:val="24"/>
        </w:rPr>
      </w:pPr>
      <w:r w:rsidRPr="00FE619B">
        <w:rPr>
          <w:rFonts w:ascii="Arial" w:cs="Arial"/>
          <w:b/>
          <w:sz w:val="24"/>
        </w:rPr>
        <w:t>功能要求：</w:t>
      </w:r>
    </w:p>
    <w:p w:rsidR="00A06FC5" w:rsidRPr="00FE619B" w:rsidRDefault="000F2FBD" w:rsidP="00AA647A">
      <w:pPr>
        <w:numPr>
          <w:ilvl w:val="0"/>
          <w:numId w:val="8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具有非变性质谱功能，适用于完整蛋白质复合物的分子量测定、各蛋白质亚基分子量的测定、各亚基组成比例分析。</w:t>
      </w:r>
    </w:p>
    <w:p w:rsidR="00A06FC5" w:rsidRPr="00FE619B" w:rsidRDefault="000F2FBD" w:rsidP="00AA647A">
      <w:pPr>
        <w:numPr>
          <w:ilvl w:val="0"/>
          <w:numId w:val="8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适用于蛋白质复合物中各亚基的鉴定，可能存在的修饰分析。</w:t>
      </w:r>
    </w:p>
    <w:p w:rsidR="00A06FC5" w:rsidRPr="00FE619B" w:rsidRDefault="000F2FBD" w:rsidP="00AA647A">
      <w:pPr>
        <w:numPr>
          <w:ilvl w:val="0"/>
          <w:numId w:val="8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适用于各种生物样本（定量）蛋白质组学研究。</w:t>
      </w:r>
    </w:p>
    <w:p w:rsidR="00A06FC5" w:rsidRPr="00FE619B" w:rsidRDefault="000F2FBD" w:rsidP="00AA647A">
      <w:pPr>
        <w:numPr>
          <w:ilvl w:val="0"/>
          <w:numId w:val="8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适用于抗体等蛋白质与多肽药物分析、鉴定与结构表征。</w:t>
      </w:r>
    </w:p>
    <w:p w:rsidR="00A06FC5" w:rsidRPr="00FE619B" w:rsidRDefault="000F2FBD" w:rsidP="00AA647A">
      <w:pPr>
        <w:numPr>
          <w:ilvl w:val="0"/>
          <w:numId w:val="8"/>
        </w:numPr>
        <w:spacing w:line="360" w:lineRule="auto"/>
        <w:rPr>
          <w:rFonts w:ascii="Arial" w:cs="Arial"/>
          <w:sz w:val="24"/>
        </w:rPr>
      </w:pPr>
      <w:r w:rsidRPr="00FE619B">
        <w:rPr>
          <w:rFonts w:ascii="Arial" w:cs="Arial" w:hint="eastAsia"/>
          <w:sz w:val="24"/>
        </w:rPr>
        <w:t>适用于研究蛋白质空间构象变化、折叠和蛋白质</w:t>
      </w:r>
      <w:r w:rsidRPr="00FE619B">
        <w:rPr>
          <w:rFonts w:ascii="Arial" w:cs="Arial" w:hint="eastAsia"/>
          <w:sz w:val="24"/>
        </w:rPr>
        <w:t>-</w:t>
      </w:r>
      <w:r w:rsidRPr="00FE619B">
        <w:rPr>
          <w:rFonts w:ascii="Arial" w:cs="Arial" w:hint="eastAsia"/>
          <w:sz w:val="24"/>
        </w:rPr>
        <w:t>蛋白质相互作用研究。</w:t>
      </w:r>
    </w:p>
    <w:p w:rsidR="00A06FC5" w:rsidRPr="00FE619B" w:rsidRDefault="000F2FBD" w:rsidP="00AA647A">
      <w:pPr>
        <w:spacing w:line="360" w:lineRule="auto"/>
        <w:rPr>
          <w:rFonts w:ascii="Arial" w:hAnsi="Arial" w:cs="Arial"/>
          <w:sz w:val="24"/>
        </w:rPr>
      </w:pPr>
      <w:r w:rsidRPr="00FE619B">
        <w:rPr>
          <w:rFonts w:ascii="Arial" w:hAnsi="Arial" w:cs="Arial" w:hint="eastAsia"/>
          <w:b/>
          <w:sz w:val="24"/>
        </w:rPr>
        <w:t>三、技术</w:t>
      </w:r>
      <w:r w:rsidRPr="00FE619B">
        <w:rPr>
          <w:rFonts w:ascii="Arial" w:cs="Arial"/>
          <w:b/>
          <w:sz w:val="24"/>
        </w:rPr>
        <w:t>要求：</w:t>
      </w:r>
    </w:p>
    <w:p w:rsidR="00A06FC5" w:rsidRPr="00FE619B" w:rsidRDefault="000F2FBD" w:rsidP="00AA647A">
      <w:pPr>
        <w:numPr>
          <w:ilvl w:val="0"/>
          <w:numId w:val="9"/>
        </w:numPr>
        <w:spacing w:line="360" w:lineRule="auto"/>
        <w:rPr>
          <w:b/>
          <w:bCs/>
          <w:iCs/>
          <w:sz w:val="24"/>
        </w:rPr>
      </w:pPr>
      <w:r w:rsidRPr="00FE619B">
        <w:rPr>
          <w:rFonts w:hAnsi="宋体"/>
          <w:b/>
          <w:bCs/>
          <w:iCs/>
          <w:sz w:val="24"/>
        </w:rPr>
        <w:t>质谱部分：</w:t>
      </w:r>
    </w:p>
    <w:p w:rsidR="00A06FC5" w:rsidRPr="00FE619B" w:rsidRDefault="000F2FBD" w:rsidP="00AA647A">
      <w:pPr>
        <w:spacing w:line="360" w:lineRule="auto"/>
        <w:rPr>
          <w:b/>
          <w:iCs/>
          <w:sz w:val="24"/>
        </w:rPr>
      </w:pPr>
      <w:r w:rsidRPr="00FE619B">
        <w:rPr>
          <w:b/>
          <w:bCs/>
          <w:iCs/>
          <w:sz w:val="24"/>
        </w:rPr>
        <w:t xml:space="preserve">1.1 </w:t>
      </w:r>
      <w:r w:rsidRPr="00FE619B">
        <w:rPr>
          <w:rFonts w:hAnsi="宋体"/>
          <w:b/>
          <w:bCs/>
          <w:iCs/>
          <w:sz w:val="24"/>
        </w:rPr>
        <w:t>离子源部分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sz w:val="24"/>
        </w:rPr>
        <w:t>1.1.1</w:t>
      </w:r>
      <w:r w:rsidRPr="00FE619B">
        <w:rPr>
          <w:rFonts w:hint="eastAsia"/>
          <w:sz w:val="24"/>
        </w:rPr>
        <w:t>常规</w:t>
      </w:r>
      <w:r w:rsidRPr="00FE619B">
        <w:rPr>
          <w:rFonts w:hAnsi="宋体"/>
          <w:sz w:val="24"/>
        </w:rPr>
        <w:t>ESI</w:t>
      </w:r>
      <w:r w:rsidRPr="00FE619B">
        <w:rPr>
          <w:rFonts w:hAnsi="宋体"/>
          <w:sz w:val="24"/>
        </w:rPr>
        <w:t>源</w:t>
      </w:r>
      <w:r w:rsidRPr="00FE619B">
        <w:rPr>
          <w:rFonts w:hAnsi="宋体" w:hint="eastAsia"/>
          <w:sz w:val="24"/>
        </w:rPr>
        <w:t>：</w:t>
      </w:r>
      <w:r w:rsidRPr="00FE619B">
        <w:rPr>
          <w:rFonts w:hAnsi="宋体"/>
          <w:sz w:val="24"/>
        </w:rPr>
        <w:t>集成式气路电路设计，安装离子源时即可实现气路电路连接，自动识别，</w:t>
      </w:r>
      <w:r w:rsidRPr="00FE619B">
        <w:rPr>
          <w:rFonts w:hAnsi="宋体" w:hint="eastAsia"/>
          <w:sz w:val="24"/>
        </w:rPr>
        <w:t>无</w:t>
      </w:r>
      <w:r w:rsidRPr="00FE619B">
        <w:rPr>
          <w:rFonts w:hAnsi="宋体"/>
          <w:sz w:val="24"/>
        </w:rPr>
        <w:t>需进行额外操作</w:t>
      </w:r>
      <w:r w:rsidRPr="00FE619B">
        <w:rPr>
          <w:rFonts w:hAnsi="宋体"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 w:hint="eastAsia"/>
          <w:sz w:val="24"/>
        </w:rPr>
        <w:t>1.1.2</w:t>
      </w:r>
      <w:r w:rsidRPr="00FE619B">
        <w:rPr>
          <w:rFonts w:hAnsi="宋体"/>
          <w:sz w:val="24"/>
        </w:rPr>
        <w:t>加热温度最高可</w:t>
      </w:r>
      <w:r w:rsidRPr="00FE619B">
        <w:rPr>
          <w:rFonts w:hAnsi="宋体" w:hint="eastAsia"/>
          <w:sz w:val="24"/>
        </w:rPr>
        <w:t>达</w:t>
      </w:r>
      <w:r w:rsidRPr="00FE619B">
        <w:rPr>
          <w:rFonts w:hAnsi="宋体"/>
          <w:sz w:val="24"/>
        </w:rPr>
        <w:t>550</w:t>
      </w:r>
      <w:r w:rsidRPr="00FE619B">
        <w:rPr>
          <w:rFonts w:hAnsi="宋体"/>
          <w:sz w:val="24"/>
        </w:rPr>
        <w:sym w:font="Symbol" w:char="F0B0"/>
      </w:r>
      <w:r w:rsidRPr="00FE619B">
        <w:rPr>
          <w:rFonts w:hAnsi="宋体" w:hint="eastAsia"/>
          <w:sz w:val="24"/>
        </w:rPr>
        <w:t>C</w:t>
      </w:r>
      <w:r w:rsidRPr="00FE619B">
        <w:rPr>
          <w:rFonts w:hAnsi="宋体"/>
          <w:sz w:val="24"/>
        </w:rPr>
        <w:t>，流速</w:t>
      </w:r>
      <w:r w:rsidRPr="00FE619B">
        <w:rPr>
          <w:rFonts w:hAnsi="宋体" w:hint="eastAsia"/>
          <w:sz w:val="24"/>
        </w:rPr>
        <w:t>：</w:t>
      </w:r>
      <w:r w:rsidRPr="00FE619B">
        <w:rPr>
          <w:rFonts w:hAnsi="宋体"/>
          <w:sz w:val="24"/>
        </w:rPr>
        <w:t>1-1000</w:t>
      </w:r>
      <w:r w:rsidRPr="00FE619B">
        <w:rPr>
          <w:rFonts w:hAnsi="宋体"/>
          <w:sz w:val="24"/>
        </w:rPr>
        <w:sym w:font="Symbol" w:char="F06D"/>
      </w:r>
      <w:r w:rsidRPr="00FE619B">
        <w:rPr>
          <w:rFonts w:hAnsi="宋体"/>
          <w:sz w:val="24"/>
        </w:rPr>
        <w:t>l/min</w:t>
      </w:r>
      <w:r w:rsidRPr="00FE619B">
        <w:rPr>
          <w:rFonts w:hAnsi="宋体" w:hint="eastAsia"/>
          <w:sz w:val="24"/>
        </w:rPr>
        <w:t>（</w:t>
      </w:r>
      <w:r w:rsidRPr="00FE619B">
        <w:rPr>
          <w:rFonts w:hAnsi="宋体"/>
          <w:sz w:val="24"/>
        </w:rPr>
        <w:t>不分流</w:t>
      </w:r>
      <w:r w:rsidRPr="00FE619B">
        <w:rPr>
          <w:rFonts w:hAnsi="宋体" w:hint="eastAsia"/>
          <w:sz w:val="24"/>
        </w:rPr>
        <w:t>）</w:t>
      </w:r>
      <w:r w:rsidRPr="00FE619B">
        <w:rPr>
          <w:rFonts w:hAnsi="宋体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1.1.</w:t>
      </w:r>
      <w:r w:rsidRPr="00FE619B">
        <w:rPr>
          <w:rFonts w:hAnsi="宋体" w:hint="eastAsia"/>
          <w:sz w:val="24"/>
        </w:rPr>
        <w:t>3</w:t>
      </w:r>
      <w:proofErr w:type="gramStart"/>
      <w:r w:rsidRPr="00FE619B">
        <w:rPr>
          <w:rFonts w:hAnsi="宋体"/>
          <w:sz w:val="24"/>
        </w:rPr>
        <w:t>喷针采用</w:t>
      </w:r>
      <w:proofErr w:type="gramEnd"/>
      <w:r w:rsidRPr="00FE619B">
        <w:rPr>
          <w:rFonts w:hAnsi="宋体"/>
          <w:sz w:val="24"/>
        </w:rPr>
        <w:t>60</w:t>
      </w:r>
      <w:r w:rsidRPr="00FE619B">
        <w:rPr>
          <w:rFonts w:hAnsi="宋体"/>
          <w:sz w:val="24"/>
        </w:rPr>
        <w:t>度喷雾设计，前后，左右</w:t>
      </w:r>
      <w:r w:rsidRPr="00FE619B">
        <w:rPr>
          <w:rFonts w:hAnsi="宋体" w:hint="eastAsia"/>
          <w:sz w:val="24"/>
        </w:rPr>
        <w:t>，</w:t>
      </w:r>
      <w:r w:rsidRPr="00FE619B">
        <w:rPr>
          <w:rFonts w:hAnsi="宋体"/>
          <w:sz w:val="24"/>
        </w:rPr>
        <w:t>上下可调，</w:t>
      </w:r>
      <w:r w:rsidRPr="00FE619B">
        <w:rPr>
          <w:rFonts w:hAnsi="宋体"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1.1.</w:t>
      </w:r>
      <w:r w:rsidRPr="00FE619B">
        <w:rPr>
          <w:rFonts w:hAnsi="宋体" w:hint="eastAsia"/>
          <w:sz w:val="24"/>
        </w:rPr>
        <w:t>4</w:t>
      </w:r>
      <w:r w:rsidRPr="00FE619B">
        <w:rPr>
          <w:rFonts w:hAnsi="宋体"/>
          <w:sz w:val="24"/>
        </w:rPr>
        <w:t>具有雾化气和辅助雾化气，进一步提高雾化效率和稳定性</w:t>
      </w:r>
      <w:r w:rsidRPr="00FE619B">
        <w:rPr>
          <w:rFonts w:hAnsi="宋体" w:hint="eastAsia"/>
          <w:sz w:val="24"/>
        </w:rPr>
        <w:t>，</w:t>
      </w:r>
      <w:r w:rsidRPr="00FE619B">
        <w:rPr>
          <w:rFonts w:hAnsi="宋体"/>
          <w:sz w:val="24"/>
        </w:rPr>
        <w:t>具有强的</w:t>
      </w:r>
      <w:r w:rsidRPr="00FE619B">
        <w:rPr>
          <w:rFonts w:hAnsi="宋体" w:hint="eastAsia"/>
          <w:sz w:val="24"/>
        </w:rPr>
        <w:t>雾化效果</w:t>
      </w:r>
      <w:r w:rsidRPr="00FE619B">
        <w:rPr>
          <w:rFonts w:hAnsi="宋体"/>
          <w:sz w:val="24"/>
        </w:rPr>
        <w:t>抗污染能力；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1.1.</w:t>
      </w:r>
      <w:r w:rsidRPr="00FE619B">
        <w:rPr>
          <w:rFonts w:hAnsi="宋体" w:hint="eastAsia"/>
          <w:sz w:val="24"/>
        </w:rPr>
        <w:t>5</w:t>
      </w:r>
      <w:r w:rsidRPr="00FE619B">
        <w:rPr>
          <w:rFonts w:hAnsi="宋体"/>
          <w:sz w:val="24"/>
        </w:rPr>
        <w:t>全自动注射泵实现质谱直接进样</w:t>
      </w:r>
      <w:r w:rsidRPr="00FE619B">
        <w:rPr>
          <w:rFonts w:hAnsi="宋体" w:hint="eastAsia"/>
          <w:sz w:val="24"/>
        </w:rPr>
        <w:t>，</w:t>
      </w:r>
      <w:r w:rsidRPr="00FE619B">
        <w:rPr>
          <w:rFonts w:hAnsi="宋体"/>
          <w:sz w:val="24"/>
        </w:rPr>
        <w:t>自动调谐和校正，可通过软件自动切换</w:t>
      </w:r>
      <w:r w:rsidRPr="00FE619B">
        <w:rPr>
          <w:rFonts w:hAnsi="宋体" w:hint="eastAsia"/>
          <w:sz w:val="24"/>
        </w:rPr>
        <w:t>模式</w:t>
      </w:r>
      <w:r w:rsidRPr="00FE619B">
        <w:rPr>
          <w:rFonts w:hAnsi="宋体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 w:hint="eastAsia"/>
          <w:sz w:val="24"/>
        </w:rPr>
        <w:t>1.1.6</w:t>
      </w:r>
      <w:r w:rsidRPr="00FE619B">
        <w:rPr>
          <w:rFonts w:hAnsi="宋体"/>
          <w:sz w:val="24"/>
        </w:rPr>
        <w:t>质谱配置软件</w:t>
      </w:r>
      <w:r w:rsidRPr="00FE619B">
        <w:rPr>
          <w:rFonts w:hAnsi="宋体" w:hint="eastAsia"/>
          <w:sz w:val="24"/>
        </w:rPr>
        <w:t>具备</w:t>
      </w:r>
      <w:r w:rsidRPr="00FE619B">
        <w:rPr>
          <w:rFonts w:hAnsi="宋体"/>
          <w:sz w:val="24"/>
        </w:rPr>
        <w:t>实时监控</w:t>
      </w:r>
      <w:r w:rsidRPr="00FE619B">
        <w:rPr>
          <w:rFonts w:hAnsi="宋体" w:hint="eastAsia"/>
          <w:sz w:val="24"/>
        </w:rPr>
        <w:t>并</w:t>
      </w:r>
      <w:r w:rsidRPr="00FE619B">
        <w:rPr>
          <w:rFonts w:hAnsi="宋体"/>
          <w:sz w:val="24"/>
        </w:rPr>
        <w:t>反馈喷雾稳定性功能；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1.1.</w:t>
      </w:r>
      <w:r w:rsidRPr="00FE619B">
        <w:rPr>
          <w:rFonts w:hAnsi="宋体" w:hint="eastAsia"/>
          <w:sz w:val="24"/>
        </w:rPr>
        <w:t>7</w:t>
      </w:r>
      <w:r w:rsidRPr="00FE619B">
        <w:rPr>
          <w:rFonts w:hAnsi="宋体"/>
          <w:sz w:val="24"/>
        </w:rPr>
        <w:t>离子源腔体具有观察窗口，可以直接观察喷雾效果</w:t>
      </w:r>
      <w:r w:rsidRPr="00FE619B">
        <w:rPr>
          <w:rFonts w:hAnsi="宋体" w:hint="eastAsia"/>
          <w:sz w:val="24"/>
        </w:rPr>
        <w:t>以及</w:t>
      </w:r>
      <w:r w:rsidRPr="00FE619B">
        <w:rPr>
          <w:rFonts w:hAnsi="宋体"/>
          <w:sz w:val="24"/>
        </w:rPr>
        <w:t>离子源腔体洁净</w:t>
      </w:r>
      <w:r w:rsidRPr="00FE619B">
        <w:rPr>
          <w:rFonts w:hAnsi="宋体" w:hint="eastAsia"/>
          <w:sz w:val="24"/>
        </w:rPr>
        <w:t>程度</w:t>
      </w:r>
      <w:r w:rsidRPr="00FE619B">
        <w:rPr>
          <w:rFonts w:hAnsi="宋体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1.1.</w:t>
      </w:r>
      <w:r w:rsidRPr="00FE619B">
        <w:rPr>
          <w:rFonts w:hAnsi="宋体" w:hint="eastAsia"/>
          <w:sz w:val="24"/>
        </w:rPr>
        <w:t>8</w:t>
      </w:r>
      <w:proofErr w:type="gramStart"/>
      <w:r w:rsidRPr="00FE619B">
        <w:rPr>
          <w:rFonts w:hAnsi="宋体" w:hint="eastAsia"/>
          <w:sz w:val="24"/>
        </w:rPr>
        <w:t>纳喷源</w:t>
      </w:r>
      <w:proofErr w:type="gramEnd"/>
      <w:r w:rsidRPr="00FE619B">
        <w:rPr>
          <w:rFonts w:hAnsi="宋体" w:hint="eastAsia"/>
          <w:sz w:val="24"/>
        </w:rPr>
        <w:t>：流速范围：</w:t>
      </w:r>
      <w:r w:rsidRPr="00FE619B">
        <w:rPr>
          <w:rFonts w:hAnsi="宋体" w:hint="eastAsia"/>
          <w:sz w:val="24"/>
        </w:rPr>
        <w:t>50-1500n</w:t>
      </w:r>
      <w:r w:rsidRPr="00FE619B">
        <w:rPr>
          <w:rFonts w:hAnsi="宋体"/>
          <w:sz w:val="24"/>
        </w:rPr>
        <w:t>l/min</w:t>
      </w:r>
      <w:r w:rsidRPr="00FE619B">
        <w:rPr>
          <w:rFonts w:hAnsi="宋体" w:hint="eastAsia"/>
          <w:sz w:val="24"/>
        </w:rPr>
        <w:t>，</w:t>
      </w:r>
      <w:r w:rsidRPr="00FE619B">
        <w:rPr>
          <w:rFonts w:hAnsi="宋体" w:hint="eastAsia"/>
          <w:sz w:val="24"/>
        </w:rPr>
        <w:t>2</w:t>
      </w:r>
      <w:r w:rsidRPr="00FE619B">
        <w:rPr>
          <w:rFonts w:hAnsi="宋体" w:hint="eastAsia"/>
          <w:sz w:val="24"/>
        </w:rPr>
        <w:t>个</w:t>
      </w:r>
      <w:r w:rsidRPr="00FE619B">
        <w:rPr>
          <w:rFonts w:hAnsi="宋体" w:hint="eastAsia"/>
          <w:sz w:val="24"/>
        </w:rPr>
        <w:t>CCD</w:t>
      </w:r>
      <w:r w:rsidRPr="00FE619B">
        <w:rPr>
          <w:rFonts w:hAnsi="宋体" w:hint="eastAsia"/>
          <w:sz w:val="24"/>
        </w:rPr>
        <w:t>，</w:t>
      </w:r>
      <w:r w:rsidRPr="00FE619B">
        <w:rPr>
          <w:rFonts w:hAnsi="宋体" w:hint="eastAsia"/>
          <w:sz w:val="24"/>
        </w:rPr>
        <w:t>1</w:t>
      </w:r>
      <w:r w:rsidRPr="00FE619B">
        <w:rPr>
          <w:rFonts w:hAnsi="宋体" w:hint="eastAsia"/>
          <w:sz w:val="24"/>
        </w:rPr>
        <w:t>个</w:t>
      </w:r>
      <w:r w:rsidRPr="00FE619B">
        <w:rPr>
          <w:rFonts w:hAnsi="宋体" w:hint="eastAsia"/>
          <w:sz w:val="24"/>
        </w:rPr>
        <w:t>8</w:t>
      </w:r>
      <w:proofErr w:type="gramStart"/>
      <w:r w:rsidRPr="00FE619B">
        <w:rPr>
          <w:rFonts w:hAnsi="宋体" w:hint="eastAsia"/>
          <w:sz w:val="24"/>
        </w:rPr>
        <w:t>”</w:t>
      </w:r>
      <w:proofErr w:type="gramEnd"/>
      <w:r w:rsidRPr="00FE619B">
        <w:rPr>
          <w:rFonts w:hAnsi="宋体" w:hint="eastAsia"/>
          <w:sz w:val="24"/>
        </w:rPr>
        <w:t>显示器。</w:t>
      </w:r>
    </w:p>
    <w:p w:rsidR="00A06FC5" w:rsidRPr="00FE619B" w:rsidRDefault="000F2FBD" w:rsidP="00AA647A">
      <w:pPr>
        <w:spacing w:line="360" w:lineRule="auto"/>
        <w:rPr>
          <w:rFonts w:hAnsi="宋体"/>
          <w:b/>
          <w:iCs/>
          <w:sz w:val="24"/>
        </w:rPr>
      </w:pPr>
      <w:r w:rsidRPr="00FE619B">
        <w:rPr>
          <w:rFonts w:hAnsi="宋体"/>
          <w:b/>
          <w:iCs/>
          <w:sz w:val="24"/>
        </w:rPr>
        <w:t>1</w:t>
      </w:r>
      <w:r w:rsidRPr="00FE619B">
        <w:rPr>
          <w:rFonts w:hAnsi="宋体" w:hint="eastAsia"/>
          <w:b/>
          <w:iCs/>
          <w:sz w:val="24"/>
        </w:rPr>
        <w:t xml:space="preserve">.2 </w:t>
      </w:r>
      <w:r w:rsidRPr="00FE619B">
        <w:rPr>
          <w:rFonts w:hAnsi="宋体" w:hint="eastAsia"/>
          <w:b/>
          <w:iCs/>
          <w:sz w:val="24"/>
        </w:rPr>
        <w:t>离子传输系统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 xml:space="preserve">.2.1 </w:t>
      </w:r>
      <w:r w:rsidRPr="00FE619B">
        <w:rPr>
          <w:rFonts w:hAnsi="宋体" w:hint="eastAsia"/>
          <w:sz w:val="24"/>
        </w:rPr>
        <w:t>离子传输系统必须配有离子传输管设计，保护分子涡轮泵，减少真空负担；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>.2.2</w:t>
      </w:r>
      <w:r w:rsidRPr="00FE619B">
        <w:rPr>
          <w:rFonts w:hAnsi="宋体" w:hint="eastAsia"/>
          <w:sz w:val="24"/>
        </w:rPr>
        <w:t>大口径高容量离子传输管，确保更多离子进入质谱系统，得到更好的信号响应；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lastRenderedPageBreak/>
        <w:t>1</w:t>
      </w:r>
      <w:r w:rsidRPr="00FE619B">
        <w:rPr>
          <w:rFonts w:hAnsi="宋体" w:hint="eastAsia"/>
          <w:sz w:val="24"/>
        </w:rPr>
        <w:t>.2.3</w:t>
      </w:r>
      <w:r w:rsidRPr="00FE619B">
        <w:rPr>
          <w:rFonts w:hAnsi="宋体" w:hint="eastAsia"/>
          <w:sz w:val="24"/>
        </w:rPr>
        <w:t>离子传输</w:t>
      </w:r>
      <w:proofErr w:type="gramStart"/>
      <w:r w:rsidRPr="00FE619B">
        <w:rPr>
          <w:rFonts w:hAnsi="宋体" w:hint="eastAsia"/>
          <w:sz w:val="24"/>
        </w:rPr>
        <w:t>管独立</w:t>
      </w:r>
      <w:proofErr w:type="gramEnd"/>
      <w:r w:rsidRPr="00FE619B">
        <w:rPr>
          <w:rFonts w:hAnsi="宋体" w:hint="eastAsia"/>
          <w:sz w:val="24"/>
        </w:rPr>
        <w:t>加热，最高温度可达</w:t>
      </w:r>
      <w:r w:rsidRPr="00FE619B">
        <w:rPr>
          <w:rFonts w:hAnsi="宋体" w:hint="eastAsia"/>
          <w:sz w:val="24"/>
        </w:rPr>
        <w:t>400</w:t>
      </w:r>
      <w:r w:rsidRPr="00FE619B">
        <w:rPr>
          <w:rFonts w:hAnsi="宋体" w:hint="eastAsia"/>
          <w:sz w:val="24"/>
        </w:rPr>
        <w:sym w:font="Symbol" w:char="F0B0"/>
      </w:r>
      <w:r w:rsidRPr="00FE619B">
        <w:rPr>
          <w:rFonts w:hAnsi="宋体" w:hint="eastAsia"/>
          <w:sz w:val="24"/>
        </w:rPr>
        <w:t>C</w:t>
      </w:r>
      <w:r w:rsidRPr="00FE619B">
        <w:rPr>
          <w:rFonts w:hAnsi="宋体" w:hint="eastAsia"/>
          <w:sz w:val="24"/>
        </w:rPr>
        <w:t>，进一步提高去溶剂效果和确保离子传输系统抗污染能力；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>.2.4</w:t>
      </w:r>
      <w:r w:rsidRPr="00FE619B">
        <w:rPr>
          <w:rFonts w:hAnsi="宋体" w:hint="eastAsia"/>
          <w:sz w:val="24"/>
        </w:rPr>
        <w:t>具有真空隔断阀设计，在移去、清洗离子传输部件时，不需破坏真空</w:t>
      </w:r>
      <w:r w:rsidRPr="00FE619B">
        <w:rPr>
          <w:rFonts w:hAnsi="宋体" w:hint="eastAsia"/>
          <w:sz w:val="24"/>
        </w:rPr>
        <w:t xml:space="preserve">, </w:t>
      </w:r>
      <w:r w:rsidRPr="00FE619B">
        <w:rPr>
          <w:rFonts w:hAnsi="宋体" w:hint="eastAsia"/>
          <w:sz w:val="24"/>
        </w:rPr>
        <w:t>待机时不需要消耗氮气；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 xml:space="preserve">.2.5 </w:t>
      </w:r>
      <w:r w:rsidRPr="00FE619B">
        <w:rPr>
          <w:rFonts w:hAnsi="宋体" w:hint="eastAsia"/>
          <w:sz w:val="24"/>
        </w:rPr>
        <w:t>电动离子漏斗：有效捕获离子并聚焦，提高传输效率，减少离子损失，独立一体化设计，采用不锈钢材质，拆卸清晰方便；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>.2.6</w:t>
      </w:r>
      <w:r w:rsidRPr="00FE619B">
        <w:rPr>
          <w:rFonts w:hAnsi="宋体" w:hint="eastAsia"/>
          <w:sz w:val="24"/>
        </w:rPr>
        <w:t>带轴向场和过滤作用的双弯曲几何设计的主动离子束传输组件：阻挡中性粒子和高速分子团，保持离子传输通道的干净，减少噪音，提高灵敏度。</w:t>
      </w:r>
    </w:p>
    <w:p w:rsidR="00A06FC5" w:rsidRPr="00FE619B" w:rsidRDefault="000F2FBD" w:rsidP="00AA647A">
      <w:pPr>
        <w:spacing w:line="360" w:lineRule="auto"/>
        <w:rPr>
          <w:rFonts w:hAnsi="宋体"/>
          <w:b/>
          <w:iCs/>
          <w:sz w:val="24"/>
        </w:rPr>
      </w:pPr>
      <w:r w:rsidRPr="00FE619B">
        <w:rPr>
          <w:rFonts w:hAnsi="宋体"/>
          <w:b/>
          <w:iCs/>
          <w:sz w:val="24"/>
        </w:rPr>
        <w:t xml:space="preserve">1.3 </w:t>
      </w:r>
      <w:r w:rsidRPr="00FE619B">
        <w:rPr>
          <w:rFonts w:hAnsi="宋体"/>
          <w:b/>
          <w:iCs/>
          <w:sz w:val="24"/>
        </w:rPr>
        <w:t>质量分析器部分</w:t>
      </w:r>
      <w:r w:rsidRPr="00FE619B">
        <w:rPr>
          <w:rFonts w:hAnsi="宋体" w:hint="eastAsia"/>
          <w:b/>
          <w:iCs/>
          <w:sz w:val="24"/>
        </w:rPr>
        <w:t>：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Ansi="宋体" w:hint="eastAsia"/>
          <w:sz w:val="24"/>
        </w:rPr>
        <w:t>#</w:t>
      </w: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>.3.1</w:t>
      </w:r>
      <w:r w:rsidRPr="00FE619B">
        <w:rPr>
          <w:rFonts w:hAnsi="宋体"/>
          <w:sz w:val="24"/>
        </w:rPr>
        <w:t>质量分析器采用四</w:t>
      </w:r>
      <w:proofErr w:type="gramStart"/>
      <w:r w:rsidRPr="00FE619B">
        <w:rPr>
          <w:rFonts w:hAnsi="宋体"/>
          <w:sz w:val="24"/>
        </w:rPr>
        <w:t>极</w:t>
      </w:r>
      <w:proofErr w:type="gramEnd"/>
      <w:r w:rsidRPr="00FE619B">
        <w:rPr>
          <w:rFonts w:hAnsi="宋体"/>
          <w:sz w:val="24"/>
        </w:rPr>
        <w:t>杆与静电场轨道</w:t>
      </w:r>
      <w:proofErr w:type="gramStart"/>
      <w:r w:rsidRPr="00FE619B">
        <w:rPr>
          <w:rFonts w:hAnsi="宋体"/>
          <w:sz w:val="24"/>
        </w:rPr>
        <w:t>阱</w:t>
      </w:r>
      <w:proofErr w:type="gramEnd"/>
      <w:r w:rsidRPr="00FE619B">
        <w:rPr>
          <w:rFonts w:hAnsi="宋体"/>
          <w:sz w:val="24"/>
        </w:rPr>
        <w:t>串联的组合</w:t>
      </w:r>
      <w:r w:rsidRPr="00FE619B">
        <w:rPr>
          <w:rFonts w:hint="eastAsia"/>
          <w:sz w:val="24"/>
        </w:rPr>
        <w:t>，</w:t>
      </w:r>
      <w:r w:rsidRPr="00FE619B">
        <w:rPr>
          <w:rFonts w:hAnsi="宋体"/>
          <w:sz w:val="24"/>
        </w:rPr>
        <w:t>质量范围</w:t>
      </w:r>
      <w:r w:rsidRPr="00FE619B">
        <w:rPr>
          <w:sz w:val="24"/>
        </w:rPr>
        <w:t>40-8000m/z</w:t>
      </w:r>
      <w:r w:rsidRPr="00FE619B">
        <w:rPr>
          <w:rFonts w:hint="eastAsia"/>
          <w:sz w:val="24"/>
        </w:rPr>
        <w:t>；</w:t>
      </w:r>
    </w:p>
    <w:p w:rsidR="00A06FC5" w:rsidRPr="00FE619B" w:rsidRDefault="00412EDD" w:rsidP="00AA647A">
      <w:pPr>
        <w:spacing w:line="360" w:lineRule="auto"/>
        <w:rPr>
          <w:b/>
          <w:sz w:val="24"/>
        </w:rPr>
      </w:pPr>
      <w:r w:rsidRPr="00FE619B">
        <w:rPr>
          <w:rFonts w:hint="eastAsia"/>
          <w:sz w:val="24"/>
        </w:rPr>
        <w:t>#</w:t>
      </w:r>
      <w:r w:rsidR="000F2FBD" w:rsidRPr="00FE619B">
        <w:rPr>
          <w:sz w:val="24"/>
        </w:rPr>
        <w:t>1</w:t>
      </w:r>
      <w:r w:rsidR="000F2FBD" w:rsidRPr="00FE619B">
        <w:rPr>
          <w:rFonts w:hint="eastAsia"/>
          <w:sz w:val="24"/>
        </w:rPr>
        <w:t>.3.</w:t>
      </w:r>
      <w:r w:rsidR="000F2FBD" w:rsidRPr="00FE619B">
        <w:rPr>
          <w:sz w:val="24"/>
        </w:rPr>
        <w:t>2</w:t>
      </w:r>
      <w:r w:rsidR="000F2FBD" w:rsidRPr="00FE619B">
        <w:rPr>
          <w:rFonts w:hAnsi="宋体"/>
          <w:sz w:val="24"/>
        </w:rPr>
        <w:t>仪器分辨率：</w:t>
      </w:r>
      <w:r w:rsidR="000F2FBD" w:rsidRPr="00FE619B">
        <w:rPr>
          <w:rFonts w:hAnsi="宋体"/>
          <w:sz w:val="24"/>
        </w:rPr>
        <w:sym w:font="Symbol" w:char="F0B3"/>
      </w:r>
      <w:r w:rsidR="000F2FBD" w:rsidRPr="00FE619B">
        <w:rPr>
          <w:sz w:val="24"/>
        </w:rPr>
        <w:t>480,000 FWHM  ( m/z≤200)</w:t>
      </w:r>
      <w:r w:rsidR="000F2FBD" w:rsidRPr="00FE619B">
        <w:rPr>
          <w:rFonts w:hAnsi="宋体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1.3.3</w:t>
      </w:r>
      <w:r w:rsidRPr="00FE619B">
        <w:rPr>
          <w:rFonts w:hint="eastAsia"/>
          <w:sz w:val="24"/>
        </w:rPr>
        <w:t>双曲面分段四</w:t>
      </w:r>
      <w:proofErr w:type="gramStart"/>
      <w:r w:rsidRPr="00FE619B">
        <w:rPr>
          <w:rFonts w:hint="eastAsia"/>
          <w:sz w:val="24"/>
        </w:rPr>
        <w:t>极</w:t>
      </w:r>
      <w:proofErr w:type="gramEnd"/>
      <w:r w:rsidRPr="00FE619B">
        <w:rPr>
          <w:rFonts w:hint="eastAsia"/>
          <w:sz w:val="24"/>
        </w:rPr>
        <w:t>杆，分辨率可到</w:t>
      </w:r>
      <w:r w:rsidRPr="00FE619B">
        <w:rPr>
          <w:rFonts w:hint="eastAsia"/>
          <w:sz w:val="24"/>
        </w:rPr>
        <w:t>0.4Da</w:t>
      </w:r>
      <w:r w:rsidRPr="00FE619B">
        <w:rPr>
          <w:rFonts w:hint="eastAsia"/>
          <w:sz w:val="24"/>
        </w:rPr>
        <w:t>；可选择隔离窗口宽度</w:t>
      </w:r>
      <w:r w:rsidRPr="00FE619B">
        <w:rPr>
          <w:rFonts w:hint="eastAsia"/>
          <w:sz w:val="24"/>
        </w:rPr>
        <w:t>0.4-1200Da</w:t>
      </w:r>
      <w:r w:rsidRPr="00FE619B">
        <w:rPr>
          <w:rFonts w:hint="eastAsia"/>
          <w:sz w:val="24"/>
        </w:rPr>
        <w:t>，</w:t>
      </w:r>
      <w:r w:rsidRPr="00FE619B">
        <w:rPr>
          <w:rFonts w:hint="eastAsia"/>
          <w:sz w:val="24"/>
        </w:rPr>
        <w:t>MS/MS</w:t>
      </w:r>
      <w:r w:rsidRPr="00FE619B">
        <w:rPr>
          <w:rFonts w:hint="eastAsia"/>
          <w:sz w:val="24"/>
        </w:rPr>
        <w:t>母离子选择质量范围</w:t>
      </w:r>
      <w:r w:rsidRPr="00FE619B">
        <w:rPr>
          <w:rFonts w:hint="eastAsia"/>
          <w:sz w:val="24"/>
        </w:rPr>
        <w:t>40-2500m/z</w:t>
      </w:r>
      <w:r w:rsidRPr="00FE619B">
        <w:rPr>
          <w:rFonts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sz w:val="24"/>
        </w:rPr>
        <w:t>1</w:t>
      </w:r>
      <w:r w:rsidRPr="00FE619B">
        <w:rPr>
          <w:rFonts w:hint="eastAsia"/>
          <w:sz w:val="24"/>
        </w:rPr>
        <w:t>.3.</w:t>
      </w:r>
      <w:r w:rsidRPr="00FE619B">
        <w:rPr>
          <w:sz w:val="24"/>
        </w:rPr>
        <w:t>4</w:t>
      </w:r>
      <w:r w:rsidRPr="00FE619B">
        <w:rPr>
          <w:rFonts w:hAnsi="宋体" w:hint="eastAsia"/>
          <w:sz w:val="24"/>
        </w:rPr>
        <w:t>谱内动态范围：</w:t>
      </w:r>
      <w:r w:rsidRPr="00FE619B">
        <w:rPr>
          <w:rFonts w:hAnsi="宋体" w:hint="eastAsia"/>
          <w:sz w:val="24"/>
        </w:rPr>
        <w:sym w:font="Symbol" w:char="F03E"/>
      </w:r>
      <w:r w:rsidRPr="00FE619B">
        <w:rPr>
          <w:rFonts w:hint="eastAsia"/>
          <w:sz w:val="24"/>
        </w:rPr>
        <w:t>5000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</w:t>
      </w:r>
      <w:r w:rsidRPr="00FE619B">
        <w:rPr>
          <w:rFonts w:hint="eastAsia"/>
          <w:sz w:val="24"/>
        </w:rPr>
        <w:t>.3.</w:t>
      </w:r>
      <w:r w:rsidRPr="00FE619B">
        <w:rPr>
          <w:sz w:val="24"/>
        </w:rPr>
        <w:t>5</w:t>
      </w:r>
      <w:r w:rsidRPr="00FE619B">
        <w:rPr>
          <w:sz w:val="24"/>
        </w:rPr>
        <w:t>质谱采集速率</w:t>
      </w:r>
      <w:r w:rsidRPr="00FE619B">
        <w:rPr>
          <w:rFonts w:hint="eastAsia"/>
          <w:sz w:val="24"/>
        </w:rPr>
        <w:t>：</w:t>
      </w:r>
      <w:r w:rsidRPr="00FE619B">
        <w:rPr>
          <w:rFonts w:hint="eastAsia"/>
          <w:sz w:val="24"/>
        </w:rPr>
        <w:t>4</w:t>
      </w:r>
      <w:r w:rsidRPr="00FE619B">
        <w:rPr>
          <w:sz w:val="24"/>
        </w:rPr>
        <w:t>0Hz</w:t>
      </w:r>
      <w:r w:rsidRPr="00FE619B">
        <w:rPr>
          <w:rFonts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 xml:space="preserve">1.3.6 </w:t>
      </w:r>
      <w:r w:rsidRPr="00FE619B">
        <w:rPr>
          <w:sz w:val="24"/>
        </w:rPr>
        <w:t>正负离子切换速度：一个完整周期采集速度</w:t>
      </w:r>
      <w:r w:rsidRPr="00FE619B">
        <w:rPr>
          <w:sz w:val="24"/>
        </w:rPr>
        <w:t>&gt;1.4Hz</w:t>
      </w:r>
      <w:r w:rsidRPr="00FE619B">
        <w:rPr>
          <w:sz w:val="24"/>
        </w:rPr>
        <w:t>（一个完整周期即在分辨率</w:t>
      </w:r>
      <w:r w:rsidRPr="00FE619B">
        <w:rPr>
          <w:sz w:val="24"/>
        </w:rPr>
        <w:t>60,000</w:t>
      </w:r>
      <w:r w:rsidRPr="00FE619B">
        <w:rPr>
          <w:rFonts w:hint="eastAsia"/>
          <w:sz w:val="24"/>
        </w:rPr>
        <w:t>下获得正负离子谱图各一张）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sz w:val="24"/>
        </w:rPr>
        <w:t>1.3.7</w:t>
      </w:r>
      <w:r w:rsidRPr="00FE619B">
        <w:rPr>
          <w:sz w:val="24"/>
        </w:rPr>
        <w:t>灵敏度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sz w:val="24"/>
        </w:rPr>
        <w:t>1.3.7.</w:t>
      </w:r>
      <w:r w:rsidRPr="00FE619B">
        <w:rPr>
          <w:rFonts w:hint="eastAsia"/>
          <w:sz w:val="24"/>
        </w:rPr>
        <w:t xml:space="preserve">1 </w:t>
      </w:r>
      <w:r w:rsidRPr="00FE619B">
        <w:rPr>
          <w:sz w:val="24"/>
        </w:rPr>
        <w:t>MS/MS</w:t>
      </w:r>
      <w:r w:rsidRPr="00FE619B">
        <w:rPr>
          <w:rFonts w:hAnsi="宋体"/>
          <w:sz w:val="24"/>
        </w:rPr>
        <w:t>灵敏度</w:t>
      </w:r>
      <w:r w:rsidRPr="00FE619B">
        <w:rPr>
          <w:rFonts w:hint="eastAsia"/>
          <w:sz w:val="24"/>
        </w:rPr>
        <w:t>：</w:t>
      </w:r>
      <w:r w:rsidRPr="00FE619B">
        <w:rPr>
          <w:sz w:val="24"/>
        </w:rPr>
        <w:t xml:space="preserve">50 </w:t>
      </w:r>
      <w:proofErr w:type="spellStart"/>
      <w:r w:rsidRPr="00FE619B">
        <w:rPr>
          <w:sz w:val="24"/>
        </w:rPr>
        <w:t>fg</w:t>
      </w:r>
      <w:proofErr w:type="spellEnd"/>
      <w:r w:rsidRPr="00FE619B">
        <w:rPr>
          <w:rFonts w:hint="eastAsia"/>
          <w:sz w:val="24"/>
        </w:rPr>
        <w:t>利血平进样，</w:t>
      </w:r>
      <w:r w:rsidRPr="00FE619B">
        <w:rPr>
          <w:sz w:val="24"/>
        </w:rPr>
        <w:t>≥S/N 100:1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sz w:val="24"/>
        </w:rPr>
        <w:t>1.3.7.2</w:t>
      </w:r>
      <w:r w:rsidRPr="00FE619B">
        <w:rPr>
          <w:rFonts w:hAnsi="宋体"/>
          <w:sz w:val="24"/>
        </w:rPr>
        <w:t>选择离子扫描</w:t>
      </w:r>
      <w:r w:rsidRPr="00FE619B">
        <w:rPr>
          <w:sz w:val="24"/>
        </w:rPr>
        <w:t>SIM</w:t>
      </w:r>
      <w:r w:rsidRPr="00FE619B">
        <w:rPr>
          <w:rFonts w:hAnsi="宋体"/>
          <w:sz w:val="24"/>
        </w:rPr>
        <w:t>灵敏度</w:t>
      </w:r>
      <w:r w:rsidRPr="00FE619B">
        <w:rPr>
          <w:rFonts w:hint="eastAsia"/>
          <w:sz w:val="24"/>
        </w:rPr>
        <w:t>：</w:t>
      </w:r>
      <w:r w:rsidRPr="00FE619B">
        <w:rPr>
          <w:sz w:val="24"/>
        </w:rPr>
        <w:t xml:space="preserve">50 </w:t>
      </w:r>
      <w:proofErr w:type="spellStart"/>
      <w:r w:rsidRPr="00FE619B">
        <w:rPr>
          <w:sz w:val="24"/>
        </w:rPr>
        <w:t>fg</w:t>
      </w:r>
      <w:proofErr w:type="spellEnd"/>
      <w:r w:rsidRPr="00FE619B">
        <w:rPr>
          <w:rFonts w:hint="eastAsia"/>
          <w:sz w:val="24"/>
        </w:rPr>
        <w:t>利血平进样，</w:t>
      </w:r>
      <w:r w:rsidRPr="00FE619B">
        <w:rPr>
          <w:sz w:val="24"/>
        </w:rPr>
        <w:t>≥S/N 150:1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sz w:val="24"/>
        </w:rPr>
        <w:t>1</w:t>
      </w:r>
      <w:r w:rsidRPr="00FE619B">
        <w:rPr>
          <w:rFonts w:hint="eastAsia"/>
          <w:sz w:val="24"/>
        </w:rPr>
        <w:t>.3.</w:t>
      </w:r>
      <w:r w:rsidRPr="00FE619B">
        <w:rPr>
          <w:sz w:val="24"/>
        </w:rPr>
        <w:t>8</w:t>
      </w:r>
      <w:r w:rsidRPr="00FE619B">
        <w:rPr>
          <w:rFonts w:hAnsi="宋体" w:hint="eastAsia"/>
          <w:sz w:val="24"/>
        </w:rPr>
        <w:t>质量准确度：外标法</w:t>
      </w:r>
      <w:r w:rsidRPr="00FE619B">
        <w:rPr>
          <w:rFonts w:hAnsi="宋体" w:hint="eastAsia"/>
          <w:sz w:val="24"/>
        </w:rPr>
        <w:t>&lt;3ppm RMS</w:t>
      </w:r>
      <w:r w:rsidRPr="00FE619B">
        <w:rPr>
          <w:rFonts w:hAnsi="宋体" w:hint="eastAsia"/>
          <w:sz w:val="24"/>
        </w:rPr>
        <w:t>；内标法</w:t>
      </w:r>
      <w:r w:rsidRPr="00FE619B">
        <w:rPr>
          <w:rFonts w:hAnsi="宋体" w:hint="eastAsia"/>
          <w:sz w:val="24"/>
        </w:rPr>
        <w:t>&lt;1ppm</w:t>
      </w:r>
      <w:r w:rsidRPr="00FE619B">
        <w:rPr>
          <w:rFonts w:hAnsi="宋体"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3.9</w:t>
      </w:r>
      <w:r w:rsidRPr="00FE619B">
        <w:rPr>
          <w:rFonts w:hint="eastAsia"/>
          <w:sz w:val="24"/>
        </w:rPr>
        <w:t>扫描模式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1.3.9.1</w:t>
      </w:r>
      <w:r w:rsidRPr="00FE619B">
        <w:rPr>
          <w:rFonts w:hint="eastAsia"/>
          <w:sz w:val="24"/>
        </w:rPr>
        <w:t>高</w:t>
      </w:r>
      <w:proofErr w:type="gramStart"/>
      <w:r w:rsidRPr="00FE619B">
        <w:rPr>
          <w:rFonts w:hint="eastAsia"/>
          <w:sz w:val="24"/>
        </w:rPr>
        <w:t>分辨</w:t>
      </w:r>
      <w:r w:rsidRPr="00FE619B">
        <w:rPr>
          <w:rFonts w:hAnsi="宋体"/>
          <w:sz w:val="24"/>
        </w:rPr>
        <w:t>全</w:t>
      </w:r>
      <w:proofErr w:type="gramEnd"/>
      <w:r w:rsidRPr="00FE619B">
        <w:rPr>
          <w:rFonts w:hAnsi="宋体"/>
          <w:sz w:val="24"/>
        </w:rPr>
        <w:t>扫描</w:t>
      </w:r>
      <w:r w:rsidRPr="00FE619B">
        <w:rPr>
          <w:sz w:val="24"/>
        </w:rPr>
        <w:t>MS</w:t>
      </w:r>
      <w:r w:rsidRPr="00FE619B">
        <w:rPr>
          <w:rFonts w:hAnsi="宋体"/>
          <w:sz w:val="24"/>
        </w:rPr>
        <w:t>和</w:t>
      </w:r>
      <w:r w:rsidRPr="00FE619B">
        <w:rPr>
          <w:sz w:val="24"/>
        </w:rPr>
        <w:t xml:space="preserve">MS/MS 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1.3.9.2</w:t>
      </w:r>
      <w:r w:rsidRPr="00FE619B">
        <w:rPr>
          <w:rFonts w:hint="eastAsia"/>
          <w:sz w:val="24"/>
        </w:rPr>
        <w:t>高分辨</w:t>
      </w:r>
      <w:r w:rsidRPr="00FE619B">
        <w:rPr>
          <w:rFonts w:hAnsi="宋体"/>
          <w:sz w:val="24"/>
        </w:rPr>
        <w:t>选择离子扫描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1.3.9.3</w:t>
      </w:r>
      <w:r w:rsidRPr="00FE619B">
        <w:rPr>
          <w:rFonts w:hint="eastAsia"/>
          <w:sz w:val="24"/>
        </w:rPr>
        <w:t>高</w:t>
      </w:r>
      <w:proofErr w:type="gramStart"/>
      <w:r w:rsidRPr="00FE619B">
        <w:rPr>
          <w:rFonts w:hint="eastAsia"/>
          <w:sz w:val="24"/>
        </w:rPr>
        <w:t>分辨</w:t>
      </w:r>
      <w:r w:rsidRPr="00FE619B">
        <w:rPr>
          <w:rFonts w:hAnsi="宋体"/>
          <w:sz w:val="24"/>
        </w:rPr>
        <w:t>全</w:t>
      </w:r>
      <w:proofErr w:type="gramEnd"/>
      <w:r w:rsidRPr="00FE619B">
        <w:rPr>
          <w:rFonts w:hAnsi="宋体"/>
          <w:sz w:val="24"/>
        </w:rPr>
        <w:t>子离子碰撞碎裂扫描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1.3.9.4</w:t>
      </w:r>
      <w:r w:rsidRPr="00FE619B">
        <w:rPr>
          <w:rFonts w:hint="eastAsia"/>
          <w:sz w:val="24"/>
        </w:rPr>
        <w:t>高分辨</w:t>
      </w:r>
      <w:r w:rsidRPr="00FE619B">
        <w:rPr>
          <w:rFonts w:hAnsi="宋体"/>
          <w:sz w:val="24"/>
        </w:rPr>
        <w:t>正负离子切换扫描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sz w:val="24"/>
        </w:rPr>
        <w:t>1.3.9.5</w:t>
      </w:r>
      <w:r w:rsidRPr="00FE619B">
        <w:rPr>
          <w:rFonts w:hint="eastAsia"/>
          <w:sz w:val="24"/>
        </w:rPr>
        <w:t>高分辨</w:t>
      </w:r>
      <w:r w:rsidRPr="00FE619B">
        <w:rPr>
          <w:rFonts w:hAnsi="宋体"/>
          <w:sz w:val="24"/>
        </w:rPr>
        <w:t>数据</w:t>
      </w:r>
      <w:r w:rsidRPr="00FE619B">
        <w:rPr>
          <w:rFonts w:hAnsi="宋体" w:hint="eastAsia"/>
          <w:sz w:val="24"/>
        </w:rPr>
        <w:t>依赖</w:t>
      </w:r>
      <w:r w:rsidRPr="00FE619B">
        <w:rPr>
          <w:rFonts w:hAnsi="宋体"/>
          <w:sz w:val="24"/>
        </w:rPr>
        <w:t>子离子扫描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Ansi="宋体"/>
          <w:sz w:val="24"/>
        </w:rPr>
        <w:t>1</w:t>
      </w:r>
      <w:r w:rsidRPr="00FE619B">
        <w:rPr>
          <w:rFonts w:hAnsi="宋体" w:hint="eastAsia"/>
          <w:sz w:val="24"/>
        </w:rPr>
        <w:t>.3.9.6</w:t>
      </w:r>
      <w:r w:rsidRPr="00FE619B">
        <w:rPr>
          <w:rFonts w:hint="eastAsia"/>
          <w:sz w:val="24"/>
        </w:rPr>
        <w:t>高分辨</w:t>
      </w:r>
      <w:r w:rsidRPr="00FE619B">
        <w:rPr>
          <w:rFonts w:hAnsi="宋体" w:hint="eastAsia"/>
          <w:sz w:val="24"/>
        </w:rPr>
        <w:t>数据非依赖扫描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1.3.9.</w:t>
      </w:r>
      <w:r w:rsidRPr="00FE619B">
        <w:rPr>
          <w:rFonts w:hint="eastAsia"/>
          <w:sz w:val="24"/>
        </w:rPr>
        <w:t>7</w:t>
      </w:r>
      <w:r w:rsidRPr="00FE619B">
        <w:rPr>
          <w:rFonts w:hint="eastAsia"/>
          <w:sz w:val="24"/>
        </w:rPr>
        <w:t>高分辨</w:t>
      </w:r>
      <w:r w:rsidRPr="00FE619B">
        <w:rPr>
          <w:rFonts w:hAnsi="宋体"/>
          <w:sz w:val="24"/>
        </w:rPr>
        <w:t>平行反应监测</w:t>
      </w:r>
      <w:r w:rsidRPr="00FE619B">
        <w:rPr>
          <w:rFonts w:hAnsi="宋体" w:hint="eastAsia"/>
          <w:sz w:val="24"/>
        </w:rPr>
        <w:t>子离子扫描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int="eastAsia"/>
          <w:sz w:val="24"/>
        </w:rPr>
        <w:t>#</w:t>
      </w:r>
      <w:r w:rsidRPr="00FE619B">
        <w:rPr>
          <w:sz w:val="24"/>
        </w:rPr>
        <w:t>1.3.</w:t>
      </w:r>
      <w:r w:rsidRPr="00FE619B">
        <w:rPr>
          <w:rFonts w:hint="eastAsia"/>
          <w:sz w:val="24"/>
        </w:rPr>
        <w:t>10</w:t>
      </w:r>
      <w:r w:rsidRPr="00FE619B">
        <w:rPr>
          <w:sz w:val="24"/>
        </w:rPr>
        <w:t>检测器</w:t>
      </w:r>
      <w:r w:rsidRPr="00FE619B">
        <w:rPr>
          <w:sz w:val="24"/>
        </w:rPr>
        <w:t>: FT</w:t>
      </w:r>
      <w:r w:rsidRPr="00FE619B">
        <w:rPr>
          <w:rFonts w:hAnsi="宋体"/>
          <w:sz w:val="24"/>
        </w:rPr>
        <w:t>无损检测</w:t>
      </w:r>
      <w:r w:rsidRPr="00FE619B">
        <w:rPr>
          <w:rFonts w:hAnsi="宋体" w:hint="eastAsia"/>
          <w:sz w:val="24"/>
        </w:rPr>
        <w:t>；</w:t>
      </w:r>
      <w:r w:rsidRPr="00FE619B">
        <w:rPr>
          <w:rFonts w:hAnsi="宋体"/>
          <w:sz w:val="24"/>
        </w:rPr>
        <w:t>质谱如果采用微通道板（</w:t>
      </w:r>
      <w:r w:rsidRPr="00FE619B">
        <w:rPr>
          <w:sz w:val="24"/>
        </w:rPr>
        <w:t>MCP</w:t>
      </w:r>
      <w:r w:rsidRPr="00FE619B">
        <w:rPr>
          <w:rFonts w:hAnsi="宋体"/>
          <w:sz w:val="24"/>
        </w:rPr>
        <w:t>）或电子倍增器等消耗型</w:t>
      </w:r>
      <w:r w:rsidRPr="00FE619B">
        <w:rPr>
          <w:rFonts w:hAnsi="宋体"/>
          <w:sz w:val="24"/>
        </w:rPr>
        <w:lastRenderedPageBreak/>
        <w:t>检测器，请额外提供相应备用检测器</w:t>
      </w:r>
      <w:r w:rsidRPr="00FE619B">
        <w:rPr>
          <w:rFonts w:hAnsi="宋体" w:hint="eastAsia"/>
          <w:sz w:val="24"/>
        </w:rPr>
        <w:t>至少</w:t>
      </w:r>
      <w:r w:rsidRPr="00FE619B">
        <w:rPr>
          <w:rFonts w:hAnsi="宋体"/>
          <w:sz w:val="24"/>
        </w:rPr>
        <w:t>5</w:t>
      </w:r>
      <w:r w:rsidRPr="00FE619B">
        <w:rPr>
          <w:rFonts w:hAnsi="宋体"/>
          <w:sz w:val="24"/>
        </w:rPr>
        <w:t>个。</w:t>
      </w:r>
    </w:p>
    <w:p w:rsidR="00A06FC5" w:rsidRPr="00FE619B" w:rsidRDefault="000F2FBD" w:rsidP="00AA647A">
      <w:pPr>
        <w:spacing w:line="360" w:lineRule="auto"/>
        <w:rPr>
          <w:b/>
          <w:bCs/>
          <w:sz w:val="24"/>
        </w:rPr>
      </w:pPr>
      <w:r w:rsidRPr="00FE619B">
        <w:rPr>
          <w:b/>
          <w:bCs/>
          <w:sz w:val="24"/>
        </w:rPr>
        <w:t>2</w:t>
      </w:r>
      <w:r w:rsidRPr="00FE619B">
        <w:rPr>
          <w:rFonts w:hint="eastAsia"/>
          <w:b/>
          <w:bCs/>
          <w:sz w:val="24"/>
        </w:rPr>
        <w:t>．纳升级超高压液相色谱仪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#2</w:t>
      </w:r>
      <w:r w:rsidRPr="00FE619B">
        <w:rPr>
          <w:rFonts w:hint="eastAsia"/>
          <w:sz w:val="24"/>
        </w:rPr>
        <w:t xml:space="preserve">.1 </w:t>
      </w:r>
      <w:r w:rsidRPr="00FE619B">
        <w:rPr>
          <w:rFonts w:hint="eastAsia"/>
          <w:sz w:val="24"/>
        </w:rPr>
        <w:t>压力范围：</w:t>
      </w:r>
      <w:r w:rsidRPr="00FE619B">
        <w:rPr>
          <w:rFonts w:hint="eastAsia"/>
          <w:sz w:val="24"/>
        </w:rPr>
        <w:t>0~ 1</w:t>
      </w:r>
      <w:r w:rsidRPr="00FE619B">
        <w:rPr>
          <w:sz w:val="24"/>
        </w:rPr>
        <w:t>0</w:t>
      </w:r>
      <w:r w:rsidRPr="00FE619B">
        <w:rPr>
          <w:rFonts w:hint="eastAsia"/>
          <w:sz w:val="24"/>
        </w:rPr>
        <w:t>00 Bar</w:t>
      </w:r>
      <w:r w:rsidRPr="00FE619B">
        <w:rPr>
          <w:rFonts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内置自动化的维护步骤，具有定期提醒功能，可进行自动检漏测试，系统反压测试。可实现</w:t>
      </w:r>
      <w:proofErr w:type="gramStart"/>
      <w:r w:rsidRPr="00FE619B">
        <w:rPr>
          <w:rFonts w:hint="eastAsia"/>
          <w:sz w:val="24"/>
        </w:rPr>
        <w:t>进样前流</w:t>
      </w:r>
      <w:proofErr w:type="gramEnd"/>
      <w:r w:rsidRPr="00FE619B">
        <w:rPr>
          <w:rFonts w:hint="eastAsia"/>
          <w:sz w:val="24"/>
        </w:rPr>
        <w:t>路自动气泡检测；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3</w:t>
      </w:r>
      <w:r w:rsidRPr="00FE619B">
        <w:rPr>
          <w:rFonts w:hint="eastAsia"/>
          <w:sz w:val="24"/>
        </w:rPr>
        <w:t>内置式电脑设计，可通过触摸</w:t>
      </w:r>
      <w:proofErr w:type="gramStart"/>
      <w:r w:rsidRPr="00FE619B">
        <w:rPr>
          <w:rFonts w:hint="eastAsia"/>
          <w:sz w:val="24"/>
        </w:rPr>
        <w:t>屏直接</w:t>
      </w:r>
      <w:proofErr w:type="gramEnd"/>
      <w:r w:rsidRPr="00FE619B">
        <w:rPr>
          <w:rFonts w:hint="eastAsia"/>
          <w:sz w:val="24"/>
        </w:rPr>
        <w:t>控制，使得系统设置，方法配置和日常维护最简单；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#</w:t>
      </w: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4</w:t>
      </w:r>
      <w:r w:rsidRPr="00FE619B">
        <w:rPr>
          <w:rFonts w:hint="eastAsia"/>
          <w:sz w:val="24"/>
        </w:rPr>
        <w:t>梯度流速：</w:t>
      </w:r>
      <w:r w:rsidRPr="00FE619B">
        <w:rPr>
          <w:rFonts w:hint="eastAsia"/>
          <w:sz w:val="24"/>
        </w:rPr>
        <w:t>20-</w:t>
      </w: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,</w:t>
      </w:r>
      <w:r w:rsidRPr="00FE619B">
        <w:rPr>
          <w:sz w:val="24"/>
        </w:rPr>
        <w:t>0</w:t>
      </w:r>
      <w:r w:rsidRPr="00FE619B">
        <w:rPr>
          <w:rFonts w:hint="eastAsia"/>
          <w:sz w:val="24"/>
        </w:rPr>
        <w:t xml:space="preserve">00 </w:t>
      </w:r>
      <w:proofErr w:type="spellStart"/>
      <w:r w:rsidRPr="00FE619B">
        <w:rPr>
          <w:rFonts w:hint="eastAsia"/>
          <w:sz w:val="24"/>
        </w:rPr>
        <w:t>nL</w:t>
      </w:r>
      <w:proofErr w:type="spellEnd"/>
      <w:r w:rsidRPr="00FE619B">
        <w:rPr>
          <w:rFonts w:hint="eastAsia"/>
          <w:sz w:val="24"/>
        </w:rPr>
        <w:t>/min</w:t>
      </w:r>
      <w:r w:rsidRPr="00FE619B">
        <w:rPr>
          <w:rFonts w:hint="eastAsia"/>
          <w:sz w:val="24"/>
        </w:rPr>
        <w:t>；推荐流速：</w:t>
      </w:r>
      <w:r w:rsidRPr="00FE619B">
        <w:rPr>
          <w:rFonts w:hint="eastAsia"/>
          <w:sz w:val="24"/>
        </w:rPr>
        <w:t xml:space="preserve">100-1,000 </w:t>
      </w:r>
      <w:proofErr w:type="spellStart"/>
      <w:r w:rsidRPr="00FE619B">
        <w:rPr>
          <w:rFonts w:hint="eastAsia"/>
          <w:sz w:val="24"/>
        </w:rPr>
        <w:t>nL</w:t>
      </w:r>
      <w:proofErr w:type="spellEnd"/>
      <w:r w:rsidRPr="00FE619B">
        <w:rPr>
          <w:rFonts w:hint="eastAsia"/>
          <w:sz w:val="24"/>
        </w:rPr>
        <w:t>/min</w:t>
      </w:r>
      <w:r w:rsidRPr="00FE619B">
        <w:rPr>
          <w:rFonts w:hint="eastAsia"/>
          <w:sz w:val="24"/>
        </w:rPr>
        <w:t>，实现稳定的、无脉冲梯度；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5</w:t>
      </w:r>
      <w:proofErr w:type="gramStart"/>
      <w:r w:rsidRPr="00FE619B">
        <w:rPr>
          <w:rFonts w:hint="eastAsia"/>
          <w:sz w:val="24"/>
        </w:rPr>
        <w:t>上样和</w:t>
      </w:r>
      <w:proofErr w:type="gramEnd"/>
      <w:r w:rsidRPr="00FE619B">
        <w:rPr>
          <w:rFonts w:hint="eastAsia"/>
          <w:sz w:val="24"/>
        </w:rPr>
        <w:t>再平衡速度：最快</w:t>
      </w:r>
      <w:r w:rsidRPr="00FE619B">
        <w:rPr>
          <w:rFonts w:hint="eastAsia"/>
          <w:sz w:val="24"/>
        </w:rPr>
        <w:t>25µL/min.</w:t>
      </w:r>
      <w:r w:rsidRPr="00FE619B">
        <w:rPr>
          <w:rFonts w:hint="eastAsia"/>
          <w:sz w:val="24"/>
        </w:rPr>
        <w:t>（反压限制）；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#2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6</w:t>
      </w:r>
      <w:r w:rsidRPr="00FE619B">
        <w:rPr>
          <w:rFonts w:hint="eastAsia"/>
          <w:sz w:val="24"/>
        </w:rPr>
        <w:t>保留时间重现性：典型</w:t>
      </w:r>
      <w:r w:rsidRPr="00FE619B">
        <w:rPr>
          <w:rFonts w:hint="eastAsia"/>
          <w:sz w:val="24"/>
        </w:rPr>
        <w:t xml:space="preserve"> 0.1- 0.4% RSD </w:t>
      </w:r>
      <w:r w:rsidRPr="00FE619B">
        <w:rPr>
          <w:rFonts w:hint="eastAsia"/>
          <w:sz w:val="24"/>
        </w:rPr>
        <w:t>（在推荐流速下）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7</w:t>
      </w:r>
      <w:r w:rsidRPr="00FE619B">
        <w:rPr>
          <w:rFonts w:hint="eastAsia"/>
          <w:sz w:val="24"/>
        </w:rPr>
        <w:t>样品瓶位数：</w:t>
      </w:r>
      <w:r w:rsidRPr="00FE619B">
        <w:rPr>
          <w:rFonts w:hint="eastAsia"/>
          <w:sz w:val="24"/>
        </w:rPr>
        <w:t>48</w:t>
      </w:r>
      <w:r w:rsidRPr="00FE619B">
        <w:rPr>
          <w:rFonts w:hint="eastAsia"/>
          <w:sz w:val="24"/>
        </w:rPr>
        <w:t>位</w:t>
      </w:r>
      <w:r w:rsidRPr="00FE619B">
        <w:rPr>
          <w:rFonts w:hint="eastAsia"/>
          <w:sz w:val="24"/>
        </w:rPr>
        <w:t>HPLC</w:t>
      </w:r>
      <w:r w:rsidRPr="00FE619B">
        <w:rPr>
          <w:rFonts w:hint="eastAsia"/>
          <w:sz w:val="24"/>
        </w:rPr>
        <w:t>进样小瓶，兼容</w:t>
      </w:r>
      <w:r w:rsidRPr="00FE619B">
        <w:rPr>
          <w:rFonts w:hint="eastAsia"/>
          <w:sz w:val="24"/>
        </w:rPr>
        <w:t>96</w:t>
      </w:r>
      <w:r w:rsidRPr="00FE619B">
        <w:rPr>
          <w:rFonts w:hint="eastAsia"/>
          <w:sz w:val="24"/>
        </w:rPr>
        <w:t>孔板</w:t>
      </w:r>
      <w:r w:rsidRPr="00FE619B">
        <w:rPr>
          <w:rFonts w:hint="eastAsia"/>
          <w:sz w:val="24"/>
        </w:rPr>
        <w:t>384</w:t>
      </w:r>
      <w:r w:rsidRPr="00FE619B">
        <w:rPr>
          <w:rFonts w:hint="eastAsia"/>
          <w:sz w:val="24"/>
        </w:rPr>
        <w:t>孔板；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8</w:t>
      </w:r>
      <w:r w:rsidRPr="00FE619B">
        <w:rPr>
          <w:rFonts w:hint="eastAsia"/>
          <w:sz w:val="24"/>
        </w:rPr>
        <w:t>样品室控温：最低</w:t>
      </w:r>
      <w:r w:rsidRPr="00FE619B">
        <w:rPr>
          <w:rFonts w:hint="eastAsia"/>
          <w:sz w:val="24"/>
        </w:rPr>
        <w:t>5</w:t>
      </w:r>
      <w:r w:rsidRPr="00FE619B">
        <w:rPr>
          <w:rFonts w:hint="eastAsia"/>
          <w:sz w:val="24"/>
        </w:rPr>
        <w:t>℃；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9</w:t>
      </w:r>
      <w:r w:rsidRPr="00FE619B">
        <w:rPr>
          <w:rFonts w:hint="eastAsia"/>
          <w:sz w:val="24"/>
        </w:rPr>
        <w:t>进样范围：</w:t>
      </w:r>
      <w:r w:rsidRPr="00FE619B">
        <w:rPr>
          <w:rFonts w:hint="eastAsia"/>
          <w:sz w:val="24"/>
        </w:rPr>
        <w:t>0.1-20µL</w:t>
      </w:r>
      <w:r w:rsidRPr="00FE619B">
        <w:rPr>
          <w:rFonts w:hint="eastAsia"/>
          <w:sz w:val="24"/>
        </w:rPr>
        <w:t>，</w:t>
      </w:r>
      <w:r w:rsidRPr="00FE619B">
        <w:rPr>
          <w:rFonts w:hint="eastAsia"/>
          <w:sz w:val="24"/>
        </w:rPr>
        <w:t>0.01µL</w:t>
      </w:r>
      <w:r w:rsidRPr="00FE619B">
        <w:rPr>
          <w:rFonts w:hint="eastAsia"/>
          <w:sz w:val="24"/>
        </w:rPr>
        <w:t>递增；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.1</w:t>
      </w:r>
      <w:r w:rsidRPr="00FE619B">
        <w:rPr>
          <w:sz w:val="24"/>
        </w:rPr>
        <w:t>0</w:t>
      </w:r>
      <w:proofErr w:type="gramStart"/>
      <w:r w:rsidRPr="00FE619B">
        <w:rPr>
          <w:rFonts w:hint="eastAsia"/>
          <w:sz w:val="24"/>
        </w:rPr>
        <w:t>上样线性</w:t>
      </w:r>
      <w:proofErr w:type="gramEnd"/>
      <w:r w:rsidRPr="00FE619B">
        <w:rPr>
          <w:rFonts w:hint="eastAsia"/>
          <w:sz w:val="24"/>
        </w:rPr>
        <w:t>：</w:t>
      </w:r>
      <w:r w:rsidRPr="00FE619B">
        <w:rPr>
          <w:rFonts w:hint="eastAsia"/>
          <w:sz w:val="24"/>
        </w:rPr>
        <w:t>BSA 0.999 at 0.5-10µL</w:t>
      </w:r>
      <w:r w:rsidRPr="00FE619B">
        <w:rPr>
          <w:rFonts w:hint="eastAsia"/>
          <w:sz w:val="24"/>
        </w:rPr>
        <w:t>（进样体积）；</w:t>
      </w:r>
      <w:r w:rsidRPr="00FE619B">
        <w:rPr>
          <w:rFonts w:hint="eastAsia"/>
          <w:sz w:val="24"/>
        </w:rPr>
        <w:t>Caffeine 0.999 at 0.3-1.6µL (</w:t>
      </w:r>
      <w:r w:rsidRPr="00FE619B">
        <w:rPr>
          <w:rFonts w:hint="eastAsia"/>
          <w:sz w:val="24"/>
        </w:rPr>
        <w:t>进样体积</w:t>
      </w:r>
      <w:r w:rsidRPr="00FE619B">
        <w:rPr>
          <w:rFonts w:hint="eastAsia"/>
          <w:sz w:val="24"/>
        </w:rPr>
        <w:t>)</w:t>
      </w:r>
      <w:r w:rsidRPr="00FE619B">
        <w:rPr>
          <w:rFonts w:hint="eastAsia"/>
          <w:sz w:val="24"/>
        </w:rPr>
        <w:t>；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2.1</w:t>
      </w:r>
      <w:r w:rsidRPr="00FE619B">
        <w:rPr>
          <w:sz w:val="24"/>
        </w:rPr>
        <w:t>1</w:t>
      </w:r>
      <w:r w:rsidRPr="00FE619B">
        <w:rPr>
          <w:rFonts w:hint="eastAsia"/>
          <w:sz w:val="24"/>
        </w:rPr>
        <w:t>自制色谱柱转换接头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2</w:t>
      </w:r>
      <w:r w:rsidRPr="00FE619B">
        <w:rPr>
          <w:sz w:val="24"/>
        </w:rPr>
        <w:t>.12.</w:t>
      </w:r>
      <w:r w:rsidRPr="00FE619B">
        <w:rPr>
          <w:rFonts w:hint="eastAsia"/>
          <w:sz w:val="24"/>
        </w:rPr>
        <w:t>蛋白质构象研究反应前端：两组</w:t>
      </w:r>
      <w:proofErr w:type="gramStart"/>
      <w:r w:rsidRPr="00FE619B">
        <w:rPr>
          <w:rFonts w:hint="eastAsia"/>
          <w:sz w:val="24"/>
        </w:rPr>
        <w:t>可交换式液体针</w:t>
      </w:r>
      <w:proofErr w:type="gramEnd"/>
      <w:r w:rsidRPr="00FE619B">
        <w:rPr>
          <w:rFonts w:hint="eastAsia"/>
          <w:sz w:val="24"/>
        </w:rPr>
        <w:t>工具模块，注射范围</w:t>
      </w:r>
      <w:r w:rsidRPr="00FE619B">
        <w:rPr>
          <w:rFonts w:hint="eastAsia"/>
          <w:sz w:val="24"/>
        </w:rPr>
        <w:t>10</w:t>
      </w:r>
      <w:r w:rsidRPr="00FE619B">
        <w:rPr>
          <w:rFonts w:hint="eastAsia"/>
          <w:sz w:val="24"/>
        </w:rPr>
        <w:t>至</w:t>
      </w:r>
      <w:r w:rsidRPr="00FE619B">
        <w:rPr>
          <w:rFonts w:hint="eastAsia"/>
          <w:sz w:val="24"/>
        </w:rPr>
        <w:t>250</w:t>
      </w:r>
      <w:r w:rsidRPr="00FE619B">
        <w:rPr>
          <w:rFonts w:hint="eastAsia"/>
          <w:sz w:val="24"/>
        </w:rPr>
        <w:sym w:font="Symbol" w:char="F06D"/>
      </w:r>
      <w:r w:rsidRPr="00FE619B">
        <w:rPr>
          <w:rFonts w:hint="eastAsia"/>
          <w:sz w:val="24"/>
        </w:rPr>
        <w:t>L</w:t>
      </w:r>
      <w:r w:rsidRPr="00FE619B">
        <w:rPr>
          <w:rFonts w:hint="eastAsia"/>
          <w:sz w:val="24"/>
        </w:rPr>
        <w:t>，附停靠埠，一对高效能温控槽</w:t>
      </w:r>
      <w:r w:rsidRPr="00FE619B">
        <w:rPr>
          <w:rFonts w:hint="eastAsia"/>
          <w:sz w:val="24"/>
        </w:rPr>
        <w:t xml:space="preserve">, </w:t>
      </w:r>
      <w:r w:rsidRPr="00FE619B">
        <w:rPr>
          <w:rFonts w:hint="eastAsia"/>
          <w:sz w:val="24"/>
        </w:rPr>
        <w:t>可执行样品标志</w:t>
      </w:r>
      <w:proofErr w:type="gramStart"/>
      <w:r w:rsidRPr="00FE619B">
        <w:rPr>
          <w:rFonts w:hint="eastAsia"/>
          <w:sz w:val="24"/>
        </w:rPr>
        <w:t>及淬熄步骤</w:t>
      </w:r>
      <w:proofErr w:type="gramEnd"/>
      <w:r w:rsidRPr="00FE619B">
        <w:rPr>
          <w:rFonts w:hint="eastAsia"/>
          <w:sz w:val="24"/>
        </w:rPr>
        <w:t>，具</w:t>
      </w:r>
      <w:r w:rsidRPr="00FE619B">
        <w:rPr>
          <w:rFonts w:hint="eastAsia"/>
          <w:sz w:val="24"/>
        </w:rPr>
        <w:t>100</w:t>
      </w:r>
      <w:r w:rsidRPr="00FE619B">
        <w:rPr>
          <w:rFonts w:hint="eastAsia"/>
          <w:sz w:val="24"/>
        </w:rPr>
        <w:t>点时间点设定及</w:t>
      </w:r>
      <w:r w:rsidRPr="00FE619B">
        <w:rPr>
          <w:rFonts w:hint="eastAsia"/>
          <w:sz w:val="24"/>
        </w:rPr>
        <w:t>10</w:t>
      </w:r>
      <w:r w:rsidRPr="00FE619B">
        <w:rPr>
          <w:rFonts w:hint="eastAsia"/>
          <w:sz w:val="24"/>
        </w:rPr>
        <w:t>组溶剂槽（可温控，</w:t>
      </w:r>
      <w:r w:rsidRPr="00FE619B">
        <w:rPr>
          <w:rFonts w:hint="eastAsia"/>
          <w:sz w:val="24"/>
        </w:rPr>
        <w:t>0</w:t>
      </w:r>
      <w:r w:rsidRPr="00FE619B">
        <w:rPr>
          <w:rFonts w:hint="eastAsia"/>
          <w:sz w:val="24"/>
        </w:rPr>
        <w:t>℃至室温），能控制</w:t>
      </w:r>
      <w:r w:rsidRPr="00FE619B">
        <w:rPr>
          <w:rFonts w:hint="eastAsia"/>
          <w:sz w:val="24"/>
        </w:rPr>
        <w:t>XYZ</w:t>
      </w:r>
      <w:r w:rsidRPr="00FE619B">
        <w:rPr>
          <w:rFonts w:hint="eastAsia"/>
          <w:sz w:val="24"/>
        </w:rPr>
        <w:t>三轴机械臂之运作，</w:t>
      </w:r>
      <w:r w:rsidRPr="00FE619B">
        <w:rPr>
          <w:rFonts w:hint="eastAsia"/>
          <w:sz w:val="24"/>
        </w:rPr>
        <w:t>3</w:t>
      </w:r>
      <w:r w:rsidRPr="00FE619B">
        <w:rPr>
          <w:rFonts w:hint="eastAsia"/>
          <w:sz w:val="24"/>
        </w:rPr>
        <w:t>组超高阀的切换及冲洗。</w:t>
      </w:r>
    </w:p>
    <w:p w:rsidR="00A06FC5" w:rsidRPr="00FE619B" w:rsidRDefault="000F2FBD" w:rsidP="00AA647A">
      <w:pPr>
        <w:spacing w:line="360" w:lineRule="auto"/>
        <w:rPr>
          <w:rFonts w:hAnsi="宋体"/>
          <w:sz w:val="24"/>
        </w:rPr>
      </w:pPr>
      <w:r w:rsidRPr="00FE619B">
        <w:rPr>
          <w:rFonts w:hint="eastAsia"/>
          <w:sz w:val="24"/>
        </w:rPr>
        <w:t>2.1</w:t>
      </w:r>
      <w:r w:rsidRPr="00FE619B">
        <w:rPr>
          <w:sz w:val="24"/>
        </w:rPr>
        <w:t>3</w:t>
      </w:r>
      <w:r w:rsidRPr="00FE619B">
        <w:rPr>
          <w:rFonts w:hint="eastAsia"/>
          <w:sz w:val="24"/>
        </w:rPr>
        <w:t>纳升</w:t>
      </w:r>
      <w:r w:rsidRPr="00FE619B">
        <w:rPr>
          <w:rFonts w:hint="eastAsia"/>
          <w:sz w:val="24"/>
        </w:rPr>
        <w:t>-</w:t>
      </w:r>
      <w:r w:rsidRPr="00FE619B">
        <w:rPr>
          <w:sz w:val="24"/>
        </w:rPr>
        <w:t>微升</w:t>
      </w:r>
      <w:r w:rsidRPr="00FE619B">
        <w:rPr>
          <w:rFonts w:hint="eastAsia"/>
          <w:sz w:val="24"/>
        </w:rPr>
        <w:t>流速转化配件包。</w:t>
      </w:r>
    </w:p>
    <w:p w:rsidR="00A06FC5" w:rsidRPr="00FE619B" w:rsidRDefault="000F2FBD" w:rsidP="00AA647A">
      <w:pPr>
        <w:spacing w:line="360" w:lineRule="auto"/>
        <w:rPr>
          <w:b/>
          <w:bCs/>
          <w:sz w:val="24"/>
        </w:rPr>
      </w:pPr>
      <w:r w:rsidRPr="00FE619B">
        <w:rPr>
          <w:b/>
          <w:bCs/>
          <w:sz w:val="24"/>
        </w:rPr>
        <w:t>3</w:t>
      </w:r>
      <w:r w:rsidRPr="00FE619B">
        <w:rPr>
          <w:rFonts w:hint="eastAsia"/>
          <w:b/>
          <w:bCs/>
          <w:sz w:val="24"/>
        </w:rPr>
        <w:t>．计算机控制、</w:t>
      </w:r>
      <w:r w:rsidRPr="00FE619B">
        <w:rPr>
          <w:b/>
          <w:bCs/>
          <w:sz w:val="24"/>
        </w:rPr>
        <w:t>数据</w:t>
      </w:r>
      <w:r w:rsidRPr="00FE619B">
        <w:rPr>
          <w:rFonts w:hint="eastAsia"/>
          <w:b/>
          <w:bCs/>
          <w:sz w:val="24"/>
        </w:rPr>
        <w:t>采集和</w:t>
      </w:r>
      <w:r w:rsidRPr="00FE619B">
        <w:rPr>
          <w:b/>
          <w:bCs/>
          <w:sz w:val="24"/>
        </w:rPr>
        <w:t>处理系统</w:t>
      </w:r>
    </w:p>
    <w:p w:rsidR="00A06FC5" w:rsidRPr="00FE619B" w:rsidRDefault="000F2FBD" w:rsidP="00AA647A">
      <w:pPr>
        <w:spacing w:line="360" w:lineRule="auto"/>
        <w:ind w:firstLineChars="200" w:firstLine="480"/>
        <w:rPr>
          <w:sz w:val="24"/>
        </w:rPr>
      </w:pPr>
      <w:r w:rsidRPr="00FE619B">
        <w:rPr>
          <w:sz w:val="24"/>
        </w:rPr>
        <w:t>提供</w:t>
      </w:r>
      <w:r w:rsidRPr="00FE619B">
        <w:rPr>
          <w:rFonts w:hint="eastAsia"/>
          <w:sz w:val="24"/>
        </w:rPr>
        <w:t>HP</w:t>
      </w:r>
      <w:r w:rsidRPr="00FE619B">
        <w:rPr>
          <w:sz w:val="24"/>
        </w:rPr>
        <w:t>LC</w:t>
      </w:r>
      <w:r w:rsidRPr="00FE619B">
        <w:rPr>
          <w:sz w:val="24"/>
        </w:rPr>
        <w:t>和</w:t>
      </w:r>
      <w:r w:rsidRPr="00FE619B">
        <w:rPr>
          <w:sz w:val="24"/>
        </w:rPr>
        <w:t>MS/MS</w:t>
      </w:r>
      <w:r w:rsidRPr="00FE619B">
        <w:rPr>
          <w:sz w:val="24"/>
        </w:rPr>
        <w:t>的全自动控制；简</w:t>
      </w:r>
      <w:r w:rsidRPr="00FE619B">
        <w:rPr>
          <w:rFonts w:hint="eastAsia"/>
          <w:sz w:val="24"/>
        </w:rPr>
        <w:t>洁人性化</w:t>
      </w:r>
      <w:r w:rsidRPr="00FE619B">
        <w:rPr>
          <w:sz w:val="24"/>
        </w:rPr>
        <w:t>的</w:t>
      </w:r>
      <w:r w:rsidRPr="00FE619B">
        <w:rPr>
          <w:rFonts w:hint="eastAsia"/>
          <w:sz w:val="24"/>
        </w:rPr>
        <w:t>操作</w:t>
      </w:r>
      <w:r w:rsidRPr="00FE619B">
        <w:rPr>
          <w:sz w:val="24"/>
        </w:rPr>
        <w:t>界面可以实现高效的仪器调谐和方法优化，</w:t>
      </w:r>
      <w:r w:rsidRPr="00FE619B">
        <w:rPr>
          <w:rFonts w:hint="eastAsia"/>
          <w:sz w:val="24"/>
        </w:rPr>
        <w:t>方法优化还</w:t>
      </w:r>
      <w:r w:rsidRPr="00FE619B">
        <w:rPr>
          <w:sz w:val="24"/>
        </w:rPr>
        <w:t>包括碰撞气压力</w:t>
      </w:r>
      <w:r w:rsidRPr="00FE619B">
        <w:rPr>
          <w:rFonts w:hint="eastAsia"/>
          <w:sz w:val="24"/>
        </w:rPr>
        <w:t>以及</w:t>
      </w:r>
      <w:r w:rsidRPr="00FE619B">
        <w:rPr>
          <w:sz w:val="24"/>
        </w:rPr>
        <w:t>碰撞能量的自动优化，并可利用优化</w:t>
      </w:r>
      <w:r w:rsidRPr="00FE619B">
        <w:rPr>
          <w:rFonts w:hint="eastAsia"/>
          <w:sz w:val="24"/>
        </w:rPr>
        <w:t>后的</w:t>
      </w:r>
      <w:r w:rsidRPr="00FE619B">
        <w:rPr>
          <w:sz w:val="24"/>
        </w:rPr>
        <w:t>参数</w:t>
      </w:r>
      <w:r w:rsidRPr="00FE619B">
        <w:rPr>
          <w:rFonts w:hint="eastAsia"/>
          <w:sz w:val="24"/>
        </w:rPr>
        <w:t>快速便捷</w:t>
      </w:r>
      <w:r w:rsidRPr="00FE619B">
        <w:rPr>
          <w:sz w:val="24"/>
        </w:rPr>
        <w:t>地建立分析方法；</w:t>
      </w:r>
      <w:r w:rsidRPr="00FE619B">
        <w:rPr>
          <w:rFonts w:hint="eastAsia"/>
          <w:sz w:val="24"/>
        </w:rPr>
        <w:t>工作站及软件具备</w:t>
      </w:r>
      <w:r w:rsidRPr="00FE619B">
        <w:rPr>
          <w:sz w:val="24"/>
        </w:rPr>
        <w:t>数据采集、数据处理、定性</w:t>
      </w:r>
      <w:r w:rsidRPr="00FE619B">
        <w:rPr>
          <w:rFonts w:hint="eastAsia"/>
          <w:sz w:val="24"/>
        </w:rPr>
        <w:t>定量</w:t>
      </w:r>
      <w:r w:rsidRPr="00FE619B">
        <w:rPr>
          <w:sz w:val="24"/>
        </w:rPr>
        <w:t>分析</w:t>
      </w:r>
      <w:r w:rsidRPr="00FE619B">
        <w:rPr>
          <w:rFonts w:hint="eastAsia"/>
          <w:sz w:val="24"/>
        </w:rPr>
        <w:t>、</w:t>
      </w:r>
      <w:r w:rsidRPr="00FE619B">
        <w:rPr>
          <w:sz w:val="24"/>
        </w:rPr>
        <w:t>建立数据库</w:t>
      </w:r>
      <w:r w:rsidRPr="00FE619B">
        <w:rPr>
          <w:rFonts w:hint="eastAsia"/>
          <w:sz w:val="24"/>
        </w:rPr>
        <w:t>、</w:t>
      </w:r>
      <w:r w:rsidRPr="00FE619B">
        <w:rPr>
          <w:sz w:val="24"/>
        </w:rPr>
        <w:t>谱库检索</w:t>
      </w:r>
      <w:r w:rsidRPr="00FE619B">
        <w:rPr>
          <w:rFonts w:hint="eastAsia"/>
          <w:sz w:val="24"/>
        </w:rPr>
        <w:t>等</w:t>
      </w:r>
      <w:r w:rsidRPr="00FE619B">
        <w:rPr>
          <w:sz w:val="24"/>
        </w:rPr>
        <w:t>功能</w:t>
      </w:r>
      <w:r w:rsidRPr="00FE619B">
        <w:rPr>
          <w:rFonts w:hint="eastAsia"/>
          <w:sz w:val="24"/>
        </w:rPr>
        <w:t>；</w:t>
      </w:r>
      <w:r w:rsidRPr="00FE619B">
        <w:rPr>
          <w:sz w:val="24"/>
        </w:rPr>
        <w:t>Windows 10</w:t>
      </w:r>
      <w:r w:rsidRPr="00FE619B">
        <w:rPr>
          <w:sz w:val="24"/>
        </w:rPr>
        <w:t>英文操作系统（</w:t>
      </w:r>
      <w:r w:rsidRPr="00FE619B">
        <w:rPr>
          <w:sz w:val="24"/>
        </w:rPr>
        <w:t>64bit</w:t>
      </w:r>
      <w:r w:rsidRPr="00FE619B">
        <w:rPr>
          <w:sz w:val="24"/>
        </w:rPr>
        <w:t>）</w:t>
      </w:r>
      <w:r w:rsidRPr="00FE619B">
        <w:rPr>
          <w:rFonts w:hint="eastAsia"/>
          <w:sz w:val="24"/>
        </w:rPr>
        <w:t>，</w:t>
      </w:r>
      <w:r w:rsidRPr="00FE619B">
        <w:rPr>
          <w:sz w:val="24"/>
        </w:rPr>
        <w:t>软件能够满足当今分析检测实验室需求，提供能够实现最优化痕量分析的全套系统解决方案。</w:t>
      </w:r>
    </w:p>
    <w:p w:rsidR="00A06FC5" w:rsidRPr="00FE619B" w:rsidRDefault="000F2FBD" w:rsidP="00AA647A">
      <w:pPr>
        <w:spacing w:line="360" w:lineRule="auto"/>
        <w:rPr>
          <w:b/>
          <w:bCs/>
          <w:sz w:val="24"/>
        </w:rPr>
      </w:pPr>
      <w:r w:rsidRPr="00FE619B">
        <w:rPr>
          <w:b/>
          <w:bCs/>
          <w:sz w:val="24"/>
        </w:rPr>
        <w:t>4</w:t>
      </w:r>
      <w:r w:rsidRPr="00FE619B">
        <w:rPr>
          <w:rFonts w:hint="eastAsia"/>
          <w:b/>
          <w:bCs/>
          <w:sz w:val="24"/>
        </w:rPr>
        <w:t>．基本配置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4</w:t>
      </w:r>
      <w:r w:rsidRPr="00FE619B">
        <w:rPr>
          <w:rFonts w:hint="eastAsia"/>
          <w:sz w:val="24"/>
        </w:rPr>
        <w:t>.1</w:t>
      </w:r>
      <w:r w:rsidRPr="00FE619B">
        <w:rPr>
          <w:rFonts w:hint="eastAsia"/>
          <w:sz w:val="24"/>
        </w:rPr>
        <w:t>超高分辨率</w:t>
      </w:r>
      <w:r w:rsidRPr="00FE619B">
        <w:rPr>
          <w:sz w:val="24"/>
        </w:rPr>
        <w:t>组合式</w:t>
      </w:r>
      <w:r w:rsidRPr="00FE619B">
        <w:rPr>
          <w:rFonts w:hint="eastAsia"/>
          <w:sz w:val="24"/>
        </w:rPr>
        <w:t>质谱系统主机一套（含计算机控制系统和</w:t>
      </w:r>
      <w:proofErr w:type="gramStart"/>
      <w:r w:rsidRPr="00FE619B">
        <w:rPr>
          <w:rFonts w:hint="eastAsia"/>
          <w:sz w:val="24"/>
        </w:rPr>
        <w:t>常规</w:t>
      </w:r>
      <w:r w:rsidRPr="00FE619B">
        <w:rPr>
          <w:rFonts w:hAnsi="宋体" w:hint="eastAsia"/>
          <w:sz w:val="24"/>
        </w:rPr>
        <w:t>电</w:t>
      </w:r>
      <w:proofErr w:type="gramEnd"/>
      <w:r w:rsidRPr="00FE619B">
        <w:rPr>
          <w:rFonts w:hAnsi="宋体" w:hint="eastAsia"/>
          <w:sz w:val="24"/>
        </w:rPr>
        <w:t>喷雾离子源一套</w:t>
      </w:r>
      <w:r w:rsidRPr="00FE619B">
        <w:rPr>
          <w:rFonts w:hint="eastAsia"/>
          <w:sz w:val="24"/>
        </w:rPr>
        <w:t>）</w:t>
      </w:r>
      <w:r w:rsidRPr="00FE619B">
        <w:rPr>
          <w:rFonts w:hint="eastAsia"/>
          <w:sz w:val="24"/>
        </w:rPr>
        <w:t>;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lastRenderedPageBreak/>
        <w:t>4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纳升级超高压液相色谱系统</w:t>
      </w:r>
      <w:r w:rsidRPr="00FE619B">
        <w:rPr>
          <w:sz w:val="24"/>
        </w:rPr>
        <w:t>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4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3</w:t>
      </w:r>
      <w:r w:rsidRPr="00FE619B">
        <w:rPr>
          <w:rFonts w:hAnsi="宋体" w:hint="eastAsia"/>
          <w:sz w:val="24"/>
        </w:rPr>
        <w:t>纳升级电喷雾离子源一套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4.4</w:t>
      </w:r>
      <w:r w:rsidRPr="00FE619B">
        <w:rPr>
          <w:rFonts w:hint="eastAsia"/>
          <w:sz w:val="24"/>
        </w:rPr>
        <w:t>氢氘交换系统及其数据分析软件一套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4.5</w:t>
      </w:r>
      <w:r w:rsidRPr="00FE619B">
        <w:rPr>
          <w:rFonts w:hint="eastAsia"/>
          <w:sz w:val="24"/>
        </w:rPr>
        <w:t>蛋白质及其复合物分子量测定解卷积软件一套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4.6</w:t>
      </w:r>
      <w:r w:rsidRPr="00FE619B">
        <w:rPr>
          <w:rFonts w:hint="eastAsia"/>
          <w:sz w:val="24"/>
        </w:rPr>
        <w:t>蛋白质组学数据处理软件一套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4.7</w:t>
      </w:r>
      <w:r w:rsidRPr="00FE619B">
        <w:rPr>
          <w:rFonts w:hint="eastAsia"/>
          <w:sz w:val="24"/>
        </w:rPr>
        <w:t>氢氘交换适配的微升级液相连</w:t>
      </w:r>
      <w:proofErr w:type="gramStart"/>
      <w:r w:rsidRPr="00FE619B">
        <w:rPr>
          <w:rFonts w:hint="eastAsia"/>
          <w:sz w:val="24"/>
        </w:rPr>
        <w:t>接管路接头</w:t>
      </w:r>
      <w:proofErr w:type="gramEnd"/>
      <w:r w:rsidRPr="00FE619B">
        <w:rPr>
          <w:rFonts w:hint="eastAsia"/>
          <w:sz w:val="24"/>
        </w:rPr>
        <w:t>、转换接头一套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4.</w:t>
      </w:r>
      <w:r w:rsidRPr="00FE619B">
        <w:rPr>
          <w:sz w:val="24"/>
        </w:rPr>
        <w:t>8</w:t>
      </w:r>
      <w:r w:rsidRPr="00FE619B">
        <w:rPr>
          <w:rFonts w:hint="eastAsia"/>
          <w:sz w:val="24"/>
        </w:rPr>
        <w:t>UPS</w:t>
      </w:r>
      <w:r w:rsidRPr="00FE619B">
        <w:rPr>
          <w:rFonts w:hint="eastAsia"/>
          <w:sz w:val="24"/>
        </w:rPr>
        <w:t>电源（</w:t>
      </w:r>
      <w:r w:rsidRPr="00FE619B">
        <w:rPr>
          <w:rFonts w:hint="eastAsia"/>
          <w:sz w:val="24"/>
        </w:rPr>
        <w:t>1</w:t>
      </w:r>
      <w:r w:rsidRPr="00FE619B">
        <w:rPr>
          <w:rFonts w:hint="eastAsia"/>
          <w:sz w:val="24"/>
        </w:rPr>
        <w:t>套）品牌</w:t>
      </w:r>
      <w:r w:rsidRPr="00FE619B">
        <w:rPr>
          <w:rFonts w:hint="eastAsia"/>
          <w:sz w:val="24"/>
        </w:rPr>
        <w:t>UPS</w:t>
      </w:r>
      <w:r w:rsidRPr="00FE619B">
        <w:rPr>
          <w:rFonts w:hint="eastAsia"/>
          <w:sz w:val="24"/>
        </w:rPr>
        <w:t>电源，满足整套系统断电保护不低于两个小时。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4</w:t>
      </w:r>
      <w:r w:rsidRPr="00FE619B">
        <w:rPr>
          <w:sz w:val="24"/>
        </w:rPr>
        <w:t>.9</w:t>
      </w:r>
      <w:r w:rsidRPr="00FE619B">
        <w:rPr>
          <w:rFonts w:hint="eastAsia"/>
          <w:sz w:val="24"/>
        </w:rPr>
        <w:t>一年的消耗品备件包和仪器维修专用工具包。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sz w:val="24"/>
        </w:rPr>
        <w:t>4.1</w:t>
      </w:r>
      <w:r w:rsidRPr="00FE619B">
        <w:rPr>
          <w:sz w:val="24"/>
        </w:rPr>
        <w:t>0</w:t>
      </w:r>
      <w:r w:rsidRPr="00FE619B">
        <w:rPr>
          <w:rFonts w:hint="eastAsia"/>
          <w:sz w:val="24"/>
        </w:rPr>
        <w:t>其它保证仪器设备的正常运行和常规保养所需的附件、专用工具和消耗品。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b/>
          <w:sz w:val="24"/>
        </w:rPr>
        <w:t>5</w:t>
      </w:r>
      <w:r w:rsidRPr="00FE619B">
        <w:rPr>
          <w:rFonts w:hint="eastAsia"/>
          <w:b/>
          <w:sz w:val="24"/>
        </w:rPr>
        <w:t>．</w:t>
      </w:r>
      <w:r w:rsidRPr="00FE619B">
        <w:rPr>
          <w:b/>
          <w:sz w:val="24"/>
        </w:rPr>
        <w:t>技术资料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 xml:space="preserve">5.1 </w:t>
      </w:r>
      <w:r w:rsidRPr="00FE619B">
        <w:rPr>
          <w:sz w:val="24"/>
        </w:rPr>
        <w:t>免费提供全套、完整的技术资料，包括详细的仪器中英文说明书、操作手册和仪器维护等有关资料及质量认证书。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5</w:t>
      </w:r>
      <w:r w:rsidRPr="00FE619B">
        <w:rPr>
          <w:rFonts w:hint="eastAsia"/>
          <w:sz w:val="24"/>
        </w:rPr>
        <w:t>.2</w:t>
      </w:r>
      <w:r w:rsidRPr="00FE619B">
        <w:rPr>
          <w:sz w:val="24"/>
        </w:rPr>
        <w:t>提供相关应用技术资料。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b/>
          <w:sz w:val="24"/>
        </w:rPr>
        <w:t>6</w:t>
      </w:r>
      <w:r w:rsidRPr="00FE619B">
        <w:rPr>
          <w:rFonts w:hint="eastAsia"/>
          <w:b/>
          <w:sz w:val="24"/>
        </w:rPr>
        <w:t>．</w:t>
      </w:r>
      <w:r w:rsidRPr="00FE619B">
        <w:rPr>
          <w:b/>
          <w:sz w:val="24"/>
        </w:rPr>
        <w:t>技术服务和培训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6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1</w:t>
      </w:r>
      <w:r w:rsidRPr="00FE619B">
        <w:rPr>
          <w:sz w:val="24"/>
        </w:rPr>
        <w:t>供应商必须提供仪器的免费现场安装调试，并同时在现场对用户进行操作及维护培训。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6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2</w:t>
      </w:r>
      <w:r w:rsidRPr="00FE619B">
        <w:rPr>
          <w:sz w:val="24"/>
        </w:rPr>
        <w:t>供应商在国内必须设有分析仪器</w:t>
      </w:r>
      <w:r w:rsidRPr="00FE619B">
        <w:rPr>
          <w:rFonts w:hint="eastAsia"/>
          <w:sz w:val="24"/>
        </w:rPr>
        <w:t>培训</w:t>
      </w:r>
      <w:r w:rsidRPr="00FE619B">
        <w:rPr>
          <w:sz w:val="24"/>
        </w:rPr>
        <w:t>中心，</w:t>
      </w:r>
      <w:r w:rsidRPr="00FE619B">
        <w:rPr>
          <w:rFonts w:ascii="Arial" w:hAnsi="宋体" w:cs="Arial"/>
          <w:sz w:val="24"/>
        </w:rPr>
        <w:t>安装验收期间，在用户所在地对用户进行仪器操作和日常维护的现场培训，包括仪器原理、使用方法</w:t>
      </w:r>
      <w:r w:rsidRPr="00FE619B">
        <w:rPr>
          <w:rFonts w:ascii="Arial" w:hAnsi="宋体" w:cs="Arial" w:hint="eastAsia"/>
          <w:sz w:val="24"/>
        </w:rPr>
        <w:t>、</w:t>
      </w:r>
      <w:r w:rsidRPr="00FE619B">
        <w:rPr>
          <w:rFonts w:ascii="Arial" w:hAnsi="宋体" w:cs="Arial"/>
          <w:sz w:val="24"/>
        </w:rPr>
        <w:t>维护方法</w:t>
      </w:r>
      <w:r w:rsidRPr="00FE619B">
        <w:rPr>
          <w:sz w:val="24"/>
        </w:rPr>
        <w:t>和相关的应用培训</w:t>
      </w:r>
      <w:r w:rsidRPr="00FE619B">
        <w:rPr>
          <w:rFonts w:ascii="Arial" w:hAnsi="宋体" w:cs="Arial"/>
          <w:sz w:val="24"/>
        </w:rPr>
        <w:t>等。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6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3</w:t>
      </w:r>
      <w:r w:rsidRPr="00FE619B">
        <w:rPr>
          <w:sz w:val="24"/>
        </w:rPr>
        <w:t>供应商提供</w:t>
      </w:r>
      <w:r w:rsidRPr="00FE619B">
        <w:rPr>
          <w:rFonts w:hint="eastAsia"/>
          <w:sz w:val="24"/>
        </w:rPr>
        <w:t>400/</w:t>
      </w:r>
      <w:r w:rsidRPr="00FE619B">
        <w:rPr>
          <w:sz w:val="24"/>
        </w:rPr>
        <w:t>800</w:t>
      </w:r>
      <w:r w:rsidRPr="00FE619B">
        <w:rPr>
          <w:sz w:val="24"/>
        </w:rPr>
        <w:t>免费电话，为用户提供免费的电话咨询及技术服务。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sz w:val="24"/>
        </w:rPr>
        <w:t>6</w:t>
      </w:r>
      <w:r w:rsidRPr="00FE619B">
        <w:rPr>
          <w:rFonts w:hint="eastAsia"/>
          <w:sz w:val="24"/>
        </w:rPr>
        <w:t>.</w:t>
      </w:r>
      <w:r w:rsidRPr="00FE619B">
        <w:rPr>
          <w:sz w:val="24"/>
        </w:rPr>
        <w:t>4</w:t>
      </w:r>
      <w:r w:rsidRPr="00FE619B">
        <w:rPr>
          <w:sz w:val="24"/>
        </w:rPr>
        <w:t>供应商在国内必须设有专业的维修站，有专职的维修工程师及应用工程师有效保证售后维修的及时、快捷，并负责提供技术支持，</w:t>
      </w:r>
      <w:r w:rsidRPr="00FE619B">
        <w:rPr>
          <w:sz w:val="24"/>
        </w:rPr>
        <w:t>24</w:t>
      </w:r>
      <w:r w:rsidRPr="00FE619B">
        <w:rPr>
          <w:sz w:val="24"/>
        </w:rPr>
        <w:t>小时响应，</w:t>
      </w:r>
      <w:r w:rsidRPr="00FE619B">
        <w:rPr>
          <w:sz w:val="24"/>
        </w:rPr>
        <w:t>72</w:t>
      </w:r>
      <w:r w:rsidRPr="00FE619B">
        <w:rPr>
          <w:sz w:val="24"/>
        </w:rPr>
        <w:t>小时到</w:t>
      </w:r>
      <w:r w:rsidRPr="00FE619B">
        <w:rPr>
          <w:rFonts w:hint="eastAsia"/>
          <w:sz w:val="24"/>
        </w:rPr>
        <w:t>达</w:t>
      </w:r>
      <w:r w:rsidRPr="00FE619B">
        <w:rPr>
          <w:sz w:val="24"/>
        </w:rPr>
        <w:t>现场，保证仪器的正常操作。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b/>
          <w:sz w:val="24"/>
        </w:rPr>
        <w:t>7</w:t>
      </w:r>
      <w:r w:rsidRPr="00FE619B">
        <w:rPr>
          <w:rFonts w:hint="eastAsia"/>
          <w:b/>
          <w:sz w:val="24"/>
        </w:rPr>
        <w:t>．质量保证</w:t>
      </w:r>
    </w:p>
    <w:p w:rsidR="00A06FC5" w:rsidRPr="00FE619B" w:rsidRDefault="000F2FBD" w:rsidP="00AA647A">
      <w:pPr>
        <w:spacing w:line="360" w:lineRule="auto"/>
        <w:ind w:firstLineChars="200" w:firstLine="480"/>
        <w:rPr>
          <w:sz w:val="24"/>
        </w:rPr>
      </w:pPr>
      <w:r w:rsidRPr="00FE619B">
        <w:rPr>
          <w:rFonts w:hint="eastAsia"/>
          <w:sz w:val="24"/>
        </w:rPr>
        <w:t>主机及配套设备免费保修期</w:t>
      </w:r>
      <w:r w:rsidRPr="00FE619B">
        <w:rPr>
          <w:sz w:val="24"/>
        </w:rPr>
        <w:t>2</w:t>
      </w:r>
      <w:r w:rsidRPr="00FE619B">
        <w:rPr>
          <w:rFonts w:hint="eastAsia"/>
          <w:sz w:val="24"/>
        </w:rPr>
        <w:t>年</w:t>
      </w:r>
      <w:r w:rsidRPr="00FE619B">
        <w:rPr>
          <w:rFonts w:hint="eastAsia"/>
          <w:sz w:val="24"/>
        </w:rPr>
        <w:t>(</w:t>
      </w:r>
      <w:proofErr w:type="gramStart"/>
      <w:r w:rsidRPr="00FE619B">
        <w:rPr>
          <w:rFonts w:hint="eastAsia"/>
          <w:sz w:val="24"/>
        </w:rPr>
        <w:t>自设备</w:t>
      </w:r>
      <w:proofErr w:type="gramEnd"/>
      <w:r w:rsidRPr="00FE619B">
        <w:rPr>
          <w:rFonts w:hint="eastAsia"/>
          <w:sz w:val="24"/>
        </w:rPr>
        <w:t>验收合格之日起计算</w:t>
      </w:r>
      <w:r w:rsidRPr="00FE619B">
        <w:rPr>
          <w:rFonts w:hint="eastAsia"/>
          <w:sz w:val="24"/>
        </w:rPr>
        <w:t>)</w:t>
      </w:r>
      <w:r w:rsidRPr="00FE619B">
        <w:rPr>
          <w:rFonts w:hint="eastAsia"/>
          <w:sz w:val="24"/>
        </w:rPr>
        <w:t>，保修期内提供全免费保修。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b/>
          <w:sz w:val="24"/>
        </w:rPr>
        <w:t>8</w:t>
      </w:r>
      <w:r w:rsidRPr="00FE619B">
        <w:rPr>
          <w:rFonts w:hint="eastAsia"/>
          <w:b/>
          <w:sz w:val="24"/>
        </w:rPr>
        <w:t>．</w:t>
      </w:r>
      <w:r w:rsidRPr="00FE619B">
        <w:rPr>
          <w:b/>
          <w:sz w:val="24"/>
        </w:rPr>
        <w:t>交货期：签订合同后</w:t>
      </w:r>
      <w:r w:rsidRPr="00FE619B">
        <w:rPr>
          <w:b/>
          <w:sz w:val="24"/>
        </w:rPr>
        <w:t>3</w:t>
      </w:r>
      <w:r w:rsidRPr="00FE619B">
        <w:rPr>
          <w:b/>
          <w:sz w:val="24"/>
        </w:rPr>
        <w:t>个月内</w:t>
      </w:r>
    </w:p>
    <w:p w:rsidR="00A06FC5" w:rsidRPr="00FE619B" w:rsidRDefault="00AA647A" w:rsidP="00AA647A">
      <w:pPr>
        <w:spacing w:line="360" w:lineRule="auto"/>
        <w:rPr>
          <w:b/>
          <w:sz w:val="24"/>
        </w:rPr>
      </w:pPr>
      <w:r w:rsidRPr="00FE619B">
        <w:rPr>
          <w:rFonts w:hint="eastAsia"/>
          <w:b/>
          <w:sz w:val="24"/>
        </w:rPr>
        <w:t>9</w:t>
      </w:r>
      <w:r w:rsidR="000F2FBD" w:rsidRPr="00FE619B">
        <w:rPr>
          <w:rFonts w:hint="eastAsia"/>
          <w:b/>
          <w:sz w:val="24"/>
        </w:rPr>
        <w:t>．</w:t>
      </w:r>
      <w:r w:rsidR="000F2FBD" w:rsidRPr="00FE619B">
        <w:rPr>
          <w:b/>
          <w:sz w:val="24"/>
        </w:rPr>
        <w:t>订货数量：</w:t>
      </w:r>
      <w:r w:rsidR="000F2FBD" w:rsidRPr="00FE619B">
        <w:rPr>
          <w:b/>
          <w:sz w:val="24"/>
        </w:rPr>
        <w:t>1</w:t>
      </w:r>
      <w:r w:rsidR="000F2FBD" w:rsidRPr="00FE619B">
        <w:rPr>
          <w:b/>
          <w:sz w:val="24"/>
        </w:rPr>
        <w:t>套</w:t>
      </w:r>
    </w:p>
    <w:p w:rsidR="00A06FC5" w:rsidRPr="00FE619B" w:rsidRDefault="000F2FBD" w:rsidP="00AA647A">
      <w:pPr>
        <w:spacing w:line="360" w:lineRule="auto"/>
        <w:rPr>
          <w:b/>
          <w:sz w:val="24"/>
        </w:rPr>
      </w:pPr>
      <w:r w:rsidRPr="00FE619B">
        <w:rPr>
          <w:rFonts w:hint="eastAsia"/>
          <w:b/>
          <w:sz w:val="24"/>
        </w:rPr>
        <w:t>1</w:t>
      </w:r>
      <w:r w:rsidR="00AA647A" w:rsidRPr="00FE619B">
        <w:rPr>
          <w:rFonts w:hint="eastAsia"/>
          <w:b/>
          <w:sz w:val="24"/>
        </w:rPr>
        <w:t>0</w:t>
      </w:r>
      <w:r w:rsidRPr="00FE619B">
        <w:rPr>
          <w:rFonts w:hint="eastAsia"/>
          <w:b/>
          <w:sz w:val="24"/>
        </w:rPr>
        <w:t>．</w:t>
      </w:r>
      <w:r w:rsidRPr="00FE619B">
        <w:rPr>
          <w:b/>
          <w:sz w:val="24"/>
        </w:rPr>
        <w:t>交货地点：北京，</w:t>
      </w:r>
      <w:r w:rsidRPr="00FE619B">
        <w:rPr>
          <w:rFonts w:hint="eastAsia"/>
          <w:b/>
          <w:sz w:val="24"/>
        </w:rPr>
        <w:t>中国科学院生物物理研究所</w:t>
      </w:r>
      <w:r w:rsidRPr="00FE619B">
        <w:rPr>
          <w:b/>
          <w:sz w:val="24"/>
        </w:rPr>
        <w:t>用户指定地点</w:t>
      </w:r>
    </w:p>
    <w:p w:rsidR="00A06FC5" w:rsidRPr="00FE619B" w:rsidRDefault="000F2FBD" w:rsidP="00AA647A">
      <w:pPr>
        <w:spacing w:line="360" w:lineRule="auto"/>
        <w:rPr>
          <w:sz w:val="24"/>
        </w:rPr>
      </w:pPr>
      <w:r w:rsidRPr="00FE619B">
        <w:rPr>
          <w:rFonts w:hint="eastAsia"/>
          <w:b/>
          <w:sz w:val="24"/>
        </w:rPr>
        <w:t>1</w:t>
      </w:r>
      <w:r w:rsidRPr="00FE619B">
        <w:rPr>
          <w:b/>
          <w:sz w:val="24"/>
        </w:rPr>
        <w:t>2</w:t>
      </w:r>
      <w:r w:rsidRPr="00FE619B">
        <w:rPr>
          <w:rFonts w:hint="eastAsia"/>
          <w:b/>
          <w:sz w:val="24"/>
        </w:rPr>
        <w:t>．</w:t>
      </w:r>
      <w:r w:rsidRPr="00FE619B">
        <w:rPr>
          <w:b/>
          <w:sz w:val="24"/>
        </w:rPr>
        <w:t>验收</w:t>
      </w:r>
      <w:r w:rsidRPr="00FE619B">
        <w:rPr>
          <w:rFonts w:hint="eastAsia"/>
          <w:b/>
          <w:sz w:val="24"/>
        </w:rPr>
        <w:t>：</w:t>
      </w:r>
      <w:r w:rsidRPr="00FE619B">
        <w:rPr>
          <w:b/>
          <w:sz w:val="24"/>
        </w:rPr>
        <w:t>供货方和最终用户应按投标的技术参数和性能描述为标准进行验收</w:t>
      </w:r>
      <w:r w:rsidR="00AA647A" w:rsidRPr="00FE619B">
        <w:rPr>
          <w:rFonts w:hint="eastAsia"/>
          <w:b/>
          <w:sz w:val="24"/>
        </w:rPr>
        <w:t>.</w:t>
      </w:r>
    </w:p>
    <w:sectPr w:rsidR="00A06FC5" w:rsidRPr="00FE619B" w:rsidSect="002F16B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93" w:rsidRDefault="00A92C93">
      <w:r>
        <w:separator/>
      </w:r>
    </w:p>
  </w:endnote>
  <w:endnote w:type="continuationSeparator" w:id="0">
    <w:p w:rsidR="00A92C93" w:rsidRDefault="00A9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Frutiger LT Com 47 Light Cn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C5" w:rsidRDefault="002F16B4">
    <w:pPr>
      <w:pStyle w:val="ab"/>
      <w:jc w:val="center"/>
    </w:pPr>
    <w:r>
      <w:fldChar w:fldCharType="begin"/>
    </w:r>
    <w:r w:rsidR="000F2FBD">
      <w:instrText>PAGE   \* MERGEFORMAT</w:instrText>
    </w:r>
    <w:r>
      <w:fldChar w:fldCharType="separate"/>
    </w:r>
    <w:r w:rsidR="000735ED" w:rsidRPr="000735ED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C5" w:rsidRDefault="00A06FC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93" w:rsidRDefault="00A92C93">
      <w:r>
        <w:separator/>
      </w:r>
    </w:p>
  </w:footnote>
  <w:footnote w:type="continuationSeparator" w:id="0">
    <w:p w:rsidR="00A92C93" w:rsidRDefault="00A9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C5" w:rsidRDefault="000F2FBD">
    <w:pPr>
      <w:pStyle w:val="ac"/>
      <w:jc w:val="both"/>
    </w:pPr>
    <w:r>
      <w:rPr>
        <w:rFonts w:hint="eastAsia"/>
        <w:i/>
      </w:rPr>
      <w:t>中国科学院招标文件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431"/>
    <w:multiLevelType w:val="multilevel"/>
    <w:tmpl w:val="006C5431"/>
    <w:lvl w:ilvl="0">
      <w:start w:val="1"/>
      <w:numFmt w:val="decimal"/>
      <w:lvlText w:val="（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4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1F54728"/>
    <w:multiLevelType w:val="multilevel"/>
    <w:tmpl w:val="01F54728"/>
    <w:lvl w:ilvl="0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E06713"/>
    <w:multiLevelType w:val="multilevel"/>
    <w:tmpl w:val="15E067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CA0A5F"/>
    <w:multiLevelType w:val="multilevel"/>
    <w:tmpl w:val="21CA0A5F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26478B"/>
    <w:multiLevelType w:val="multilevel"/>
    <w:tmpl w:val="2226478B"/>
    <w:lvl w:ilvl="0">
      <w:start w:val="2"/>
      <w:numFmt w:val="japaneseCounting"/>
      <w:lvlText w:val="%1、"/>
      <w:lvlJc w:val="left"/>
      <w:pPr>
        <w:ind w:left="450" w:hanging="450"/>
      </w:pPr>
      <w:rPr>
        <w:rFonts w:hAnsi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962514"/>
    <w:multiLevelType w:val="multilevel"/>
    <w:tmpl w:val="2C962514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45C72C8"/>
    <w:multiLevelType w:val="multilevel"/>
    <w:tmpl w:val="345C7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E406AF"/>
    <w:multiLevelType w:val="multilevel"/>
    <w:tmpl w:val="3DE406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5"/>
    <w:rsid w:val="000050A2"/>
    <w:rsid w:val="0001356A"/>
    <w:rsid w:val="000272F6"/>
    <w:rsid w:val="00027C8D"/>
    <w:rsid w:val="00040005"/>
    <w:rsid w:val="0006010D"/>
    <w:rsid w:val="000735ED"/>
    <w:rsid w:val="00081ADD"/>
    <w:rsid w:val="00084FF5"/>
    <w:rsid w:val="0008545A"/>
    <w:rsid w:val="000969BB"/>
    <w:rsid w:val="000973D2"/>
    <w:rsid w:val="000A17F9"/>
    <w:rsid w:val="000A7F43"/>
    <w:rsid w:val="000B12EC"/>
    <w:rsid w:val="000B636A"/>
    <w:rsid w:val="000B7D71"/>
    <w:rsid w:val="000C325D"/>
    <w:rsid w:val="000C505C"/>
    <w:rsid w:val="000D1A3C"/>
    <w:rsid w:val="000E17D4"/>
    <w:rsid w:val="000E4DA9"/>
    <w:rsid w:val="000E6124"/>
    <w:rsid w:val="000F0512"/>
    <w:rsid w:val="000F2FBD"/>
    <w:rsid w:val="000F3B0A"/>
    <w:rsid w:val="000F4571"/>
    <w:rsid w:val="00103352"/>
    <w:rsid w:val="00107AF4"/>
    <w:rsid w:val="001140D0"/>
    <w:rsid w:val="001235CA"/>
    <w:rsid w:val="00137D93"/>
    <w:rsid w:val="00144505"/>
    <w:rsid w:val="0014761F"/>
    <w:rsid w:val="00153F11"/>
    <w:rsid w:val="00154F47"/>
    <w:rsid w:val="00155A34"/>
    <w:rsid w:val="001614EF"/>
    <w:rsid w:val="00164F1F"/>
    <w:rsid w:val="00165271"/>
    <w:rsid w:val="001921CA"/>
    <w:rsid w:val="00194900"/>
    <w:rsid w:val="001B195C"/>
    <w:rsid w:val="001B62CC"/>
    <w:rsid w:val="001B66E1"/>
    <w:rsid w:val="001B6E57"/>
    <w:rsid w:val="001C3CEA"/>
    <w:rsid w:val="001D06B7"/>
    <w:rsid w:val="001D29A4"/>
    <w:rsid w:val="001D7301"/>
    <w:rsid w:val="001D7818"/>
    <w:rsid w:val="001E1467"/>
    <w:rsid w:val="001E152C"/>
    <w:rsid w:val="001E3480"/>
    <w:rsid w:val="001E4AE1"/>
    <w:rsid w:val="001F18B7"/>
    <w:rsid w:val="001F1D2B"/>
    <w:rsid w:val="002024C7"/>
    <w:rsid w:val="0020333C"/>
    <w:rsid w:val="00206639"/>
    <w:rsid w:val="0021259E"/>
    <w:rsid w:val="00213C28"/>
    <w:rsid w:val="00224FE7"/>
    <w:rsid w:val="00233C8A"/>
    <w:rsid w:val="00233FB4"/>
    <w:rsid w:val="0023437B"/>
    <w:rsid w:val="00235E1F"/>
    <w:rsid w:val="002403B8"/>
    <w:rsid w:val="00240E7B"/>
    <w:rsid w:val="00247ED0"/>
    <w:rsid w:val="0026313D"/>
    <w:rsid w:val="00265F96"/>
    <w:rsid w:val="00271C19"/>
    <w:rsid w:val="00275598"/>
    <w:rsid w:val="0028124D"/>
    <w:rsid w:val="00282A80"/>
    <w:rsid w:val="00282F14"/>
    <w:rsid w:val="00292E0B"/>
    <w:rsid w:val="002959F7"/>
    <w:rsid w:val="002B44BD"/>
    <w:rsid w:val="002B4FB3"/>
    <w:rsid w:val="002B6E7A"/>
    <w:rsid w:val="002B717D"/>
    <w:rsid w:val="002B7380"/>
    <w:rsid w:val="002C798F"/>
    <w:rsid w:val="002D04CE"/>
    <w:rsid w:val="002D5C47"/>
    <w:rsid w:val="002D741C"/>
    <w:rsid w:val="002E03AA"/>
    <w:rsid w:val="002F16B4"/>
    <w:rsid w:val="002F1704"/>
    <w:rsid w:val="002F1DF1"/>
    <w:rsid w:val="002F6FCA"/>
    <w:rsid w:val="002F754A"/>
    <w:rsid w:val="002F7EF8"/>
    <w:rsid w:val="00301191"/>
    <w:rsid w:val="003248D5"/>
    <w:rsid w:val="00324A93"/>
    <w:rsid w:val="00326D72"/>
    <w:rsid w:val="0032728F"/>
    <w:rsid w:val="0033189B"/>
    <w:rsid w:val="003442AE"/>
    <w:rsid w:val="0034443A"/>
    <w:rsid w:val="00353E66"/>
    <w:rsid w:val="00357C16"/>
    <w:rsid w:val="003637C6"/>
    <w:rsid w:val="003732CC"/>
    <w:rsid w:val="00373585"/>
    <w:rsid w:val="00373B63"/>
    <w:rsid w:val="00374F9A"/>
    <w:rsid w:val="00382C0C"/>
    <w:rsid w:val="00397F24"/>
    <w:rsid w:val="003A298A"/>
    <w:rsid w:val="003B4A72"/>
    <w:rsid w:val="003B6193"/>
    <w:rsid w:val="003B74EE"/>
    <w:rsid w:val="003C172D"/>
    <w:rsid w:val="003C2793"/>
    <w:rsid w:val="003C3FD1"/>
    <w:rsid w:val="003C60A0"/>
    <w:rsid w:val="003C785A"/>
    <w:rsid w:val="003D274F"/>
    <w:rsid w:val="003D2B81"/>
    <w:rsid w:val="003F2206"/>
    <w:rsid w:val="003F5F7A"/>
    <w:rsid w:val="004043A2"/>
    <w:rsid w:val="00404EA5"/>
    <w:rsid w:val="00412EDD"/>
    <w:rsid w:val="00414F00"/>
    <w:rsid w:val="00415144"/>
    <w:rsid w:val="00420D92"/>
    <w:rsid w:val="0042297A"/>
    <w:rsid w:val="00433773"/>
    <w:rsid w:val="004362C7"/>
    <w:rsid w:val="0044106E"/>
    <w:rsid w:val="00447503"/>
    <w:rsid w:val="004509BF"/>
    <w:rsid w:val="0046492D"/>
    <w:rsid w:val="00471176"/>
    <w:rsid w:val="00484FF8"/>
    <w:rsid w:val="004A0EB1"/>
    <w:rsid w:val="004A3B49"/>
    <w:rsid w:val="004A5C14"/>
    <w:rsid w:val="004B36B8"/>
    <w:rsid w:val="004C387C"/>
    <w:rsid w:val="004C5594"/>
    <w:rsid w:val="004D0AB9"/>
    <w:rsid w:val="004D7741"/>
    <w:rsid w:val="004E042A"/>
    <w:rsid w:val="004F0FDE"/>
    <w:rsid w:val="004F3E07"/>
    <w:rsid w:val="004F792E"/>
    <w:rsid w:val="00500F1E"/>
    <w:rsid w:val="00502C00"/>
    <w:rsid w:val="00502DF2"/>
    <w:rsid w:val="00504FD3"/>
    <w:rsid w:val="005100DD"/>
    <w:rsid w:val="005143FF"/>
    <w:rsid w:val="00516FEB"/>
    <w:rsid w:val="005244F5"/>
    <w:rsid w:val="00524665"/>
    <w:rsid w:val="00527EFE"/>
    <w:rsid w:val="00537E1F"/>
    <w:rsid w:val="00543C0A"/>
    <w:rsid w:val="0054699B"/>
    <w:rsid w:val="00550B1B"/>
    <w:rsid w:val="005515EB"/>
    <w:rsid w:val="0055226E"/>
    <w:rsid w:val="00552E7C"/>
    <w:rsid w:val="005613B2"/>
    <w:rsid w:val="00562901"/>
    <w:rsid w:val="00562C00"/>
    <w:rsid w:val="0056304A"/>
    <w:rsid w:val="0057066D"/>
    <w:rsid w:val="00572671"/>
    <w:rsid w:val="005772DD"/>
    <w:rsid w:val="00591688"/>
    <w:rsid w:val="005916DF"/>
    <w:rsid w:val="00594D13"/>
    <w:rsid w:val="00595D3F"/>
    <w:rsid w:val="00595EAC"/>
    <w:rsid w:val="005A143D"/>
    <w:rsid w:val="005A2F5B"/>
    <w:rsid w:val="005B0EF8"/>
    <w:rsid w:val="005C574A"/>
    <w:rsid w:val="005D09A0"/>
    <w:rsid w:val="005D479D"/>
    <w:rsid w:val="005E7A21"/>
    <w:rsid w:val="0060103A"/>
    <w:rsid w:val="00601748"/>
    <w:rsid w:val="00602911"/>
    <w:rsid w:val="00602A7A"/>
    <w:rsid w:val="0060509A"/>
    <w:rsid w:val="006125F5"/>
    <w:rsid w:val="00614D00"/>
    <w:rsid w:val="006225E2"/>
    <w:rsid w:val="00623C6C"/>
    <w:rsid w:val="0062676A"/>
    <w:rsid w:val="006327F4"/>
    <w:rsid w:val="00632CF7"/>
    <w:rsid w:val="00640587"/>
    <w:rsid w:val="00640DB1"/>
    <w:rsid w:val="006416E9"/>
    <w:rsid w:val="0064545D"/>
    <w:rsid w:val="00646C82"/>
    <w:rsid w:val="00647CD5"/>
    <w:rsid w:val="006548A6"/>
    <w:rsid w:val="00664D7F"/>
    <w:rsid w:val="006717BF"/>
    <w:rsid w:val="00681E73"/>
    <w:rsid w:val="00687689"/>
    <w:rsid w:val="00690941"/>
    <w:rsid w:val="006A0331"/>
    <w:rsid w:val="006A377B"/>
    <w:rsid w:val="006A593B"/>
    <w:rsid w:val="006B0930"/>
    <w:rsid w:val="006B7367"/>
    <w:rsid w:val="006C4384"/>
    <w:rsid w:val="006C5135"/>
    <w:rsid w:val="006C546E"/>
    <w:rsid w:val="006D6B81"/>
    <w:rsid w:val="006E2DE0"/>
    <w:rsid w:val="006E5A8E"/>
    <w:rsid w:val="006F57A3"/>
    <w:rsid w:val="006F76DA"/>
    <w:rsid w:val="0070081C"/>
    <w:rsid w:val="0071579C"/>
    <w:rsid w:val="0071653B"/>
    <w:rsid w:val="00724C84"/>
    <w:rsid w:val="007252A8"/>
    <w:rsid w:val="00725C0A"/>
    <w:rsid w:val="0073119D"/>
    <w:rsid w:val="0073199C"/>
    <w:rsid w:val="00734943"/>
    <w:rsid w:val="00734DAB"/>
    <w:rsid w:val="007376B0"/>
    <w:rsid w:val="007405F6"/>
    <w:rsid w:val="00743776"/>
    <w:rsid w:val="00751428"/>
    <w:rsid w:val="00752022"/>
    <w:rsid w:val="00755E94"/>
    <w:rsid w:val="0075674B"/>
    <w:rsid w:val="00763B74"/>
    <w:rsid w:val="00765C85"/>
    <w:rsid w:val="00767532"/>
    <w:rsid w:val="00775B16"/>
    <w:rsid w:val="00786C18"/>
    <w:rsid w:val="007923A1"/>
    <w:rsid w:val="007967F8"/>
    <w:rsid w:val="007A1EA5"/>
    <w:rsid w:val="007B5642"/>
    <w:rsid w:val="007C2696"/>
    <w:rsid w:val="007C3155"/>
    <w:rsid w:val="007C4C31"/>
    <w:rsid w:val="007C5EA5"/>
    <w:rsid w:val="007D1D71"/>
    <w:rsid w:val="007D363A"/>
    <w:rsid w:val="007D381E"/>
    <w:rsid w:val="007E03CA"/>
    <w:rsid w:val="007E12AA"/>
    <w:rsid w:val="007E2E46"/>
    <w:rsid w:val="007E6193"/>
    <w:rsid w:val="007F2F97"/>
    <w:rsid w:val="007F387D"/>
    <w:rsid w:val="007F7152"/>
    <w:rsid w:val="00807462"/>
    <w:rsid w:val="00811547"/>
    <w:rsid w:val="00814430"/>
    <w:rsid w:val="00816983"/>
    <w:rsid w:val="008203E6"/>
    <w:rsid w:val="00830107"/>
    <w:rsid w:val="00831B02"/>
    <w:rsid w:val="00833174"/>
    <w:rsid w:val="0084519F"/>
    <w:rsid w:val="00846609"/>
    <w:rsid w:val="00864F77"/>
    <w:rsid w:val="008661F8"/>
    <w:rsid w:val="00866C70"/>
    <w:rsid w:val="008712FA"/>
    <w:rsid w:val="00876AA9"/>
    <w:rsid w:val="00876EFF"/>
    <w:rsid w:val="00883AB2"/>
    <w:rsid w:val="008861B2"/>
    <w:rsid w:val="00896377"/>
    <w:rsid w:val="008A09F5"/>
    <w:rsid w:val="008A4B18"/>
    <w:rsid w:val="008A738C"/>
    <w:rsid w:val="008B2645"/>
    <w:rsid w:val="008C36D3"/>
    <w:rsid w:val="008D0675"/>
    <w:rsid w:val="008D1425"/>
    <w:rsid w:val="008D3BC8"/>
    <w:rsid w:val="008D6F23"/>
    <w:rsid w:val="008E5EB5"/>
    <w:rsid w:val="008E6040"/>
    <w:rsid w:val="008F04C7"/>
    <w:rsid w:val="008F21A5"/>
    <w:rsid w:val="008F2440"/>
    <w:rsid w:val="008F3ED4"/>
    <w:rsid w:val="008F7BA9"/>
    <w:rsid w:val="009202C8"/>
    <w:rsid w:val="009246BA"/>
    <w:rsid w:val="00963238"/>
    <w:rsid w:val="009718ED"/>
    <w:rsid w:val="00977387"/>
    <w:rsid w:val="00984748"/>
    <w:rsid w:val="009853DD"/>
    <w:rsid w:val="0098549E"/>
    <w:rsid w:val="009857EF"/>
    <w:rsid w:val="00990E26"/>
    <w:rsid w:val="009941D8"/>
    <w:rsid w:val="009A27EF"/>
    <w:rsid w:val="009C0A0B"/>
    <w:rsid w:val="009C14BD"/>
    <w:rsid w:val="009C1C54"/>
    <w:rsid w:val="009C3AC1"/>
    <w:rsid w:val="009C612A"/>
    <w:rsid w:val="009D0CC9"/>
    <w:rsid w:val="009D1AF8"/>
    <w:rsid w:val="009E1C84"/>
    <w:rsid w:val="009E4080"/>
    <w:rsid w:val="009E4DCB"/>
    <w:rsid w:val="009E52CA"/>
    <w:rsid w:val="009E580F"/>
    <w:rsid w:val="009E5B4D"/>
    <w:rsid w:val="009F5A6A"/>
    <w:rsid w:val="00A017CB"/>
    <w:rsid w:val="00A0205F"/>
    <w:rsid w:val="00A06893"/>
    <w:rsid w:val="00A06ED8"/>
    <w:rsid w:val="00A06FC5"/>
    <w:rsid w:val="00A15E1D"/>
    <w:rsid w:val="00A21886"/>
    <w:rsid w:val="00A25682"/>
    <w:rsid w:val="00A2638C"/>
    <w:rsid w:val="00A27417"/>
    <w:rsid w:val="00A27AFD"/>
    <w:rsid w:val="00A338B0"/>
    <w:rsid w:val="00A354A8"/>
    <w:rsid w:val="00A4031E"/>
    <w:rsid w:val="00A46F60"/>
    <w:rsid w:val="00A50B30"/>
    <w:rsid w:val="00A53234"/>
    <w:rsid w:val="00A57F47"/>
    <w:rsid w:val="00A8413F"/>
    <w:rsid w:val="00A92C93"/>
    <w:rsid w:val="00A963CA"/>
    <w:rsid w:val="00A9784F"/>
    <w:rsid w:val="00AA647A"/>
    <w:rsid w:val="00AA7271"/>
    <w:rsid w:val="00AA7A0D"/>
    <w:rsid w:val="00AB113B"/>
    <w:rsid w:val="00AD2FD2"/>
    <w:rsid w:val="00AD41E6"/>
    <w:rsid w:val="00AD4ECF"/>
    <w:rsid w:val="00AE73D6"/>
    <w:rsid w:val="00AF1CE5"/>
    <w:rsid w:val="00AF6067"/>
    <w:rsid w:val="00AF7228"/>
    <w:rsid w:val="00AF7645"/>
    <w:rsid w:val="00B07AAD"/>
    <w:rsid w:val="00B15273"/>
    <w:rsid w:val="00B16887"/>
    <w:rsid w:val="00B1746F"/>
    <w:rsid w:val="00B21F84"/>
    <w:rsid w:val="00B27A2B"/>
    <w:rsid w:val="00B31F00"/>
    <w:rsid w:val="00B370C1"/>
    <w:rsid w:val="00B40322"/>
    <w:rsid w:val="00B41959"/>
    <w:rsid w:val="00B42C18"/>
    <w:rsid w:val="00B43CF7"/>
    <w:rsid w:val="00B44327"/>
    <w:rsid w:val="00B53471"/>
    <w:rsid w:val="00B617C3"/>
    <w:rsid w:val="00B61FDD"/>
    <w:rsid w:val="00B672B0"/>
    <w:rsid w:val="00B7074B"/>
    <w:rsid w:val="00B74853"/>
    <w:rsid w:val="00B7544C"/>
    <w:rsid w:val="00B81149"/>
    <w:rsid w:val="00B8672D"/>
    <w:rsid w:val="00B8724A"/>
    <w:rsid w:val="00B935AF"/>
    <w:rsid w:val="00B94FB1"/>
    <w:rsid w:val="00BA0E3D"/>
    <w:rsid w:val="00BC20EB"/>
    <w:rsid w:val="00BD05BF"/>
    <w:rsid w:val="00BD11D6"/>
    <w:rsid w:val="00BD2A3B"/>
    <w:rsid w:val="00BD2B2E"/>
    <w:rsid w:val="00BD56CE"/>
    <w:rsid w:val="00BD646D"/>
    <w:rsid w:val="00BD6A33"/>
    <w:rsid w:val="00BD7ED0"/>
    <w:rsid w:val="00C0465F"/>
    <w:rsid w:val="00C056B5"/>
    <w:rsid w:val="00C074AC"/>
    <w:rsid w:val="00C10235"/>
    <w:rsid w:val="00C10630"/>
    <w:rsid w:val="00C12939"/>
    <w:rsid w:val="00C14D95"/>
    <w:rsid w:val="00C241B2"/>
    <w:rsid w:val="00C34627"/>
    <w:rsid w:val="00C43805"/>
    <w:rsid w:val="00C43E24"/>
    <w:rsid w:val="00C45235"/>
    <w:rsid w:val="00C53F26"/>
    <w:rsid w:val="00C60EF2"/>
    <w:rsid w:val="00C635E2"/>
    <w:rsid w:val="00C6782F"/>
    <w:rsid w:val="00C74553"/>
    <w:rsid w:val="00C87EF4"/>
    <w:rsid w:val="00CA623E"/>
    <w:rsid w:val="00CA630F"/>
    <w:rsid w:val="00CB1E95"/>
    <w:rsid w:val="00CB4EB2"/>
    <w:rsid w:val="00CB7A41"/>
    <w:rsid w:val="00CC00BA"/>
    <w:rsid w:val="00CC11B4"/>
    <w:rsid w:val="00CC7A0B"/>
    <w:rsid w:val="00CD3006"/>
    <w:rsid w:val="00CD64CD"/>
    <w:rsid w:val="00CE0AC4"/>
    <w:rsid w:val="00CE2041"/>
    <w:rsid w:val="00CE3059"/>
    <w:rsid w:val="00CE4960"/>
    <w:rsid w:val="00CE56FA"/>
    <w:rsid w:val="00CF5C39"/>
    <w:rsid w:val="00CF7A9E"/>
    <w:rsid w:val="00D027B8"/>
    <w:rsid w:val="00D04134"/>
    <w:rsid w:val="00D0571C"/>
    <w:rsid w:val="00D12547"/>
    <w:rsid w:val="00D14DD5"/>
    <w:rsid w:val="00D156A4"/>
    <w:rsid w:val="00D22D44"/>
    <w:rsid w:val="00D40668"/>
    <w:rsid w:val="00D426ED"/>
    <w:rsid w:val="00D43A5D"/>
    <w:rsid w:val="00D449BC"/>
    <w:rsid w:val="00D6263A"/>
    <w:rsid w:val="00D778D7"/>
    <w:rsid w:val="00D83934"/>
    <w:rsid w:val="00D861C3"/>
    <w:rsid w:val="00D91A0C"/>
    <w:rsid w:val="00D92627"/>
    <w:rsid w:val="00D95817"/>
    <w:rsid w:val="00D95955"/>
    <w:rsid w:val="00D97766"/>
    <w:rsid w:val="00D979AB"/>
    <w:rsid w:val="00DA590C"/>
    <w:rsid w:val="00DA703D"/>
    <w:rsid w:val="00DB434C"/>
    <w:rsid w:val="00DB54CF"/>
    <w:rsid w:val="00DB6A32"/>
    <w:rsid w:val="00DB768C"/>
    <w:rsid w:val="00DC1546"/>
    <w:rsid w:val="00DD0627"/>
    <w:rsid w:val="00DD2172"/>
    <w:rsid w:val="00DD4A09"/>
    <w:rsid w:val="00DD6A1F"/>
    <w:rsid w:val="00DE5C67"/>
    <w:rsid w:val="00DE6DC8"/>
    <w:rsid w:val="00DE710F"/>
    <w:rsid w:val="00DF2449"/>
    <w:rsid w:val="00DF4ECF"/>
    <w:rsid w:val="00E004CA"/>
    <w:rsid w:val="00E03391"/>
    <w:rsid w:val="00E03607"/>
    <w:rsid w:val="00E06483"/>
    <w:rsid w:val="00E06730"/>
    <w:rsid w:val="00E07308"/>
    <w:rsid w:val="00E07B7B"/>
    <w:rsid w:val="00E179B5"/>
    <w:rsid w:val="00E23071"/>
    <w:rsid w:val="00E26286"/>
    <w:rsid w:val="00E30AC2"/>
    <w:rsid w:val="00E33D84"/>
    <w:rsid w:val="00E34813"/>
    <w:rsid w:val="00E356D2"/>
    <w:rsid w:val="00E357DB"/>
    <w:rsid w:val="00E401B3"/>
    <w:rsid w:val="00E458DA"/>
    <w:rsid w:val="00E61A9B"/>
    <w:rsid w:val="00E639CC"/>
    <w:rsid w:val="00E64F24"/>
    <w:rsid w:val="00E805AD"/>
    <w:rsid w:val="00E83E40"/>
    <w:rsid w:val="00E857B8"/>
    <w:rsid w:val="00E87FF6"/>
    <w:rsid w:val="00E943B8"/>
    <w:rsid w:val="00EA11F7"/>
    <w:rsid w:val="00EA20B9"/>
    <w:rsid w:val="00EA4549"/>
    <w:rsid w:val="00EA68D7"/>
    <w:rsid w:val="00EC28DC"/>
    <w:rsid w:val="00EC50EB"/>
    <w:rsid w:val="00ED0B37"/>
    <w:rsid w:val="00ED22DF"/>
    <w:rsid w:val="00ED4C24"/>
    <w:rsid w:val="00ED4C66"/>
    <w:rsid w:val="00ED6781"/>
    <w:rsid w:val="00EF5BA0"/>
    <w:rsid w:val="00F01A10"/>
    <w:rsid w:val="00F071D3"/>
    <w:rsid w:val="00F13600"/>
    <w:rsid w:val="00F1428B"/>
    <w:rsid w:val="00F15FC0"/>
    <w:rsid w:val="00F17042"/>
    <w:rsid w:val="00F175D1"/>
    <w:rsid w:val="00F22A75"/>
    <w:rsid w:val="00F27607"/>
    <w:rsid w:val="00F30C1E"/>
    <w:rsid w:val="00F3185D"/>
    <w:rsid w:val="00F35C50"/>
    <w:rsid w:val="00F40735"/>
    <w:rsid w:val="00F42D68"/>
    <w:rsid w:val="00F436FE"/>
    <w:rsid w:val="00F500D2"/>
    <w:rsid w:val="00F51A9D"/>
    <w:rsid w:val="00F57792"/>
    <w:rsid w:val="00F60048"/>
    <w:rsid w:val="00F6185A"/>
    <w:rsid w:val="00F638C2"/>
    <w:rsid w:val="00F63B2F"/>
    <w:rsid w:val="00F66F52"/>
    <w:rsid w:val="00F73FE2"/>
    <w:rsid w:val="00F74944"/>
    <w:rsid w:val="00F800D9"/>
    <w:rsid w:val="00F8497C"/>
    <w:rsid w:val="00F91E41"/>
    <w:rsid w:val="00F92B7B"/>
    <w:rsid w:val="00F93F99"/>
    <w:rsid w:val="00FA1D52"/>
    <w:rsid w:val="00FA238D"/>
    <w:rsid w:val="00FA3835"/>
    <w:rsid w:val="00FA4B3E"/>
    <w:rsid w:val="00FA6816"/>
    <w:rsid w:val="00FC2831"/>
    <w:rsid w:val="00FC33EC"/>
    <w:rsid w:val="00FC5A3C"/>
    <w:rsid w:val="00FE3D91"/>
    <w:rsid w:val="00FE55D2"/>
    <w:rsid w:val="00FE619B"/>
    <w:rsid w:val="00FF6119"/>
    <w:rsid w:val="00FF6552"/>
    <w:rsid w:val="00FF728E"/>
    <w:rsid w:val="015D4D34"/>
    <w:rsid w:val="032E6271"/>
    <w:rsid w:val="03606CD5"/>
    <w:rsid w:val="039350CB"/>
    <w:rsid w:val="044C646A"/>
    <w:rsid w:val="045F3680"/>
    <w:rsid w:val="0477638A"/>
    <w:rsid w:val="049F054B"/>
    <w:rsid w:val="04CC3B2A"/>
    <w:rsid w:val="056A1670"/>
    <w:rsid w:val="05BC4201"/>
    <w:rsid w:val="069F2366"/>
    <w:rsid w:val="06FF5D85"/>
    <w:rsid w:val="070E179B"/>
    <w:rsid w:val="07D14863"/>
    <w:rsid w:val="07ED1793"/>
    <w:rsid w:val="09482356"/>
    <w:rsid w:val="094C271A"/>
    <w:rsid w:val="0A05692A"/>
    <w:rsid w:val="0ADE4C2F"/>
    <w:rsid w:val="0B3B247A"/>
    <w:rsid w:val="0B4F76C6"/>
    <w:rsid w:val="0B6D5517"/>
    <w:rsid w:val="0C0B0A5B"/>
    <w:rsid w:val="0C103C8E"/>
    <w:rsid w:val="0C8E254B"/>
    <w:rsid w:val="0E4B7097"/>
    <w:rsid w:val="0E717BF6"/>
    <w:rsid w:val="0FA104D5"/>
    <w:rsid w:val="0FE25B27"/>
    <w:rsid w:val="10264AA4"/>
    <w:rsid w:val="10AE39F4"/>
    <w:rsid w:val="10FF1C99"/>
    <w:rsid w:val="1294455B"/>
    <w:rsid w:val="13370028"/>
    <w:rsid w:val="13771DC0"/>
    <w:rsid w:val="137F0CFC"/>
    <w:rsid w:val="13D0088F"/>
    <w:rsid w:val="13DA1A97"/>
    <w:rsid w:val="13E22764"/>
    <w:rsid w:val="13EF5507"/>
    <w:rsid w:val="142F6346"/>
    <w:rsid w:val="14423D57"/>
    <w:rsid w:val="1462160A"/>
    <w:rsid w:val="14DA245F"/>
    <w:rsid w:val="150A5878"/>
    <w:rsid w:val="15CC4640"/>
    <w:rsid w:val="15D63519"/>
    <w:rsid w:val="15E81B87"/>
    <w:rsid w:val="173E23A1"/>
    <w:rsid w:val="176B6948"/>
    <w:rsid w:val="18C46AE6"/>
    <w:rsid w:val="19116EAE"/>
    <w:rsid w:val="19EA1F78"/>
    <w:rsid w:val="19F93E38"/>
    <w:rsid w:val="1A9007A7"/>
    <w:rsid w:val="1AFF7CB0"/>
    <w:rsid w:val="1BD32653"/>
    <w:rsid w:val="1BE74865"/>
    <w:rsid w:val="1CD751F4"/>
    <w:rsid w:val="1D662811"/>
    <w:rsid w:val="1DA91228"/>
    <w:rsid w:val="1DBC04CA"/>
    <w:rsid w:val="1E2E0118"/>
    <w:rsid w:val="1E371207"/>
    <w:rsid w:val="1F040FC2"/>
    <w:rsid w:val="1F3C6B19"/>
    <w:rsid w:val="1F715D31"/>
    <w:rsid w:val="1FC14EC3"/>
    <w:rsid w:val="201E6606"/>
    <w:rsid w:val="218E6D4B"/>
    <w:rsid w:val="21A43153"/>
    <w:rsid w:val="21A81F80"/>
    <w:rsid w:val="21E72F2F"/>
    <w:rsid w:val="220D0BED"/>
    <w:rsid w:val="22214974"/>
    <w:rsid w:val="223B7E3A"/>
    <w:rsid w:val="22BE223D"/>
    <w:rsid w:val="23903931"/>
    <w:rsid w:val="23D21576"/>
    <w:rsid w:val="243165C2"/>
    <w:rsid w:val="24BF7A61"/>
    <w:rsid w:val="24CD3066"/>
    <w:rsid w:val="25AB1DE9"/>
    <w:rsid w:val="25C574C5"/>
    <w:rsid w:val="269847B8"/>
    <w:rsid w:val="26A15BAF"/>
    <w:rsid w:val="26CA6FA1"/>
    <w:rsid w:val="26ED3ACB"/>
    <w:rsid w:val="27BF3419"/>
    <w:rsid w:val="28865DCA"/>
    <w:rsid w:val="28AA2E48"/>
    <w:rsid w:val="2AAD57DA"/>
    <w:rsid w:val="2BF16AB5"/>
    <w:rsid w:val="2C655C58"/>
    <w:rsid w:val="2C861AF6"/>
    <w:rsid w:val="2D161346"/>
    <w:rsid w:val="2D1D0DF2"/>
    <w:rsid w:val="2D7F0CB5"/>
    <w:rsid w:val="2E0A4009"/>
    <w:rsid w:val="2E206428"/>
    <w:rsid w:val="2E5E3FE9"/>
    <w:rsid w:val="2E8650B4"/>
    <w:rsid w:val="2F526F6E"/>
    <w:rsid w:val="2F76482D"/>
    <w:rsid w:val="2FBE53B8"/>
    <w:rsid w:val="2FD01ECE"/>
    <w:rsid w:val="2FDB025B"/>
    <w:rsid w:val="304C51D1"/>
    <w:rsid w:val="30730412"/>
    <w:rsid w:val="32441EFB"/>
    <w:rsid w:val="328501D4"/>
    <w:rsid w:val="32CF072B"/>
    <w:rsid w:val="32E40E2F"/>
    <w:rsid w:val="32EC6F91"/>
    <w:rsid w:val="33116C15"/>
    <w:rsid w:val="33201099"/>
    <w:rsid w:val="33260F07"/>
    <w:rsid w:val="339E2E2C"/>
    <w:rsid w:val="341E4841"/>
    <w:rsid w:val="34CF1F33"/>
    <w:rsid w:val="34DA313F"/>
    <w:rsid w:val="35FD7AD3"/>
    <w:rsid w:val="3650138A"/>
    <w:rsid w:val="36C671B5"/>
    <w:rsid w:val="377150E2"/>
    <w:rsid w:val="37725C72"/>
    <w:rsid w:val="38267E9C"/>
    <w:rsid w:val="38A01BC9"/>
    <w:rsid w:val="38FE0B3E"/>
    <w:rsid w:val="39165D9D"/>
    <w:rsid w:val="394D23D9"/>
    <w:rsid w:val="399C0C6A"/>
    <w:rsid w:val="3B91762D"/>
    <w:rsid w:val="3C36465C"/>
    <w:rsid w:val="3D286E83"/>
    <w:rsid w:val="3D8E5C7D"/>
    <w:rsid w:val="3E7B54AC"/>
    <w:rsid w:val="3EA24776"/>
    <w:rsid w:val="3F472A6F"/>
    <w:rsid w:val="3F497265"/>
    <w:rsid w:val="3F556BEC"/>
    <w:rsid w:val="3F9C0897"/>
    <w:rsid w:val="3FBF382A"/>
    <w:rsid w:val="40EF62CC"/>
    <w:rsid w:val="41DC7DA6"/>
    <w:rsid w:val="42DD324E"/>
    <w:rsid w:val="43A16ACF"/>
    <w:rsid w:val="43C20272"/>
    <w:rsid w:val="44587853"/>
    <w:rsid w:val="456F19FE"/>
    <w:rsid w:val="458815E0"/>
    <w:rsid w:val="45CA5673"/>
    <w:rsid w:val="45D42EDA"/>
    <w:rsid w:val="46205E3B"/>
    <w:rsid w:val="467205A5"/>
    <w:rsid w:val="48AA2160"/>
    <w:rsid w:val="492119AF"/>
    <w:rsid w:val="498D37DD"/>
    <w:rsid w:val="4A92166E"/>
    <w:rsid w:val="4AF6631D"/>
    <w:rsid w:val="4B155268"/>
    <w:rsid w:val="4B713905"/>
    <w:rsid w:val="4BFF27C1"/>
    <w:rsid w:val="4C6857DE"/>
    <w:rsid w:val="4D173431"/>
    <w:rsid w:val="4D2A4430"/>
    <w:rsid w:val="4D541B68"/>
    <w:rsid w:val="4D747117"/>
    <w:rsid w:val="4DB20D30"/>
    <w:rsid w:val="4E157FE3"/>
    <w:rsid w:val="4E2C3AE8"/>
    <w:rsid w:val="4E580F6C"/>
    <w:rsid w:val="4F553A1B"/>
    <w:rsid w:val="4FDE5D43"/>
    <w:rsid w:val="5137131E"/>
    <w:rsid w:val="51A713B7"/>
    <w:rsid w:val="51AE4F87"/>
    <w:rsid w:val="523215C0"/>
    <w:rsid w:val="52ED3A43"/>
    <w:rsid w:val="53571EAA"/>
    <w:rsid w:val="53BB1E64"/>
    <w:rsid w:val="53BF01D4"/>
    <w:rsid w:val="54016FC8"/>
    <w:rsid w:val="54534B1B"/>
    <w:rsid w:val="546378DC"/>
    <w:rsid w:val="54DD62A4"/>
    <w:rsid w:val="555D5E7B"/>
    <w:rsid w:val="55964367"/>
    <w:rsid w:val="562B71CC"/>
    <w:rsid w:val="566A1A33"/>
    <w:rsid w:val="56E409D0"/>
    <w:rsid w:val="58937AAD"/>
    <w:rsid w:val="59254643"/>
    <w:rsid w:val="5A50270F"/>
    <w:rsid w:val="5A534AFB"/>
    <w:rsid w:val="5AB76250"/>
    <w:rsid w:val="5B4C6376"/>
    <w:rsid w:val="5B9526A0"/>
    <w:rsid w:val="5BA003C3"/>
    <w:rsid w:val="5BB07A4F"/>
    <w:rsid w:val="5C285D54"/>
    <w:rsid w:val="5C363181"/>
    <w:rsid w:val="5CAB17F3"/>
    <w:rsid w:val="5CDC550F"/>
    <w:rsid w:val="5D73508C"/>
    <w:rsid w:val="5D813779"/>
    <w:rsid w:val="5D9C145C"/>
    <w:rsid w:val="5DBC6076"/>
    <w:rsid w:val="5DCA5E47"/>
    <w:rsid w:val="5DE3165B"/>
    <w:rsid w:val="5E735200"/>
    <w:rsid w:val="5EA15093"/>
    <w:rsid w:val="5ED73C30"/>
    <w:rsid w:val="5F0F3739"/>
    <w:rsid w:val="5FAD6FA1"/>
    <w:rsid w:val="602E2AD0"/>
    <w:rsid w:val="615D7466"/>
    <w:rsid w:val="624545B1"/>
    <w:rsid w:val="63CC4B3E"/>
    <w:rsid w:val="646E4840"/>
    <w:rsid w:val="65EF4306"/>
    <w:rsid w:val="6639305B"/>
    <w:rsid w:val="66475176"/>
    <w:rsid w:val="664F0445"/>
    <w:rsid w:val="678479AE"/>
    <w:rsid w:val="67AC333D"/>
    <w:rsid w:val="680767F8"/>
    <w:rsid w:val="682346C8"/>
    <w:rsid w:val="68547946"/>
    <w:rsid w:val="68572A99"/>
    <w:rsid w:val="68E75174"/>
    <w:rsid w:val="6A844285"/>
    <w:rsid w:val="6AD405AF"/>
    <w:rsid w:val="6B733D8A"/>
    <w:rsid w:val="6B7A77A3"/>
    <w:rsid w:val="6BC31A00"/>
    <w:rsid w:val="6CAC6E08"/>
    <w:rsid w:val="6CB54F5B"/>
    <w:rsid w:val="6CB6532C"/>
    <w:rsid w:val="6E46329F"/>
    <w:rsid w:val="6E565A8C"/>
    <w:rsid w:val="6F103732"/>
    <w:rsid w:val="6F8757B2"/>
    <w:rsid w:val="6FA47826"/>
    <w:rsid w:val="7072657C"/>
    <w:rsid w:val="709B43E2"/>
    <w:rsid w:val="70DC40AD"/>
    <w:rsid w:val="710048B0"/>
    <w:rsid w:val="71067AB2"/>
    <w:rsid w:val="71C2018A"/>
    <w:rsid w:val="725056DD"/>
    <w:rsid w:val="73B30181"/>
    <w:rsid w:val="7491778D"/>
    <w:rsid w:val="74BD33D9"/>
    <w:rsid w:val="75A96709"/>
    <w:rsid w:val="75B337C3"/>
    <w:rsid w:val="773D5E98"/>
    <w:rsid w:val="774F11E4"/>
    <w:rsid w:val="77FB6965"/>
    <w:rsid w:val="78A91555"/>
    <w:rsid w:val="7A1E7663"/>
    <w:rsid w:val="7A3917BB"/>
    <w:rsid w:val="7A6540C6"/>
    <w:rsid w:val="7A8D3C7B"/>
    <w:rsid w:val="7AB77AEA"/>
    <w:rsid w:val="7B395E2C"/>
    <w:rsid w:val="7C3B464D"/>
    <w:rsid w:val="7D1D303B"/>
    <w:rsid w:val="7E36302D"/>
    <w:rsid w:val="7E6B2D6A"/>
    <w:rsid w:val="7E811E5D"/>
    <w:rsid w:val="7F4B04EC"/>
    <w:rsid w:val="7FB30EB5"/>
    <w:rsid w:val="7FC94141"/>
    <w:rsid w:val="7FD1179E"/>
    <w:rsid w:val="7FD4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qFormat="1"/>
    <w:lsdException w:name="caption" w:qFormat="1"/>
    <w:lsdException w:name="annotation reference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F16B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qFormat/>
    <w:rsid w:val="002F16B4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Calibri" w:eastAsia="Calibri" w:hAnsi="Calibri"/>
      <w:b/>
      <w:kern w:val="0"/>
      <w:sz w:val="30"/>
      <w:szCs w:val="20"/>
    </w:rPr>
  </w:style>
  <w:style w:type="paragraph" w:styleId="3">
    <w:name w:val="heading 3"/>
    <w:basedOn w:val="a"/>
    <w:next w:val="a"/>
    <w:qFormat/>
    <w:rsid w:val="002F16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F16B4"/>
    <w:pPr>
      <w:keepNext/>
      <w:keepLines/>
      <w:spacing w:before="280" w:after="290" w:line="376" w:lineRule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2F16B4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qFormat/>
    <w:rsid w:val="002F16B4"/>
    <w:pPr>
      <w:keepNext/>
      <w:keepLines/>
      <w:spacing w:before="240" w:after="64" w:line="320" w:lineRule="auto"/>
      <w:outlineLvl w:val="5"/>
    </w:pPr>
    <w:rPr>
      <w:rFonts w:ascii="Calibri" w:eastAsia="Calibri" w:hAnsi="Calibri"/>
      <w:b/>
      <w:sz w:val="24"/>
      <w:szCs w:val="20"/>
    </w:rPr>
  </w:style>
  <w:style w:type="paragraph" w:styleId="7">
    <w:name w:val="heading 7"/>
    <w:basedOn w:val="a"/>
    <w:next w:val="a0"/>
    <w:qFormat/>
    <w:rsid w:val="002F16B4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rsid w:val="002F16B4"/>
    <w:pPr>
      <w:keepNext/>
      <w:keepLines/>
      <w:spacing w:before="240" w:after="64" w:line="320" w:lineRule="auto"/>
      <w:outlineLvl w:val="7"/>
    </w:pPr>
    <w:rPr>
      <w:rFonts w:ascii="Calibri" w:eastAsia="Calibri" w:hAnsi="Calibri"/>
      <w:sz w:val="24"/>
      <w:szCs w:val="20"/>
    </w:rPr>
  </w:style>
  <w:style w:type="paragraph" w:styleId="9">
    <w:name w:val="heading 9"/>
    <w:basedOn w:val="a"/>
    <w:next w:val="a0"/>
    <w:qFormat/>
    <w:rsid w:val="002F16B4"/>
    <w:pPr>
      <w:keepNext/>
      <w:keepLines/>
      <w:spacing w:before="240" w:after="64" w:line="320" w:lineRule="auto"/>
      <w:outlineLvl w:val="8"/>
    </w:pPr>
    <w:rPr>
      <w:rFonts w:ascii="Calibri" w:eastAsia="Calibri" w:hAnsi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F16B4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Document Map"/>
    <w:basedOn w:val="a"/>
    <w:semiHidden/>
    <w:rsid w:val="002F16B4"/>
    <w:pPr>
      <w:shd w:val="clear" w:color="auto" w:fill="000080"/>
    </w:pPr>
  </w:style>
  <w:style w:type="paragraph" w:styleId="a5">
    <w:name w:val="annotation text"/>
    <w:basedOn w:val="a"/>
    <w:link w:val="Char"/>
    <w:qFormat/>
    <w:rsid w:val="002F16B4"/>
    <w:pPr>
      <w:jc w:val="left"/>
    </w:pPr>
  </w:style>
  <w:style w:type="paragraph" w:styleId="30">
    <w:name w:val="Body Text 3"/>
    <w:basedOn w:val="a"/>
    <w:rsid w:val="002F16B4"/>
    <w:pPr>
      <w:widowControl/>
      <w:ind w:right="720"/>
      <w:jc w:val="left"/>
    </w:pPr>
    <w:rPr>
      <w:kern w:val="0"/>
      <w:sz w:val="20"/>
      <w:szCs w:val="20"/>
      <w:lang w:eastAsia="en-US"/>
    </w:rPr>
  </w:style>
  <w:style w:type="paragraph" w:styleId="a6">
    <w:name w:val="Body Text"/>
    <w:basedOn w:val="a"/>
    <w:qFormat/>
    <w:rsid w:val="002F16B4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7">
    <w:name w:val="Body Text Indent"/>
    <w:basedOn w:val="a"/>
    <w:qFormat/>
    <w:rsid w:val="002F16B4"/>
    <w:pPr>
      <w:spacing w:after="120"/>
      <w:ind w:leftChars="200" w:left="420"/>
    </w:pPr>
  </w:style>
  <w:style w:type="paragraph" w:styleId="a8">
    <w:name w:val="Plain Text"/>
    <w:basedOn w:val="a"/>
    <w:link w:val="Char0"/>
    <w:qFormat/>
    <w:rsid w:val="002F16B4"/>
    <w:rPr>
      <w:rFonts w:ascii="宋体" w:hAnsi="长城仿宋"/>
      <w:szCs w:val="20"/>
    </w:rPr>
  </w:style>
  <w:style w:type="paragraph" w:styleId="a9">
    <w:name w:val="Date"/>
    <w:basedOn w:val="a"/>
    <w:next w:val="a"/>
    <w:link w:val="Char1"/>
    <w:qFormat/>
    <w:rsid w:val="002F16B4"/>
    <w:rPr>
      <w:szCs w:val="20"/>
    </w:rPr>
  </w:style>
  <w:style w:type="paragraph" w:styleId="20">
    <w:name w:val="Body Text Indent 2"/>
    <w:basedOn w:val="a"/>
    <w:qFormat/>
    <w:rsid w:val="002F16B4"/>
    <w:pPr>
      <w:ind w:firstLineChars="200" w:firstLine="480"/>
    </w:pPr>
    <w:rPr>
      <w:rFonts w:ascii="仿宋_GB2312" w:eastAsia="仿宋_GB2312"/>
      <w:sz w:val="24"/>
    </w:rPr>
  </w:style>
  <w:style w:type="paragraph" w:styleId="aa">
    <w:name w:val="Balloon Text"/>
    <w:basedOn w:val="a"/>
    <w:semiHidden/>
    <w:qFormat/>
    <w:rsid w:val="002F16B4"/>
    <w:rPr>
      <w:sz w:val="18"/>
      <w:szCs w:val="18"/>
    </w:rPr>
  </w:style>
  <w:style w:type="paragraph" w:styleId="ab">
    <w:name w:val="footer"/>
    <w:basedOn w:val="a"/>
    <w:qFormat/>
    <w:rsid w:val="002F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rsid w:val="002F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rsid w:val="002F16B4"/>
    <w:pPr>
      <w:widowControl/>
    </w:pPr>
    <w:rPr>
      <w:kern w:val="0"/>
      <w:sz w:val="20"/>
      <w:szCs w:val="20"/>
      <w:lang w:eastAsia="en-US"/>
    </w:rPr>
  </w:style>
  <w:style w:type="paragraph" w:styleId="ad">
    <w:name w:val="Normal (Web)"/>
    <w:basedOn w:val="a"/>
    <w:rsid w:val="002F1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qFormat/>
    <w:rsid w:val="002F16B4"/>
    <w:pPr>
      <w:jc w:val="center"/>
    </w:pPr>
    <w:rPr>
      <w:sz w:val="30"/>
    </w:rPr>
  </w:style>
  <w:style w:type="paragraph" w:styleId="af">
    <w:name w:val="annotation subject"/>
    <w:basedOn w:val="a5"/>
    <w:next w:val="a5"/>
    <w:link w:val="Char2"/>
    <w:qFormat/>
    <w:rsid w:val="002F16B4"/>
    <w:rPr>
      <w:b/>
      <w:bCs/>
    </w:rPr>
  </w:style>
  <w:style w:type="table" w:styleId="af0">
    <w:name w:val="Table Grid"/>
    <w:basedOn w:val="a2"/>
    <w:uiPriority w:val="39"/>
    <w:qFormat/>
    <w:rsid w:val="002F16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2F16B4"/>
    <w:rPr>
      <w:b/>
      <w:bCs/>
    </w:rPr>
  </w:style>
  <w:style w:type="character" w:styleId="af2">
    <w:name w:val="page number"/>
    <w:basedOn w:val="a1"/>
    <w:qFormat/>
    <w:rsid w:val="002F16B4"/>
  </w:style>
  <w:style w:type="character" w:styleId="af3">
    <w:name w:val="Emphasis"/>
    <w:uiPriority w:val="20"/>
    <w:qFormat/>
    <w:rsid w:val="002F16B4"/>
    <w:rPr>
      <w:i/>
      <w:iCs/>
    </w:rPr>
  </w:style>
  <w:style w:type="character" w:styleId="af4">
    <w:name w:val="Hyperlink"/>
    <w:qFormat/>
    <w:rsid w:val="002F16B4"/>
    <w:rPr>
      <w:color w:val="0000FF"/>
      <w:u w:val="single"/>
    </w:rPr>
  </w:style>
  <w:style w:type="character" w:styleId="af5">
    <w:name w:val="annotation reference"/>
    <w:qFormat/>
    <w:rsid w:val="002F16B4"/>
    <w:rPr>
      <w:sz w:val="21"/>
      <w:szCs w:val="21"/>
    </w:rPr>
  </w:style>
  <w:style w:type="paragraph" w:customStyle="1" w:styleId="ListParagraph1">
    <w:name w:val="List Paragraph1"/>
    <w:basedOn w:val="a"/>
    <w:uiPriority w:val="34"/>
    <w:qFormat/>
    <w:rsid w:val="002F16B4"/>
    <w:pPr>
      <w:widowControl/>
      <w:suppressAutoHyphens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Pa6">
    <w:name w:val="Pa6"/>
    <w:basedOn w:val="a"/>
    <w:next w:val="a"/>
    <w:uiPriority w:val="99"/>
    <w:rsid w:val="002F16B4"/>
    <w:pPr>
      <w:autoSpaceDE w:val="0"/>
      <w:autoSpaceDN w:val="0"/>
      <w:adjustRightInd w:val="0"/>
      <w:spacing w:line="181" w:lineRule="atLeast"/>
      <w:jc w:val="left"/>
    </w:pPr>
    <w:rPr>
      <w:rFonts w:ascii="Frutiger LT Com 47 Light Cn" w:eastAsia="Frutiger LT Com 47 Light Cn"/>
      <w:kern w:val="0"/>
      <w:sz w:val="24"/>
    </w:rPr>
  </w:style>
  <w:style w:type="paragraph" w:styleId="af6">
    <w:name w:val="List Paragraph"/>
    <w:basedOn w:val="a"/>
    <w:uiPriority w:val="34"/>
    <w:qFormat/>
    <w:rsid w:val="002F16B4"/>
    <w:pPr>
      <w:ind w:firstLineChars="200" w:firstLine="420"/>
    </w:pPr>
    <w:rPr>
      <w:rFonts w:ascii="Calibri" w:hAnsi="Calibri"/>
      <w:szCs w:val="22"/>
    </w:rPr>
  </w:style>
  <w:style w:type="paragraph" w:customStyle="1" w:styleId="BodyText21">
    <w:name w:val="Body Text 21"/>
    <w:basedOn w:val="a"/>
    <w:qFormat/>
    <w:rsid w:val="002F16B4"/>
    <w:pPr>
      <w:adjustRightInd w:val="0"/>
      <w:spacing w:before="120" w:line="360" w:lineRule="auto"/>
      <w:ind w:firstLine="480"/>
      <w:textAlignment w:val="baseline"/>
    </w:pPr>
    <w:rPr>
      <w:sz w:val="24"/>
      <w:szCs w:val="20"/>
    </w:rPr>
  </w:style>
  <w:style w:type="paragraph" w:customStyle="1" w:styleId="af7">
    <w:name w:val="文档正文"/>
    <w:basedOn w:val="a"/>
    <w:qFormat/>
    <w:rsid w:val="002F16B4"/>
    <w:pPr>
      <w:adjustRightInd w:val="0"/>
      <w:spacing w:line="480" w:lineRule="atLeast"/>
      <w:ind w:firstLine="567"/>
      <w:textAlignment w:val="baseline"/>
    </w:pPr>
    <w:rPr>
      <w:rFonts w:ascii="仿宋_GB2312"/>
      <w:kern w:val="0"/>
      <w:sz w:val="24"/>
      <w:szCs w:val="20"/>
    </w:rPr>
  </w:style>
  <w:style w:type="paragraph" w:customStyle="1" w:styleId="Char10">
    <w:name w:val="Char1"/>
    <w:basedOn w:val="a"/>
    <w:qFormat/>
    <w:rsid w:val="002F16B4"/>
    <w:rPr>
      <w:rFonts w:ascii="Calibri Light" w:hAnsi="Calibri Light"/>
      <w:sz w:val="24"/>
      <w:szCs w:val="20"/>
    </w:rPr>
  </w:style>
  <w:style w:type="paragraph" w:customStyle="1" w:styleId="Default">
    <w:name w:val="Default"/>
    <w:qFormat/>
    <w:rsid w:val="002F16B4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BodyTextIndent21">
    <w:name w:val="Body Text Indent 21"/>
    <w:basedOn w:val="a"/>
    <w:qFormat/>
    <w:rsid w:val="002F16B4"/>
    <w:pPr>
      <w:adjustRightInd w:val="0"/>
      <w:spacing w:before="120"/>
      <w:ind w:firstLine="420"/>
      <w:textAlignment w:val="baseline"/>
    </w:pPr>
    <w:rPr>
      <w:sz w:val="24"/>
      <w:szCs w:val="20"/>
    </w:rPr>
  </w:style>
  <w:style w:type="character" w:customStyle="1" w:styleId="3Char">
    <w:name w:val="标题 3 Char"/>
    <w:qFormat/>
    <w:rsid w:val="002F16B4"/>
    <w:rPr>
      <w:rFonts w:ascii="宋体" w:eastAsia="宋体" w:hAnsi="宋体"/>
      <w:b/>
      <w:color w:val="000000"/>
      <w:kern w:val="2"/>
      <w:sz w:val="28"/>
      <w:szCs w:val="28"/>
      <w:lang w:val="en-US" w:eastAsia="zh-CN" w:bidi="ar-SA"/>
    </w:rPr>
  </w:style>
  <w:style w:type="character" w:customStyle="1" w:styleId="Char0">
    <w:name w:val="纯文本 Char"/>
    <w:link w:val="a8"/>
    <w:qFormat/>
    <w:rsid w:val="002F16B4"/>
    <w:rPr>
      <w:rFonts w:ascii="宋体" w:hAnsi="长城仿宋"/>
      <w:kern w:val="2"/>
      <w:sz w:val="21"/>
    </w:rPr>
  </w:style>
  <w:style w:type="character" w:customStyle="1" w:styleId="Char2">
    <w:name w:val="批注主题 Char"/>
    <w:link w:val="af"/>
    <w:qFormat/>
    <w:rsid w:val="002F16B4"/>
    <w:rPr>
      <w:b/>
      <w:bCs/>
      <w:kern w:val="2"/>
      <w:sz w:val="21"/>
      <w:szCs w:val="24"/>
    </w:rPr>
  </w:style>
  <w:style w:type="character" w:customStyle="1" w:styleId="Char3">
    <w:name w:val="Char"/>
    <w:qFormat/>
    <w:rsid w:val="002F16B4"/>
    <w:rPr>
      <w:rFonts w:ascii="宋体" w:eastAsia="宋体" w:hAnsi="长城仿宋"/>
      <w:kern w:val="2"/>
      <w:sz w:val="21"/>
      <w:lang w:val="en-US" w:eastAsia="zh-CN" w:bidi="ar-SA"/>
    </w:rPr>
  </w:style>
  <w:style w:type="character" w:customStyle="1" w:styleId="Char">
    <w:name w:val="批注文字 Char"/>
    <w:link w:val="a5"/>
    <w:qFormat/>
    <w:rsid w:val="002F16B4"/>
    <w:rPr>
      <w:kern w:val="2"/>
      <w:sz w:val="21"/>
      <w:szCs w:val="24"/>
    </w:rPr>
  </w:style>
  <w:style w:type="character" w:customStyle="1" w:styleId="Char1">
    <w:name w:val="日期 Char"/>
    <w:link w:val="a9"/>
    <w:rsid w:val="002F16B4"/>
    <w:rPr>
      <w:rFonts w:eastAsia="宋体"/>
      <w:kern w:val="2"/>
      <w:sz w:val="21"/>
      <w:lang w:val="en-US" w:eastAsia="zh-CN" w:bidi="ar-SA"/>
    </w:rPr>
  </w:style>
  <w:style w:type="paragraph" w:customStyle="1" w:styleId="PlainText1">
    <w:name w:val="Plain Text1"/>
    <w:basedOn w:val="a"/>
    <w:qFormat/>
    <w:rsid w:val="002F16B4"/>
    <w:rPr>
      <w:rFonts w:ascii="宋体" w:hAnsi="Courier New" w:hint="eastAsi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qFormat="1"/>
    <w:lsdException w:name="caption" w:qFormat="1"/>
    <w:lsdException w:name="annotation reference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F16B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0"/>
    <w:qFormat/>
    <w:rsid w:val="002F16B4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Calibri" w:eastAsia="Calibri" w:hAnsi="Calibri"/>
      <w:b/>
      <w:kern w:val="0"/>
      <w:sz w:val="30"/>
      <w:szCs w:val="20"/>
    </w:rPr>
  </w:style>
  <w:style w:type="paragraph" w:styleId="3">
    <w:name w:val="heading 3"/>
    <w:basedOn w:val="a"/>
    <w:next w:val="a"/>
    <w:qFormat/>
    <w:rsid w:val="002F16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F16B4"/>
    <w:pPr>
      <w:keepNext/>
      <w:keepLines/>
      <w:spacing w:before="280" w:after="290" w:line="376" w:lineRule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2F16B4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qFormat/>
    <w:rsid w:val="002F16B4"/>
    <w:pPr>
      <w:keepNext/>
      <w:keepLines/>
      <w:spacing w:before="240" w:after="64" w:line="320" w:lineRule="auto"/>
      <w:outlineLvl w:val="5"/>
    </w:pPr>
    <w:rPr>
      <w:rFonts w:ascii="Calibri" w:eastAsia="Calibri" w:hAnsi="Calibri"/>
      <w:b/>
      <w:sz w:val="24"/>
      <w:szCs w:val="20"/>
    </w:rPr>
  </w:style>
  <w:style w:type="paragraph" w:styleId="7">
    <w:name w:val="heading 7"/>
    <w:basedOn w:val="a"/>
    <w:next w:val="a0"/>
    <w:qFormat/>
    <w:rsid w:val="002F16B4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rsid w:val="002F16B4"/>
    <w:pPr>
      <w:keepNext/>
      <w:keepLines/>
      <w:spacing w:before="240" w:after="64" w:line="320" w:lineRule="auto"/>
      <w:outlineLvl w:val="7"/>
    </w:pPr>
    <w:rPr>
      <w:rFonts w:ascii="Calibri" w:eastAsia="Calibri" w:hAnsi="Calibri"/>
      <w:sz w:val="24"/>
      <w:szCs w:val="20"/>
    </w:rPr>
  </w:style>
  <w:style w:type="paragraph" w:styleId="9">
    <w:name w:val="heading 9"/>
    <w:basedOn w:val="a"/>
    <w:next w:val="a0"/>
    <w:qFormat/>
    <w:rsid w:val="002F16B4"/>
    <w:pPr>
      <w:keepNext/>
      <w:keepLines/>
      <w:spacing w:before="240" w:after="64" w:line="320" w:lineRule="auto"/>
      <w:outlineLvl w:val="8"/>
    </w:pPr>
    <w:rPr>
      <w:rFonts w:ascii="Calibri" w:eastAsia="Calibri" w:hAnsi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F16B4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Document Map"/>
    <w:basedOn w:val="a"/>
    <w:semiHidden/>
    <w:rsid w:val="002F16B4"/>
    <w:pPr>
      <w:shd w:val="clear" w:color="auto" w:fill="000080"/>
    </w:pPr>
  </w:style>
  <w:style w:type="paragraph" w:styleId="a5">
    <w:name w:val="annotation text"/>
    <w:basedOn w:val="a"/>
    <w:link w:val="Char"/>
    <w:qFormat/>
    <w:rsid w:val="002F16B4"/>
    <w:pPr>
      <w:jc w:val="left"/>
    </w:pPr>
  </w:style>
  <w:style w:type="paragraph" w:styleId="30">
    <w:name w:val="Body Text 3"/>
    <w:basedOn w:val="a"/>
    <w:rsid w:val="002F16B4"/>
    <w:pPr>
      <w:widowControl/>
      <w:ind w:right="720"/>
      <w:jc w:val="left"/>
    </w:pPr>
    <w:rPr>
      <w:kern w:val="0"/>
      <w:sz w:val="20"/>
      <w:szCs w:val="20"/>
      <w:lang w:eastAsia="en-US"/>
    </w:rPr>
  </w:style>
  <w:style w:type="paragraph" w:styleId="a6">
    <w:name w:val="Body Text"/>
    <w:basedOn w:val="a"/>
    <w:qFormat/>
    <w:rsid w:val="002F16B4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a7">
    <w:name w:val="Body Text Indent"/>
    <w:basedOn w:val="a"/>
    <w:qFormat/>
    <w:rsid w:val="002F16B4"/>
    <w:pPr>
      <w:spacing w:after="120"/>
      <w:ind w:leftChars="200" w:left="420"/>
    </w:pPr>
  </w:style>
  <w:style w:type="paragraph" w:styleId="a8">
    <w:name w:val="Plain Text"/>
    <w:basedOn w:val="a"/>
    <w:link w:val="Char0"/>
    <w:qFormat/>
    <w:rsid w:val="002F16B4"/>
    <w:rPr>
      <w:rFonts w:ascii="宋体" w:hAnsi="长城仿宋"/>
      <w:szCs w:val="20"/>
    </w:rPr>
  </w:style>
  <w:style w:type="paragraph" w:styleId="a9">
    <w:name w:val="Date"/>
    <w:basedOn w:val="a"/>
    <w:next w:val="a"/>
    <w:link w:val="Char1"/>
    <w:qFormat/>
    <w:rsid w:val="002F16B4"/>
    <w:rPr>
      <w:szCs w:val="20"/>
    </w:rPr>
  </w:style>
  <w:style w:type="paragraph" w:styleId="20">
    <w:name w:val="Body Text Indent 2"/>
    <w:basedOn w:val="a"/>
    <w:qFormat/>
    <w:rsid w:val="002F16B4"/>
    <w:pPr>
      <w:ind w:firstLineChars="200" w:firstLine="480"/>
    </w:pPr>
    <w:rPr>
      <w:rFonts w:ascii="仿宋_GB2312" w:eastAsia="仿宋_GB2312"/>
      <w:sz w:val="24"/>
    </w:rPr>
  </w:style>
  <w:style w:type="paragraph" w:styleId="aa">
    <w:name w:val="Balloon Text"/>
    <w:basedOn w:val="a"/>
    <w:semiHidden/>
    <w:qFormat/>
    <w:rsid w:val="002F16B4"/>
    <w:rPr>
      <w:sz w:val="18"/>
      <w:szCs w:val="18"/>
    </w:rPr>
  </w:style>
  <w:style w:type="paragraph" w:styleId="ab">
    <w:name w:val="footer"/>
    <w:basedOn w:val="a"/>
    <w:qFormat/>
    <w:rsid w:val="002F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rsid w:val="002F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rsid w:val="002F16B4"/>
    <w:pPr>
      <w:widowControl/>
    </w:pPr>
    <w:rPr>
      <w:kern w:val="0"/>
      <w:sz w:val="20"/>
      <w:szCs w:val="20"/>
      <w:lang w:eastAsia="en-US"/>
    </w:rPr>
  </w:style>
  <w:style w:type="paragraph" w:styleId="ad">
    <w:name w:val="Normal (Web)"/>
    <w:basedOn w:val="a"/>
    <w:rsid w:val="002F1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qFormat/>
    <w:rsid w:val="002F16B4"/>
    <w:pPr>
      <w:jc w:val="center"/>
    </w:pPr>
    <w:rPr>
      <w:sz w:val="30"/>
    </w:rPr>
  </w:style>
  <w:style w:type="paragraph" w:styleId="af">
    <w:name w:val="annotation subject"/>
    <w:basedOn w:val="a5"/>
    <w:next w:val="a5"/>
    <w:link w:val="Char2"/>
    <w:qFormat/>
    <w:rsid w:val="002F16B4"/>
    <w:rPr>
      <w:b/>
      <w:bCs/>
    </w:rPr>
  </w:style>
  <w:style w:type="table" w:styleId="af0">
    <w:name w:val="Table Grid"/>
    <w:basedOn w:val="a2"/>
    <w:uiPriority w:val="39"/>
    <w:qFormat/>
    <w:rsid w:val="002F16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2F16B4"/>
    <w:rPr>
      <w:b/>
      <w:bCs/>
    </w:rPr>
  </w:style>
  <w:style w:type="character" w:styleId="af2">
    <w:name w:val="page number"/>
    <w:basedOn w:val="a1"/>
    <w:qFormat/>
    <w:rsid w:val="002F16B4"/>
  </w:style>
  <w:style w:type="character" w:styleId="af3">
    <w:name w:val="Emphasis"/>
    <w:uiPriority w:val="20"/>
    <w:qFormat/>
    <w:rsid w:val="002F16B4"/>
    <w:rPr>
      <w:i/>
      <w:iCs/>
    </w:rPr>
  </w:style>
  <w:style w:type="character" w:styleId="af4">
    <w:name w:val="Hyperlink"/>
    <w:qFormat/>
    <w:rsid w:val="002F16B4"/>
    <w:rPr>
      <w:color w:val="0000FF"/>
      <w:u w:val="single"/>
    </w:rPr>
  </w:style>
  <w:style w:type="character" w:styleId="af5">
    <w:name w:val="annotation reference"/>
    <w:qFormat/>
    <w:rsid w:val="002F16B4"/>
    <w:rPr>
      <w:sz w:val="21"/>
      <w:szCs w:val="21"/>
    </w:rPr>
  </w:style>
  <w:style w:type="paragraph" w:customStyle="1" w:styleId="ListParagraph1">
    <w:name w:val="List Paragraph1"/>
    <w:basedOn w:val="a"/>
    <w:uiPriority w:val="34"/>
    <w:qFormat/>
    <w:rsid w:val="002F16B4"/>
    <w:pPr>
      <w:widowControl/>
      <w:suppressAutoHyphens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Pa6">
    <w:name w:val="Pa6"/>
    <w:basedOn w:val="a"/>
    <w:next w:val="a"/>
    <w:uiPriority w:val="99"/>
    <w:rsid w:val="002F16B4"/>
    <w:pPr>
      <w:autoSpaceDE w:val="0"/>
      <w:autoSpaceDN w:val="0"/>
      <w:adjustRightInd w:val="0"/>
      <w:spacing w:line="181" w:lineRule="atLeast"/>
      <w:jc w:val="left"/>
    </w:pPr>
    <w:rPr>
      <w:rFonts w:ascii="Frutiger LT Com 47 Light Cn" w:eastAsia="Frutiger LT Com 47 Light Cn"/>
      <w:kern w:val="0"/>
      <w:sz w:val="24"/>
    </w:rPr>
  </w:style>
  <w:style w:type="paragraph" w:styleId="af6">
    <w:name w:val="List Paragraph"/>
    <w:basedOn w:val="a"/>
    <w:uiPriority w:val="34"/>
    <w:qFormat/>
    <w:rsid w:val="002F16B4"/>
    <w:pPr>
      <w:ind w:firstLineChars="200" w:firstLine="420"/>
    </w:pPr>
    <w:rPr>
      <w:rFonts w:ascii="Calibri" w:hAnsi="Calibri"/>
      <w:szCs w:val="22"/>
    </w:rPr>
  </w:style>
  <w:style w:type="paragraph" w:customStyle="1" w:styleId="BodyText21">
    <w:name w:val="Body Text 21"/>
    <w:basedOn w:val="a"/>
    <w:qFormat/>
    <w:rsid w:val="002F16B4"/>
    <w:pPr>
      <w:adjustRightInd w:val="0"/>
      <w:spacing w:before="120" w:line="360" w:lineRule="auto"/>
      <w:ind w:firstLine="480"/>
      <w:textAlignment w:val="baseline"/>
    </w:pPr>
    <w:rPr>
      <w:sz w:val="24"/>
      <w:szCs w:val="20"/>
    </w:rPr>
  </w:style>
  <w:style w:type="paragraph" w:customStyle="1" w:styleId="af7">
    <w:name w:val="文档正文"/>
    <w:basedOn w:val="a"/>
    <w:qFormat/>
    <w:rsid w:val="002F16B4"/>
    <w:pPr>
      <w:adjustRightInd w:val="0"/>
      <w:spacing w:line="480" w:lineRule="atLeast"/>
      <w:ind w:firstLine="567"/>
      <w:textAlignment w:val="baseline"/>
    </w:pPr>
    <w:rPr>
      <w:rFonts w:ascii="仿宋_GB2312"/>
      <w:kern w:val="0"/>
      <w:sz w:val="24"/>
      <w:szCs w:val="20"/>
    </w:rPr>
  </w:style>
  <w:style w:type="paragraph" w:customStyle="1" w:styleId="Char10">
    <w:name w:val="Char1"/>
    <w:basedOn w:val="a"/>
    <w:qFormat/>
    <w:rsid w:val="002F16B4"/>
    <w:rPr>
      <w:rFonts w:ascii="Calibri Light" w:hAnsi="Calibri Light"/>
      <w:sz w:val="24"/>
      <w:szCs w:val="20"/>
    </w:rPr>
  </w:style>
  <w:style w:type="paragraph" w:customStyle="1" w:styleId="Default">
    <w:name w:val="Default"/>
    <w:qFormat/>
    <w:rsid w:val="002F16B4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BodyTextIndent21">
    <w:name w:val="Body Text Indent 21"/>
    <w:basedOn w:val="a"/>
    <w:qFormat/>
    <w:rsid w:val="002F16B4"/>
    <w:pPr>
      <w:adjustRightInd w:val="0"/>
      <w:spacing w:before="120"/>
      <w:ind w:firstLine="420"/>
      <w:textAlignment w:val="baseline"/>
    </w:pPr>
    <w:rPr>
      <w:sz w:val="24"/>
      <w:szCs w:val="20"/>
    </w:rPr>
  </w:style>
  <w:style w:type="character" w:customStyle="1" w:styleId="3Char">
    <w:name w:val="标题 3 Char"/>
    <w:qFormat/>
    <w:rsid w:val="002F16B4"/>
    <w:rPr>
      <w:rFonts w:ascii="宋体" w:eastAsia="宋体" w:hAnsi="宋体"/>
      <w:b/>
      <w:color w:val="000000"/>
      <w:kern w:val="2"/>
      <w:sz w:val="28"/>
      <w:szCs w:val="28"/>
      <w:lang w:val="en-US" w:eastAsia="zh-CN" w:bidi="ar-SA"/>
    </w:rPr>
  </w:style>
  <w:style w:type="character" w:customStyle="1" w:styleId="Char0">
    <w:name w:val="纯文本 Char"/>
    <w:link w:val="a8"/>
    <w:qFormat/>
    <w:rsid w:val="002F16B4"/>
    <w:rPr>
      <w:rFonts w:ascii="宋体" w:hAnsi="长城仿宋"/>
      <w:kern w:val="2"/>
      <w:sz w:val="21"/>
    </w:rPr>
  </w:style>
  <w:style w:type="character" w:customStyle="1" w:styleId="Char2">
    <w:name w:val="批注主题 Char"/>
    <w:link w:val="af"/>
    <w:qFormat/>
    <w:rsid w:val="002F16B4"/>
    <w:rPr>
      <w:b/>
      <w:bCs/>
      <w:kern w:val="2"/>
      <w:sz w:val="21"/>
      <w:szCs w:val="24"/>
    </w:rPr>
  </w:style>
  <w:style w:type="character" w:customStyle="1" w:styleId="Char3">
    <w:name w:val="Char"/>
    <w:qFormat/>
    <w:rsid w:val="002F16B4"/>
    <w:rPr>
      <w:rFonts w:ascii="宋体" w:eastAsia="宋体" w:hAnsi="长城仿宋"/>
      <w:kern w:val="2"/>
      <w:sz w:val="21"/>
      <w:lang w:val="en-US" w:eastAsia="zh-CN" w:bidi="ar-SA"/>
    </w:rPr>
  </w:style>
  <w:style w:type="character" w:customStyle="1" w:styleId="Char">
    <w:name w:val="批注文字 Char"/>
    <w:link w:val="a5"/>
    <w:qFormat/>
    <w:rsid w:val="002F16B4"/>
    <w:rPr>
      <w:kern w:val="2"/>
      <w:sz w:val="21"/>
      <w:szCs w:val="24"/>
    </w:rPr>
  </w:style>
  <w:style w:type="character" w:customStyle="1" w:styleId="Char1">
    <w:name w:val="日期 Char"/>
    <w:link w:val="a9"/>
    <w:rsid w:val="002F16B4"/>
    <w:rPr>
      <w:rFonts w:eastAsia="宋体"/>
      <w:kern w:val="2"/>
      <w:sz w:val="21"/>
      <w:lang w:val="en-US" w:eastAsia="zh-CN" w:bidi="ar-SA"/>
    </w:rPr>
  </w:style>
  <w:style w:type="paragraph" w:customStyle="1" w:styleId="PlainText1">
    <w:name w:val="Plain Text1"/>
    <w:basedOn w:val="a"/>
    <w:qFormat/>
    <w:rsid w:val="002F16B4"/>
    <w:rPr>
      <w:rFonts w:ascii="宋体" w:hAnsi="Courier New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2816</Characters>
  <Application>Microsoft Office Word</Application>
  <DocSecurity>0</DocSecurity>
  <Lines>23</Lines>
  <Paragraphs>6</Paragraphs>
  <ScaleCrop>false</ScaleCrop>
  <Company>Lenovo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政 府 采 购</dc:title>
  <dc:creator>caowuning</dc:creator>
  <cp:lastModifiedBy>admin</cp:lastModifiedBy>
  <cp:revision>2</cp:revision>
  <cp:lastPrinted>2009-04-21T09:03:00Z</cp:lastPrinted>
  <dcterms:created xsi:type="dcterms:W3CDTF">2019-10-24T13:38:00Z</dcterms:created>
  <dcterms:modified xsi:type="dcterms:W3CDTF">2019-10-24T13:38:00Z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