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C1" w:rsidRDefault="000257C1" w:rsidP="000257C1">
      <w:pPr>
        <w:widowControl/>
        <w:spacing w:line="360" w:lineRule="auto"/>
        <w:jc w:val="center"/>
        <w:rPr>
          <w:rFonts w:ascii="宋体" w:hAnsi="宋体"/>
          <w:b/>
          <w:sz w:val="28"/>
          <w:szCs w:val="28"/>
        </w:rPr>
      </w:pPr>
      <w:r w:rsidRPr="00FD20ED">
        <w:rPr>
          <w:rFonts w:ascii="宋体" w:hAnsi="宋体" w:hint="eastAsia"/>
          <w:b/>
          <w:sz w:val="28"/>
          <w:szCs w:val="28"/>
        </w:rPr>
        <w:t>中国农业科学院兰州畜牧与兽药研究所--院所共享设备平台项目：GLP和GCP认证兽用药物创制与安全评价仪器设备购置项目</w:t>
      </w:r>
    </w:p>
    <w:p w:rsidR="000257C1" w:rsidRDefault="000257C1" w:rsidP="000257C1">
      <w:pPr>
        <w:widowControl/>
        <w:spacing w:line="360" w:lineRule="auto"/>
        <w:jc w:val="center"/>
        <w:rPr>
          <w:rFonts w:ascii="宋体" w:hAnsi="宋体"/>
          <w:b/>
          <w:sz w:val="28"/>
          <w:szCs w:val="28"/>
        </w:rPr>
      </w:pPr>
      <w:r>
        <w:rPr>
          <w:rFonts w:ascii="宋体" w:hAnsi="宋体" w:hint="eastAsia"/>
          <w:b/>
          <w:sz w:val="28"/>
          <w:szCs w:val="28"/>
        </w:rPr>
        <w:t>公开招标公告</w:t>
      </w:r>
      <w:bookmarkStart w:id="0" w:name="_GoBack"/>
      <w:bookmarkEnd w:id="0"/>
    </w:p>
    <w:p w:rsidR="000257C1" w:rsidRDefault="000257C1" w:rsidP="000257C1">
      <w:pPr>
        <w:widowControl/>
        <w:spacing w:line="360" w:lineRule="auto"/>
        <w:jc w:val="center"/>
        <w:rPr>
          <w:b/>
          <w:sz w:val="24"/>
          <w:szCs w:val="24"/>
        </w:rPr>
      </w:pPr>
      <w:r w:rsidRPr="006D4E57">
        <w:rPr>
          <w:rFonts w:ascii="宋体" w:hAnsi="宋体" w:hint="eastAsia"/>
          <w:b/>
          <w:sz w:val="24"/>
          <w:szCs w:val="24"/>
        </w:rPr>
        <w:t>（交易编号：</w:t>
      </w:r>
      <w:r w:rsidRPr="00415A8A">
        <w:rPr>
          <w:rFonts w:ascii="宋体" w:hAnsi="宋体"/>
          <w:b/>
          <w:sz w:val="24"/>
          <w:szCs w:val="24"/>
        </w:rPr>
        <w:t>D01-1262302431616022XQ-20190815-025699-4</w:t>
      </w:r>
      <w:r w:rsidRPr="006D4E57">
        <w:rPr>
          <w:rFonts w:ascii="宋体" w:hAnsi="宋体" w:hint="eastAsia"/>
          <w:b/>
          <w:sz w:val="24"/>
          <w:szCs w:val="24"/>
        </w:rPr>
        <w:t>）</w:t>
      </w:r>
    </w:p>
    <w:p w:rsidR="000257C1" w:rsidRDefault="000257C1" w:rsidP="000257C1">
      <w:pPr>
        <w:spacing w:line="360" w:lineRule="auto"/>
        <w:ind w:firstLineChars="200" w:firstLine="480"/>
        <w:rPr>
          <w:sz w:val="24"/>
        </w:rPr>
      </w:pPr>
      <w:r w:rsidRPr="00EB442B">
        <w:rPr>
          <w:rFonts w:hint="eastAsia"/>
          <w:sz w:val="24"/>
        </w:rPr>
        <w:t>甘肃省招标中心有限公司受中国农业科学院兰州畜牧与兽药研究所的委托，对中国农业科学院兰州畜牧与兽药研究所</w:t>
      </w:r>
      <w:r w:rsidRPr="00EB442B">
        <w:rPr>
          <w:rFonts w:hint="eastAsia"/>
          <w:sz w:val="24"/>
        </w:rPr>
        <w:t>--</w:t>
      </w:r>
      <w:r w:rsidRPr="00EB442B">
        <w:rPr>
          <w:rFonts w:hint="eastAsia"/>
          <w:sz w:val="24"/>
        </w:rPr>
        <w:t>院所共享设备平台项目：</w:t>
      </w:r>
      <w:r w:rsidRPr="00EB442B">
        <w:rPr>
          <w:rFonts w:hint="eastAsia"/>
          <w:sz w:val="24"/>
        </w:rPr>
        <w:t>GLP</w:t>
      </w:r>
      <w:r w:rsidRPr="00EB442B">
        <w:rPr>
          <w:rFonts w:hint="eastAsia"/>
          <w:sz w:val="24"/>
        </w:rPr>
        <w:t>和</w:t>
      </w:r>
      <w:r w:rsidRPr="00EB442B">
        <w:rPr>
          <w:rFonts w:hint="eastAsia"/>
          <w:sz w:val="24"/>
        </w:rPr>
        <w:t>GCP</w:t>
      </w:r>
      <w:r w:rsidRPr="00EB442B">
        <w:rPr>
          <w:rFonts w:hint="eastAsia"/>
          <w:sz w:val="24"/>
        </w:rPr>
        <w:t>认证兽用药物创制与安全评价仪器设备购置项目以公开招标方式</w:t>
      </w:r>
      <w:r>
        <w:rPr>
          <w:rFonts w:hint="eastAsia"/>
          <w:sz w:val="24"/>
        </w:rPr>
        <w:t>进行采购，欢迎符合资格条件的供应商前来参加。</w:t>
      </w:r>
    </w:p>
    <w:p w:rsidR="000257C1" w:rsidRDefault="000257C1" w:rsidP="000257C1">
      <w:pPr>
        <w:spacing w:line="360" w:lineRule="auto"/>
        <w:ind w:firstLineChars="200" w:firstLine="480"/>
        <w:rPr>
          <w:rFonts w:hint="eastAsia"/>
          <w:sz w:val="24"/>
        </w:rPr>
      </w:pPr>
      <w:r w:rsidRPr="002D536D">
        <w:rPr>
          <w:rFonts w:hint="eastAsia"/>
          <w:sz w:val="24"/>
        </w:rPr>
        <w:t>一、招标编号：</w:t>
      </w:r>
      <w:r w:rsidRPr="00D74830">
        <w:rPr>
          <w:sz w:val="24"/>
        </w:rPr>
        <w:t>GZ190890-ZGNYKX02(Z)</w:t>
      </w:r>
    </w:p>
    <w:p w:rsidR="000257C1" w:rsidRPr="003C7A52" w:rsidRDefault="000257C1" w:rsidP="000257C1">
      <w:pPr>
        <w:spacing w:line="360" w:lineRule="auto"/>
        <w:ind w:firstLineChars="200" w:firstLine="480"/>
        <w:rPr>
          <w:rFonts w:ascii="宋体" w:hAnsi="宋体"/>
          <w:sz w:val="24"/>
          <w:szCs w:val="24"/>
        </w:rPr>
      </w:pPr>
      <w:r w:rsidRPr="002D536D">
        <w:rPr>
          <w:rFonts w:ascii="宋体" w:hAnsi="宋体" w:hint="eastAsia"/>
          <w:sz w:val="24"/>
          <w:szCs w:val="24"/>
        </w:rPr>
        <w:t>二、采购预</w:t>
      </w:r>
      <w:r w:rsidRPr="002D536D">
        <w:rPr>
          <w:rFonts w:hint="eastAsia"/>
          <w:sz w:val="24"/>
        </w:rPr>
        <w:t>算：</w:t>
      </w:r>
      <w:r w:rsidRPr="00F42717">
        <w:rPr>
          <w:rFonts w:hint="eastAsia"/>
          <w:sz w:val="24"/>
        </w:rPr>
        <w:t>第</w:t>
      </w:r>
      <w:r>
        <w:rPr>
          <w:rFonts w:hint="eastAsia"/>
          <w:sz w:val="24"/>
        </w:rPr>
        <w:t>1</w:t>
      </w:r>
      <w:r w:rsidRPr="00F42717">
        <w:rPr>
          <w:rFonts w:hint="eastAsia"/>
          <w:sz w:val="24"/>
        </w:rPr>
        <w:t>包：</w:t>
      </w:r>
      <w:r>
        <w:rPr>
          <w:sz w:val="24"/>
        </w:rPr>
        <w:t>40</w:t>
      </w:r>
      <w:r w:rsidRPr="00F42717">
        <w:rPr>
          <w:rFonts w:hint="eastAsia"/>
          <w:sz w:val="24"/>
        </w:rPr>
        <w:t>万元</w:t>
      </w:r>
      <w:r>
        <w:rPr>
          <w:rFonts w:hint="eastAsia"/>
          <w:sz w:val="24"/>
        </w:rPr>
        <w:t>，</w:t>
      </w:r>
      <w:r w:rsidRPr="00F42717">
        <w:rPr>
          <w:rFonts w:hint="eastAsia"/>
          <w:sz w:val="24"/>
        </w:rPr>
        <w:t>第</w:t>
      </w:r>
      <w:r>
        <w:rPr>
          <w:rFonts w:hint="eastAsia"/>
          <w:sz w:val="24"/>
        </w:rPr>
        <w:t>2</w:t>
      </w:r>
      <w:r w:rsidRPr="00F42717">
        <w:rPr>
          <w:rFonts w:hint="eastAsia"/>
          <w:sz w:val="24"/>
        </w:rPr>
        <w:t>包：</w:t>
      </w:r>
      <w:r>
        <w:rPr>
          <w:rFonts w:hint="eastAsia"/>
          <w:sz w:val="24"/>
        </w:rPr>
        <w:t>65</w:t>
      </w:r>
      <w:r w:rsidRPr="00F42717">
        <w:rPr>
          <w:rFonts w:hint="eastAsia"/>
          <w:sz w:val="24"/>
        </w:rPr>
        <w:t>万元</w:t>
      </w:r>
      <w:r>
        <w:rPr>
          <w:rFonts w:hint="eastAsia"/>
          <w:sz w:val="24"/>
        </w:rPr>
        <w:t>，</w:t>
      </w:r>
      <w:r w:rsidRPr="0011253F">
        <w:rPr>
          <w:rFonts w:hint="eastAsia"/>
          <w:sz w:val="24"/>
        </w:rPr>
        <w:t>第</w:t>
      </w:r>
      <w:r w:rsidRPr="0011253F">
        <w:rPr>
          <w:rFonts w:hint="eastAsia"/>
          <w:sz w:val="24"/>
        </w:rPr>
        <w:t>3</w:t>
      </w:r>
      <w:r w:rsidRPr="0011253F">
        <w:rPr>
          <w:rFonts w:hint="eastAsia"/>
          <w:sz w:val="24"/>
        </w:rPr>
        <w:t>包：</w:t>
      </w:r>
      <w:r w:rsidRPr="0011253F">
        <w:rPr>
          <w:rFonts w:hint="eastAsia"/>
          <w:sz w:val="24"/>
        </w:rPr>
        <w:t>55</w:t>
      </w:r>
      <w:r w:rsidRPr="0011253F">
        <w:rPr>
          <w:rFonts w:hint="eastAsia"/>
          <w:sz w:val="24"/>
        </w:rPr>
        <w:t>万元</w:t>
      </w:r>
      <w:r>
        <w:rPr>
          <w:rFonts w:hint="eastAsia"/>
          <w:sz w:val="24"/>
        </w:rPr>
        <w:t>，</w:t>
      </w:r>
      <w:r w:rsidRPr="00F42717">
        <w:rPr>
          <w:rFonts w:hint="eastAsia"/>
          <w:sz w:val="24"/>
        </w:rPr>
        <w:t>第</w:t>
      </w:r>
      <w:r w:rsidRPr="00F42717">
        <w:rPr>
          <w:rFonts w:hint="eastAsia"/>
          <w:sz w:val="24"/>
        </w:rPr>
        <w:t>4</w:t>
      </w:r>
      <w:r w:rsidRPr="00F42717">
        <w:rPr>
          <w:rFonts w:hint="eastAsia"/>
          <w:sz w:val="24"/>
        </w:rPr>
        <w:t>包：</w:t>
      </w:r>
      <w:r w:rsidRPr="00F42717">
        <w:rPr>
          <w:rFonts w:hint="eastAsia"/>
          <w:sz w:val="24"/>
        </w:rPr>
        <w:t>210</w:t>
      </w:r>
      <w:r w:rsidRPr="00F42717">
        <w:rPr>
          <w:rFonts w:hint="eastAsia"/>
          <w:sz w:val="24"/>
        </w:rPr>
        <w:t>万元</w:t>
      </w:r>
      <w:r>
        <w:rPr>
          <w:rFonts w:hint="eastAsia"/>
          <w:sz w:val="24"/>
        </w:rPr>
        <w:t>，</w:t>
      </w:r>
      <w:r w:rsidRPr="00F42717">
        <w:rPr>
          <w:rFonts w:hint="eastAsia"/>
          <w:sz w:val="24"/>
        </w:rPr>
        <w:t>第</w:t>
      </w:r>
      <w:r w:rsidRPr="00F42717">
        <w:rPr>
          <w:rFonts w:hint="eastAsia"/>
          <w:sz w:val="24"/>
        </w:rPr>
        <w:t>5</w:t>
      </w:r>
      <w:r w:rsidRPr="00F42717">
        <w:rPr>
          <w:rFonts w:hint="eastAsia"/>
          <w:sz w:val="24"/>
        </w:rPr>
        <w:t>包：</w:t>
      </w:r>
      <w:r w:rsidRPr="00F42717">
        <w:rPr>
          <w:rFonts w:hint="eastAsia"/>
          <w:sz w:val="24"/>
        </w:rPr>
        <w:t>310</w:t>
      </w:r>
      <w:r w:rsidRPr="00F42717">
        <w:rPr>
          <w:rFonts w:hint="eastAsia"/>
          <w:sz w:val="24"/>
        </w:rPr>
        <w:t>万元</w:t>
      </w:r>
      <w:r>
        <w:rPr>
          <w:rFonts w:hint="eastAsia"/>
          <w:sz w:val="24"/>
        </w:rPr>
        <w:t>。</w:t>
      </w:r>
    </w:p>
    <w:p w:rsidR="000257C1" w:rsidRDefault="000257C1" w:rsidP="000257C1">
      <w:pPr>
        <w:spacing w:line="360" w:lineRule="auto"/>
        <w:ind w:leftChars="100" w:left="210" w:firstLineChars="100" w:firstLine="240"/>
        <w:rPr>
          <w:rFonts w:ascii="宋体" w:hAnsi="宋体"/>
          <w:color w:val="FF0000"/>
          <w:sz w:val="24"/>
          <w:szCs w:val="24"/>
        </w:rPr>
      </w:pPr>
      <w:r w:rsidRPr="002D536D">
        <w:rPr>
          <w:rFonts w:ascii="宋体" w:hAnsi="宋体" w:hint="eastAsia"/>
          <w:sz w:val="24"/>
          <w:szCs w:val="24"/>
        </w:rPr>
        <w:t>三、招标内容：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856"/>
        <w:gridCol w:w="1610"/>
        <w:gridCol w:w="1779"/>
      </w:tblGrid>
      <w:tr w:rsidR="000257C1" w:rsidTr="00A35D99">
        <w:trPr>
          <w:trHeight w:val="422"/>
          <w:jc w:val="center"/>
        </w:trPr>
        <w:tc>
          <w:tcPr>
            <w:tcW w:w="805" w:type="dxa"/>
            <w:vAlign w:val="center"/>
          </w:tcPr>
          <w:p w:rsidR="000257C1" w:rsidRDefault="000257C1" w:rsidP="00A35D99">
            <w:pPr>
              <w:jc w:val="center"/>
              <w:rPr>
                <w:b/>
              </w:rPr>
            </w:pPr>
            <w:r>
              <w:rPr>
                <w:rFonts w:hint="eastAsia"/>
                <w:b/>
              </w:rPr>
              <w:t>包号</w:t>
            </w:r>
          </w:p>
        </w:tc>
        <w:tc>
          <w:tcPr>
            <w:tcW w:w="4856" w:type="dxa"/>
            <w:vAlign w:val="center"/>
          </w:tcPr>
          <w:p w:rsidR="000257C1" w:rsidRDefault="000257C1" w:rsidP="00A35D99">
            <w:pPr>
              <w:jc w:val="center"/>
              <w:rPr>
                <w:b/>
              </w:rPr>
            </w:pPr>
            <w:r>
              <w:rPr>
                <w:rFonts w:hint="eastAsia"/>
                <w:b/>
              </w:rPr>
              <w:t>货物名称</w:t>
            </w:r>
          </w:p>
        </w:tc>
        <w:tc>
          <w:tcPr>
            <w:tcW w:w="1610" w:type="dxa"/>
            <w:vAlign w:val="center"/>
          </w:tcPr>
          <w:p w:rsidR="000257C1" w:rsidRDefault="000257C1" w:rsidP="00A35D99">
            <w:pPr>
              <w:jc w:val="center"/>
              <w:rPr>
                <w:b/>
              </w:rPr>
            </w:pPr>
            <w:r>
              <w:rPr>
                <w:rFonts w:hint="eastAsia"/>
                <w:b/>
              </w:rPr>
              <w:t>数量</w:t>
            </w:r>
            <w:r>
              <w:rPr>
                <w:rFonts w:hint="eastAsia"/>
                <w:b/>
              </w:rPr>
              <w:t>(</w:t>
            </w:r>
            <w:r>
              <w:rPr>
                <w:rFonts w:hint="eastAsia"/>
                <w:b/>
              </w:rPr>
              <w:t>台</w:t>
            </w:r>
            <w:r>
              <w:rPr>
                <w:rFonts w:hint="eastAsia"/>
                <w:b/>
              </w:rPr>
              <w:t>/</w:t>
            </w:r>
            <w:r>
              <w:rPr>
                <w:rFonts w:hint="eastAsia"/>
                <w:b/>
              </w:rPr>
              <w:t>套</w:t>
            </w:r>
            <w:r>
              <w:rPr>
                <w:rFonts w:hint="eastAsia"/>
                <w:b/>
              </w:rPr>
              <w:t>)</w:t>
            </w:r>
          </w:p>
        </w:tc>
        <w:tc>
          <w:tcPr>
            <w:tcW w:w="1779" w:type="dxa"/>
            <w:vAlign w:val="center"/>
          </w:tcPr>
          <w:p w:rsidR="000257C1" w:rsidRDefault="000257C1" w:rsidP="00A35D99">
            <w:pPr>
              <w:jc w:val="center"/>
              <w:rPr>
                <w:b/>
              </w:rPr>
            </w:pPr>
            <w:r>
              <w:rPr>
                <w:rFonts w:hint="eastAsia"/>
                <w:b/>
              </w:rPr>
              <w:t>备注</w:t>
            </w:r>
          </w:p>
        </w:tc>
      </w:tr>
      <w:tr w:rsidR="000257C1" w:rsidTr="00A35D99">
        <w:trPr>
          <w:trHeight w:val="422"/>
          <w:jc w:val="center"/>
        </w:trPr>
        <w:tc>
          <w:tcPr>
            <w:tcW w:w="805" w:type="dxa"/>
            <w:vAlign w:val="center"/>
          </w:tcPr>
          <w:p w:rsidR="000257C1" w:rsidRPr="00E13C54" w:rsidRDefault="000257C1" w:rsidP="00A35D99">
            <w:pPr>
              <w:jc w:val="center"/>
              <w:rPr>
                <w:rFonts w:hint="eastAsia"/>
              </w:rPr>
            </w:pPr>
            <w:r w:rsidRPr="00E13C54">
              <w:rPr>
                <w:rFonts w:hint="eastAsia"/>
              </w:rPr>
              <w:t>1</w:t>
            </w:r>
          </w:p>
        </w:tc>
        <w:tc>
          <w:tcPr>
            <w:tcW w:w="4856" w:type="dxa"/>
            <w:vAlign w:val="center"/>
          </w:tcPr>
          <w:p w:rsidR="000257C1" w:rsidRPr="00F42717" w:rsidRDefault="000257C1" w:rsidP="00A35D99">
            <w:pPr>
              <w:widowControl/>
              <w:jc w:val="center"/>
              <w:rPr>
                <w:rFonts w:ascii="宋体" w:hAnsi="宋体" w:cs="宋体" w:hint="eastAsia"/>
                <w:color w:val="000000"/>
                <w:kern w:val="0"/>
                <w:szCs w:val="21"/>
              </w:rPr>
            </w:pPr>
            <w:r w:rsidRPr="00F42717">
              <w:rPr>
                <w:rFonts w:ascii="宋体" w:hAnsi="宋体" w:cs="宋体" w:hint="eastAsia"/>
                <w:color w:val="000000"/>
                <w:kern w:val="0"/>
                <w:szCs w:val="21"/>
              </w:rPr>
              <w:t>片剂混合压片封装设备</w:t>
            </w:r>
          </w:p>
        </w:tc>
        <w:tc>
          <w:tcPr>
            <w:tcW w:w="1610" w:type="dxa"/>
            <w:vAlign w:val="center"/>
          </w:tcPr>
          <w:p w:rsidR="000257C1" w:rsidRPr="00F42717" w:rsidRDefault="000257C1" w:rsidP="00A35D99">
            <w:pPr>
              <w:jc w:val="center"/>
              <w:rPr>
                <w:rFonts w:hint="eastAsia"/>
              </w:rPr>
            </w:pPr>
            <w:r w:rsidRPr="00F42717">
              <w:rPr>
                <w:rFonts w:hint="eastAsia"/>
              </w:rPr>
              <w:t>1</w:t>
            </w:r>
          </w:p>
        </w:tc>
        <w:tc>
          <w:tcPr>
            <w:tcW w:w="1779" w:type="dxa"/>
            <w:vAlign w:val="center"/>
          </w:tcPr>
          <w:p w:rsidR="000257C1" w:rsidRDefault="000257C1" w:rsidP="00A35D99">
            <w:pPr>
              <w:jc w:val="center"/>
              <w:rPr>
                <w:rFonts w:hint="eastAsia"/>
                <w:b/>
              </w:rPr>
            </w:pPr>
          </w:p>
        </w:tc>
      </w:tr>
      <w:tr w:rsidR="000257C1" w:rsidTr="00A35D99">
        <w:trPr>
          <w:trHeight w:val="422"/>
          <w:jc w:val="center"/>
        </w:trPr>
        <w:tc>
          <w:tcPr>
            <w:tcW w:w="805" w:type="dxa"/>
            <w:vAlign w:val="center"/>
          </w:tcPr>
          <w:p w:rsidR="000257C1" w:rsidRPr="00E13C54" w:rsidRDefault="000257C1" w:rsidP="00A35D99">
            <w:pPr>
              <w:jc w:val="center"/>
              <w:rPr>
                <w:rFonts w:hint="eastAsia"/>
              </w:rPr>
            </w:pPr>
            <w:r w:rsidRPr="00E13C54">
              <w:rPr>
                <w:rFonts w:hint="eastAsia"/>
              </w:rPr>
              <w:t>2</w:t>
            </w:r>
          </w:p>
        </w:tc>
        <w:tc>
          <w:tcPr>
            <w:tcW w:w="4856" w:type="dxa"/>
            <w:vAlign w:val="center"/>
          </w:tcPr>
          <w:p w:rsidR="000257C1" w:rsidRPr="00F42717" w:rsidRDefault="000257C1" w:rsidP="00A35D99">
            <w:pPr>
              <w:widowControl/>
              <w:jc w:val="center"/>
              <w:rPr>
                <w:rFonts w:ascii="宋体" w:hAnsi="宋体" w:cs="宋体" w:hint="eastAsia"/>
                <w:color w:val="000000"/>
                <w:kern w:val="0"/>
                <w:szCs w:val="21"/>
              </w:rPr>
            </w:pPr>
            <w:r w:rsidRPr="00F42717">
              <w:rPr>
                <w:rFonts w:ascii="宋体" w:hAnsi="宋体" w:cs="宋体" w:hint="eastAsia"/>
                <w:color w:val="000000"/>
                <w:kern w:val="0"/>
                <w:szCs w:val="21"/>
              </w:rPr>
              <w:t>粉散剂预混剂混合与包装设备</w:t>
            </w:r>
          </w:p>
        </w:tc>
        <w:tc>
          <w:tcPr>
            <w:tcW w:w="1610" w:type="dxa"/>
            <w:vAlign w:val="center"/>
          </w:tcPr>
          <w:p w:rsidR="000257C1" w:rsidRPr="00F42717" w:rsidRDefault="000257C1" w:rsidP="00A35D99">
            <w:pPr>
              <w:jc w:val="center"/>
              <w:rPr>
                <w:rFonts w:hint="eastAsia"/>
              </w:rPr>
            </w:pPr>
            <w:r w:rsidRPr="00F42717">
              <w:rPr>
                <w:rFonts w:hint="eastAsia"/>
              </w:rPr>
              <w:t>1</w:t>
            </w:r>
          </w:p>
        </w:tc>
        <w:tc>
          <w:tcPr>
            <w:tcW w:w="1779" w:type="dxa"/>
            <w:vAlign w:val="center"/>
          </w:tcPr>
          <w:p w:rsidR="000257C1" w:rsidRDefault="000257C1" w:rsidP="00A35D99">
            <w:pPr>
              <w:jc w:val="center"/>
              <w:rPr>
                <w:rFonts w:hint="eastAsia"/>
                <w:b/>
              </w:rPr>
            </w:pPr>
          </w:p>
        </w:tc>
      </w:tr>
      <w:tr w:rsidR="000257C1" w:rsidTr="00A35D99">
        <w:trPr>
          <w:trHeight w:val="422"/>
          <w:jc w:val="center"/>
        </w:trPr>
        <w:tc>
          <w:tcPr>
            <w:tcW w:w="805" w:type="dxa"/>
            <w:vAlign w:val="center"/>
          </w:tcPr>
          <w:p w:rsidR="000257C1" w:rsidRPr="0011253F" w:rsidRDefault="000257C1" w:rsidP="00A35D99">
            <w:pPr>
              <w:jc w:val="center"/>
            </w:pPr>
            <w:r>
              <w:rPr>
                <w:rFonts w:hint="eastAsia"/>
              </w:rPr>
              <w:t>3</w:t>
            </w:r>
          </w:p>
        </w:tc>
        <w:tc>
          <w:tcPr>
            <w:tcW w:w="4856" w:type="dxa"/>
            <w:vAlign w:val="center"/>
          </w:tcPr>
          <w:p w:rsidR="000257C1" w:rsidRPr="00E955CB" w:rsidRDefault="000257C1" w:rsidP="00A35D99">
            <w:pPr>
              <w:widowControl/>
              <w:jc w:val="center"/>
              <w:rPr>
                <w:rFonts w:ascii="宋体" w:hAnsi="宋体" w:cs="宋体"/>
                <w:color w:val="000000"/>
                <w:kern w:val="0"/>
                <w:szCs w:val="21"/>
              </w:rPr>
            </w:pPr>
            <w:r w:rsidRPr="002E528A">
              <w:rPr>
                <w:rFonts w:ascii="宋体" w:hAnsi="宋体" w:cs="宋体" w:hint="eastAsia"/>
                <w:color w:val="000000"/>
                <w:kern w:val="0"/>
                <w:szCs w:val="21"/>
              </w:rPr>
              <w:t>脉冲场电泳仪</w:t>
            </w:r>
          </w:p>
        </w:tc>
        <w:tc>
          <w:tcPr>
            <w:tcW w:w="1610" w:type="dxa"/>
            <w:vAlign w:val="center"/>
          </w:tcPr>
          <w:p w:rsidR="000257C1" w:rsidRDefault="000257C1" w:rsidP="00A35D99">
            <w:pPr>
              <w:jc w:val="center"/>
            </w:pPr>
            <w:r>
              <w:rPr>
                <w:rFonts w:hint="eastAsia"/>
              </w:rPr>
              <w:t>1</w:t>
            </w:r>
          </w:p>
        </w:tc>
        <w:tc>
          <w:tcPr>
            <w:tcW w:w="1779" w:type="dxa"/>
            <w:vAlign w:val="center"/>
          </w:tcPr>
          <w:p w:rsidR="000257C1" w:rsidRDefault="000257C1" w:rsidP="00A35D99">
            <w:pPr>
              <w:jc w:val="center"/>
            </w:pPr>
            <w:r>
              <w:rPr>
                <w:rFonts w:hint="eastAsia"/>
              </w:rPr>
              <w:t>进口已论证</w:t>
            </w:r>
          </w:p>
        </w:tc>
      </w:tr>
      <w:tr w:rsidR="000257C1" w:rsidTr="00A35D99">
        <w:trPr>
          <w:trHeight w:val="487"/>
          <w:jc w:val="center"/>
        </w:trPr>
        <w:tc>
          <w:tcPr>
            <w:tcW w:w="805" w:type="dxa"/>
            <w:vAlign w:val="center"/>
          </w:tcPr>
          <w:p w:rsidR="000257C1" w:rsidRPr="0011253F" w:rsidRDefault="000257C1" w:rsidP="00A35D99">
            <w:pPr>
              <w:jc w:val="center"/>
            </w:pPr>
            <w:r>
              <w:rPr>
                <w:rFonts w:hint="eastAsia"/>
              </w:rPr>
              <w:t>4</w:t>
            </w:r>
          </w:p>
        </w:tc>
        <w:tc>
          <w:tcPr>
            <w:tcW w:w="4856" w:type="dxa"/>
            <w:vAlign w:val="center"/>
          </w:tcPr>
          <w:p w:rsidR="000257C1" w:rsidRPr="00E955CB" w:rsidRDefault="000257C1" w:rsidP="00A35D99">
            <w:pPr>
              <w:widowControl/>
              <w:jc w:val="center"/>
              <w:rPr>
                <w:rFonts w:ascii="宋体" w:hAnsi="宋体" w:cs="宋体"/>
                <w:color w:val="000000"/>
                <w:kern w:val="0"/>
                <w:szCs w:val="21"/>
              </w:rPr>
            </w:pPr>
            <w:r w:rsidRPr="002E528A">
              <w:rPr>
                <w:rFonts w:ascii="宋体" w:hAnsi="宋体" w:cs="宋体" w:hint="eastAsia"/>
                <w:color w:val="000000"/>
                <w:kern w:val="0"/>
                <w:szCs w:val="21"/>
              </w:rPr>
              <w:t>高内涵筛选系统</w:t>
            </w:r>
          </w:p>
        </w:tc>
        <w:tc>
          <w:tcPr>
            <w:tcW w:w="1610" w:type="dxa"/>
            <w:vAlign w:val="center"/>
          </w:tcPr>
          <w:p w:rsidR="000257C1" w:rsidRDefault="000257C1" w:rsidP="00A35D99">
            <w:pPr>
              <w:jc w:val="center"/>
            </w:pPr>
            <w:r>
              <w:rPr>
                <w:rFonts w:hint="eastAsia"/>
              </w:rPr>
              <w:t>1</w:t>
            </w:r>
          </w:p>
        </w:tc>
        <w:tc>
          <w:tcPr>
            <w:tcW w:w="1779" w:type="dxa"/>
            <w:vAlign w:val="center"/>
          </w:tcPr>
          <w:p w:rsidR="000257C1" w:rsidRDefault="000257C1" w:rsidP="00A35D99">
            <w:pPr>
              <w:jc w:val="center"/>
            </w:pPr>
            <w:r>
              <w:rPr>
                <w:rFonts w:hint="eastAsia"/>
              </w:rPr>
              <w:t>进口已论证</w:t>
            </w:r>
          </w:p>
        </w:tc>
      </w:tr>
      <w:tr w:rsidR="000257C1" w:rsidTr="00A35D99">
        <w:trPr>
          <w:trHeight w:val="487"/>
          <w:jc w:val="center"/>
        </w:trPr>
        <w:tc>
          <w:tcPr>
            <w:tcW w:w="805" w:type="dxa"/>
            <w:vAlign w:val="center"/>
          </w:tcPr>
          <w:p w:rsidR="000257C1" w:rsidRPr="0011253F" w:rsidRDefault="000257C1" w:rsidP="00A35D99">
            <w:pPr>
              <w:jc w:val="center"/>
            </w:pPr>
            <w:r>
              <w:rPr>
                <w:rFonts w:hint="eastAsia"/>
              </w:rPr>
              <w:t>5</w:t>
            </w:r>
          </w:p>
        </w:tc>
        <w:tc>
          <w:tcPr>
            <w:tcW w:w="4856" w:type="dxa"/>
            <w:vAlign w:val="center"/>
          </w:tcPr>
          <w:p w:rsidR="000257C1" w:rsidRPr="00E955CB" w:rsidRDefault="000257C1" w:rsidP="00A35D99">
            <w:pPr>
              <w:widowControl/>
              <w:jc w:val="center"/>
              <w:rPr>
                <w:rFonts w:ascii="宋体" w:hAnsi="宋体" w:cs="宋体"/>
                <w:color w:val="000000"/>
                <w:kern w:val="0"/>
                <w:szCs w:val="21"/>
              </w:rPr>
            </w:pPr>
            <w:r w:rsidRPr="006A4873">
              <w:rPr>
                <w:rFonts w:ascii="宋体" w:hAnsi="宋体" w:cs="宋体" w:hint="eastAsia"/>
                <w:color w:val="000000"/>
                <w:kern w:val="0"/>
                <w:szCs w:val="21"/>
              </w:rPr>
              <w:t>超高效液相色谱--三重四级杆质谱联用仪</w:t>
            </w:r>
          </w:p>
        </w:tc>
        <w:tc>
          <w:tcPr>
            <w:tcW w:w="1610" w:type="dxa"/>
            <w:vAlign w:val="center"/>
          </w:tcPr>
          <w:p w:rsidR="000257C1" w:rsidRDefault="000257C1" w:rsidP="00A35D99">
            <w:pPr>
              <w:jc w:val="center"/>
            </w:pPr>
            <w:r>
              <w:rPr>
                <w:rFonts w:hint="eastAsia"/>
              </w:rPr>
              <w:t>1</w:t>
            </w:r>
          </w:p>
        </w:tc>
        <w:tc>
          <w:tcPr>
            <w:tcW w:w="1779" w:type="dxa"/>
            <w:vAlign w:val="center"/>
          </w:tcPr>
          <w:p w:rsidR="000257C1" w:rsidRDefault="000257C1" w:rsidP="00A35D99">
            <w:pPr>
              <w:jc w:val="center"/>
            </w:pPr>
            <w:r>
              <w:rPr>
                <w:rFonts w:hint="eastAsia"/>
              </w:rPr>
              <w:t>进口已论证</w:t>
            </w:r>
          </w:p>
        </w:tc>
      </w:tr>
    </w:tbl>
    <w:p w:rsidR="000257C1" w:rsidRDefault="000257C1" w:rsidP="000257C1">
      <w:pPr>
        <w:spacing w:line="360" w:lineRule="auto"/>
        <w:ind w:leftChars="100" w:left="210" w:firstLineChars="100" w:firstLine="240"/>
        <w:rPr>
          <w:rFonts w:ascii="宋体" w:hAnsi="宋体"/>
          <w:sz w:val="24"/>
          <w:szCs w:val="24"/>
        </w:rPr>
      </w:pPr>
      <w:r w:rsidRPr="000706A4">
        <w:rPr>
          <w:rFonts w:ascii="宋体" w:hAnsi="宋体" w:hint="eastAsia"/>
          <w:sz w:val="24"/>
          <w:szCs w:val="24"/>
        </w:rPr>
        <w:t>四、供应商资格要求：</w:t>
      </w:r>
    </w:p>
    <w:p w:rsidR="000257C1" w:rsidRPr="0011253F" w:rsidRDefault="000257C1" w:rsidP="000257C1">
      <w:pPr>
        <w:adjustRightInd w:val="0"/>
        <w:snapToGrid w:val="0"/>
        <w:spacing w:line="360" w:lineRule="auto"/>
        <w:ind w:firstLineChars="200" w:firstLine="480"/>
        <w:rPr>
          <w:rFonts w:ascii="宋体" w:hAnsi="宋体"/>
          <w:sz w:val="24"/>
          <w:szCs w:val="24"/>
        </w:rPr>
      </w:pPr>
      <w:r w:rsidRPr="0011253F">
        <w:rPr>
          <w:rFonts w:ascii="宋体" w:hAnsi="宋体" w:hint="eastAsia"/>
          <w:sz w:val="24"/>
          <w:szCs w:val="24"/>
        </w:rPr>
        <w:t>1、符合《中华人民共和国政府采购法》第二十二条规定，并提供《中华人民共和国政府采购法实施条例》第十七条所要求的材料；</w:t>
      </w:r>
    </w:p>
    <w:p w:rsidR="000257C1" w:rsidRPr="0011253F" w:rsidRDefault="000257C1" w:rsidP="000257C1">
      <w:pPr>
        <w:adjustRightInd w:val="0"/>
        <w:snapToGrid w:val="0"/>
        <w:spacing w:line="360" w:lineRule="auto"/>
        <w:ind w:firstLineChars="200" w:firstLine="480"/>
        <w:rPr>
          <w:rFonts w:ascii="宋体" w:hAnsi="宋体"/>
          <w:sz w:val="24"/>
          <w:szCs w:val="24"/>
        </w:rPr>
      </w:pPr>
      <w:r w:rsidRPr="0011253F">
        <w:rPr>
          <w:rFonts w:ascii="宋体" w:hAnsi="宋体" w:hint="eastAsia"/>
          <w:sz w:val="24"/>
          <w:szCs w:val="24"/>
        </w:rPr>
        <w:t>2、若供应商为非生产企业，所投以上进口产品必须提供生产企业或该生产企业在中国境内合法代理商针对本项目出具的唯一有效授权书原件；</w:t>
      </w:r>
    </w:p>
    <w:p w:rsidR="000257C1" w:rsidRPr="0011253F" w:rsidRDefault="000257C1" w:rsidP="000257C1">
      <w:pPr>
        <w:adjustRightInd w:val="0"/>
        <w:snapToGrid w:val="0"/>
        <w:spacing w:line="360" w:lineRule="auto"/>
        <w:ind w:firstLineChars="200" w:firstLine="480"/>
        <w:rPr>
          <w:rFonts w:ascii="宋体" w:hAnsi="宋体"/>
          <w:sz w:val="24"/>
          <w:szCs w:val="24"/>
        </w:rPr>
      </w:pPr>
      <w:r w:rsidRPr="0011253F">
        <w:rPr>
          <w:rFonts w:ascii="宋体" w:hAnsi="宋体" w:hint="eastAsia"/>
          <w:sz w:val="24"/>
          <w:szCs w:val="24"/>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rsidR="000257C1" w:rsidRPr="0011253F" w:rsidRDefault="000257C1" w:rsidP="000257C1">
      <w:pPr>
        <w:adjustRightInd w:val="0"/>
        <w:snapToGrid w:val="0"/>
        <w:spacing w:line="360" w:lineRule="auto"/>
        <w:ind w:firstLineChars="200" w:firstLine="480"/>
        <w:rPr>
          <w:rFonts w:ascii="宋体" w:hAnsi="宋体"/>
          <w:sz w:val="24"/>
          <w:szCs w:val="24"/>
        </w:rPr>
      </w:pPr>
      <w:r w:rsidRPr="0011253F">
        <w:rPr>
          <w:rFonts w:ascii="宋体" w:hAnsi="宋体" w:hint="eastAsia"/>
          <w:sz w:val="24"/>
          <w:szCs w:val="24"/>
        </w:rPr>
        <w:t>4、本项目不接受联合体投标。</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五、获取招标文件的时间（报</w:t>
      </w:r>
      <w:r w:rsidRPr="00465384">
        <w:rPr>
          <w:rFonts w:ascii="宋体" w:hAnsi="宋体" w:hint="eastAsia"/>
          <w:sz w:val="24"/>
          <w:szCs w:val="24"/>
        </w:rPr>
        <w:t>名时间）：2019年8月16日至2019年8月22</w:t>
      </w:r>
      <w:r w:rsidRPr="00465384">
        <w:rPr>
          <w:rFonts w:ascii="宋体" w:hAnsi="宋体" w:hint="eastAsia"/>
          <w:sz w:val="24"/>
          <w:szCs w:val="24"/>
        </w:rPr>
        <w:lastRenderedPageBreak/>
        <w:t>日,</w:t>
      </w:r>
      <w:r>
        <w:rPr>
          <w:rFonts w:ascii="宋体" w:hAnsi="宋体" w:hint="eastAsia"/>
          <w:sz w:val="24"/>
          <w:szCs w:val="24"/>
        </w:rPr>
        <w:t>每日00:00-23:59。获取招标文件的方式：登陆甘肃省公共资源交易网（</w:t>
      </w:r>
      <w:r>
        <w:rPr>
          <w:rFonts w:ascii="宋体" w:hAnsi="宋体"/>
          <w:sz w:val="24"/>
          <w:szCs w:val="24"/>
        </w:rPr>
        <w:t>http://ggzyjy.gansu.gov.cn</w:t>
      </w:r>
      <w:r>
        <w:rPr>
          <w:rFonts w:ascii="宋体" w:hAnsi="宋体" w:hint="eastAsia"/>
          <w:sz w:val="24"/>
          <w:szCs w:val="24"/>
        </w:rPr>
        <w:t>）在线免费下载。</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六、项目落实的政府采购政策：</w:t>
      </w:r>
      <w:r w:rsidRPr="00020D44">
        <w:rPr>
          <w:rFonts w:ascii="宋体" w:hAnsi="宋体"/>
          <w:sz w:val="24"/>
          <w:szCs w:val="24"/>
        </w:rPr>
        <w:t>节约能源、保护环境、促进中小企业发展、扶持监狱企业</w:t>
      </w:r>
      <w:r w:rsidRPr="00020D44">
        <w:rPr>
          <w:rFonts w:ascii="宋体" w:hAnsi="宋体" w:hint="eastAsia"/>
          <w:sz w:val="24"/>
          <w:szCs w:val="24"/>
        </w:rPr>
        <w:t>、</w:t>
      </w:r>
      <w:r w:rsidRPr="0076045B">
        <w:rPr>
          <w:rFonts w:ascii="宋体" w:hAnsi="宋体" w:hint="eastAsia"/>
          <w:sz w:val="24"/>
          <w:szCs w:val="24"/>
        </w:rPr>
        <w:t>促进残疾人就业</w:t>
      </w:r>
      <w:r w:rsidRPr="00020D44">
        <w:rPr>
          <w:rFonts w:ascii="宋体" w:hAnsi="宋体"/>
          <w:sz w:val="24"/>
          <w:szCs w:val="24"/>
        </w:rPr>
        <w:t>等。</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七、公告期限：5个工作日</w:t>
      </w:r>
    </w:p>
    <w:p w:rsidR="000257C1" w:rsidRPr="00465384"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八、投标文件递交截止时间及开标时间：</w:t>
      </w:r>
      <w:r w:rsidRPr="00465384">
        <w:rPr>
          <w:rFonts w:ascii="宋体" w:hAnsi="宋体" w:hint="eastAsia"/>
          <w:sz w:val="24"/>
          <w:szCs w:val="24"/>
        </w:rPr>
        <w:t>2019年9月5日9：00时</w:t>
      </w:r>
    </w:p>
    <w:p w:rsidR="000257C1" w:rsidRPr="00465384" w:rsidRDefault="000257C1" w:rsidP="000257C1">
      <w:pPr>
        <w:adjustRightInd w:val="0"/>
        <w:snapToGrid w:val="0"/>
        <w:spacing w:line="360" w:lineRule="auto"/>
        <w:ind w:firstLineChars="400" w:firstLine="960"/>
        <w:rPr>
          <w:rFonts w:ascii="宋体" w:hAnsi="宋体"/>
          <w:sz w:val="24"/>
          <w:szCs w:val="24"/>
        </w:rPr>
      </w:pPr>
      <w:r w:rsidRPr="00465384">
        <w:rPr>
          <w:rFonts w:ascii="宋体" w:hAnsi="宋体" w:hint="eastAsia"/>
          <w:sz w:val="24"/>
          <w:szCs w:val="24"/>
        </w:rPr>
        <w:t>投标文件递交地点及开标地点：甘肃省公共资源交易局第8开标厅</w:t>
      </w:r>
    </w:p>
    <w:p w:rsidR="000257C1" w:rsidRPr="00FD23AE" w:rsidRDefault="000257C1" w:rsidP="000257C1">
      <w:pPr>
        <w:adjustRightInd w:val="0"/>
        <w:snapToGrid w:val="0"/>
        <w:spacing w:line="360" w:lineRule="auto"/>
        <w:ind w:firstLineChars="400" w:firstLine="960"/>
        <w:rPr>
          <w:rFonts w:ascii="宋体" w:hAnsi="宋体"/>
          <w:sz w:val="24"/>
          <w:szCs w:val="24"/>
        </w:rPr>
      </w:pPr>
      <w:r>
        <w:rPr>
          <w:rFonts w:ascii="宋体" w:hAnsi="宋体" w:hint="eastAsia"/>
          <w:sz w:val="24"/>
          <w:szCs w:val="24"/>
        </w:rPr>
        <w:t>甘肃省公共资源交易局地址：兰州市城关区雁兴路68号</w:t>
      </w:r>
    </w:p>
    <w:p w:rsidR="000257C1" w:rsidRDefault="000257C1" w:rsidP="000257C1">
      <w:pPr>
        <w:adjustRightInd w:val="0"/>
        <w:snapToGrid w:val="0"/>
        <w:spacing w:line="360" w:lineRule="auto"/>
        <w:ind w:firstLineChars="200" w:firstLine="480"/>
        <w:rPr>
          <w:rFonts w:ascii="宋体" w:hAnsi="宋体"/>
          <w:color w:val="FF0000"/>
          <w:sz w:val="24"/>
          <w:szCs w:val="24"/>
        </w:rPr>
      </w:pPr>
      <w:r>
        <w:rPr>
          <w:rFonts w:ascii="宋体" w:hAnsi="宋体" w:hint="eastAsia"/>
          <w:sz w:val="24"/>
          <w:szCs w:val="24"/>
        </w:rPr>
        <w:t>九、采购单位：中国农业科学院兰州畜牧与兽药研究所</w:t>
      </w:r>
    </w:p>
    <w:p w:rsidR="000257C1" w:rsidRDefault="000257C1" w:rsidP="000257C1">
      <w:pPr>
        <w:adjustRightInd w:val="0"/>
        <w:snapToGrid w:val="0"/>
        <w:spacing w:line="360" w:lineRule="auto"/>
        <w:ind w:firstLineChars="200" w:firstLine="480"/>
        <w:jc w:val="left"/>
        <w:rPr>
          <w:rFonts w:ascii="宋体" w:hAnsi="宋体"/>
          <w:sz w:val="24"/>
          <w:szCs w:val="24"/>
        </w:rPr>
      </w:pPr>
      <w:r>
        <w:rPr>
          <w:rFonts w:ascii="宋体" w:hAnsi="宋体" w:hint="eastAsia"/>
          <w:color w:val="FF0000"/>
          <w:sz w:val="24"/>
          <w:szCs w:val="24"/>
        </w:rPr>
        <w:t xml:space="preserve">   </w:t>
      </w:r>
      <w:r>
        <w:rPr>
          <w:rFonts w:ascii="宋体" w:hAnsi="宋体" w:hint="eastAsia"/>
          <w:sz w:val="24"/>
          <w:szCs w:val="24"/>
        </w:rPr>
        <w:t xml:space="preserve"> 联系人：刘宇</w:t>
      </w:r>
    </w:p>
    <w:p w:rsidR="000257C1" w:rsidRPr="000706A4" w:rsidRDefault="000257C1" w:rsidP="000257C1">
      <w:pPr>
        <w:adjustRightInd w:val="0"/>
        <w:snapToGrid w:val="0"/>
        <w:spacing w:line="360" w:lineRule="auto"/>
        <w:ind w:firstLineChars="400" w:firstLine="960"/>
        <w:jc w:val="left"/>
        <w:rPr>
          <w:rFonts w:ascii="宋体" w:hAnsi="宋体"/>
          <w:sz w:val="24"/>
          <w:szCs w:val="24"/>
        </w:rPr>
      </w:pPr>
      <w:r w:rsidRPr="000706A4">
        <w:rPr>
          <w:rFonts w:ascii="宋体" w:hAnsi="宋体" w:hint="eastAsia"/>
          <w:sz w:val="24"/>
          <w:szCs w:val="24"/>
        </w:rPr>
        <w:t>联系电话：</w:t>
      </w:r>
      <w:r>
        <w:rPr>
          <w:rFonts w:ascii="宋体" w:hAnsi="宋体" w:hint="eastAsia"/>
          <w:sz w:val="24"/>
          <w:szCs w:val="24"/>
        </w:rPr>
        <w:t>0931-2115286</w:t>
      </w:r>
    </w:p>
    <w:p w:rsidR="000257C1" w:rsidRDefault="000257C1" w:rsidP="000257C1">
      <w:pPr>
        <w:adjustRightInd w:val="0"/>
        <w:snapToGrid w:val="0"/>
        <w:spacing w:line="360" w:lineRule="auto"/>
        <w:ind w:firstLineChars="400" w:firstLine="960"/>
        <w:jc w:val="left"/>
        <w:rPr>
          <w:rFonts w:ascii="宋体" w:hAnsi="宋体"/>
          <w:sz w:val="24"/>
          <w:szCs w:val="24"/>
        </w:rPr>
      </w:pPr>
      <w:r>
        <w:rPr>
          <w:rFonts w:ascii="宋体" w:hAnsi="宋体" w:hint="eastAsia"/>
          <w:sz w:val="24"/>
          <w:szCs w:val="24"/>
        </w:rPr>
        <w:t>地址：</w:t>
      </w:r>
      <w:r w:rsidRPr="0011253F">
        <w:rPr>
          <w:rFonts w:ascii="宋体" w:hAnsi="宋体" w:hint="eastAsia"/>
          <w:sz w:val="24"/>
          <w:szCs w:val="24"/>
        </w:rPr>
        <w:t>兰州市七里河区硷沟沿335号</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十、招标代理机构：甘肃省招标中心有限公司 </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联系人：冯方 樊婷 李艳雯 </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联系电话：0931-2909711 </w:t>
      </w:r>
    </w:p>
    <w:p w:rsidR="000257C1" w:rsidRDefault="000257C1" w:rsidP="000257C1">
      <w:pPr>
        <w:adjustRightInd w:val="0"/>
        <w:snapToGrid w:val="0"/>
        <w:spacing w:line="360" w:lineRule="auto"/>
        <w:ind w:firstLineChars="400" w:firstLine="960"/>
        <w:rPr>
          <w:rFonts w:ascii="宋体" w:hAnsi="宋体"/>
          <w:sz w:val="24"/>
          <w:szCs w:val="24"/>
        </w:rPr>
      </w:pPr>
      <w:r>
        <w:rPr>
          <w:rFonts w:ascii="宋体" w:hAnsi="宋体" w:hint="eastAsia"/>
          <w:sz w:val="24"/>
          <w:szCs w:val="24"/>
        </w:rPr>
        <w:t>开户行：兰州农商银行高新开发支行营业部</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开户行账号：011540122000001194</w:t>
      </w:r>
    </w:p>
    <w:p w:rsidR="000257C1" w:rsidRDefault="000257C1" w:rsidP="000257C1">
      <w:pPr>
        <w:adjustRightInd w:val="0"/>
        <w:snapToGrid w:val="0"/>
        <w:spacing w:line="360" w:lineRule="auto"/>
        <w:ind w:firstLineChars="400" w:firstLine="960"/>
        <w:rPr>
          <w:rFonts w:ascii="宋体" w:hAnsi="宋体"/>
          <w:sz w:val="24"/>
          <w:szCs w:val="24"/>
        </w:rPr>
      </w:pPr>
      <w:r>
        <w:rPr>
          <w:rFonts w:ascii="宋体" w:hAnsi="宋体" w:hint="eastAsia"/>
          <w:sz w:val="24"/>
          <w:szCs w:val="24"/>
        </w:rPr>
        <w:t>行号：314821010019</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地址：兰州市城关区飞雁街118号</w:t>
      </w:r>
    </w:p>
    <w:p w:rsidR="000257C1" w:rsidRDefault="000257C1" w:rsidP="000257C1">
      <w:pPr>
        <w:adjustRightInd w:val="0"/>
        <w:snapToGrid w:val="0"/>
        <w:spacing w:line="360" w:lineRule="auto"/>
        <w:ind w:firstLineChars="200" w:firstLine="480"/>
        <w:rPr>
          <w:rFonts w:ascii="宋体" w:hAnsi="宋体"/>
          <w:sz w:val="24"/>
          <w:szCs w:val="24"/>
        </w:rPr>
      </w:pPr>
      <w:r>
        <w:rPr>
          <w:rFonts w:ascii="宋体" w:hAnsi="宋体" w:hint="eastAsia"/>
          <w:sz w:val="24"/>
          <w:szCs w:val="24"/>
        </w:rPr>
        <w:t>十一、省交易局投标保证金专用账户信息及须知</w:t>
      </w:r>
    </w:p>
    <w:p w:rsidR="000257C1" w:rsidRDefault="000257C1" w:rsidP="000257C1">
      <w:pPr>
        <w:spacing w:line="360" w:lineRule="auto"/>
        <w:ind w:firstLineChars="200" w:firstLine="480"/>
        <w:jc w:val="left"/>
        <w:rPr>
          <w:rFonts w:ascii="宋体" w:hAnsi="宋体"/>
          <w:sz w:val="32"/>
          <w:szCs w:val="32"/>
        </w:rPr>
      </w:pPr>
      <w:r>
        <w:rPr>
          <w:rFonts w:ascii="宋体" w:hAnsi="宋体" w:cs="黑体" w:hint="eastAsia"/>
          <w:sz w:val="24"/>
          <w:szCs w:val="24"/>
        </w:rPr>
        <w:t>（一）投标保证金账户内容</w:t>
      </w:r>
    </w:p>
    <w:p w:rsidR="000257C1" w:rsidRDefault="000257C1" w:rsidP="000257C1">
      <w:pPr>
        <w:spacing w:line="360" w:lineRule="auto"/>
        <w:jc w:val="left"/>
        <w:rPr>
          <w:rFonts w:ascii="宋体" w:hAnsi="宋体" w:cs="仿宋"/>
          <w:sz w:val="24"/>
          <w:szCs w:val="24"/>
        </w:rPr>
      </w:pPr>
      <w:r>
        <w:rPr>
          <w:rFonts w:ascii="宋体" w:hAnsi="宋体" w:cs="仿宋" w:hint="eastAsia"/>
          <w:sz w:val="28"/>
          <w:szCs w:val="28"/>
        </w:rPr>
        <w:t xml:space="preserve">   </w:t>
      </w:r>
      <w:r>
        <w:rPr>
          <w:rFonts w:ascii="宋体" w:hAnsi="宋体" w:cs="仿宋" w:hint="eastAsia"/>
          <w:sz w:val="24"/>
          <w:szCs w:val="24"/>
        </w:rPr>
        <w:t xml:space="preserve">  户  名：甘肃省公共资源交易局</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账  号：以报名时收到的短信内容为准</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开户银行：甘肃银行兰州市高新支行</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行  号：3138 2105 4001</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甘肃银行查询电话：0931-8276931</w:t>
      </w:r>
    </w:p>
    <w:p w:rsidR="000257C1" w:rsidRDefault="000257C1" w:rsidP="000257C1">
      <w:pPr>
        <w:spacing w:line="360" w:lineRule="auto"/>
        <w:ind w:firstLineChars="200" w:firstLine="482"/>
        <w:jc w:val="left"/>
        <w:rPr>
          <w:rFonts w:cs="宋体"/>
          <w:b/>
          <w:sz w:val="24"/>
          <w:szCs w:val="24"/>
        </w:rPr>
      </w:pPr>
      <w:r>
        <w:rPr>
          <w:rFonts w:cs="宋体" w:hint="eastAsia"/>
          <w:b/>
          <w:sz w:val="24"/>
          <w:szCs w:val="24"/>
        </w:rPr>
        <w:t>投标保证金到账截止时间：以招标文件要求的投标截止时间为准。</w:t>
      </w:r>
    </w:p>
    <w:p w:rsidR="000257C1" w:rsidRDefault="000257C1" w:rsidP="000257C1">
      <w:pPr>
        <w:spacing w:line="360" w:lineRule="auto"/>
        <w:jc w:val="left"/>
        <w:rPr>
          <w:rFonts w:ascii="宋体" w:hAnsi="宋体" w:cs="仿宋"/>
          <w:sz w:val="24"/>
          <w:szCs w:val="24"/>
        </w:rPr>
      </w:pPr>
      <w:r>
        <w:rPr>
          <w:rFonts w:ascii="仿宋" w:eastAsia="仿宋" w:hAnsi="仿宋" w:cs="仿宋" w:hint="eastAsia"/>
          <w:sz w:val="24"/>
          <w:szCs w:val="24"/>
        </w:rPr>
        <w:t xml:space="preserve">    </w:t>
      </w:r>
      <w:r>
        <w:rPr>
          <w:rFonts w:ascii="宋体" w:hAnsi="宋体" w:cs="仿宋" w:hint="eastAsia"/>
          <w:sz w:val="24"/>
          <w:szCs w:val="24"/>
        </w:rPr>
        <w:t>为保证开标现场对投标保证金到账情况进行核对，提醒供应商要充分考虑汇款及到账所需时间以及发现问题后采取补救措施所需时间，以确保投标保证金在规定时间前到账。因不能在投标截止时间前到达指定账户的，导致投标无效的后果由供应商自行承担。</w:t>
      </w:r>
    </w:p>
    <w:p w:rsidR="000257C1" w:rsidRDefault="000257C1" w:rsidP="000257C1">
      <w:pPr>
        <w:spacing w:line="360" w:lineRule="auto"/>
        <w:ind w:firstLineChars="200" w:firstLine="480"/>
        <w:jc w:val="left"/>
        <w:rPr>
          <w:rFonts w:ascii="宋体" w:hAnsi="宋体"/>
          <w:sz w:val="24"/>
          <w:szCs w:val="24"/>
        </w:rPr>
      </w:pPr>
      <w:r>
        <w:rPr>
          <w:rFonts w:ascii="宋体" w:hAnsi="宋体" w:cs="黑体" w:hint="eastAsia"/>
          <w:sz w:val="24"/>
          <w:szCs w:val="24"/>
        </w:rPr>
        <w:t>（二）信息注册、报名须知</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凡是拟参与甘肃省公共资源交易活动的潜在供应商需先在甘肃省公共资源交易网上注册,注册成功后，使用“用户名+密码+验证码”登录方式或使用CA数字认证登录，方可网上进行免费下载或查阅标书、投标报名等后续工作（具体内容详见招标文件）。</w:t>
      </w:r>
    </w:p>
    <w:p w:rsidR="000257C1" w:rsidRDefault="000257C1" w:rsidP="000257C1">
      <w:pPr>
        <w:spacing w:line="360" w:lineRule="auto"/>
        <w:ind w:firstLineChars="200" w:firstLine="480"/>
        <w:jc w:val="left"/>
        <w:rPr>
          <w:rFonts w:ascii="宋体" w:hAnsi="宋体"/>
          <w:sz w:val="24"/>
          <w:szCs w:val="24"/>
        </w:rPr>
      </w:pPr>
      <w:r>
        <w:rPr>
          <w:rFonts w:ascii="宋体" w:hAnsi="宋体" w:cs="黑体" w:hint="eastAsia"/>
          <w:sz w:val="24"/>
          <w:szCs w:val="24"/>
        </w:rPr>
        <w:t>（三）投标保证金递交须知：</w:t>
      </w:r>
    </w:p>
    <w:p w:rsidR="000257C1" w:rsidRDefault="000257C1" w:rsidP="000257C1">
      <w:pPr>
        <w:spacing w:line="360" w:lineRule="auto"/>
        <w:jc w:val="left"/>
        <w:rPr>
          <w:rFonts w:ascii="宋体" w:hAnsi="宋体" w:cs="仿宋"/>
          <w:sz w:val="24"/>
          <w:szCs w:val="24"/>
        </w:rPr>
      </w:pPr>
      <w:r>
        <w:rPr>
          <w:rFonts w:ascii="宋体" w:hAnsi="宋体" w:cs="宋体" w:hint="eastAsia"/>
          <w:sz w:val="24"/>
          <w:szCs w:val="24"/>
        </w:rPr>
        <w:t xml:space="preserve">     </w:t>
      </w:r>
      <w:r>
        <w:rPr>
          <w:rFonts w:ascii="宋体" w:hAnsi="宋体" w:cs="仿宋" w:hint="eastAsia"/>
          <w:sz w:val="24"/>
          <w:szCs w:val="24"/>
        </w:rPr>
        <w:t>1、供应商登记拟参加的项目成功后，系统会将投标保证金收款信息发送至供应商报名时预留的手机；供应商也可登录甘肃省公共资源交易网自行查询。</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2、供应商必须从基本账户以电汇方式提交保证金，且投标保证金单位名称必须与供应商登记的单位名称一致，不得以分公司、办事处或其他机构名义递交。</w:t>
      </w:r>
    </w:p>
    <w:p w:rsidR="000257C1" w:rsidRDefault="000257C1" w:rsidP="000257C1">
      <w:pPr>
        <w:spacing w:line="360" w:lineRule="auto"/>
        <w:jc w:val="left"/>
        <w:rPr>
          <w:rFonts w:ascii="宋体" w:hAnsi="宋体" w:cs="仿宋"/>
          <w:sz w:val="24"/>
          <w:szCs w:val="24"/>
        </w:rPr>
      </w:pPr>
      <w:r>
        <w:rPr>
          <w:rFonts w:ascii="宋体" w:hAnsi="宋体" w:cs="仿宋" w:hint="eastAsia"/>
          <w:sz w:val="24"/>
          <w:szCs w:val="24"/>
        </w:rPr>
        <w:t xml:space="preserve">     3、供应商在办理投标保证金电汇手续时，应按标段（包）逐笔递交保证金，投标保证金其他问题，可查看甘肃省公共资源交易网“投标保证金办理指南”。</w:t>
      </w:r>
    </w:p>
    <w:p w:rsidR="000257C1" w:rsidRPr="002B7B47" w:rsidRDefault="000257C1" w:rsidP="000257C1">
      <w:pPr>
        <w:adjustRightInd w:val="0"/>
        <w:snapToGrid w:val="0"/>
        <w:spacing w:line="360" w:lineRule="auto"/>
        <w:ind w:firstLineChars="200" w:firstLine="480"/>
        <w:jc w:val="center"/>
        <w:rPr>
          <w:rFonts w:ascii="宋体" w:hAnsi="宋体"/>
          <w:sz w:val="24"/>
          <w:szCs w:val="24"/>
        </w:rPr>
      </w:pPr>
    </w:p>
    <w:p w:rsidR="000257C1" w:rsidRDefault="000257C1" w:rsidP="000257C1">
      <w:pPr>
        <w:adjustRightInd w:val="0"/>
        <w:snapToGrid w:val="0"/>
        <w:spacing w:line="360" w:lineRule="auto"/>
        <w:ind w:firstLineChars="200" w:firstLine="480"/>
        <w:jc w:val="center"/>
        <w:rPr>
          <w:rFonts w:ascii="宋体" w:hAnsi="宋体"/>
          <w:sz w:val="24"/>
          <w:szCs w:val="24"/>
        </w:rPr>
      </w:pPr>
    </w:p>
    <w:p w:rsidR="000257C1" w:rsidRDefault="000257C1" w:rsidP="000257C1">
      <w:pPr>
        <w:adjustRightInd w:val="0"/>
        <w:snapToGrid w:val="0"/>
        <w:spacing w:line="360" w:lineRule="auto"/>
        <w:ind w:firstLineChars="200" w:firstLine="480"/>
        <w:jc w:val="center"/>
        <w:rPr>
          <w:rFonts w:ascii="宋体" w:hAnsi="宋体"/>
          <w:sz w:val="24"/>
          <w:szCs w:val="24"/>
        </w:rPr>
      </w:pPr>
    </w:p>
    <w:p w:rsidR="000257C1" w:rsidRDefault="000257C1" w:rsidP="000257C1">
      <w:pPr>
        <w:adjustRightInd w:val="0"/>
        <w:snapToGrid w:val="0"/>
        <w:spacing w:line="360" w:lineRule="auto"/>
        <w:ind w:firstLineChars="200" w:firstLine="480"/>
        <w:jc w:val="center"/>
        <w:rPr>
          <w:rFonts w:ascii="宋体" w:hAnsi="宋体" w:cs="仿宋"/>
          <w:sz w:val="24"/>
          <w:szCs w:val="24"/>
        </w:rPr>
      </w:pPr>
    </w:p>
    <w:p w:rsidR="000257C1" w:rsidRDefault="000257C1" w:rsidP="000257C1">
      <w:pPr>
        <w:adjustRightInd w:val="0"/>
        <w:snapToGrid w:val="0"/>
        <w:spacing w:line="360" w:lineRule="auto"/>
        <w:ind w:firstLineChars="200" w:firstLine="480"/>
        <w:jc w:val="center"/>
        <w:rPr>
          <w:rFonts w:ascii="宋体" w:hAnsi="宋体" w:cs="仿宋"/>
          <w:sz w:val="24"/>
          <w:szCs w:val="24"/>
        </w:rPr>
      </w:pPr>
      <w:r>
        <w:rPr>
          <w:rFonts w:ascii="宋体" w:hAnsi="宋体" w:cs="仿宋" w:hint="eastAsia"/>
          <w:sz w:val="24"/>
          <w:szCs w:val="24"/>
        </w:rPr>
        <w:t xml:space="preserve">                              甘肃省招标中心有限公司</w:t>
      </w:r>
    </w:p>
    <w:p w:rsidR="000257C1" w:rsidRDefault="000257C1" w:rsidP="000257C1">
      <w:pPr>
        <w:adjustRightInd w:val="0"/>
        <w:snapToGrid w:val="0"/>
        <w:spacing w:line="360" w:lineRule="auto"/>
        <w:ind w:firstLineChars="200" w:firstLine="480"/>
        <w:jc w:val="center"/>
        <w:rPr>
          <w:rFonts w:ascii="宋体" w:hAnsi="宋体" w:cs="仿宋"/>
          <w:sz w:val="24"/>
          <w:szCs w:val="24"/>
        </w:rPr>
      </w:pPr>
      <w:r>
        <w:rPr>
          <w:rFonts w:ascii="宋体" w:hAnsi="宋体" w:cs="仿宋" w:hint="eastAsia"/>
          <w:sz w:val="24"/>
          <w:szCs w:val="24"/>
        </w:rPr>
        <w:t xml:space="preserve">                               </w:t>
      </w:r>
      <w:r w:rsidRPr="00744E17">
        <w:rPr>
          <w:rFonts w:ascii="宋体" w:hAnsi="宋体" w:cs="仿宋" w:hint="eastAsia"/>
          <w:sz w:val="24"/>
          <w:szCs w:val="24"/>
        </w:rPr>
        <w:t>二〇一九年八月十五日</w:t>
      </w:r>
    </w:p>
    <w:p w:rsidR="007C4B7C" w:rsidRDefault="007C4B7C"/>
    <w:sectPr w:rsidR="007C4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D0" w:rsidRDefault="00535FD0" w:rsidP="000257C1">
      <w:r>
        <w:separator/>
      </w:r>
    </w:p>
  </w:endnote>
  <w:endnote w:type="continuationSeparator" w:id="0">
    <w:p w:rsidR="00535FD0" w:rsidRDefault="00535FD0" w:rsidP="000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D0" w:rsidRDefault="00535FD0" w:rsidP="000257C1">
      <w:r>
        <w:separator/>
      </w:r>
    </w:p>
  </w:footnote>
  <w:footnote w:type="continuationSeparator" w:id="0">
    <w:p w:rsidR="00535FD0" w:rsidRDefault="00535FD0" w:rsidP="000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D4"/>
    <w:rsid w:val="000257C1"/>
    <w:rsid w:val="00535FD0"/>
    <w:rsid w:val="007C4B7C"/>
    <w:rsid w:val="00CB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C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7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57C1"/>
    <w:rPr>
      <w:sz w:val="18"/>
      <w:szCs w:val="18"/>
    </w:rPr>
  </w:style>
  <w:style w:type="paragraph" w:styleId="a4">
    <w:name w:val="footer"/>
    <w:basedOn w:val="a"/>
    <w:link w:val="Char0"/>
    <w:uiPriority w:val="99"/>
    <w:unhideWhenUsed/>
    <w:rsid w:val="000257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57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C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7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57C1"/>
    <w:rPr>
      <w:sz w:val="18"/>
      <w:szCs w:val="18"/>
    </w:rPr>
  </w:style>
  <w:style w:type="paragraph" w:styleId="a4">
    <w:name w:val="footer"/>
    <w:basedOn w:val="a"/>
    <w:link w:val="Char0"/>
    <w:uiPriority w:val="99"/>
    <w:unhideWhenUsed/>
    <w:rsid w:val="000257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57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冯方</dc:creator>
  <cp:lastModifiedBy>冯方</cp:lastModifiedBy>
  <cp:revision>2</cp:revision>
  <cp:lastPrinted>2019-08-15T07:06:00Z</cp:lastPrinted>
  <dcterms:created xsi:type="dcterms:W3CDTF">2019-08-15T07:06:00Z</dcterms:created>
  <dcterms:modified xsi:type="dcterms:W3CDTF">2019-08-15T07:06:00Z</dcterms:modified>
</cp:coreProperties>
</file>