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94" w:rsidRPr="00E04794" w:rsidRDefault="00E04794" w:rsidP="00E04794">
      <w:pPr>
        <w:keepNext/>
        <w:keepLines/>
        <w:autoSpaceDE w:val="0"/>
        <w:autoSpaceDN w:val="0"/>
        <w:adjustRightInd w:val="0"/>
        <w:spacing w:before="240" w:after="120" w:line="300" w:lineRule="auto"/>
        <w:jc w:val="center"/>
        <w:outlineLvl w:val="0"/>
        <w:rPr>
          <w:rFonts w:ascii="黑体" w:eastAsia="黑体" w:hAnsi="黑体" w:cs="Times New Roman"/>
          <w:color w:val="000000"/>
          <w:kern w:val="44"/>
          <w:sz w:val="48"/>
          <w:szCs w:val="48"/>
          <w:lang w:val="x-none" w:eastAsia="x-none"/>
        </w:rPr>
      </w:pPr>
      <w:bookmarkStart w:id="0" w:name="_Toc480200806"/>
      <w:proofErr w:type="spellStart"/>
      <w:r w:rsidRPr="00E04794">
        <w:rPr>
          <w:rFonts w:ascii="黑体" w:eastAsia="黑体" w:hAnsi="黑体" w:cs="Times New Roman" w:hint="eastAsia"/>
          <w:color w:val="000000"/>
          <w:kern w:val="44"/>
          <w:sz w:val="48"/>
          <w:szCs w:val="48"/>
          <w:lang w:val="x-none" w:eastAsia="x-none"/>
        </w:rPr>
        <w:t>第八部分</w:t>
      </w:r>
      <w:proofErr w:type="spellEnd"/>
      <w:r w:rsidRPr="00E04794">
        <w:rPr>
          <w:rFonts w:ascii="黑体" w:eastAsia="黑体" w:hAnsi="黑体" w:cs="Times New Roman" w:hint="eastAsia"/>
          <w:color w:val="000000"/>
          <w:kern w:val="44"/>
          <w:sz w:val="48"/>
          <w:szCs w:val="48"/>
          <w:lang w:val="x-none" w:eastAsia="x-none"/>
        </w:rPr>
        <w:t xml:space="preserve">  </w:t>
      </w:r>
      <w:proofErr w:type="spellStart"/>
      <w:r w:rsidRPr="00E04794">
        <w:rPr>
          <w:rFonts w:ascii="黑体" w:eastAsia="黑体" w:hAnsi="黑体" w:cs="Times New Roman" w:hint="eastAsia"/>
          <w:color w:val="000000"/>
          <w:kern w:val="44"/>
          <w:sz w:val="48"/>
          <w:szCs w:val="48"/>
          <w:lang w:val="x-none" w:eastAsia="x-none"/>
        </w:rPr>
        <w:t>技术部分</w:t>
      </w:r>
      <w:bookmarkEnd w:id="0"/>
      <w:proofErr w:type="spellEnd"/>
      <w:r w:rsidRPr="00E04794">
        <w:rPr>
          <w:rFonts w:ascii="黑体" w:eastAsia="黑体" w:hAnsi="黑体" w:cs="Times New Roman"/>
          <w:color w:val="000000"/>
          <w:kern w:val="44"/>
          <w:sz w:val="48"/>
          <w:szCs w:val="48"/>
          <w:lang w:val="x-none" w:eastAsia="x-none"/>
        </w:rPr>
        <w:br w:type="page"/>
      </w:r>
    </w:p>
    <w:p w:rsidR="00E04794" w:rsidRPr="00E04794" w:rsidRDefault="00E04794" w:rsidP="00E04794">
      <w:pPr>
        <w:numPr>
          <w:ilvl w:val="2"/>
          <w:numId w:val="1"/>
        </w:numPr>
        <w:tabs>
          <w:tab w:val="num" w:pos="709"/>
        </w:tabs>
        <w:adjustRightInd w:val="0"/>
        <w:snapToGrid w:val="0"/>
        <w:rPr>
          <w:rFonts w:ascii="宋体" w:eastAsia="宋体" w:hAnsi="宋体" w:cs="Times New Roman" w:hint="eastAsia"/>
          <w:b/>
          <w:color w:val="000000"/>
          <w:sz w:val="30"/>
          <w:szCs w:val="30"/>
        </w:rPr>
      </w:pPr>
      <w:r w:rsidRPr="00E04794">
        <w:rPr>
          <w:rFonts w:ascii="宋体" w:eastAsia="宋体" w:hAnsi="宋体" w:cs="Times New Roman" w:hint="eastAsia"/>
          <w:b/>
          <w:color w:val="000000"/>
          <w:sz w:val="30"/>
          <w:szCs w:val="30"/>
        </w:rPr>
        <w:lastRenderedPageBreak/>
        <w:t>货物需求一览表</w:t>
      </w:r>
    </w:p>
    <w:p w:rsidR="00E04794" w:rsidRPr="00E04794" w:rsidRDefault="00E04794" w:rsidP="00E04794">
      <w:pPr>
        <w:ind w:left="1500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tbl>
      <w:tblPr>
        <w:tblW w:w="94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2087"/>
        <w:gridCol w:w="992"/>
        <w:gridCol w:w="1701"/>
        <w:gridCol w:w="1559"/>
        <w:gridCol w:w="2461"/>
      </w:tblGrid>
      <w:tr w:rsidR="00E04794" w:rsidRPr="00E04794" w:rsidTr="001E09DA">
        <w:trPr>
          <w:trHeight w:val="602"/>
          <w:jc w:val="center"/>
        </w:trPr>
        <w:tc>
          <w:tcPr>
            <w:tcW w:w="661" w:type="dxa"/>
            <w:vAlign w:val="center"/>
          </w:tcPr>
          <w:p w:rsidR="00E04794" w:rsidRPr="00E04794" w:rsidRDefault="00E04794" w:rsidP="00E0479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047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2087" w:type="dxa"/>
            <w:vAlign w:val="center"/>
          </w:tcPr>
          <w:p w:rsidR="00E04794" w:rsidRPr="00E04794" w:rsidRDefault="00E04794" w:rsidP="00E0479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E04794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货物名称</w:t>
            </w:r>
          </w:p>
        </w:tc>
        <w:tc>
          <w:tcPr>
            <w:tcW w:w="992" w:type="dxa"/>
            <w:vAlign w:val="center"/>
          </w:tcPr>
          <w:p w:rsidR="00E04794" w:rsidRPr="00E04794" w:rsidRDefault="00E04794" w:rsidP="00E0479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E04794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E04794" w:rsidRPr="00E04794" w:rsidRDefault="00E04794" w:rsidP="00E0479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E04794">
              <w:rPr>
                <w:rFonts w:ascii="Times New Roman" w:eastAsia="宋体" w:hAnsi="宋体" w:cs="Times New Roman"/>
                <w:color w:val="000000" w:themeColor="text1"/>
                <w:sz w:val="24"/>
                <w:szCs w:val="24"/>
              </w:rPr>
              <w:t>交货期</w:t>
            </w:r>
          </w:p>
        </w:tc>
        <w:tc>
          <w:tcPr>
            <w:tcW w:w="1559" w:type="dxa"/>
            <w:vAlign w:val="center"/>
          </w:tcPr>
          <w:p w:rsidR="00E04794" w:rsidRPr="00E04794" w:rsidRDefault="00E04794" w:rsidP="00E04794">
            <w:pPr>
              <w:jc w:val="center"/>
              <w:rPr>
                <w:rFonts w:ascii="宋体" w:eastAsia="宋体" w:hAnsi="Bookman Old Style" w:cs="Times New Roman"/>
                <w:color w:val="000000" w:themeColor="text1"/>
                <w:sz w:val="24"/>
                <w:szCs w:val="24"/>
              </w:rPr>
            </w:pPr>
            <w:r w:rsidRPr="00E04794">
              <w:rPr>
                <w:rFonts w:ascii="宋体" w:eastAsia="宋体" w:hAnsi="Bookman Old Style" w:cs="Times New Roman" w:hint="eastAsia"/>
                <w:color w:val="000000" w:themeColor="text1"/>
                <w:sz w:val="24"/>
                <w:szCs w:val="24"/>
              </w:rPr>
              <w:t>指定到货港</w:t>
            </w:r>
          </w:p>
        </w:tc>
        <w:tc>
          <w:tcPr>
            <w:tcW w:w="2461" w:type="dxa"/>
            <w:vAlign w:val="center"/>
          </w:tcPr>
          <w:p w:rsidR="00E04794" w:rsidRPr="00E04794" w:rsidRDefault="00E04794" w:rsidP="00E04794">
            <w:pPr>
              <w:jc w:val="center"/>
              <w:rPr>
                <w:rFonts w:ascii="宋体" w:eastAsia="宋体" w:hAnsi="Bookman Old Style" w:cs="Times New Roman"/>
                <w:color w:val="000000" w:themeColor="text1"/>
                <w:sz w:val="24"/>
                <w:szCs w:val="24"/>
                <w:shd w:val="pct10" w:color="auto" w:fill="FFFFFF"/>
              </w:rPr>
            </w:pPr>
            <w:r w:rsidRPr="00E04794">
              <w:rPr>
                <w:rFonts w:ascii="宋体" w:eastAsia="宋体" w:hAnsi="Bookman Old Style" w:cs="Times New Roman" w:hint="eastAsia"/>
                <w:color w:val="000000" w:themeColor="text1"/>
                <w:sz w:val="24"/>
                <w:szCs w:val="24"/>
              </w:rPr>
              <w:t>项目现场（交货地点）</w:t>
            </w:r>
          </w:p>
        </w:tc>
      </w:tr>
      <w:tr w:rsidR="00E04794" w:rsidRPr="00E04794" w:rsidTr="001E09DA">
        <w:trPr>
          <w:trHeight w:val="759"/>
          <w:jc w:val="center"/>
        </w:trPr>
        <w:tc>
          <w:tcPr>
            <w:tcW w:w="661" w:type="dxa"/>
            <w:vAlign w:val="center"/>
          </w:tcPr>
          <w:p w:rsidR="00E04794" w:rsidRPr="00E04794" w:rsidRDefault="00E04794" w:rsidP="00E04794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E047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87" w:type="dxa"/>
            <w:vAlign w:val="center"/>
          </w:tcPr>
          <w:p w:rsidR="00E04794" w:rsidRPr="00E04794" w:rsidRDefault="00E04794" w:rsidP="00E0479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E047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功率放大器</w:t>
            </w:r>
          </w:p>
        </w:tc>
        <w:tc>
          <w:tcPr>
            <w:tcW w:w="992" w:type="dxa"/>
            <w:vAlign w:val="center"/>
          </w:tcPr>
          <w:p w:rsidR="00E04794" w:rsidRPr="00E04794" w:rsidRDefault="00E04794" w:rsidP="00E0479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E04794">
              <w:rPr>
                <w:rFonts w:ascii="宋体" w:eastAsia="宋体" w:hAnsi="宋体" w:cs="Times New Roman" w:hint="eastAsia"/>
                <w:bCs/>
                <w:color w:val="000000" w:themeColor="text1"/>
                <w:sz w:val="24"/>
                <w:szCs w:val="24"/>
              </w:rPr>
              <w:t>1套</w:t>
            </w:r>
          </w:p>
        </w:tc>
        <w:tc>
          <w:tcPr>
            <w:tcW w:w="1701" w:type="dxa"/>
            <w:vAlign w:val="center"/>
          </w:tcPr>
          <w:p w:rsidR="00E04794" w:rsidRPr="00E04794" w:rsidRDefault="00E04794" w:rsidP="00E04794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E04794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合同签订后5个月</w:t>
            </w:r>
          </w:p>
        </w:tc>
        <w:tc>
          <w:tcPr>
            <w:tcW w:w="1559" w:type="dxa"/>
            <w:vAlign w:val="center"/>
          </w:tcPr>
          <w:p w:rsidR="00E04794" w:rsidRPr="00E04794" w:rsidRDefault="00E04794" w:rsidP="00E04794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E04794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北京</w:t>
            </w:r>
          </w:p>
        </w:tc>
        <w:tc>
          <w:tcPr>
            <w:tcW w:w="2461" w:type="dxa"/>
            <w:vAlign w:val="center"/>
          </w:tcPr>
          <w:p w:rsidR="00E04794" w:rsidRPr="00E04794" w:rsidRDefault="00E04794" w:rsidP="00E04794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 w:rsidRPr="00E04794"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中国科学院声学研究所指定地点</w:t>
            </w:r>
          </w:p>
        </w:tc>
      </w:tr>
    </w:tbl>
    <w:p w:rsidR="00E04794" w:rsidRPr="00E04794" w:rsidRDefault="00E04794" w:rsidP="00E04794">
      <w:pPr>
        <w:ind w:left="150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04794" w:rsidRPr="00E04794" w:rsidRDefault="00E04794" w:rsidP="00E04794">
      <w:pPr>
        <w:adjustRightInd w:val="0"/>
        <w:snapToGrid w:val="0"/>
        <w:rPr>
          <w:rFonts w:ascii="宋体" w:eastAsia="宋体" w:hAnsi="宋体" w:cs="Times New Roman"/>
          <w:color w:val="000000"/>
          <w:szCs w:val="21"/>
        </w:rPr>
      </w:pPr>
    </w:p>
    <w:p w:rsidR="00E04794" w:rsidRPr="00E04794" w:rsidRDefault="00E04794" w:rsidP="00E04794">
      <w:pPr>
        <w:adjustRightInd w:val="0"/>
        <w:snapToGrid w:val="0"/>
        <w:rPr>
          <w:rFonts w:ascii="宋体" w:eastAsia="宋体" w:hAnsi="宋体" w:cs="Times New Roman"/>
          <w:color w:val="000000"/>
          <w:szCs w:val="21"/>
        </w:rPr>
      </w:pPr>
    </w:p>
    <w:p w:rsidR="00E04794" w:rsidRPr="00E04794" w:rsidRDefault="00E04794" w:rsidP="00E04794">
      <w:pPr>
        <w:adjustRightInd w:val="0"/>
        <w:snapToGrid w:val="0"/>
        <w:rPr>
          <w:rFonts w:ascii="宋体" w:eastAsia="宋体" w:hAnsi="宋体" w:cs="Times New Roman"/>
          <w:color w:val="000000"/>
          <w:szCs w:val="21"/>
        </w:rPr>
      </w:pPr>
    </w:p>
    <w:p w:rsidR="00E04794" w:rsidRPr="00E04794" w:rsidRDefault="00E04794" w:rsidP="00E04794">
      <w:pPr>
        <w:adjustRightInd w:val="0"/>
        <w:snapToGrid w:val="0"/>
        <w:rPr>
          <w:rFonts w:ascii="宋体" w:eastAsia="宋体" w:hAnsi="宋体" w:cs="Times New Roman" w:hint="eastAsia"/>
          <w:color w:val="000000"/>
          <w:szCs w:val="21"/>
        </w:rPr>
      </w:pPr>
    </w:p>
    <w:p w:rsidR="00E04794" w:rsidRPr="00E04794" w:rsidRDefault="00E04794" w:rsidP="00E04794">
      <w:pPr>
        <w:adjustRightInd w:val="0"/>
        <w:snapToGrid w:val="0"/>
        <w:rPr>
          <w:rFonts w:ascii="宋体" w:eastAsia="宋体" w:hAnsi="宋体" w:cs="Times New Roman"/>
          <w:color w:val="000000"/>
          <w:szCs w:val="21"/>
        </w:rPr>
      </w:pPr>
    </w:p>
    <w:p w:rsidR="00E04794" w:rsidRPr="00E04794" w:rsidRDefault="00E04794" w:rsidP="00E04794">
      <w:pPr>
        <w:spacing w:line="360" w:lineRule="auto"/>
        <w:ind w:left="600" w:hanging="600"/>
        <w:rPr>
          <w:rFonts w:ascii="宋体" w:eastAsia="宋体" w:hAnsi="宋体" w:cs="Times New Roman"/>
          <w:b/>
          <w:color w:val="000000"/>
          <w:sz w:val="30"/>
          <w:szCs w:val="30"/>
        </w:rPr>
      </w:pPr>
      <w:r w:rsidRPr="00E04794">
        <w:rPr>
          <w:rFonts w:ascii="宋体" w:eastAsia="宋体" w:hAnsi="宋体" w:cs="Times New Roman"/>
          <w:b/>
          <w:color w:val="000000"/>
          <w:sz w:val="30"/>
          <w:szCs w:val="30"/>
        </w:rPr>
        <w:br w:type="page"/>
      </w:r>
      <w:r w:rsidRPr="00E04794">
        <w:rPr>
          <w:rFonts w:ascii="宋体" w:eastAsia="宋体" w:hAnsi="宋体" w:cs="Times New Roman" w:hint="eastAsia"/>
          <w:b/>
          <w:color w:val="000000"/>
          <w:sz w:val="30"/>
          <w:szCs w:val="30"/>
        </w:rPr>
        <w:lastRenderedPageBreak/>
        <w:t>二、总</w:t>
      </w:r>
      <w:r w:rsidRPr="00E04794">
        <w:rPr>
          <w:rFonts w:ascii="宋体" w:eastAsia="宋体" w:hAnsi="宋体" w:cs="Times New Roman"/>
          <w:b/>
          <w:color w:val="000000"/>
          <w:sz w:val="30"/>
          <w:szCs w:val="30"/>
        </w:rPr>
        <w:t xml:space="preserve">  </w:t>
      </w:r>
      <w:r w:rsidRPr="00E04794">
        <w:rPr>
          <w:rFonts w:ascii="宋体" w:eastAsia="宋体" w:hAnsi="宋体" w:cs="Times New Roman" w:hint="eastAsia"/>
          <w:b/>
          <w:color w:val="000000"/>
          <w:sz w:val="30"/>
          <w:szCs w:val="30"/>
        </w:rPr>
        <w:t>则</w:t>
      </w:r>
    </w:p>
    <w:p w:rsidR="00E04794" w:rsidRPr="00E04794" w:rsidRDefault="00E04794" w:rsidP="00E04794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04794">
        <w:rPr>
          <w:rFonts w:ascii="宋体" w:eastAsia="宋体" w:hAnsi="宋体" w:cs="Times New Roman"/>
          <w:b/>
          <w:color w:val="000000"/>
          <w:sz w:val="28"/>
          <w:szCs w:val="24"/>
        </w:rPr>
        <w:t>1</w:t>
      </w:r>
      <w:r w:rsidRPr="00E04794">
        <w:rPr>
          <w:rFonts w:ascii="宋体" w:eastAsia="宋体" w:hAnsi="宋体" w:cs="Times New Roman" w:hint="eastAsia"/>
          <w:b/>
          <w:color w:val="000000"/>
          <w:sz w:val="28"/>
          <w:szCs w:val="24"/>
        </w:rPr>
        <w:t>、投标要求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/>
          <w:color w:val="000000"/>
          <w:sz w:val="24"/>
          <w:szCs w:val="24"/>
        </w:rPr>
        <w:t xml:space="preserve">1.1 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投标人在准备投标书时，务必在所提供的商品的技术规格文件中，标明型号、商标名称、目录号。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1.3  </w:t>
      </w:r>
      <w:r w:rsidRPr="00E047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投标人提供的</w:t>
      </w:r>
      <w:r w:rsidRPr="00E04794">
        <w:rPr>
          <w:rFonts w:ascii="宋体" w:eastAsia="宋体" w:hAnsi="Times New Roman" w:cs="Times New Roman" w:hint="eastAsia"/>
          <w:color w:val="000000"/>
          <w:sz w:val="24"/>
          <w:szCs w:val="24"/>
        </w:rPr>
        <w:t>产品</w:t>
      </w:r>
      <w:r w:rsidRPr="00E047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样本，必须是“原件”而非复印件，</w:t>
      </w:r>
      <w:r w:rsidRPr="00E04794">
        <w:rPr>
          <w:rFonts w:ascii="宋体" w:eastAsia="宋体" w:hAnsi="Times New Roman" w:cs="Times New Roman" w:hint="eastAsia"/>
          <w:color w:val="000000"/>
          <w:sz w:val="24"/>
          <w:szCs w:val="24"/>
        </w:rPr>
        <w:t>图表、简图、电路图以及印刷电路板图等都应</w:t>
      </w:r>
      <w:r w:rsidRPr="00E047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清晰易读。买方有权</w:t>
      </w:r>
      <w:r w:rsidRPr="00E04794">
        <w:rPr>
          <w:rFonts w:ascii="宋体" w:eastAsia="宋体" w:hAnsi="Times New Roman" w:cs="Times New Roman" w:hint="eastAsia"/>
          <w:color w:val="000000"/>
          <w:sz w:val="24"/>
          <w:szCs w:val="24"/>
        </w:rPr>
        <w:t>不付任何附加费用</w:t>
      </w:r>
      <w:r w:rsidRPr="00E047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复制这些资料</w:t>
      </w:r>
      <w:r w:rsidRPr="00E04794">
        <w:rPr>
          <w:rFonts w:ascii="宋体" w:eastAsia="宋体" w:hAnsi="Times New Roman" w:cs="Times New Roman" w:hint="eastAsia"/>
          <w:color w:val="000000"/>
          <w:sz w:val="24"/>
          <w:szCs w:val="24"/>
        </w:rPr>
        <w:t>以供参考。</w:t>
      </w:r>
    </w:p>
    <w:p w:rsidR="00E04794" w:rsidRPr="00E04794" w:rsidRDefault="00E04794" w:rsidP="00E04794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04794">
        <w:rPr>
          <w:rFonts w:ascii="宋体" w:eastAsia="宋体" w:hAnsi="宋体" w:cs="Times New Roman" w:hint="eastAsia"/>
          <w:b/>
          <w:color w:val="000000"/>
          <w:sz w:val="28"/>
          <w:szCs w:val="24"/>
        </w:rPr>
        <w:t>2、评标标准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/>
          <w:color w:val="000000"/>
          <w:sz w:val="24"/>
          <w:szCs w:val="24"/>
        </w:rPr>
        <w:t>2.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1  </w:t>
      </w:r>
      <w:r w:rsidRPr="00E047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除招标文件中指定的附件和专用工具外，</w:t>
      </w:r>
      <w:r w:rsidRPr="00E04794">
        <w:rPr>
          <w:rFonts w:ascii="宋体" w:eastAsia="宋体" w:hAnsi="Times New Roman" w:cs="Times New Roman" w:hint="eastAsia"/>
          <w:color w:val="000000"/>
          <w:sz w:val="24"/>
          <w:szCs w:val="24"/>
        </w:rPr>
        <w:t>投标人应提供仪器设备的正常运行和常规保养所需的全套标准附件、专用工具</w:t>
      </w:r>
      <w:r w:rsidRPr="00E047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和消耗品</w:t>
      </w:r>
      <w:r w:rsidRPr="00E04794">
        <w:rPr>
          <w:rFonts w:ascii="宋体" w:eastAsia="宋体" w:hAnsi="Times New Roman" w:cs="Times New Roman" w:hint="eastAsia"/>
          <w:color w:val="000000"/>
          <w:sz w:val="24"/>
          <w:szCs w:val="24"/>
        </w:rPr>
        <w:t>。投标人在投标书中需列出这些附件和工具的数量和单价的清单，这些附件和工具的报价的总值需计入投标价中。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2.2  </w:t>
      </w:r>
      <w:r w:rsidRPr="00E047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对于标书</w:t>
      </w:r>
      <w:r w:rsidRPr="00E04794">
        <w:rPr>
          <w:rFonts w:ascii="宋体" w:eastAsia="宋体" w:hAnsi="Times New Roman" w:cs="Times New Roman" w:hint="eastAsia"/>
          <w:color w:val="000000"/>
          <w:sz w:val="24"/>
          <w:szCs w:val="24"/>
        </w:rPr>
        <w:t>技术规范中已列</w:t>
      </w:r>
      <w:r w:rsidRPr="00E047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出的作为查询选件的附件、零配件、专用工具和消耗品，投标书中</w:t>
      </w:r>
      <w:r w:rsidRPr="00E04794">
        <w:rPr>
          <w:rFonts w:ascii="宋体" w:eastAsia="宋体" w:hAnsi="Times New Roman" w:cs="Times New Roman" w:hint="eastAsia"/>
          <w:color w:val="000000"/>
          <w:sz w:val="24"/>
          <w:szCs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 w:rsidRPr="00E047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选件一旦为用户接受，其费用将加入合同价中。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2.3  为便于用户进行接收仪器的准备工作，卖方应在合同生效后</w:t>
      </w:r>
      <w:r w:rsidRPr="00E04794">
        <w:rPr>
          <w:rFonts w:ascii="宋体" w:eastAsia="宋体" w:hAnsi="宋体" w:cs="Times New Roman" w:hint="eastAsia"/>
          <w:b/>
          <w:color w:val="000000"/>
          <w:sz w:val="24"/>
          <w:szCs w:val="24"/>
        </w:rPr>
        <w:t>60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 w:rsidRPr="00E04794">
        <w:rPr>
          <w:rFonts w:ascii="宋体" w:eastAsia="宋体" w:hAnsi="宋体" w:cs="Times New Roman"/>
          <w:color w:val="000000"/>
          <w:sz w:val="24"/>
          <w:szCs w:val="24"/>
        </w:rPr>
        <w:t>.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4</w:t>
      </w:r>
      <w:r w:rsidRPr="00E04794">
        <w:rPr>
          <w:rFonts w:ascii="宋体" w:eastAsia="宋体" w:hAnsi="宋体" w:cs="Times New Roman"/>
          <w:color w:val="000000"/>
          <w:sz w:val="24"/>
          <w:szCs w:val="24"/>
        </w:rPr>
        <w:t xml:space="preserve"> 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/>
          <w:color w:val="000000"/>
          <w:sz w:val="24"/>
          <w:szCs w:val="24"/>
        </w:rPr>
        <w:t>2.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5  制造厂家提供的培训指的是涉及货物的基本原理、操作使用和保养维修等有关内容的培训。培训教员的培训费、旅费、食宿费等费用和培训场地费及培训资料费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lastRenderedPageBreak/>
        <w:t>均应由卖方支付。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2</w:t>
      </w:r>
      <w:r w:rsidRPr="00E04794">
        <w:rPr>
          <w:rFonts w:ascii="宋体" w:eastAsia="宋体" w:hAnsi="宋体" w:cs="Times New Roman"/>
          <w:color w:val="000000"/>
          <w:sz w:val="24"/>
          <w:szCs w:val="24"/>
        </w:rPr>
        <w:t>.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6  </w:t>
      </w:r>
      <w:r w:rsidRPr="00E0479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E04794" w:rsidRPr="00E04794" w:rsidRDefault="00E04794" w:rsidP="00E04794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04794">
        <w:rPr>
          <w:rFonts w:ascii="宋体" w:eastAsia="宋体" w:hAnsi="宋体" w:cs="Times New Roman" w:hint="eastAsia"/>
          <w:b/>
          <w:color w:val="000000"/>
          <w:sz w:val="28"/>
          <w:szCs w:val="24"/>
        </w:rPr>
        <w:t>3、工作条件</w:t>
      </w:r>
    </w:p>
    <w:p w:rsidR="00E04794" w:rsidRPr="00E04794" w:rsidRDefault="00E04794" w:rsidP="00E04794">
      <w:pPr>
        <w:spacing w:afterLines="100" w:after="312"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除非在技术规格中另有说明，所有仪器、设备和系统都应符合下列要求：</w:t>
      </w:r>
      <w:r w:rsidRPr="00E04794">
        <w:rPr>
          <w:rFonts w:ascii="宋体" w:eastAsia="宋体" w:hAnsi="宋体" w:cs="Times New Roman"/>
          <w:color w:val="000000"/>
          <w:sz w:val="24"/>
          <w:szCs w:val="24"/>
        </w:rPr>
        <w:t xml:space="preserve"> 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3.1  适于在气温为摄氏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℃"/>
        </w:smartTagPr>
        <w:r w:rsidRPr="00E04794">
          <w:rPr>
            <w:rFonts w:ascii="宋体" w:eastAsia="宋体" w:hAnsi="宋体" w:cs="Times New Roman"/>
            <w:b/>
            <w:color w:val="000000"/>
            <w:sz w:val="24"/>
            <w:szCs w:val="24"/>
          </w:rPr>
          <w:t>-40</w:t>
        </w:r>
        <w:r w:rsidRPr="00E04794">
          <w:rPr>
            <w:rFonts w:ascii="宋体" w:eastAsia="宋体" w:hAnsi="宋体" w:cs="Times New Roman" w:hint="eastAsia"/>
            <w:b/>
            <w:color w:val="000000"/>
            <w:sz w:val="24"/>
            <w:szCs w:val="24"/>
          </w:rPr>
          <w:t>℃</w:t>
        </w:r>
      </w:smartTag>
      <w:r w:rsidRPr="00E04794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E04794">
          <w:rPr>
            <w:rFonts w:ascii="宋体" w:eastAsia="宋体" w:hAnsi="宋体" w:cs="Times New Roman"/>
            <w:b/>
            <w:color w:val="000000"/>
            <w:sz w:val="24"/>
            <w:szCs w:val="24"/>
          </w:rPr>
          <w:t>50</w:t>
        </w:r>
        <w:r w:rsidRPr="00E04794">
          <w:rPr>
            <w:rFonts w:ascii="宋体" w:eastAsia="宋体" w:hAnsi="宋体" w:cs="Times New Roman" w:hint="eastAsia"/>
            <w:b/>
            <w:color w:val="000000"/>
            <w:sz w:val="24"/>
            <w:szCs w:val="24"/>
          </w:rPr>
          <w:t>℃</w:t>
        </w:r>
      </w:smartTag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和相对湿度为</w:t>
      </w:r>
      <w:r w:rsidRPr="00E04794">
        <w:rPr>
          <w:rFonts w:ascii="宋体" w:eastAsia="宋体" w:hAnsi="宋体" w:cs="Times New Roman"/>
          <w:b/>
          <w:color w:val="000000"/>
          <w:sz w:val="24"/>
          <w:szCs w:val="24"/>
        </w:rPr>
        <w:t>90</w:t>
      </w:r>
      <w:r w:rsidRPr="00E04794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％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的环境条件下运输和贮存。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3.2  适于在电源</w:t>
      </w:r>
      <w:r w:rsidRPr="00E04794">
        <w:rPr>
          <w:rFonts w:ascii="宋体" w:eastAsia="宋体" w:hAnsi="宋体" w:cs="Times New Roman"/>
          <w:b/>
          <w:color w:val="000000"/>
          <w:sz w:val="24"/>
          <w:szCs w:val="24"/>
        </w:rPr>
        <w:t>220V</w:t>
      </w:r>
      <w:r w:rsidRPr="00E04794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（</w:t>
      </w:r>
      <w:r w:rsidRPr="00E04794">
        <w:rPr>
          <w:rFonts w:ascii="宋体" w:eastAsia="宋体" w:hAnsi="宋体" w:cs="Times New Roman"/>
          <w:b/>
          <w:color w:val="000000"/>
          <w:sz w:val="24"/>
          <w:szCs w:val="24"/>
        </w:rPr>
        <w:sym w:font="Symbol" w:char="F0B1"/>
      </w:r>
      <w:r w:rsidRPr="00E04794">
        <w:rPr>
          <w:rFonts w:ascii="宋体" w:eastAsia="宋体" w:hAnsi="宋体" w:cs="Times New Roman"/>
          <w:b/>
          <w:color w:val="000000"/>
          <w:sz w:val="24"/>
          <w:szCs w:val="24"/>
        </w:rPr>
        <w:t>10</w:t>
      </w:r>
      <w:r w:rsidRPr="00E04794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％）</w:t>
      </w:r>
      <w:r w:rsidRPr="00E04794">
        <w:rPr>
          <w:rFonts w:ascii="宋体" w:eastAsia="宋体" w:hAnsi="宋体" w:cs="Times New Roman"/>
          <w:b/>
          <w:color w:val="000000"/>
          <w:sz w:val="24"/>
          <w:szCs w:val="24"/>
        </w:rPr>
        <w:t>/50Hz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、气温摄氏</w:t>
      </w:r>
      <w:r w:rsidRPr="00E04794">
        <w:rPr>
          <w:rFonts w:ascii="宋体" w:eastAsia="宋体" w:hAnsi="宋体" w:cs="Times New Roman" w:hint="eastAsia"/>
          <w:b/>
          <w:color w:val="000000"/>
          <w:sz w:val="24"/>
          <w:szCs w:val="24"/>
        </w:rPr>
        <w:t>＋1</w:t>
      </w:r>
      <w:r w:rsidRPr="00E04794">
        <w:rPr>
          <w:rFonts w:ascii="宋体" w:eastAsia="宋体" w:hAnsi="宋体" w:cs="Times New Roman"/>
          <w:b/>
          <w:color w:val="000000"/>
          <w:sz w:val="24"/>
          <w:szCs w:val="24"/>
        </w:rPr>
        <w:t>5</w:t>
      </w:r>
      <w:r w:rsidRPr="00E04794">
        <w:rPr>
          <w:rFonts w:ascii="宋体" w:eastAsia="宋体" w:hAnsi="宋体" w:cs="Times New Roman" w:hint="eastAsia"/>
          <w:b/>
          <w:color w:val="000000"/>
          <w:sz w:val="24"/>
          <w:szCs w:val="24"/>
        </w:rPr>
        <w:t>℃～＋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℃"/>
        </w:smartTagPr>
        <w:r w:rsidRPr="00E04794">
          <w:rPr>
            <w:rFonts w:ascii="宋体" w:eastAsia="宋体" w:hAnsi="宋体" w:cs="Times New Roman" w:hint="eastAsia"/>
            <w:b/>
            <w:color w:val="000000"/>
            <w:sz w:val="24"/>
            <w:szCs w:val="24"/>
          </w:rPr>
          <w:t>3</w:t>
        </w:r>
        <w:r w:rsidRPr="00E04794">
          <w:rPr>
            <w:rFonts w:ascii="宋体" w:eastAsia="宋体" w:hAnsi="宋体" w:cs="Times New Roman"/>
            <w:b/>
            <w:color w:val="000000"/>
            <w:sz w:val="24"/>
            <w:szCs w:val="24"/>
          </w:rPr>
          <w:t>0</w:t>
        </w:r>
        <w:r w:rsidRPr="00E04794">
          <w:rPr>
            <w:rFonts w:ascii="宋体" w:eastAsia="宋体" w:hAnsi="宋体" w:cs="Times New Roman" w:hint="eastAsia"/>
            <w:b/>
            <w:color w:val="000000"/>
            <w:sz w:val="24"/>
            <w:szCs w:val="24"/>
          </w:rPr>
          <w:t>℃</w:t>
        </w:r>
      </w:smartTag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和相对湿度小于</w:t>
      </w:r>
      <w:r w:rsidRPr="00E04794">
        <w:rPr>
          <w:rFonts w:ascii="宋体" w:eastAsia="宋体" w:hAnsi="宋体" w:cs="Times New Roman"/>
          <w:b/>
          <w:color w:val="000000"/>
          <w:sz w:val="24"/>
          <w:szCs w:val="24"/>
        </w:rPr>
        <w:t>8</w:t>
      </w:r>
      <w:r w:rsidRPr="00E04794">
        <w:rPr>
          <w:rFonts w:ascii="宋体" w:eastAsia="宋体" w:hAnsi="宋体" w:cs="Times New Roman" w:hint="eastAsia"/>
          <w:b/>
          <w:color w:val="000000"/>
          <w:sz w:val="24"/>
          <w:szCs w:val="24"/>
        </w:rPr>
        <w:t>0％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的环境条件下运行，</w:t>
      </w:r>
      <w:r w:rsidRPr="00E04794">
        <w:rPr>
          <w:rFonts w:ascii="宋体" w:eastAsia="宋体" w:hAnsi="宋体" w:cs="Times New Roman" w:hint="eastAsia"/>
          <w:b/>
          <w:color w:val="000000"/>
          <w:sz w:val="24"/>
          <w:szCs w:val="24"/>
        </w:rPr>
        <w:t>能够连续正常工作。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3.3  配置符合中国有关标准要求的插头，如果没有这样的插头，则需</w:t>
      </w:r>
      <w:r w:rsidRPr="00E04794">
        <w:rPr>
          <w:rFonts w:ascii="宋体" w:eastAsia="宋体" w:hAnsi="Times New Roman" w:cs="Times New Roman" w:hint="eastAsia"/>
          <w:color w:val="000000"/>
          <w:sz w:val="24"/>
          <w:szCs w:val="24"/>
        </w:rPr>
        <w:t>提供适当的转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换插座。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 w:rsidR="00E04794" w:rsidRPr="00E04794" w:rsidRDefault="00E04794" w:rsidP="00E04794">
      <w:pPr>
        <w:spacing w:line="360" w:lineRule="auto"/>
        <w:rPr>
          <w:rFonts w:ascii="宋体" w:eastAsia="宋体" w:hAnsi="宋体" w:cs="Times New Roman" w:hint="eastAsia"/>
          <w:b/>
          <w:sz w:val="28"/>
          <w:szCs w:val="20"/>
        </w:rPr>
      </w:pPr>
    </w:p>
    <w:p w:rsidR="00E04794" w:rsidRPr="00E04794" w:rsidRDefault="00E04794" w:rsidP="00E04794">
      <w:pPr>
        <w:spacing w:beforeLines="50" w:before="156" w:afterLines="50" w:after="156" w:line="360" w:lineRule="auto"/>
        <w:ind w:left="601" w:hanging="601"/>
        <w:rPr>
          <w:rFonts w:ascii="宋体" w:eastAsia="宋体" w:hAnsi="宋体" w:cs="Times New Roman" w:hint="eastAsia"/>
          <w:b/>
          <w:sz w:val="28"/>
          <w:szCs w:val="24"/>
        </w:rPr>
      </w:pPr>
      <w:r w:rsidRPr="00E04794">
        <w:rPr>
          <w:rFonts w:ascii="宋体" w:eastAsia="宋体" w:hAnsi="宋体" w:cs="Times New Roman" w:hint="eastAsia"/>
          <w:b/>
          <w:sz w:val="28"/>
          <w:szCs w:val="24"/>
        </w:rPr>
        <w:t>4、验收标准</w:t>
      </w:r>
    </w:p>
    <w:p w:rsidR="00E04794" w:rsidRPr="00E04794" w:rsidRDefault="00E04794" w:rsidP="00E04794">
      <w:pPr>
        <w:spacing w:afterLines="100" w:after="312"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E04794">
        <w:rPr>
          <w:rFonts w:ascii="宋体" w:eastAsia="宋体" w:hAnsi="宋体" w:cs="Times New Roman" w:hint="eastAsia"/>
          <w:sz w:val="24"/>
          <w:szCs w:val="24"/>
        </w:rPr>
        <w:t>除非在技术规格中另有说明，所有仪器、设备和系统按下列要求进行验收：</w:t>
      </w:r>
      <w:r w:rsidRPr="00E04794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E04794">
        <w:rPr>
          <w:rFonts w:ascii="宋体" w:eastAsia="宋体" w:hAnsi="宋体" w:cs="Times New Roman" w:hint="eastAsia"/>
          <w:sz w:val="24"/>
          <w:szCs w:val="24"/>
        </w:rPr>
        <w:t>4.1  仪器设备运抵安装现场后，买方将与卖方共同开箱验收</w:t>
      </w:r>
      <w:r w:rsidRPr="00E04794">
        <w:rPr>
          <w:rFonts w:ascii="宋体" w:eastAsia="宋体" w:hAnsi="宋体" w:cs="Times New Roman"/>
          <w:sz w:val="24"/>
          <w:szCs w:val="24"/>
        </w:rPr>
        <w:t xml:space="preserve">, </w:t>
      </w:r>
      <w:r w:rsidRPr="00E04794">
        <w:rPr>
          <w:rFonts w:ascii="宋体" w:eastAsia="宋体" w:hAnsi="宋体" w:cs="Times New Roman" w:hint="eastAsia"/>
          <w:sz w:val="24"/>
          <w:szCs w:val="24"/>
        </w:rPr>
        <w:t>如卖方届时不派人来</w:t>
      </w:r>
      <w:r w:rsidRPr="00E04794">
        <w:rPr>
          <w:rFonts w:ascii="宋体" w:eastAsia="宋体" w:hAnsi="宋体" w:cs="Times New Roman"/>
          <w:sz w:val="24"/>
          <w:szCs w:val="24"/>
        </w:rPr>
        <w:t xml:space="preserve">, </w:t>
      </w:r>
      <w:r w:rsidRPr="00E04794">
        <w:rPr>
          <w:rFonts w:ascii="宋体" w:eastAsia="宋体" w:hAnsi="宋体" w:cs="Times New Roman" w:hint="eastAsia"/>
          <w:sz w:val="24"/>
          <w:szCs w:val="24"/>
        </w:rPr>
        <w:t>则验收结果应以买方的验收报告为最终验收结果。验收时发现短缺、破损</w:t>
      </w:r>
      <w:r w:rsidRPr="00E04794">
        <w:rPr>
          <w:rFonts w:ascii="宋体" w:eastAsia="宋体" w:hAnsi="宋体" w:cs="Times New Roman"/>
          <w:sz w:val="24"/>
          <w:szCs w:val="24"/>
        </w:rPr>
        <w:t xml:space="preserve">, </w:t>
      </w:r>
      <w:r w:rsidRPr="00E04794">
        <w:rPr>
          <w:rFonts w:ascii="宋体" w:eastAsia="宋体" w:hAnsi="宋体" w:cs="Times New Roman" w:hint="eastAsia"/>
          <w:sz w:val="24"/>
          <w:szCs w:val="24"/>
        </w:rPr>
        <w:t>买方有权要求卖方负责更换。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E04794">
        <w:rPr>
          <w:rFonts w:ascii="宋体" w:eastAsia="宋体" w:hAnsi="宋体" w:cs="Times New Roman" w:hint="eastAsia"/>
          <w:sz w:val="24"/>
          <w:szCs w:val="24"/>
        </w:rPr>
        <w:t xml:space="preserve">4.2  </w:t>
      </w:r>
      <w:r w:rsidRPr="00E04794">
        <w:rPr>
          <w:rFonts w:ascii="Times New Roman" w:eastAsia="宋体" w:hAnsi="Times New Roman" w:cs="Times New Roman" w:hint="eastAsia"/>
          <w:sz w:val="24"/>
          <w:szCs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:rsidR="00E04794" w:rsidRPr="00E04794" w:rsidRDefault="00E04794" w:rsidP="00E04794">
      <w:pPr>
        <w:spacing w:line="360" w:lineRule="auto"/>
        <w:ind w:left="554" w:hangingChars="231" w:hanging="554"/>
        <w:rPr>
          <w:rFonts w:ascii="宋体" w:eastAsia="宋体" w:hAnsi="宋体" w:cs="Times New Roman" w:hint="eastAsia"/>
          <w:sz w:val="24"/>
          <w:szCs w:val="24"/>
        </w:rPr>
      </w:pPr>
      <w:r w:rsidRPr="00E04794">
        <w:rPr>
          <w:rFonts w:ascii="宋体" w:eastAsia="宋体" w:hAnsi="宋体" w:cs="Times New Roman" w:hint="eastAsia"/>
          <w:sz w:val="24"/>
          <w:szCs w:val="24"/>
        </w:rPr>
        <w:t xml:space="preserve">4.3  </w:t>
      </w:r>
      <w:r w:rsidRPr="00E04794">
        <w:rPr>
          <w:rFonts w:ascii="宋体" w:eastAsia="宋体" w:hAnsi="宋体" w:cs="Times New Roman"/>
          <w:sz w:val="24"/>
          <w:szCs w:val="24"/>
        </w:rPr>
        <w:t>验收由采购人、中标人及相关人员依国家有关标准、合同及有关附件要求进行，验收完毕由采购人及中标人在验收报告上签名。</w:t>
      </w:r>
    </w:p>
    <w:p w:rsidR="00E04794" w:rsidRPr="00E04794" w:rsidRDefault="00E04794" w:rsidP="00E04794">
      <w:pPr>
        <w:spacing w:line="360" w:lineRule="auto"/>
        <w:rPr>
          <w:rFonts w:ascii="宋体" w:eastAsia="宋体" w:hAnsi="宋体" w:cs="Times New Roman" w:hint="eastAsia"/>
          <w:b/>
          <w:sz w:val="28"/>
          <w:szCs w:val="20"/>
        </w:rPr>
      </w:pPr>
    </w:p>
    <w:p w:rsidR="00E04794" w:rsidRPr="00E04794" w:rsidRDefault="00E04794" w:rsidP="00E04794">
      <w:pPr>
        <w:spacing w:line="360" w:lineRule="auto"/>
        <w:rPr>
          <w:rFonts w:ascii="宋体" w:eastAsia="宋体" w:hAnsi="宋体" w:cs="Times New Roman"/>
          <w:b/>
          <w:color w:val="000000"/>
          <w:sz w:val="28"/>
          <w:szCs w:val="20"/>
        </w:rPr>
      </w:pPr>
    </w:p>
    <w:p w:rsidR="00E04794" w:rsidRPr="00E04794" w:rsidRDefault="00E04794" w:rsidP="00E04794">
      <w:pPr>
        <w:spacing w:line="360" w:lineRule="auto"/>
        <w:ind w:left="410" w:hangingChars="170" w:hanging="410"/>
        <w:rPr>
          <w:rFonts w:ascii="宋体" w:eastAsia="宋体" w:hAnsi="宋体" w:cs="Times New Roman"/>
          <w:b/>
          <w:color w:val="000000"/>
          <w:sz w:val="24"/>
          <w:szCs w:val="20"/>
        </w:rPr>
      </w:pPr>
      <w:r w:rsidRPr="00E04794">
        <w:rPr>
          <w:rFonts w:ascii="宋体" w:eastAsia="宋体" w:hAnsi="宋体" w:cs="Times New Roman" w:hint="eastAsia"/>
          <w:b/>
          <w:color w:val="000000"/>
          <w:sz w:val="24"/>
          <w:szCs w:val="20"/>
        </w:rPr>
        <w:t>5、本技术规格书中标注“*”号的为关键技术参数，对这些关键技术参数的任何负偏离将导致废标。</w:t>
      </w:r>
    </w:p>
    <w:p w:rsidR="00E04794" w:rsidRPr="00E04794" w:rsidRDefault="00E04794" w:rsidP="00E04794">
      <w:pPr>
        <w:spacing w:line="360" w:lineRule="auto"/>
        <w:rPr>
          <w:rFonts w:ascii="宋体" w:eastAsia="宋体" w:hAnsi="宋体" w:cs="Times New Roman"/>
          <w:b/>
          <w:color w:val="000000"/>
          <w:sz w:val="24"/>
          <w:szCs w:val="20"/>
        </w:rPr>
      </w:pPr>
    </w:p>
    <w:p w:rsidR="00E04794" w:rsidRPr="00E04794" w:rsidRDefault="00E04794" w:rsidP="00E04794">
      <w:pPr>
        <w:spacing w:line="360" w:lineRule="auto"/>
        <w:rPr>
          <w:rFonts w:ascii="宋体" w:eastAsia="宋体" w:hAnsi="宋体" w:cs="Times New Roman"/>
          <w:b/>
          <w:color w:val="000000"/>
          <w:sz w:val="24"/>
          <w:szCs w:val="20"/>
        </w:rPr>
      </w:pPr>
      <w:r w:rsidRPr="00E04794">
        <w:rPr>
          <w:rFonts w:ascii="宋体" w:eastAsia="宋体" w:hAnsi="宋体" w:cs="Times New Roman" w:hint="eastAsia"/>
          <w:b/>
          <w:color w:val="000000"/>
          <w:sz w:val="24"/>
          <w:szCs w:val="20"/>
        </w:rPr>
        <w:t>6、如在具体技术规格中有本总则不一致之处，以具体技术规格中的要求为准。</w:t>
      </w:r>
    </w:p>
    <w:p w:rsidR="00E04794" w:rsidRPr="00E04794" w:rsidRDefault="00E04794" w:rsidP="00E04794">
      <w:pPr>
        <w:spacing w:afterLines="50" w:after="156"/>
        <w:ind w:left="601" w:hanging="601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04794">
        <w:rPr>
          <w:rFonts w:ascii="宋体" w:eastAsia="宋体" w:hAnsi="宋体" w:cs="Times New Roman"/>
          <w:b/>
          <w:color w:val="000000"/>
          <w:sz w:val="28"/>
          <w:szCs w:val="24"/>
        </w:rPr>
        <w:br w:type="page"/>
      </w:r>
      <w:r w:rsidRPr="00E04794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三、具体技术规格</w:t>
      </w:r>
    </w:p>
    <w:p w:rsidR="00E04794" w:rsidRPr="00E04794" w:rsidRDefault="00E04794" w:rsidP="00E04794">
      <w:pPr>
        <w:adjustRightInd w:val="0"/>
        <w:snapToGrid w:val="0"/>
        <w:spacing w:line="360" w:lineRule="auto"/>
        <w:ind w:firstLine="562"/>
        <w:jc w:val="center"/>
        <w:rPr>
          <w:rFonts w:ascii="Times New Roman" w:eastAsia="宋体" w:hAnsi="Times New Roman" w:cs="Times New Roman"/>
          <w:color w:val="000000"/>
          <w:szCs w:val="24"/>
        </w:rPr>
      </w:pPr>
      <w:r w:rsidRPr="00E04794">
        <w:rPr>
          <w:rFonts w:ascii="Times New Roman" w:eastAsia="宋体" w:hAnsi="Times New Roman" w:cs="Times New Roman"/>
          <w:b/>
          <w:color w:val="000000"/>
          <w:sz w:val="28"/>
          <w:szCs w:val="28"/>
        </w:rPr>
        <w:t>第</w:t>
      </w:r>
      <w:r w:rsidRPr="00E04794">
        <w:rPr>
          <w:rFonts w:ascii="Times New Roman" w:eastAsia="宋体" w:hAnsi="Times New Roman" w:cs="Times New Roman"/>
          <w:b/>
          <w:color w:val="000000"/>
          <w:sz w:val="28"/>
          <w:szCs w:val="28"/>
        </w:rPr>
        <w:t>1</w:t>
      </w:r>
      <w:r w:rsidRPr="00E04794">
        <w:rPr>
          <w:rFonts w:ascii="Times New Roman" w:eastAsia="宋体" w:hAnsi="Times New Roman" w:cs="Times New Roman"/>
          <w:b/>
          <w:color w:val="000000"/>
          <w:sz w:val="28"/>
          <w:szCs w:val="28"/>
        </w:rPr>
        <w:t>包</w:t>
      </w:r>
      <w:r w:rsidRPr="00E04794"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  <w:t>功率放大器</w:t>
      </w:r>
      <w:r w:rsidRPr="00E04794">
        <w:rPr>
          <w:rFonts w:ascii="Times New Roman" w:eastAsia="宋体" w:hAnsi="Times New Roman" w:cs="Times New Roman"/>
          <w:b/>
          <w:color w:val="000000"/>
          <w:sz w:val="28"/>
          <w:szCs w:val="24"/>
        </w:rPr>
        <w:t>技术</w:t>
      </w:r>
      <w:r w:rsidRPr="00E04794">
        <w:rPr>
          <w:rFonts w:ascii="Times New Roman" w:eastAsia="宋体" w:hAnsi="Times New Roman" w:cs="Times New Roman" w:hint="eastAsia"/>
          <w:b/>
          <w:color w:val="000000"/>
          <w:sz w:val="28"/>
          <w:szCs w:val="24"/>
        </w:rPr>
        <w:t>要</w:t>
      </w:r>
      <w:r w:rsidRPr="00E04794">
        <w:rPr>
          <w:rFonts w:ascii="Times New Roman" w:eastAsia="宋体" w:hAnsi="Times New Roman" w:cs="Times New Roman"/>
          <w:b/>
          <w:color w:val="000000"/>
          <w:sz w:val="28"/>
          <w:szCs w:val="24"/>
        </w:rPr>
        <w:t>求</w:t>
      </w:r>
      <w:bookmarkStart w:id="1" w:name="OLE_LINK5"/>
      <w:r w:rsidRPr="00E04794" w:rsidDel="008B2796">
        <w:rPr>
          <w:rFonts w:ascii="宋体" w:eastAsia="宋体" w:hAnsi="宋体" w:cs="Times New Roman" w:hint="eastAsia"/>
          <w:b/>
          <w:color w:val="000000"/>
          <w:sz w:val="28"/>
          <w:szCs w:val="24"/>
        </w:rPr>
        <w:t xml:space="preserve"> </w:t>
      </w:r>
      <w:bookmarkEnd w:id="1"/>
    </w:p>
    <w:p w:rsidR="00E04794" w:rsidRPr="00E04794" w:rsidRDefault="00E04794" w:rsidP="00E04794">
      <w:pPr>
        <w:spacing w:line="360" w:lineRule="auto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 w:rsidRPr="00E04794">
        <w:rPr>
          <w:rFonts w:ascii="宋体" w:eastAsia="宋体" w:hAnsi="宋体" w:cs="Times New Roman" w:hint="eastAsia"/>
          <w:sz w:val="24"/>
          <w:szCs w:val="24"/>
        </w:rPr>
        <w:t>1、</w:t>
      </w: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应用环境：可应用于恶劣的机械、电子环境下，及各种工业及船舶应用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Times New Roman" w:hint="eastAsia"/>
          <w:color w:val="000000"/>
          <w:sz w:val="24"/>
          <w:szCs w:val="24"/>
        </w:rPr>
        <w:t>2、放大器类型：</w:t>
      </w: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开关式放大器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#3、失真（T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HD</w:t>
      </w: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）:≤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2</w:t>
      </w: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%或0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.2</w:t>
      </w: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%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#4、频率范围：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50 Hz to 5 kHz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5、噪声：≤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-60 dB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6、具有电压、电流监测接口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7、保护方式：无缘负载、输入信号或开关设置引起放大器异常的组成保护方式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8、故障灯：须具有温度限制、电压限制、电流限制、保险丝等故障指示灯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9、工作温度：0-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40</w:t>
      </w:r>
      <w:r w:rsidRPr="00E0479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℃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#10、电压：208/240V，60Hz，三相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#11、输出功率：≥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11000W</w:t>
      </w: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（连续波）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          </w:t>
      </w: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≥2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2</w:t>
      </w: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000W（100秒突发信号，20%占空比）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12、具有负载短路/开路、输入信号过载、冷却系统等保护装置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13、电子元器件须具有模块化设计，所有元器件均可进行插板，便于维护更换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14、重量：≤8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00kg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15、尺寸（c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m</w:t>
      </w: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）：≤宽度×深度×高度：</w:t>
      </w:r>
      <w:proofErr w:type="gramStart"/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80</w:t>
      </w: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×</w:t>
      </w:r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80</w:t>
      </w: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×</w:t>
      </w:r>
      <w:proofErr w:type="gramEnd"/>
      <w:r w:rsidRPr="00E04794">
        <w:rPr>
          <w:rFonts w:ascii="宋体" w:eastAsia="宋体" w:hAnsi="宋体" w:cs="Arial"/>
          <w:color w:val="000000"/>
          <w:kern w:val="0"/>
          <w:sz w:val="24"/>
          <w:szCs w:val="24"/>
        </w:rPr>
        <w:t>200</w:t>
      </w:r>
    </w:p>
    <w:p w:rsidR="00E04794" w:rsidRPr="00E04794" w:rsidRDefault="00E04794" w:rsidP="00E0479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E04794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16、质保期1年</w:t>
      </w:r>
    </w:p>
    <w:p w:rsidR="00E04794" w:rsidRPr="00E04794" w:rsidRDefault="00E04794" w:rsidP="00E04794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color w:val="000000"/>
          <w:sz w:val="24"/>
          <w:szCs w:val="24"/>
        </w:rPr>
      </w:pPr>
    </w:p>
    <w:p w:rsidR="00B47528" w:rsidRDefault="00B47528">
      <w:bookmarkStart w:id="2" w:name="_GoBack"/>
      <w:bookmarkEnd w:id="2"/>
    </w:p>
    <w:sectPr w:rsidR="00B47528" w:rsidSect="00FC116D">
      <w:footerReference w:type="default" r:id="rId8"/>
      <w:footerReference w:type="first" r:id="rId9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CB" w:rsidRDefault="00825CCB" w:rsidP="00E04794">
      <w:r>
        <w:separator/>
      </w:r>
    </w:p>
  </w:endnote>
  <w:endnote w:type="continuationSeparator" w:id="0">
    <w:p w:rsidR="00825CCB" w:rsidRDefault="00825CCB" w:rsidP="00E0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C8" w:rsidRDefault="00825CC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04794" w:rsidRPr="00E04794">
      <w:rPr>
        <w:noProof/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C8" w:rsidRDefault="00825C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CB" w:rsidRDefault="00825CCB" w:rsidP="00E04794">
      <w:r>
        <w:separator/>
      </w:r>
    </w:p>
  </w:footnote>
  <w:footnote w:type="continuationSeparator" w:id="0">
    <w:p w:rsidR="00825CCB" w:rsidRDefault="00825CCB" w:rsidP="00E0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946"/>
    <w:multiLevelType w:val="multilevel"/>
    <w:tmpl w:val="68F8494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42"/>
    <w:rsid w:val="00825CCB"/>
    <w:rsid w:val="00B32642"/>
    <w:rsid w:val="00B47528"/>
    <w:rsid w:val="00E0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7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1739</Characters>
  <Application>Microsoft Office Word</Application>
  <DocSecurity>0</DocSecurity>
  <Lines>14</Lines>
  <Paragraphs>4</Paragraphs>
  <ScaleCrop>false</ScaleCrop>
  <Company>Lenovo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2018-03-21T09:08:00Z</dcterms:created>
  <dcterms:modified xsi:type="dcterms:W3CDTF">2018-03-21T09:08:00Z</dcterms:modified>
</cp:coreProperties>
</file>