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A8964" w14:textId="77777777" w:rsidR="002571A6" w:rsidRPr="00AA0925" w:rsidRDefault="002571A6" w:rsidP="002571A6">
      <w:pPr>
        <w:adjustRightInd w:val="0"/>
        <w:snapToGrid w:val="0"/>
        <w:jc w:val="center"/>
        <w:rPr>
          <w:rFonts w:asciiTheme="minorEastAsia" w:eastAsiaTheme="minorEastAsia" w:hAnsiTheme="minorEastAsia"/>
          <w:sz w:val="24"/>
        </w:rPr>
      </w:pPr>
    </w:p>
    <w:p w14:paraId="3195897C" w14:textId="77777777" w:rsidR="002571A6" w:rsidRPr="00AA0925" w:rsidRDefault="002571A6" w:rsidP="002571A6">
      <w:pPr>
        <w:adjustRightInd w:val="0"/>
        <w:snapToGrid w:val="0"/>
        <w:spacing w:line="360" w:lineRule="auto"/>
        <w:jc w:val="center"/>
        <w:rPr>
          <w:rFonts w:asciiTheme="minorEastAsia" w:eastAsiaTheme="minorEastAsia" w:hAnsiTheme="minorEastAsia"/>
          <w:sz w:val="24"/>
        </w:rPr>
      </w:pPr>
    </w:p>
    <w:p w14:paraId="50C830D0" w14:textId="77777777" w:rsidR="002571A6" w:rsidRPr="00AA0925" w:rsidRDefault="002571A6" w:rsidP="002571A6">
      <w:pPr>
        <w:adjustRightInd w:val="0"/>
        <w:snapToGrid w:val="0"/>
        <w:spacing w:line="360" w:lineRule="auto"/>
        <w:jc w:val="center"/>
        <w:rPr>
          <w:rFonts w:asciiTheme="minorEastAsia" w:eastAsiaTheme="minorEastAsia" w:hAnsiTheme="minorEastAsia"/>
          <w:sz w:val="24"/>
        </w:rPr>
      </w:pPr>
    </w:p>
    <w:p w14:paraId="2B058271" w14:textId="77777777" w:rsidR="002571A6" w:rsidRPr="00AA0925" w:rsidRDefault="002571A6" w:rsidP="002571A6">
      <w:pPr>
        <w:adjustRightInd w:val="0"/>
        <w:snapToGrid w:val="0"/>
        <w:spacing w:line="360" w:lineRule="auto"/>
        <w:jc w:val="center"/>
        <w:rPr>
          <w:rFonts w:asciiTheme="minorEastAsia" w:eastAsiaTheme="minorEastAsia" w:hAnsiTheme="minorEastAsia"/>
          <w:sz w:val="24"/>
        </w:rPr>
      </w:pPr>
    </w:p>
    <w:p w14:paraId="0D69EB97" w14:textId="77777777" w:rsidR="002571A6" w:rsidRPr="00AA0925" w:rsidRDefault="002571A6" w:rsidP="002571A6">
      <w:pPr>
        <w:adjustRightInd w:val="0"/>
        <w:snapToGrid w:val="0"/>
        <w:spacing w:line="360" w:lineRule="auto"/>
        <w:jc w:val="center"/>
        <w:rPr>
          <w:rFonts w:asciiTheme="minorEastAsia" w:eastAsiaTheme="minorEastAsia" w:hAnsiTheme="minorEastAsia"/>
          <w:sz w:val="24"/>
        </w:rPr>
      </w:pPr>
    </w:p>
    <w:p w14:paraId="337FBEB9" w14:textId="77777777" w:rsidR="002571A6" w:rsidRPr="00AA0925" w:rsidRDefault="002571A6" w:rsidP="002571A6">
      <w:pPr>
        <w:adjustRightInd w:val="0"/>
        <w:snapToGrid w:val="0"/>
        <w:spacing w:line="360" w:lineRule="auto"/>
        <w:jc w:val="center"/>
        <w:rPr>
          <w:rFonts w:asciiTheme="minorEastAsia" w:eastAsiaTheme="minorEastAsia" w:hAnsiTheme="minorEastAsia"/>
          <w:sz w:val="24"/>
        </w:rPr>
      </w:pPr>
    </w:p>
    <w:p w14:paraId="46C481E5" w14:textId="77777777" w:rsidR="002571A6" w:rsidRPr="00AA0925" w:rsidRDefault="002571A6" w:rsidP="002571A6">
      <w:pPr>
        <w:adjustRightInd w:val="0"/>
        <w:snapToGrid w:val="0"/>
        <w:spacing w:beforeLines="300" w:before="936" w:line="360" w:lineRule="auto"/>
        <w:jc w:val="center"/>
        <w:rPr>
          <w:rFonts w:asciiTheme="minorEastAsia" w:eastAsiaTheme="minorEastAsia" w:hAnsiTheme="minorEastAsia"/>
          <w:kern w:val="44"/>
          <w:sz w:val="48"/>
          <w:szCs w:val="48"/>
        </w:rPr>
      </w:pPr>
      <w:r w:rsidRPr="00AA0925">
        <w:rPr>
          <w:rFonts w:asciiTheme="minorEastAsia" w:eastAsiaTheme="minorEastAsia" w:hAnsiTheme="minorEastAsia" w:hint="eastAsia"/>
          <w:kern w:val="44"/>
          <w:sz w:val="48"/>
          <w:szCs w:val="48"/>
        </w:rPr>
        <w:t>第八部分 技术部分</w:t>
      </w:r>
      <w:r w:rsidRPr="00AA0925">
        <w:rPr>
          <w:rFonts w:asciiTheme="minorEastAsia" w:eastAsiaTheme="minorEastAsia" w:hAnsiTheme="minorEastAsia"/>
          <w:kern w:val="44"/>
          <w:sz w:val="48"/>
          <w:szCs w:val="48"/>
        </w:rPr>
        <w:br w:type="page"/>
      </w:r>
    </w:p>
    <w:p w14:paraId="7BB7FAFD" w14:textId="77777777" w:rsidR="002571A6" w:rsidRPr="00AA0925" w:rsidRDefault="002571A6" w:rsidP="002571A6">
      <w:pPr>
        <w:numPr>
          <w:ilvl w:val="2"/>
          <w:numId w:val="1"/>
        </w:numPr>
        <w:tabs>
          <w:tab w:val="clear" w:pos="1560"/>
          <w:tab w:val="left" w:pos="0"/>
        </w:tabs>
        <w:adjustRightInd w:val="0"/>
        <w:snapToGrid w:val="0"/>
        <w:spacing w:line="360" w:lineRule="auto"/>
        <w:ind w:left="0" w:firstLine="0"/>
        <w:jc w:val="center"/>
        <w:rPr>
          <w:rFonts w:asciiTheme="minorEastAsia" w:eastAsiaTheme="minorEastAsia" w:hAnsiTheme="minorEastAsia"/>
          <w:sz w:val="24"/>
        </w:rPr>
      </w:pPr>
      <w:r w:rsidRPr="00AA0925">
        <w:rPr>
          <w:rFonts w:asciiTheme="minorEastAsia" w:eastAsiaTheme="minorEastAsia" w:hAnsiTheme="minorEastAsia" w:hint="eastAsia"/>
          <w:sz w:val="24"/>
        </w:rPr>
        <w:lastRenderedPageBreak/>
        <w:t>货物需求一览表</w:t>
      </w:r>
    </w:p>
    <w:tbl>
      <w:tblPr>
        <w:tblpPr w:leftFromText="180" w:rightFromText="180" w:vertAnchor="text" w:horzAnchor="margin" w:tblpY="2"/>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743"/>
        <w:gridCol w:w="853"/>
        <w:gridCol w:w="486"/>
        <w:gridCol w:w="4682"/>
        <w:gridCol w:w="844"/>
        <w:gridCol w:w="963"/>
        <w:gridCol w:w="965"/>
      </w:tblGrid>
      <w:tr w:rsidR="002571A6" w:rsidRPr="00AA0925" w14:paraId="30234F4E" w14:textId="77777777" w:rsidTr="007307C0">
        <w:trPr>
          <w:trHeight w:val="444"/>
        </w:trPr>
        <w:tc>
          <w:tcPr>
            <w:tcW w:w="485" w:type="dxa"/>
            <w:vAlign w:val="center"/>
          </w:tcPr>
          <w:p w14:paraId="5C24C314" w14:textId="77777777" w:rsidR="002571A6" w:rsidRPr="00AA0925" w:rsidRDefault="002571A6" w:rsidP="007307C0">
            <w:pPr>
              <w:jc w:val="center"/>
              <w:rPr>
                <w:rFonts w:ascii="宋体" w:hAnsi="宋体"/>
                <w:bCs/>
                <w:szCs w:val="21"/>
              </w:rPr>
            </w:pPr>
            <w:r w:rsidRPr="00AA0925">
              <w:rPr>
                <w:rFonts w:ascii="宋体" w:hAnsi="宋体" w:hint="eastAsia"/>
                <w:bCs/>
                <w:szCs w:val="21"/>
              </w:rPr>
              <w:t>包号</w:t>
            </w:r>
          </w:p>
        </w:tc>
        <w:tc>
          <w:tcPr>
            <w:tcW w:w="743" w:type="dxa"/>
            <w:vAlign w:val="center"/>
          </w:tcPr>
          <w:p w14:paraId="095CCA2F" w14:textId="77777777" w:rsidR="002571A6" w:rsidRPr="00AA0925" w:rsidRDefault="002571A6" w:rsidP="007307C0">
            <w:pPr>
              <w:jc w:val="center"/>
              <w:rPr>
                <w:rFonts w:ascii="宋体" w:hAnsi="宋体"/>
                <w:szCs w:val="21"/>
              </w:rPr>
            </w:pPr>
            <w:r w:rsidRPr="00AA0925">
              <w:rPr>
                <w:rFonts w:ascii="宋体" w:hAnsi="宋体" w:hint="eastAsia"/>
                <w:szCs w:val="21"/>
              </w:rPr>
              <w:t>品</w:t>
            </w:r>
          </w:p>
          <w:p w14:paraId="47C5207A" w14:textId="77777777" w:rsidR="002571A6" w:rsidRPr="00AA0925" w:rsidRDefault="002571A6" w:rsidP="007307C0">
            <w:pPr>
              <w:jc w:val="center"/>
              <w:rPr>
                <w:rFonts w:ascii="宋体" w:hAnsi="宋体"/>
                <w:szCs w:val="21"/>
              </w:rPr>
            </w:pPr>
            <w:r w:rsidRPr="00AA0925">
              <w:rPr>
                <w:rFonts w:ascii="宋体" w:hAnsi="宋体" w:hint="eastAsia"/>
                <w:szCs w:val="21"/>
              </w:rPr>
              <w:t>目</w:t>
            </w:r>
          </w:p>
          <w:p w14:paraId="707BB305" w14:textId="77777777" w:rsidR="002571A6" w:rsidRPr="00AA0925" w:rsidRDefault="002571A6" w:rsidP="007307C0">
            <w:pPr>
              <w:jc w:val="center"/>
              <w:rPr>
                <w:rFonts w:ascii="宋体" w:hAnsi="宋体"/>
                <w:szCs w:val="21"/>
              </w:rPr>
            </w:pPr>
            <w:r w:rsidRPr="00AA0925">
              <w:rPr>
                <w:rFonts w:ascii="宋体" w:hAnsi="宋体" w:hint="eastAsia"/>
                <w:szCs w:val="21"/>
              </w:rPr>
              <w:t>号</w:t>
            </w:r>
          </w:p>
        </w:tc>
        <w:tc>
          <w:tcPr>
            <w:tcW w:w="853" w:type="dxa"/>
            <w:vAlign w:val="center"/>
          </w:tcPr>
          <w:p w14:paraId="548FCAB0" w14:textId="77777777" w:rsidR="002571A6" w:rsidRPr="00AA0925" w:rsidRDefault="002571A6" w:rsidP="007307C0">
            <w:pPr>
              <w:jc w:val="center"/>
              <w:rPr>
                <w:rFonts w:ascii="宋体" w:hAnsi="宋体"/>
                <w:szCs w:val="21"/>
              </w:rPr>
            </w:pPr>
            <w:r w:rsidRPr="00AA0925">
              <w:rPr>
                <w:rFonts w:ascii="宋体" w:hAnsi="宋体" w:hint="eastAsia"/>
                <w:szCs w:val="21"/>
              </w:rPr>
              <w:t>货物名称</w:t>
            </w:r>
          </w:p>
        </w:tc>
        <w:tc>
          <w:tcPr>
            <w:tcW w:w="486" w:type="dxa"/>
            <w:vAlign w:val="center"/>
          </w:tcPr>
          <w:p w14:paraId="2B5FB627" w14:textId="77777777" w:rsidR="002571A6" w:rsidRPr="00AA0925" w:rsidRDefault="002571A6" w:rsidP="007307C0">
            <w:pPr>
              <w:jc w:val="center"/>
              <w:rPr>
                <w:rFonts w:ascii="宋体" w:hAnsi="宋体"/>
                <w:szCs w:val="21"/>
              </w:rPr>
            </w:pPr>
            <w:r w:rsidRPr="00AA0925">
              <w:rPr>
                <w:rFonts w:ascii="宋体" w:hAnsi="宋体" w:hint="eastAsia"/>
                <w:szCs w:val="21"/>
              </w:rPr>
              <w:t>数量</w:t>
            </w:r>
          </w:p>
        </w:tc>
        <w:tc>
          <w:tcPr>
            <w:tcW w:w="4682" w:type="dxa"/>
            <w:vAlign w:val="center"/>
          </w:tcPr>
          <w:p w14:paraId="11DBC572" w14:textId="77777777" w:rsidR="002571A6" w:rsidRPr="00AA0925" w:rsidRDefault="002571A6" w:rsidP="007307C0">
            <w:pPr>
              <w:widowControl/>
              <w:jc w:val="center"/>
              <w:rPr>
                <w:rFonts w:ascii="宋体" w:hAnsi="宋体"/>
                <w:szCs w:val="21"/>
              </w:rPr>
            </w:pPr>
            <w:r w:rsidRPr="00AA0925">
              <w:rPr>
                <w:rFonts w:ascii="宋体" w:hAnsi="宋体" w:hint="eastAsia"/>
                <w:szCs w:val="21"/>
              </w:rPr>
              <w:t>简要技术规格</w:t>
            </w:r>
          </w:p>
        </w:tc>
        <w:tc>
          <w:tcPr>
            <w:tcW w:w="844" w:type="dxa"/>
            <w:vAlign w:val="center"/>
          </w:tcPr>
          <w:p w14:paraId="373260A2" w14:textId="77777777" w:rsidR="002571A6" w:rsidRPr="00AA0925" w:rsidRDefault="002571A6" w:rsidP="007307C0">
            <w:pPr>
              <w:jc w:val="center"/>
              <w:rPr>
                <w:rFonts w:ascii="宋体" w:hAnsi="宋体"/>
                <w:szCs w:val="21"/>
              </w:rPr>
            </w:pPr>
            <w:r w:rsidRPr="00AA0925">
              <w:rPr>
                <w:rFonts w:ascii="宋体" w:hAnsi="宋体" w:hint="eastAsia"/>
                <w:szCs w:val="21"/>
              </w:rPr>
              <w:t>交货期</w:t>
            </w:r>
          </w:p>
        </w:tc>
        <w:tc>
          <w:tcPr>
            <w:tcW w:w="963" w:type="dxa"/>
          </w:tcPr>
          <w:p w14:paraId="22B205DD" w14:textId="77777777" w:rsidR="002571A6" w:rsidRPr="00AA0925" w:rsidRDefault="002571A6" w:rsidP="007307C0">
            <w:pPr>
              <w:jc w:val="center"/>
              <w:rPr>
                <w:rFonts w:ascii="宋体" w:hAnsi="宋体"/>
                <w:szCs w:val="21"/>
              </w:rPr>
            </w:pPr>
            <w:r w:rsidRPr="00AA0925">
              <w:rPr>
                <w:rFonts w:ascii="宋体" w:hAnsi="宋体" w:hint="eastAsia"/>
                <w:szCs w:val="21"/>
              </w:rPr>
              <w:t>是否允许采购进口产品</w:t>
            </w:r>
          </w:p>
        </w:tc>
        <w:tc>
          <w:tcPr>
            <w:tcW w:w="965" w:type="dxa"/>
            <w:vAlign w:val="center"/>
          </w:tcPr>
          <w:p w14:paraId="2297AF0D" w14:textId="77777777" w:rsidR="002571A6" w:rsidRPr="00AA0925" w:rsidRDefault="002571A6" w:rsidP="007307C0">
            <w:pPr>
              <w:widowControl/>
              <w:jc w:val="center"/>
              <w:rPr>
                <w:rFonts w:ascii="宋体" w:hAnsi="宋体"/>
                <w:szCs w:val="21"/>
              </w:rPr>
            </w:pPr>
            <w:r w:rsidRPr="00AA0925">
              <w:rPr>
                <w:rFonts w:ascii="宋体" w:hAnsi="宋体" w:hint="eastAsia"/>
                <w:szCs w:val="21"/>
              </w:rPr>
              <w:t>采购预算</w:t>
            </w:r>
          </w:p>
        </w:tc>
      </w:tr>
      <w:tr w:rsidR="002571A6" w:rsidRPr="00AA0925" w14:paraId="22012AFA" w14:textId="77777777" w:rsidTr="007307C0">
        <w:trPr>
          <w:trHeight w:val="444"/>
        </w:trPr>
        <w:tc>
          <w:tcPr>
            <w:tcW w:w="485" w:type="dxa"/>
            <w:vMerge w:val="restart"/>
            <w:tcBorders>
              <w:left w:val="single" w:sz="4" w:space="0" w:color="auto"/>
              <w:right w:val="single" w:sz="4" w:space="0" w:color="auto"/>
            </w:tcBorders>
            <w:vAlign w:val="center"/>
          </w:tcPr>
          <w:p w14:paraId="55A6250C" w14:textId="77777777" w:rsidR="002571A6" w:rsidRPr="00AA0925" w:rsidRDefault="002571A6" w:rsidP="007307C0">
            <w:pPr>
              <w:jc w:val="center"/>
              <w:rPr>
                <w:rFonts w:ascii="宋体"/>
                <w:szCs w:val="21"/>
              </w:rPr>
            </w:pPr>
            <w:r w:rsidRPr="00AA0925">
              <w:rPr>
                <w:rFonts w:ascii="宋体"/>
                <w:szCs w:val="21"/>
              </w:rPr>
              <w:t>1</w:t>
            </w:r>
          </w:p>
        </w:tc>
        <w:tc>
          <w:tcPr>
            <w:tcW w:w="743" w:type="dxa"/>
            <w:tcBorders>
              <w:left w:val="single" w:sz="4" w:space="0" w:color="auto"/>
              <w:right w:val="single" w:sz="4" w:space="0" w:color="auto"/>
            </w:tcBorders>
            <w:vAlign w:val="center"/>
          </w:tcPr>
          <w:p w14:paraId="61E822A9" w14:textId="77777777" w:rsidR="002571A6" w:rsidRPr="00AA0925" w:rsidRDefault="002571A6" w:rsidP="007307C0">
            <w:pPr>
              <w:jc w:val="center"/>
              <w:rPr>
                <w:rFonts w:ascii="宋体" w:hAnsi="宋体"/>
                <w:szCs w:val="21"/>
              </w:rPr>
            </w:pPr>
            <w:r w:rsidRPr="00AA0925">
              <w:rPr>
                <w:rFonts w:ascii="宋体" w:hAnsi="宋体" w:hint="eastAsia"/>
                <w:szCs w:val="21"/>
              </w:rPr>
              <w:t>1</w:t>
            </w:r>
          </w:p>
        </w:tc>
        <w:tc>
          <w:tcPr>
            <w:tcW w:w="853" w:type="dxa"/>
            <w:tcBorders>
              <w:top w:val="single" w:sz="4" w:space="0" w:color="auto"/>
              <w:left w:val="single" w:sz="4" w:space="0" w:color="auto"/>
              <w:bottom w:val="single" w:sz="4" w:space="0" w:color="auto"/>
              <w:right w:val="single" w:sz="4" w:space="0" w:color="auto"/>
            </w:tcBorders>
            <w:vAlign w:val="center"/>
          </w:tcPr>
          <w:p w14:paraId="21869D6A" w14:textId="77777777" w:rsidR="002571A6" w:rsidRPr="00AA0925" w:rsidRDefault="002571A6" w:rsidP="007307C0">
            <w:pPr>
              <w:rPr>
                <w:rFonts w:ascii="宋体" w:hAnsi="宋体"/>
                <w:szCs w:val="21"/>
              </w:rPr>
            </w:pPr>
            <w:r w:rsidRPr="00AA0925">
              <w:rPr>
                <w:rFonts w:ascii="宋体" w:hAnsi="宋体" w:hint="eastAsia"/>
                <w:szCs w:val="21"/>
              </w:rPr>
              <w:t>单细胞</w:t>
            </w:r>
            <w:r w:rsidRPr="00AA0925">
              <w:rPr>
                <w:rFonts w:ascii="宋体" w:hAnsi="宋体" w:hint="eastAsia"/>
                <w:bCs/>
                <w:szCs w:val="21"/>
              </w:rPr>
              <w:t>分析</w:t>
            </w:r>
            <w:r w:rsidRPr="00AA0925">
              <w:rPr>
                <w:rFonts w:ascii="宋体" w:hAnsi="宋体" w:hint="eastAsia"/>
                <w:szCs w:val="21"/>
              </w:rPr>
              <w:t>系统</w:t>
            </w:r>
          </w:p>
        </w:tc>
        <w:tc>
          <w:tcPr>
            <w:tcW w:w="486" w:type="dxa"/>
            <w:tcBorders>
              <w:top w:val="single" w:sz="4" w:space="0" w:color="auto"/>
              <w:left w:val="single" w:sz="4" w:space="0" w:color="auto"/>
              <w:bottom w:val="single" w:sz="4" w:space="0" w:color="auto"/>
              <w:right w:val="single" w:sz="4" w:space="0" w:color="auto"/>
            </w:tcBorders>
            <w:vAlign w:val="center"/>
          </w:tcPr>
          <w:p w14:paraId="4451B430" w14:textId="77777777" w:rsidR="002571A6" w:rsidRPr="00AA0925" w:rsidRDefault="002571A6" w:rsidP="007307C0">
            <w:pPr>
              <w:jc w:val="center"/>
              <w:rPr>
                <w:rFonts w:ascii="宋体" w:hAnsi="宋体"/>
                <w:szCs w:val="21"/>
              </w:rPr>
            </w:pPr>
            <w:r w:rsidRPr="00AA0925">
              <w:rPr>
                <w:rFonts w:ascii="宋体" w:hAnsi="宋体" w:hint="eastAsia"/>
                <w:szCs w:val="21"/>
              </w:rPr>
              <w:t>1套</w:t>
            </w:r>
          </w:p>
        </w:tc>
        <w:tc>
          <w:tcPr>
            <w:tcW w:w="4682" w:type="dxa"/>
            <w:tcBorders>
              <w:top w:val="single" w:sz="4" w:space="0" w:color="auto"/>
              <w:left w:val="single" w:sz="4" w:space="0" w:color="auto"/>
              <w:bottom w:val="single" w:sz="4" w:space="0" w:color="auto"/>
              <w:right w:val="single" w:sz="4" w:space="0" w:color="auto"/>
            </w:tcBorders>
          </w:tcPr>
          <w:p w14:paraId="0D7A769F" w14:textId="77777777" w:rsidR="002571A6" w:rsidRPr="00AA0925" w:rsidRDefault="002571A6" w:rsidP="007307C0">
            <w:pPr>
              <w:jc w:val="left"/>
              <w:rPr>
                <w:rFonts w:ascii="宋体" w:hAnsi="宋体"/>
                <w:szCs w:val="21"/>
              </w:rPr>
            </w:pPr>
            <w:r w:rsidRPr="00AA0925">
              <w:rPr>
                <w:rFonts w:hint="eastAsia"/>
              </w:rPr>
              <w:t>利用微孔芯片一步法自动完成多个单细胞分离捕获和单细胞确认、单细胞裂解、单细胞基因研究样本制备和预扩增、并自动回收单细胞基因产物用于单细胞表达谱和单细胞高通量测序实验。</w:t>
            </w:r>
          </w:p>
        </w:tc>
        <w:tc>
          <w:tcPr>
            <w:tcW w:w="844" w:type="dxa"/>
            <w:tcBorders>
              <w:top w:val="single" w:sz="4" w:space="0" w:color="auto"/>
              <w:left w:val="single" w:sz="4" w:space="0" w:color="auto"/>
              <w:bottom w:val="single" w:sz="4" w:space="0" w:color="auto"/>
              <w:right w:val="single" w:sz="4" w:space="0" w:color="auto"/>
            </w:tcBorders>
            <w:vAlign w:val="center"/>
          </w:tcPr>
          <w:p w14:paraId="2E257BCB" w14:textId="77777777" w:rsidR="002571A6" w:rsidRPr="00AA0925" w:rsidRDefault="002571A6" w:rsidP="007307C0">
            <w:pPr>
              <w:jc w:val="center"/>
              <w:rPr>
                <w:rFonts w:ascii="宋体" w:hAnsi="宋体"/>
                <w:szCs w:val="21"/>
              </w:rPr>
            </w:pPr>
            <w:r w:rsidRPr="00AA0925">
              <w:rPr>
                <w:rFonts w:ascii="宋体" w:hAnsi="宋体" w:hint="eastAsia"/>
                <w:szCs w:val="21"/>
              </w:rPr>
              <w:t>合同签约后3个月内</w:t>
            </w:r>
          </w:p>
        </w:tc>
        <w:tc>
          <w:tcPr>
            <w:tcW w:w="963" w:type="dxa"/>
            <w:tcBorders>
              <w:top w:val="single" w:sz="4" w:space="0" w:color="auto"/>
              <w:left w:val="single" w:sz="4" w:space="0" w:color="auto"/>
              <w:bottom w:val="single" w:sz="4" w:space="0" w:color="auto"/>
              <w:right w:val="single" w:sz="4" w:space="0" w:color="auto"/>
            </w:tcBorders>
            <w:vAlign w:val="center"/>
          </w:tcPr>
          <w:p w14:paraId="6F0ADFE7" w14:textId="77777777" w:rsidR="002571A6" w:rsidRPr="00AA0925" w:rsidRDefault="002571A6" w:rsidP="007307C0">
            <w:pPr>
              <w:jc w:val="center"/>
              <w:rPr>
                <w:rFonts w:ascii="宋体" w:hAnsi="宋体"/>
                <w:szCs w:val="21"/>
              </w:rPr>
            </w:pPr>
            <w:r w:rsidRPr="00AA0925">
              <w:rPr>
                <w:rFonts w:ascii="宋体" w:hAnsi="宋体" w:hint="eastAsia"/>
                <w:szCs w:val="21"/>
              </w:rPr>
              <w:t>是</w:t>
            </w:r>
          </w:p>
        </w:tc>
        <w:tc>
          <w:tcPr>
            <w:tcW w:w="965" w:type="dxa"/>
            <w:vMerge w:val="restart"/>
            <w:tcBorders>
              <w:top w:val="single" w:sz="4" w:space="0" w:color="auto"/>
              <w:left w:val="single" w:sz="4" w:space="0" w:color="auto"/>
              <w:right w:val="single" w:sz="4" w:space="0" w:color="auto"/>
            </w:tcBorders>
            <w:vAlign w:val="center"/>
          </w:tcPr>
          <w:p w14:paraId="0F3C93DC" w14:textId="00F411A6" w:rsidR="002571A6" w:rsidRPr="00AA0925" w:rsidRDefault="002571A6" w:rsidP="007307C0">
            <w:pPr>
              <w:jc w:val="center"/>
              <w:rPr>
                <w:rFonts w:ascii="宋体" w:hAnsi="宋体"/>
                <w:szCs w:val="21"/>
              </w:rPr>
            </w:pPr>
            <w:r w:rsidRPr="00AA0925">
              <w:rPr>
                <w:rFonts w:ascii="宋体" w:hAnsi="宋体" w:hint="eastAsia"/>
                <w:bCs/>
                <w:szCs w:val="21"/>
              </w:rPr>
              <w:t>人民币</w:t>
            </w:r>
            <w:r w:rsidR="00D96085">
              <w:rPr>
                <w:rFonts w:ascii="宋体" w:hAnsi="宋体" w:hint="eastAsia"/>
                <w:bCs/>
                <w:szCs w:val="21"/>
              </w:rPr>
              <w:t>53</w:t>
            </w:r>
            <w:r w:rsidRPr="00AA0925">
              <w:rPr>
                <w:rFonts w:ascii="宋体" w:hAnsi="宋体" w:hint="eastAsia"/>
                <w:bCs/>
                <w:szCs w:val="21"/>
              </w:rPr>
              <w:t>3万元</w:t>
            </w:r>
          </w:p>
        </w:tc>
      </w:tr>
      <w:tr w:rsidR="002571A6" w:rsidRPr="00AA0925" w14:paraId="1E950AAB" w14:textId="77777777" w:rsidTr="007307C0">
        <w:trPr>
          <w:trHeight w:val="444"/>
        </w:trPr>
        <w:tc>
          <w:tcPr>
            <w:tcW w:w="485" w:type="dxa"/>
            <w:vMerge/>
            <w:tcBorders>
              <w:left w:val="single" w:sz="4" w:space="0" w:color="auto"/>
              <w:right w:val="single" w:sz="4" w:space="0" w:color="auto"/>
            </w:tcBorders>
            <w:vAlign w:val="center"/>
          </w:tcPr>
          <w:p w14:paraId="21DA7A4F" w14:textId="77777777" w:rsidR="002571A6" w:rsidRPr="00AA0925" w:rsidRDefault="002571A6" w:rsidP="007307C0">
            <w:pPr>
              <w:jc w:val="center"/>
              <w:rPr>
                <w:rFonts w:ascii="宋体"/>
                <w:szCs w:val="21"/>
              </w:rPr>
            </w:pPr>
          </w:p>
        </w:tc>
        <w:tc>
          <w:tcPr>
            <w:tcW w:w="743" w:type="dxa"/>
            <w:tcBorders>
              <w:left w:val="single" w:sz="4" w:space="0" w:color="auto"/>
              <w:right w:val="single" w:sz="4" w:space="0" w:color="auto"/>
            </w:tcBorders>
            <w:vAlign w:val="center"/>
          </w:tcPr>
          <w:p w14:paraId="5592F919" w14:textId="77777777" w:rsidR="002571A6" w:rsidRPr="00AA0925" w:rsidRDefault="002571A6" w:rsidP="007307C0">
            <w:pPr>
              <w:jc w:val="center"/>
              <w:rPr>
                <w:rFonts w:ascii="宋体" w:hAnsi="宋体"/>
                <w:szCs w:val="21"/>
              </w:rPr>
            </w:pPr>
            <w:r w:rsidRPr="00AA0925">
              <w:rPr>
                <w:rFonts w:ascii="宋体" w:hAnsi="宋体" w:hint="eastAsia"/>
                <w:szCs w:val="21"/>
              </w:rPr>
              <w:t>2</w:t>
            </w:r>
          </w:p>
        </w:tc>
        <w:tc>
          <w:tcPr>
            <w:tcW w:w="853" w:type="dxa"/>
            <w:tcBorders>
              <w:top w:val="single" w:sz="4" w:space="0" w:color="auto"/>
              <w:left w:val="single" w:sz="4" w:space="0" w:color="auto"/>
              <w:bottom w:val="single" w:sz="4" w:space="0" w:color="auto"/>
              <w:right w:val="single" w:sz="4" w:space="0" w:color="auto"/>
            </w:tcBorders>
            <w:vAlign w:val="center"/>
          </w:tcPr>
          <w:p w14:paraId="026B0A1B" w14:textId="77777777" w:rsidR="002571A6" w:rsidRPr="00AA0925" w:rsidRDefault="002571A6" w:rsidP="007307C0">
            <w:pPr>
              <w:rPr>
                <w:rFonts w:ascii="宋体" w:hAnsi="宋体"/>
                <w:szCs w:val="21"/>
              </w:rPr>
            </w:pPr>
            <w:r w:rsidRPr="00AA0925">
              <w:rPr>
                <w:rFonts w:ascii="宋体" w:hAnsi="宋体" w:hint="eastAsia"/>
                <w:szCs w:val="21"/>
              </w:rPr>
              <w:t>测序系统</w:t>
            </w:r>
          </w:p>
        </w:tc>
        <w:tc>
          <w:tcPr>
            <w:tcW w:w="486" w:type="dxa"/>
            <w:tcBorders>
              <w:top w:val="single" w:sz="4" w:space="0" w:color="auto"/>
              <w:left w:val="single" w:sz="4" w:space="0" w:color="auto"/>
              <w:bottom w:val="single" w:sz="4" w:space="0" w:color="auto"/>
              <w:right w:val="single" w:sz="4" w:space="0" w:color="auto"/>
            </w:tcBorders>
            <w:vAlign w:val="center"/>
          </w:tcPr>
          <w:p w14:paraId="5F6F4F00" w14:textId="77777777" w:rsidR="002571A6" w:rsidRPr="00AA0925" w:rsidRDefault="002571A6" w:rsidP="007307C0">
            <w:pPr>
              <w:jc w:val="center"/>
              <w:rPr>
                <w:rFonts w:ascii="宋体" w:hAnsi="宋体"/>
                <w:szCs w:val="21"/>
              </w:rPr>
            </w:pPr>
            <w:r w:rsidRPr="00AA0925">
              <w:rPr>
                <w:rFonts w:ascii="宋体" w:hAnsi="宋体" w:hint="eastAsia"/>
                <w:szCs w:val="21"/>
              </w:rPr>
              <w:t>1套</w:t>
            </w:r>
          </w:p>
        </w:tc>
        <w:tc>
          <w:tcPr>
            <w:tcW w:w="4682" w:type="dxa"/>
            <w:tcBorders>
              <w:top w:val="single" w:sz="4" w:space="0" w:color="auto"/>
              <w:left w:val="single" w:sz="4" w:space="0" w:color="auto"/>
              <w:bottom w:val="single" w:sz="4" w:space="0" w:color="auto"/>
              <w:right w:val="single" w:sz="4" w:space="0" w:color="auto"/>
            </w:tcBorders>
          </w:tcPr>
          <w:p w14:paraId="4C369EC0" w14:textId="77777777" w:rsidR="002571A6" w:rsidRPr="00AA0925" w:rsidRDefault="002571A6" w:rsidP="007307C0">
            <w:pPr>
              <w:jc w:val="left"/>
              <w:rPr>
                <w:rFonts w:ascii="宋体" w:hAnsi="宋体"/>
                <w:szCs w:val="21"/>
              </w:rPr>
            </w:pPr>
            <w:r w:rsidRPr="00AA0925">
              <w:rPr>
                <w:rFonts w:ascii="宋体" w:hAnsi="宋体"/>
                <w:szCs w:val="21"/>
              </w:rPr>
              <w:t>可用于未知物种全基因组测序、已知物种全基因组测序、</w:t>
            </w:r>
            <w:r w:rsidRPr="00AA0925">
              <w:rPr>
                <w:rFonts w:ascii="宋体" w:hAnsi="宋体" w:hint="eastAsia"/>
                <w:szCs w:val="21"/>
              </w:rPr>
              <w:t>外显子组和大型panel测序、单细胞图谱分析、</w:t>
            </w:r>
            <w:r w:rsidRPr="00AA0925">
              <w:rPr>
                <w:rFonts w:ascii="宋体" w:hAnsi="宋体"/>
                <w:szCs w:val="21"/>
              </w:rPr>
              <w:t>甲基化研究、转录组研究</w:t>
            </w:r>
            <w:r w:rsidRPr="00AA0925">
              <w:rPr>
                <w:rFonts w:ascii="宋体" w:hAnsi="宋体" w:hint="eastAsia"/>
                <w:szCs w:val="21"/>
              </w:rPr>
              <w:t>等。</w:t>
            </w:r>
          </w:p>
        </w:tc>
        <w:tc>
          <w:tcPr>
            <w:tcW w:w="844" w:type="dxa"/>
            <w:tcBorders>
              <w:top w:val="single" w:sz="4" w:space="0" w:color="auto"/>
              <w:left w:val="single" w:sz="4" w:space="0" w:color="auto"/>
              <w:bottom w:val="single" w:sz="4" w:space="0" w:color="auto"/>
              <w:right w:val="single" w:sz="4" w:space="0" w:color="auto"/>
            </w:tcBorders>
            <w:vAlign w:val="center"/>
          </w:tcPr>
          <w:p w14:paraId="6674FDDF" w14:textId="77777777" w:rsidR="002571A6" w:rsidRPr="00AA0925" w:rsidRDefault="002571A6" w:rsidP="007307C0">
            <w:pPr>
              <w:jc w:val="center"/>
              <w:rPr>
                <w:rFonts w:ascii="宋体" w:hAnsi="宋体"/>
                <w:szCs w:val="21"/>
              </w:rPr>
            </w:pPr>
            <w:r w:rsidRPr="00AA0925">
              <w:rPr>
                <w:rFonts w:ascii="宋体" w:hAnsi="宋体" w:hint="eastAsia"/>
                <w:szCs w:val="21"/>
              </w:rPr>
              <w:t>合同签约后3个月内</w:t>
            </w:r>
          </w:p>
        </w:tc>
        <w:tc>
          <w:tcPr>
            <w:tcW w:w="963" w:type="dxa"/>
            <w:tcBorders>
              <w:top w:val="single" w:sz="4" w:space="0" w:color="auto"/>
              <w:left w:val="single" w:sz="4" w:space="0" w:color="auto"/>
              <w:bottom w:val="single" w:sz="4" w:space="0" w:color="auto"/>
              <w:right w:val="single" w:sz="4" w:space="0" w:color="auto"/>
            </w:tcBorders>
            <w:vAlign w:val="center"/>
          </w:tcPr>
          <w:p w14:paraId="313C30D9" w14:textId="77777777" w:rsidR="002571A6" w:rsidRPr="00AA0925" w:rsidRDefault="002571A6" w:rsidP="007307C0">
            <w:pPr>
              <w:jc w:val="center"/>
              <w:rPr>
                <w:rFonts w:ascii="宋体" w:hAnsi="宋体"/>
                <w:szCs w:val="21"/>
              </w:rPr>
            </w:pPr>
            <w:r w:rsidRPr="00AA0925">
              <w:rPr>
                <w:rFonts w:ascii="宋体" w:hAnsi="宋体" w:hint="eastAsia"/>
                <w:szCs w:val="21"/>
              </w:rPr>
              <w:t>是</w:t>
            </w:r>
          </w:p>
        </w:tc>
        <w:tc>
          <w:tcPr>
            <w:tcW w:w="965" w:type="dxa"/>
            <w:vMerge/>
            <w:tcBorders>
              <w:left w:val="single" w:sz="4" w:space="0" w:color="auto"/>
              <w:bottom w:val="single" w:sz="4" w:space="0" w:color="auto"/>
              <w:right w:val="single" w:sz="4" w:space="0" w:color="auto"/>
            </w:tcBorders>
            <w:vAlign w:val="center"/>
          </w:tcPr>
          <w:p w14:paraId="6D2AD0B1" w14:textId="77777777" w:rsidR="002571A6" w:rsidRPr="00AA0925" w:rsidRDefault="002571A6" w:rsidP="007307C0">
            <w:pPr>
              <w:jc w:val="center"/>
              <w:rPr>
                <w:rFonts w:ascii="宋体" w:hAnsi="宋体"/>
                <w:szCs w:val="21"/>
              </w:rPr>
            </w:pPr>
          </w:p>
        </w:tc>
      </w:tr>
    </w:tbl>
    <w:p w14:paraId="56C6F90B" w14:textId="77777777" w:rsidR="002571A6" w:rsidRPr="00AA0925" w:rsidRDefault="002571A6" w:rsidP="002571A6">
      <w:pPr>
        <w:spacing w:line="360" w:lineRule="auto"/>
        <w:rPr>
          <w:rFonts w:asciiTheme="minorEastAsia" w:eastAsiaTheme="minorEastAsia" w:hAnsiTheme="minorEastAsia"/>
          <w:sz w:val="24"/>
        </w:rPr>
      </w:pPr>
      <w:r w:rsidRPr="00AA0925">
        <w:rPr>
          <w:rFonts w:asciiTheme="minorEastAsia" w:eastAsiaTheme="minorEastAsia" w:hAnsiTheme="minorEastAsia" w:hint="eastAsia"/>
          <w:sz w:val="24"/>
        </w:rPr>
        <w:t>注：投标人须对上述投标内容中完整的一包进行投标，不完整的投标将视为非响应性投标予以拒绝。</w:t>
      </w:r>
    </w:p>
    <w:p w14:paraId="2A4CFA4E" w14:textId="77777777" w:rsidR="002571A6" w:rsidRPr="00AA0925" w:rsidRDefault="002571A6" w:rsidP="002571A6">
      <w:pPr>
        <w:adjustRightInd w:val="0"/>
        <w:snapToGrid w:val="0"/>
        <w:spacing w:line="360" w:lineRule="auto"/>
        <w:rPr>
          <w:rFonts w:asciiTheme="minorEastAsia" w:eastAsiaTheme="minorEastAsia" w:hAnsiTheme="minorEastAsia"/>
          <w:sz w:val="24"/>
        </w:rPr>
      </w:pPr>
    </w:p>
    <w:p w14:paraId="662B5DF9" w14:textId="77777777" w:rsidR="002571A6" w:rsidRPr="00AA0925" w:rsidRDefault="002571A6" w:rsidP="002571A6">
      <w:pPr>
        <w:adjustRightInd w:val="0"/>
        <w:snapToGrid w:val="0"/>
        <w:spacing w:line="360" w:lineRule="auto"/>
        <w:rPr>
          <w:rFonts w:asciiTheme="minorEastAsia" w:eastAsiaTheme="minorEastAsia" w:hAnsiTheme="minorEastAsia"/>
          <w:sz w:val="24"/>
        </w:rPr>
      </w:pPr>
    </w:p>
    <w:p w14:paraId="28C0F8EB" w14:textId="77777777" w:rsidR="002571A6" w:rsidRPr="00AA0925" w:rsidRDefault="002571A6" w:rsidP="002571A6">
      <w:pPr>
        <w:adjustRightInd w:val="0"/>
        <w:snapToGrid w:val="0"/>
        <w:spacing w:line="360" w:lineRule="auto"/>
        <w:rPr>
          <w:rFonts w:asciiTheme="minorEastAsia" w:eastAsiaTheme="minorEastAsia" w:hAnsiTheme="minorEastAsia"/>
          <w:sz w:val="24"/>
        </w:rPr>
      </w:pPr>
    </w:p>
    <w:p w14:paraId="0E1A1296" w14:textId="77777777" w:rsidR="002571A6" w:rsidRPr="00AA0925" w:rsidRDefault="002571A6" w:rsidP="002571A6">
      <w:pPr>
        <w:numPr>
          <w:ilvl w:val="2"/>
          <w:numId w:val="1"/>
        </w:numPr>
        <w:adjustRightInd w:val="0"/>
        <w:snapToGrid w:val="0"/>
        <w:spacing w:line="360" w:lineRule="auto"/>
        <w:jc w:val="center"/>
        <w:rPr>
          <w:rFonts w:asciiTheme="minorEastAsia" w:eastAsiaTheme="minorEastAsia" w:hAnsiTheme="minorEastAsia"/>
          <w:sz w:val="24"/>
        </w:rPr>
      </w:pPr>
      <w:r w:rsidRPr="00AA0925">
        <w:rPr>
          <w:rFonts w:asciiTheme="minorEastAsia" w:eastAsiaTheme="minorEastAsia" w:hAnsiTheme="minorEastAsia" w:hint="eastAsia"/>
          <w:sz w:val="24"/>
        </w:rPr>
        <w:t>投标产品质量保证承诺书★</w:t>
      </w:r>
    </w:p>
    <w:p w14:paraId="1947B559" w14:textId="77777777" w:rsidR="002571A6" w:rsidRPr="00AA0925" w:rsidRDefault="002571A6" w:rsidP="002571A6">
      <w:pPr>
        <w:spacing w:line="360" w:lineRule="auto"/>
        <w:rPr>
          <w:rFonts w:asciiTheme="minorEastAsia" w:eastAsiaTheme="minorEastAsia" w:hAnsiTheme="minorEastAsia"/>
          <w:sz w:val="24"/>
        </w:rPr>
      </w:pPr>
      <w:r w:rsidRPr="00AA0925">
        <w:rPr>
          <w:rFonts w:asciiTheme="minorEastAsia" w:eastAsiaTheme="minorEastAsia" w:hAnsiTheme="minorEastAsia" w:hint="eastAsia"/>
          <w:sz w:val="24"/>
        </w:rPr>
        <w:t>本文件由投标商自行制做，必须体现项目名称、招标编号、设备的具体型号，以及相关质量、售后的保证与承诺内容。</w:t>
      </w:r>
    </w:p>
    <w:p w14:paraId="6F04DB4A" w14:textId="77777777" w:rsidR="002571A6" w:rsidRPr="00AA0925" w:rsidRDefault="002571A6" w:rsidP="002571A6">
      <w:pPr>
        <w:spacing w:line="360" w:lineRule="auto"/>
        <w:rPr>
          <w:rFonts w:asciiTheme="minorEastAsia" w:eastAsiaTheme="minorEastAsia" w:hAnsiTheme="minorEastAsia"/>
          <w:sz w:val="24"/>
        </w:rPr>
      </w:pPr>
      <w:r w:rsidRPr="00AA0925">
        <w:rPr>
          <w:rFonts w:asciiTheme="minorEastAsia" w:eastAsiaTheme="minorEastAsia" w:hAnsiTheme="minorEastAsia" w:hint="eastAsia"/>
          <w:sz w:val="24"/>
        </w:rPr>
        <w:t>如果没有提交，招标方将按照无效投标认定</w:t>
      </w:r>
      <w:r w:rsidRPr="00AA0925">
        <w:rPr>
          <w:rFonts w:asciiTheme="minorEastAsia" w:eastAsiaTheme="minorEastAsia" w:hAnsiTheme="minorEastAsia"/>
          <w:sz w:val="24"/>
        </w:rPr>
        <w:t>!</w:t>
      </w:r>
    </w:p>
    <w:p w14:paraId="285D9C6C" w14:textId="77777777" w:rsidR="002571A6" w:rsidRPr="00AA0925" w:rsidRDefault="002571A6" w:rsidP="002571A6">
      <w:pPr>
        <w:adjustRightInd w:val="0"/>
        <w:snapToGrid w:val="0"/>
        <w:spacing w:line="360" w:lineRule="auto"/>
        <w:ind w:left="840"/>
        <w:jc w:val="center"/>
        <w:rPr>
          <w:rFonts w:asciiTheme="minorEastAsia" w:eastAsiaTheme="minorEastAsia" w:hAnsiTheme="minorEastAsia"/>
          <w:sz w:val="24"/>
        </w:rPr>
      </w:pPr>
    </w:p>
    <w:p w14:paraId="2A469C80" w14:textId="77777777" w:rsidR="002571A6" w:rsidRPr="00AA0925" w:rsidRDefault="002571A6" w:rsidP="002571A6">
      <w:pPr>
        <w:adjustRightInd w:val="0"/>
        <w:snapToGrid w:val="0"/>
        <w:spacing w:line="360" w:lineRule="auto"/>
        <w:rPr>
          <w:rFonts w:asciiTheme="minorEastAsia" w:eastAsiaTheme="minorEastAsia" w:hAnsiTheme="minorEastAsia"/>
          <w:sz w:val="24"/>
        </w:rPr>
      </w:pPr>
    </w:p>
    <w:p w14:paraId="71EE95FE" w14:textId="77777777" w:rsidR="002571A6" w:rsidRPr="00AA0925" w:rsidRDefault="002571A6" w:rsidP="002571A6">
      <w:pPr>
        <w:numPr>
          <w:ilvl w:val="0"/>
          <w:numId w:val="2"/>
        </w:numPr>
        <w:adjustRightInd w:val="0"/>
        <w:snapToGrid w:val="0"/>
        <w:spacing w:line="360" w:lineRule="auto"/>
        <w:jc w:val="center"/>
        <w:rPr>
          <w:rFonts w:asciiTheme="minorEastAsia" w:eastAsiaTheme="minorEastAsia" w:hAnsiTheme="minorEastAsia"/>
          <w:sz w:val="24"/>
        </w:rPr>
      </w:pPr>
      <w:r w:rsidRPr="00AA0925">
        <w:rPr>
          <w:rFonts w:asciiTheme="minorEastAsia" w:eastAsiaTheme="minorEastAsia" w:hAnsiTheme="minorEastAsia" w:hint="eastAsia"/>
          <w:sz w:val="24"/>
        </w:rPr>
        <w:t>技术规格</w:t>
      </w:r>
    </w:p>
    <w:p w14:paraId="68FD13A7" w14:textId="77777777" w:rsidR="002571A6" w:rsidRPr="00AA0925" w:rsidRDefault="002571A6" w:rsidP="002571A6">
      <w:pPr>
        <w:spacing w:line="360" w:lineRule="auto"/>
        <w:ind w:left="600" w:hanging="600"/>
        <w:rPr>
          <w:rFonts w:asciiTheme="minorEastAsia" w:eastAsiaTheme="minorEastAsia" w:hAnsiTheme="minorEastAsia"/>
          <w:sz w:val="24"/>
        </w:rPr>
      </w:pPr>
      <w:r w:rsidRPr="00AA0925">
        <w:rPr>
          <w:rFonts w:asciiTheme="minorEastAsia" w:eastAsiaTheme="minorEastAsia" w:hAnsiTheme="minorEastAsia" w:hint="eastAsia"/>
          <w:sz w:val="24"/>
        </w:rPr>
        <w:t>一）、总则</w:t>
      </w:r>
    </w:p>
    <w:p w14:paraId="4FE7DA8A" w14:textId="77777777" w:rsidR="002571A6" w:rsidRPr="00AA0925" w:rsidRDefault="002571A6" w:rsidP="002571A6">
      <w:pPr>
        <w:spacing w:line="360" w:lineRule="auto"/>
        <w:ind w:left="601" w:hanging="601"/>
        <w:rPr>
          <w:rFonts w:asciiTheme="minorEastAsia" w:eastAsiaTheme="minorEastAsia" w:hAnsiTheme="minorEastAsia"/>
          <w:sz w:val="24"/>
        </w:rPr>
      </w:pPr>
      <w:r w:rsidRPr="00AA0925">
        <w:rPr>
          <w:rFonts w:asciiTheme="minorEastAsia" w:eastAsiaTheme="minorEastAsia" w:hAnsiTheme="minorEastAsia"/>
          <w:sz w:val="24"/>
        </w:rPr>
        <w:t>1</w:t>
      </w:r>
      <w:r w:rsidRPr="00AA0925">
        <w:rPr>
          <w:rFonts w:asciiTheme="minorEastAsia" w:eastAsiaTheme="minorEastAsia" w:hAnsiTheme="minorEastAsia" w:hint="eastAsia"/>
          <w:sz w:val="24"/>
        </w:rPr>
        <w:t>、投标要求</w:t>
      </w:r>
    </w:p>
    <w:p w14:paraId="0CB7B70E"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sz w:val="24"/>
        </w:rPr>
        <w:t xml:space="preserve">1.1 </w:t>
      </w:r>
      <w:r w:rsidRPr="00AA0925">
        <w:rPr>
          <w:rFonts w:asciiTheme="minorEastAsia" w:eastAsiaTheme="minorEastAsia" w:hAnsiTheme="minorEastAsia" w:hint="eastAsia"/>
          <w:sz w:val="24"/>
        </w:rPr>
        <w:t xml:space="preserve"> 投标人在准备投标书时，务必在所提供的商品的技术规格文件中，标明型号、商标名称、目录号。</w:t>
      </w:r>
    </w:p>
    <w:p w14:paraId="7EF63C2B"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hint="eastAsia"/>
          <w:sz w:val="24"/>
        </w:rPr>
        <w:t>1.2  投标人提供的货物的技术规格，应符合招标文件的要求。如与招标文件的技术规格有偏差，应提供技术规格偏差的量值或说明（偏离表）。如投标人有意隐瞒对规格要求的偏差或在开标后提出新的偏差，招标方有权扣留其投标保证金并按无效投标认定。</w:t>
      </w:r>
    </w:p>
    <w:p w14:paraId="476F44A4"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hint="eastAsia"/>
          <w:sz w:val="24"/>
        </w:rPr>
        <w:t>1.3  投标人提供的产品样本，必须是“原件”而非复印件，图表、简图、电路图以及印</w:t>
      </w:r>
      <w:r w:rsidRPr="00AA0925">
        <w:rPr>
          <w:rFonts w:asciiTheme="minorEastAsia" w:eastAsiaTheme="minorEastAsia" w:hAnsiTheme="minorEastAsia" w:hint="eastAsia"/>
          <w:sz w:val="24"/>
        </w:rPr>
        <w:lastRenderedPageBreak/>
        <w:t>刷电路板图等都应清晰易读。买方有权不付任何附加费用复制这些资料以供参考。</w:t>
      </w:r>
    </w:p>
    <w:p w14:paraId="12A92DB5" w14:textId="77777777" w:rsidR="002571A6" w:rsidRPr="00AA0925" w:rsidRDefault="002571A6" w:rsidP="002571A6">
      <w:pPr>
        <w:spacing w:line="360" w:lineRule="auto"/>
        <w:ind w:left="601" w:hanging="601"/>
        <w:rPr>
          <w:rFonts w:asciiTheme="minorEastAsia" w:eastAsiaTheme="minorEastAsia" w:hAnsiTheme="minorEastAsia"/>
          <w:sz w:val="24"/>
        </w:rPr>
      </w:pPr>
      <w:r w:rsidRPr="00AA0925">
        <w:rPr>
          <w:rFonts w:asciiTheme="minorEastAsia" w:eastAsiaTheme="minorEastAsia" w:hAnsiTheme="minorEastAsia" w:hint="eastAsia"/>
          <w:sz w:val="24"/>
        </w:rPr>
        <w:t>2、评标标准</w:t>
      </w:r>
    </w:p>
    <w:p w14:paraId="7F4B4254"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sz w:val="24"/>
        </w:rPr>
        <w:t>2.</w:t>
      </w:r>
      <w:r w:rsidRPr="00AA0925">
        <w:rPr>
          <w:rFonts w:asciiTheme="minorEastAsia" w:eastAsiaTheme="minorEastAsia" w:hAnsiTheme="minorEastAsia" w:hint="eastAsia"/>
          <w:sz w:val="24"/>
        </w:rPr>
        <w:t>1  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14:paraId="053C9EF5"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hint="eastAsia"/>
          <w:sz w:val="24"/>
        </w:rPr>
        <w:t>2.2  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14:paraId="01AADC06"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hint="eastAsia"/>
          <w:sz w:val="24"/>
        </w:rPr>
        <w:t>2.3  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14:paraId="12C77C71"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hint="eastAsia"/>
          <w:sz w:val="24"/>
        </w:rPr>
        <w:t>2</w:t>
      </w:r>
      <w:r w:rsidRPr="00AA0925">
        <w:rPr>
          <w:rFonts w:asciiTheme="minorEastAsia" w:eastAsiaTheme="minorEastAsia" w:hAnsiTheme="minorEastAsia"/>
          <w:sz w:val="24"/>
        </w:rPr>
        <w:t>.</w:t>
      </w:r>
      <w:r w:rsidRPr="00AA0925">
        <w:rPr>
          <w:rFonts w:asciiTheme="minorEastAsia" w:eastAsiaTheme="minorEastAsia" w:hAnsiTheme="minorEastAsia" w:hint="eastAsia"/>
          <w:sz w:val="24"/>
        </w:rPr>
        <w:t>4 关于设备的安装调试，如果有必要的安装准备条件，卖方应在合同生效后一个月内向买方提出详细的要求或计划。安装调试的费用应计入投标价中，并应单独列出，供评标使用。</w:t>
      </w:r>
    </w:p>
    <w:p w14:paraId="09FDBF9E"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sz w:val="24"/>
        </w:rPr>
        <w:t>2.</w:t>
      </w:r>
      <w:r w:rsidRPr="00AA0925">
        <w:rPr>
          <w:rFonts w:asciiTheme="minorEastAsia" w:eastAsiaTheme="minorEastAsia" w:hAnsiTheme="minorEastAsia" w:hint="eastAsia"/>
          <w:sz w:val="24"/>
        </w:rPr>
        <w:t>5  制造厂家提供的培训指的是涉及货物的基本原理、操作使用和保养维修等有关内容的培训。培训教员的培训费、旅费、食宿费等费用和培训场地费及培训资料费均应由卖方支付。</w:t>
      </w:r>
    </w:p>
    <w:p w14:paraId="66ACBC3B" w14:textId="77777777" w:rsidR="002571A6" w:rsidRPr="00AA0925" w:rsidRDefault="002571A6" w:rsidP="002571A6">
      <w:pPr>
        <w:spacing w:line="360" w:lineRule="auto"/>
        <w:ind w:left="566" w:hangingChars="236" w:hanging="566"/>
        <w:rPr>
          <w:rFonts w:asciiTheme="minorEastAsia" w:eastAsiaTheme="minorEastAsia" w:hAnsiTheme="minorEastAsia"/>
          <w:sz w:val="24"/>
        </w:rPr>
      </w:pPr>
      <w:r w:rsidRPr="00AA0925">
        <w:rPr>
          <w:rFonts w:asciiTheme="minorEastAsia" w:eastAsiaTheme="minorEastAsia" w:hAnsiTheme="minorEastAsia" w:hint="eastAsia"/>
          <w:sz w:val="24"/>
        </w:rPr>
        <w:t>2</w:t>
      </w:r>
      <w:r w:rsidRPr="00AA0925">
        <w:rPr>
          <w:rFonts w:asciiTheme="minorEastAsia" w:eastAsiaTheme="minorEastAsia" w:hAnsiTheme="minorEastAsia"/>
          <w:sz w:val="24"/>
        </w:rPr>
        <w:t>.</w:t>
      </w:r>
      <w:r w:rsidRPr="00AA0925">
        <w:rPr>
          <w:rFonts w:asciiTheme="minorEastAsia" w:eastAsiaTheme="minorEastAsia" w:hAnsiTheme="minorEastAsia" w:hint="eastAsia"/>
          <w:sz w:val="24"/>
        </w:rPr>
        <w:t>6  在评标过程中，买方有权向投标人索取任何与评标有关的资料，投标人务必在接到此类要求后，在规定时间内予以答复。对于无答复的投标人，买方有权拒绝其投标。</w:t>
      </w:r>
    </w:p>
    <w:p w14:paraId="0BBE073E" w14:textId="77777777" w:rsidR="002571A6" w:rsidRPr="00AA0925" w:rsidRDefault="002571A6" w:rsidP="002571A6">
      <w:pPr>
        <w:spacing w:line="360" w:lineRule="auto"/>
        <w:ind w:left="601" w:hanging="601"/>
        <w:rPr>
          <w:rFonts w:asciiTheme="minorEastAsia" w:eastAsiaTheme="minorEastAsia" w:hAnsiTheme="minorEastAsia"/>
          <w:sz w:val="24"/>
        </w:rPr>
      </w:pPr>
      <w:r w:rsidRPr="00AA0925">
        <w:rPr>
          <w:rFonts w:asciiTheme="minorEastAsia" w:eastAsiaTheme="minorEastAsia" w:hAnsiTheme="minorEastAsia" w:hint="eastAsia"/>
          <w:sz w:val="24"/>
        </w:rPr>
        <w:t>3、工作条件</w:t>
      </w:r>
    </w:p>
    <w:p w14:paraId="142886E7" w14:textId="77777777" w:rsidR="002571A6" w:rsidRPr="00AA0925" w:rsidRDefault="002571A6" w:rsidP="002571A6">
      <w:pPr>
        <w:spacing w:line="360" w:lineRule="auto"/>
        <w:ind w:firstLineChars="200" w:firstLine="480"/>
        <w:rPr>
          <w:rFonts w:asciiTheme="minorEastAsia" w:eastAsiaTheme="minorEastAsia" w:hAnsiTheme="minorEastAsia"/>
          <w:sz w:val="24"/>
        </w:rPr>
      </w:pPr>
      <w:r w:rsidRPr="00AA0925">
        <w:rPr>
          <w:rFonts w:asciiTheme="minorEastAsia" w:eastAsiaTheme="minorEastAsia" w:hAnsiTheme="minorEastAsia" w:hint="eastAsia"/>
          <w:sz w:val="24"/>
        </w:rPr>
        <w:t>除非在技术规格中另有说明，所有仪器、设备和系统都应符合下列要求：</w:t>
      </w:r>
    </w:p>
    <w:p w14:paraId="71CC1A4A" w14:textId="77777777" w:rsidR="002571A6" w:rsidRPr="00AA0925" w:rsidRDefault="002571A6" w:rsidP="002571A6">
      <w:pPr>
        <w:spacing w:line="360" w:lineRule="auto"/>
        <w:ind w:left="554" w:hangingChars="231" w:hanging="554"/>
        <w:rPr>
          <w:rFonts w:asciiTheme="minorEastAsia" w:eastAsiaTheme="minorEastAsia" w:hAnsiTheme="minorEastAsia"/>
          <w:sz w:val="24"/>
        </w:rPr>
      </w:pPr>
      <w:r w:rsidRPr="00AA0925">
        <w:rPr>
          <w:rFonts w:asciiTheme="minorEastAsia" w:eastAsiaTheme="minorEastAsia" w:hAnsiTheme="minorEastAsia" w:hint="eastAsia"/>
          <w:sz w:val="24"/>
        </w:rPr>
        <w:t>3.1  适于在气温为摄氏</w:t>
      </w:r>
      <w:r w:rsidRPr="00AA0925">
        <w:rPr>
          <w:rFonts w:asciiTheme="minorEastAsia" w:eastAsiaTheme="minorEastAsia" w:hAnsiTheme="minorEastAsia"/>
          <w:sz w:val="24"/>
        </w:rPr>
        <w:t>-40</w:t>
      </w:r>
      <w:r w:rsidRPr="00AA0925">
        <w:rPr>
          <w:rFonts w:asciiTheme="minorEastAsia" w:eastAsiaTheme="minorEastAsia" w:hAnsiTheme="minorEastAsia" w:hint="eastAsia"/>
          <w:sz w:val="24"/>
        </w:rPr>
        <w:t>℃～+</w:t>
      </w:r>
      <w:r w:rsidRPr="00AA0925">
        <w:rPr>
          <w:rFonts w:asciiTheme="minorEastAsia" w:eastAsiaTheme="minorEastAsia" w:hAnsiTheme="minorEastAsia"/>
          <w:sz w:val="24"/>
        </w:rPr>
        <w:t>50</w:t>
      </w:r>
      <w:r w:rsidRPr="00AA0925">
        <w:rPr>
          <w:rFonts w:asciiTheme="minorEastAsia" w:eastAsiaTheme="minorEastAsia" w:hAnsiTheme="minorEastAsia" w:hint="eastAsia"/>
          <w:sz w:val="24"/>
        </w:rPr>
        <w:t>℃和相对湿度小于</w:t>
      </w:r>
      <w:r w:rsidRPr="00AA0925">
        <w:rPr>
          <w:rFonts w:asciiTheme="minorEastAsia" w:eastAsiaTheme="minorEastAsia" w:hAnsiTheme="minorEastAsia"/>
          <w:sz w:val="24"/>
        </w:rPr>
        <w:t>90</w:t>
      </w:r>
      <w:r w:rsidRPr="00AA0925">
        <w:rPr>
          <w:rFonts w:asciiTheme="minorEastAsia" w:eastAsiaTheme="minorEastAsia" w:hAnsiTheme="minorEastAsia" w:hint="eastAsia"/>
          <w:sz w:val="24"/>
        </w:rPr>
        <w:t>％的环境条件下运输和贮存。</w:t>
      </w:r>
    </w:p>
    <w:p w14:paraId="3E1988F0" w14:textId="77777777" w:rsidR="002571A6" w:rsidRPr="00AA0925" w:rsidRDefault="002571A6" w:rsidP="002571A6">
      <w:pPr>
        <w:spacing w:line="360" w:lineRule="auto"/>
        <w:ind w:left="554" w:hangingChars="231" w:hanging="554"/>
        <w:rPr>
          <w:rFonts w:asciiTheme="minorEastAsia" w:eastAsiaTheme="minorEastAsia" w:hAnsiTheme="minorEastAsia"/>
          <w:sz w:val="24"/>
        </w:rPr>
      </w:pPr>
      <w:r w:rsidRPr="00AA0925">
        <w:rPr>
          <w:rFonts w:asciiTheme="minorEastAsia" w:eastAsiaTheme="minorEastAsia" w:hAnsiTheme="minorEastAsia" w:hint="eastAsia"/>
          <w:sz w:val="24"/>
        </w:rPr>
        <w:t>3.2  适于在电源38</w:t>
      </w:r>
      <w:r w:rsidRPr="00AA0925">
        <w:rPr>
          <w:rFonts w:asciiTheme="minorEastAsia" w:eastAsiaTheme="minorEastAsia" w:hAnsiTheme="minorEastAsia"/>
          <w:sz w:val="24"/>
        </w:rPr>
        <w:t>0V</w:t>
      </w:r>
      <w:r w:rsidRPr="00AA0925">
        <w:rPr>
          <w:rFonts w:asciiTheme="minorEastAsia" w:eastAsiaTheme="minorEastAsia" w:hAnsiTheme="minorEastAsia" w:hint="eastAsia"/>
          <w:sz w:val="24"/>
        </w:rPr>
        <w:t>（</w:t>
      </w:r>
      <w:r w:rsidRPr="00AA0925">
        <w:rPr>
          <w:rFonts w:asciiTheme="minorEastAsia" w:eastAsiaTheme="minorEastAsia" w:hAnsiTheme="minorEastAsia"/>
          <w:sz w:val="24"/>
        </w:rPr>
        <w:sym w:font="Symbol" w:char="F0B1"/>
      </w:r>
      <w:r w:rsidRPr="00AA0925">
        <w:rPr>
          <w:rFonts w:asciiTheme="minorEastAsia" w:eastAsiaTheme="minorEastAsia" w:hAnsiTheme="minorEastAsia"/>
          <w:sz w:val="24"/>
        </w:rPr>
        <w:t>10</w:t>
      </w:r>
      <w:r w:rsidRPr="00AA0925">
        <w:rPr>
          <w:rFonts w:asciiTheme="minorEastAsia" w:eastAsiaTheme="minorEastAsia" w:hAnsiTheme="minorEastAsia" w:hint="eastAsia"/>
          <w:sz w:val="24"/>
        </w:rPr>
        <w:t>％）</w:t>
      </w:r>
      <w:r w:rsidRPr="00AA0925">
        <w:rPr>
          <w:rFonts w:asciiTheme="minorEastAsia" w:eastAsiaTheme="minorEastAsia" w:hAnsiTheme="minorEastAsia"/>
          <w:sz w:val="24"/>
        </w:rPr>
        <w:t>/50Hz</w:t>
      </w:r>
      <w:r w:rsidRPr="00AA0925">
        <w:rPr>
          <w:rFonts w:asciiTheme="minorEastAsia" w:eastAsiaTheme="minorEastAsia" w:hAnsiTheme="minorEastAsia" w:hint="eastAsia"/>
          <w:sz w:val="24"/>
        </w:rPr>
        <w:t>、气温摄氏+0℃～+4</w:t>
      </w:r>
      <w:r w:rsidRPr="00AA0925">
        <w:rPr>
          <w:rFonts w:asciiTheme="minorEastAsia" w:eastAsiaTheme="minorEastAsia" w:hAnsiTheme="minorEastAsia"/>
          <w:sz w:val="24"/>
        </w:rPr>
        <w:t>0</w:t>
      </w:r>
      <w:r w:rsidRPr="00AA0925">
        <w:rPr>
          <w:rFonts w:asciiTheme="minorEastAsia" w:eastAsiaTheme="minorEastAsia" w:hAnsiTheme="minorEastAsia" w:hint="eastAsia"/>
          <w:sz w:val="24"/>
        </w:rPr>
        <w:t>℃和相对湿度小于85％的环境条件下运行，能够连续正常工作。</w:t>
      </w:r>
    </w:p>
    <w:p w14:paraId="74A722FF" w14:textId="77777777" w:rsidR="002571A6" w:rsidRPr="00AA0925" w:rsidRDefault="002571A6" w:rsidP="002571A6">
      <w:pPr>
        <w:spacing w:line="360" w:lineRule="auto"/>
        <w:ind w:left="554" w:hangingChars="231" w:hanging="554"/>
        <w:rPr>
          <w:rFonts w:asciiTheme="minorEastAsia" w:eastAsiaTheme="minorEastAsia" w:hAnsiTheme="minorEastAsia"/>
          <w:sz w:val="24"/>
        </w:rPr>
      </w:pPr>
      <w:r w:rsidRPr="00AA0925">
        <w:rPr>
          <w:rFonts w:asciiTheme="minorEastAsia" w:eastAsiaTheme="minorEastAsia" w:hAnsiTheme="minorEastAsia" w:hint="eastAsia"/>
          <w:sz w:val="24"/>
        </w:rPr>
        <w:t>3.3  配置符合中国有关标准要求的插头，如果没有这样的插头，则需提供适当的转换插座。</w:t>
      </w:r>
    </w:p>
    <w:p w14:paraId="4AF6793C" w14:textId="77777777" w:rsidR="002571A6" w:rsidRPr="00AA0925" w:rsidRDefault="002571A6" w:rsidP="002571A6">
      <w:pPr>
        <w:spacing w:line="360" w:lineRule="auto"/>
        <w:ind w:left="554" w:hangingChars="231" w:hanging="554"/>
        <w:rPr>
          <w:rFonts w:asciiTheme="minorEastAsia" w:eastAsiaTheme="minorEastAsia" w:hAnsiTheme="minorEastAsia"/>
          <w:sz w:val="24"/>
        </w:rPr>
      </w:pPr>
      <w:r w:rsidRPr="00AA0925">
        <w:rPr>
          <w:rFonts w:asciiTheme="minorEastAsia" w:eastAsiaTheme="minorEastAsia" w:hAnsiTheme="minorEastAsia" w:hint="eastAsia"/>
          <w:sz w:val="24"/>
        </w:rPr>
        <w:t>3.4  如产品达不到上述要求，投标人应注明其偏差。如仪器设备需要特殊工作条件（如水、电源、磁场强度、温度、湿度、振动强度等）投标人应在投标书中加以说明。</w:t>
      </w:r>
    </w:p>
    <w:p w14:paraId="6C95E283" w14:textId="77777777" w:rsidR="002571A6" w:rsidRPr="00AA0925" w:rsidRDefault="002571A6" w:rsidP="002571A6">
      <w:pPr>
        <w:spacing w:line="360" w:lineRule="auto"/>
        <w:ind w:left="426" w:hanging="426"/>
        <w:rPr>
          <w:rFonts w:asciiTheme="minorEastAsia" w:eastAsiaTheme="minorEastAsia" w:hAnsiTheme="minorEastAsia"/>
          <w:sz w:val="24"/>
        </w:rPr>
      </w:pPr>
      <w:r w:rsidRPr="00AA0925">
        <w:rPr>
          <w:rFonts w:asciiTheme="minorEastAsia" w:eastAsiaTheme="minorEastAsia" w:hAnsiTheme="minorEastAsia" w:hint="eastAsia"/>
          <w:sz w:val="24"/>
        </w:rPr>
        <w:t>4、具体技术规格中的要求如果与本技术总则的要求不一致，应以具体技术要求中的规格为准。</w:t>
      </w:r>
    </w:p>
    <w:p w14:paraId="4D1FB520" w14:textId="77777777" w:rsidR="002571A6" w:rsidRPr="00AA0925" w:rsidRDefault="002571A6" w:rsidP="002571A6">
      <w:pPr>
        <w:pStyle w:val="a3"/>
        <w:spacing w:line="360" w:lineRule="auto"/>
        <w:ind w:left="408" w:hangingChars="170" w:hanging="408"/>
        <w:rPr>
          <w:rFonts w:asciiTheme="minorEastAsia" w:eastAsiaTheme="minorEastAsia" w:hAnsiTheme="minorEastAsia"/>
          <w:sz w:val="24"/>
          <w:szCs w:val="24"/>
        </w:rPr>
      </w:pPr>
      <w:r w:rsidRPr="00AA0925">
        <w:rPr>
          <w:rFonts w:asciiTheme="minorEastAsia" w:eastAsiaTheme="minorEastAsia" w:hAnsiTheme="minorEastAsia" w:hint="eastAsia"/>
          <w:sz w:val="24"/>
          <w:szCs w:val="24"/>
        </w:rPr>
        <w:t>5、具体技术规格书中标注“★”号的为关键技术参数，对这些关键技术参数的任何负偏离将导致无效标。标注“#”号的为次要关键技术参数，对这些次要关键技术参数的任何负偏离超过3个将导致无效标。</w:t>
      </w:r>
    </w:p>
    <w:p w14:paraId="54745814" w14:textId="77777777" w:rsidR="002571A6" w:rsidRPr="00AA0925" w:rsidRDefault="002571A6" w:rsidP="002571A6">
      <w:pPr>
        <w:spacing w:line="360" w:lineRule="auto"/>
        <w:ind w:left="426" w:hanging="426"/>
        <w:rPr>
          <w:rFonts w:asciiTheme="minorEastAsia" w:eastAsiaTheme="minorEastAsia" w:hAnsiTheme="minorEastAsia"/>
          <w:sz w:val="24"/>
        </w:rPr>
      </w:pPr>
      <w:r w:rsidRPr="00AA0925">
        <w:rPr>
          <w:rFonts w:asciiTheme="minorEastAsia" w:eastAsiaTheme="minorEastAsia" w:hAnsiTheme="minorEastAsia" w:hint="eastAsia"/>
          <w:sz w:val="24"/>
        </w:rPr>
        <w:t>6、如在具体技术规格中有本总则不一致之处，以具体技术规格中的要求为准。</w:t>
      </w:r>
    </w:p>
    <w:p w14:paraId="0E63CDBC" w14:textId="77777777" w:rsidR="002571A6" w:rsidRPr="00AA0925" w:rsidRDefault="002571A6" w:rsidP="002571A6">
      <w:pPr>
        <w:spacing w:line="360" w:lineRule="auto"/>
        <w:ind w:left="426" w:hanging="426"/>
        <w:rPr>
          <w:rFonts w:asciiTheme="minorEastAsia" w:eastAsiaTheme="minorEastAsia" w:hAnsiTheme="minorEastAsia"/>
          <w:sz w:val="24"/>
        </w:rPr>
      </w:pPr>
    </w:p>
    <w:p w14:paraId="25D8704D" w14:textId="77777777" w:rsidR="002571A6" w:rsidRPr="00AA0925" w:rsidRDefault="002571A6" w:rsidP="002571A6">
      <w:pPr>
        <w:spacing w:afterLines="50" w:after="156" w:line="360" w:lineRule="auto"/>
        <w:rPr>
          <w:rFonts w:asciiTheme="minorEastAsia" w:eastAsiaTheme="minorEastAsia" w:hAnsiTheme="minorEastAsia"/>
          <w:sz w:val="24"/>
        </w:rPr>
      </w:pPr>
      <w:r w:rsidRPr="00AA0925">
        <w:rPr>
          <w:rFonts w:asciiTheme="minorEastAsia" w:eastAsiaTheme="minorEastAsia" w:hAnsiTheme="minorEastAsia" w:hint="eastAsia"/>
          <w:sz w:val="24"/>
        </w:rPr>
        <w:t>二）、具体技术规格</w:t>
      </w:r>
    </w:p>
    <w:p w14:paraId="7B590CFD" w14:textId="77777777" w:rsidR="002571A6" w:rsidRPr="00AA0925" w:rsidRDefault="002571A6" w:rsidP="002571A6">
      <w:pPr>
        <w:spacing w:line="360" w:lineRule="auto"/>
        <w:jc w:val="center"/>
        <w:rPr>
          <w:rFonts w:asciiTheme="minorEastAsia" w:eastAsiaTheme="minorEastAsia" w:hAnsiTheme="minorEastAsia"/>
          <w:sz w:val="24"/>
        </w:rPr>
      </w:pPr>
    </w:p>
    <w:p w14:paraId="22545001" w14:textId="77777777" w:rsidR="002571A6" w:rsidRPr="00AA0925" w:rsidRDefault="002571A6" w:rsidP="002571A6">
      <w:pPr>
        <w:spacing w:line="360" w:lineRule="auto"/>
        <w:jc w:val="center"/>
        <w:rPr>
          <w:rFonts w:asciiTheme="minorEastAsia" w:eastAsiaTheme="minorEastAsia" w:hAnsiTheme="minorEastAsia"/>
          <w:sz w:val="24"/>
        </w:rPr>
      </w:pPr>
      <w:r w:rsidRPr="00AA0925">
        <w:rPr>
          <w:rFonts w:asciiTheme="minorEastAsia" w:eastAsiaTheme="minorEastAsia" w:hAnsiTheme="minorEastAsia" w:hint="eastAsia"/>
          <w:sz w:val="24"/>
        </w:rPr>
        <w:t xml:space="preserve">第一包 </w:t>
      </w:r>
    </w:p>
    <w:p w14:paraId="178E0737" w14:textId="77777777" w:rsidR="002571A6" w:rsidRPr="00AA0925" w:rsidRDefault="002571A6" w:rsidP="002571A6">
      <w:pPr>
        <w:spacing w:line="360" w:lineRule="auto"/>
        <w:jc w:val="center"/>
        <w:rPr>
          <w:rFonts w:asciiTheme="minorEastAsia" w:eastAsiaTheme="minorEastAsia" w:hAnsiTheme="minorEastAsia"/>
          <w:sz w:val="24"/>
        </w:rPr>
      </w:pPr>
      <w:r w:rsidRPr="00AA0925">
        <w:rPr>
          <w:rFonts w:asciiTheme="minorEastAsia" w:eastAsiaTheme="minorEastAsia" w:hAnsiTheme="minorEastAsia" w:hint="eastAsia"/>
          <w:sz w:val="24"/>
        </w:rPr>
        <w:t>品目1  单细胞分析系统</w:t>
      </w:r>
    </w:p>
    <w:p w14:paraId="3EB77C15"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1. 工作条件：</w:t>
      </w:r>
    </w:p>
    <w:p w14:paraId="202006D3"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1.1 环境温度：20-25℃；</w:t>
      </w:r>
    </w:p>
    <w:p w14:paraId="07B2944A"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1.2 相对湿度：20-85％的环境条件下运行；</w:t>
      </w:r>
    </w:p>
    <w:p w14:paraId="68EF80DF"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1.3 工作电压：100-240VAC, 50/60 Hz；</w:t>
      </w:r>
    </w:p>
    <w:p w14:paraId="472FC85F" w14:textId="77777777" w:rsidR="002571A6" w:rsidRPr="00AA0925" w:rsidRDefault="002571A6" w:rsidP="002571A6">
      <w:pPr>
        <w:spacing w:line="360" w:lineRule="auto"/>
        <w:rPr>
          <w:rFonts w:asciiTheme="minorEastAsia" w:eastAsiaTheme="minorEastAsia" w:hAnsiTheme="minorEastAsia"/>
          <w:szCs w:val="21"/>
        </w:rPr>
      </w:pPr>
    </w:p>
    <w:p w14:paraId="0F26CACB"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★2.  设备用途：</w:t>
      </w:r>
    </w:p>
    <w:p w14:paraId="5E3E7EE6"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2.1 利用微孔芯片一步法自动完成多个单细胞分离捕获和单细胞确认、单细胞裂解、单细胞基因研究样本制备和预扩增、并自动回收单细胞基因产物用于单细胞表达谱和单细胞高通量测序实验；</w:t>
      </w:r>
    </w:p>
    <w:p w14:paraId="1E971D64"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 xml:space="preserve"> </w:t>
      </w:r>
    </w:p>
    <w:p w14:paraId="264F4505"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3.  技术规格：</w:t>
      </w:r>
    </w:p>
    <w:p w14:paraId="4A17936D"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 纳米孔芯片法分离捕获单细胞，并且自动成像判断细胞状态功能；</w:t>
      </w:r>
    </w:p>
    <w:p w14:paraId="057FA8CC"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3.2 处理样本类型：兼容不同大小及不同类型的真核细胞（贴壁细胞、悬浮细胞、组织、血液等）；</w:t>
      </w:r>
    </w:p>
    <w:p w14:paraId="0D7B58AE"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3.3 样本处理：单张芯片通量1-8个样本；</w:t>
      </w:r>
    </w:p>
    <w:p w14:paraId="5005B206"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★3.4 单张芯片分离细胞个数不少于800个；</w:t>
      </w:r>
    </w:p>
    <w:p w14:paraId="058B6D78"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#3.5 兼容多种细胞染料，及荧光抗体标记用于单细胞选取；</w:t>
      </w:r>
    </w:p>
    <w:p w14:paraId="50F34D8A"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#3.6 所制备文库兼容任何illumina系统；</w:t>
      </w:r>
    </w:p>
    <w:p w14:paraId="20F282C6"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#3.7 具备单细胞全长转录本测序建库功能；</w:t>
      </w:r>
    </w:p>
    <w:p w14:paraId="128F9F07"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3.8 反应体系：nl级；</w:t>
      </w:r>
    </w:p>
    <w:p w14:paraId="2AD492C1"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3.9 细胞捕获、裂解、反转录及预扩增在单张芯片上全自动完成，避免人工操作带来样本损失及误差；</w:t>
      </w:r>
    </w:p>
    <w:p w14:paraId="380ECD55"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3.10 细胞上样量：200-20000个细胞；</w:t>
      </w:r>
    </w:p>
    <w:p w14:paraId="2AE7F9D7"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3.11 系统内置条形码阅读器，自动记录芯片唯一条形码，可提供不少于1000个条形码；</w:t>
      </w:r>
    </w:p>
    <w:p w14:paraId="20687D48"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3.12 完成单细胞分离后，可自动或手动选择部分目标单细胞进行下游实验；</w:t>
      </w:r>
    </w:p>
    <w:p w14:paraId="639AF444"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#3.13 对细胞的分离大小无偏向性，支持最大细胞分离大小不低于80um；</w:t>
      </w:r>
    </w:p>
    <w:p w14:paraId="4A99CEFC"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#3.14 最终捕获的细胞中，非单细胞率低于0.1%；</w:t>
      </w:r>
    </w:p>
    <w:p w14:paraId="09A6842C"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#3.15 支持多细胞混合建库；</w:t>
      </w:r>
    </w:p>
    <w:p w14:paraId="542951AB"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3.16 配套软件需控制整个设备的运行和操作，完成用户所需应用的完整运行；</w:t>
      </w:r>
    </w:p>
    <w:p w14:paraId="502EE41D"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3.17 能对单细胞的形成和分选进行识别、质控和挑选；</w:t>
      </w:r>
    </w:p>
    <w:p w14:paraId="31F201F4"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3.18 分析软件及功能：可提供单机版一站式分析及可视化软件，以高通量数字化形式解析细胞群体中所包含每个细胞的表达基因及其丰度；</w:t>
      </w:r>
    </w:p>
    <w:p w14:paraId="2C41CA2E" w14:textId="77777777" w:rsidR="002571A6" w:rsidRPr="00AA0925" w:rsidRDefault="002571A6" w:rsidP="002571A6">
      <w:pPr>
        <w:spacing w:line="360" w:lineRule="auto"/>
        <w:rPr>
          <w:rFonts w:asciiTheme="minorEastAsia" w:eastAsiaTheme="minorEastAsia" w:hAnsiTheme="minorEastAsia"/>
          <w:szCs w:val="21"/>
        </w:rPr>
      </w:pPr>
    </w:p>
    <w:p w14:paraId="72F606B2"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★4.产品配置要求：</w:t>
      </w:r>
    </w:p>
    <w:p w14:paraId="636BDF83"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4.1 单细胞分离成像主机1台；</w:t>
      </w:r>
    </w:p>
    <w:p w14:paraId="3C6A8061"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4.2 单细胞扩增系统1台；</w:t>
      </w:r>
    </w:p>
    <w:p w14:paraId="5CCBD045"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4.3 软件以及控制电脑1套；</w:t>
      </w:r>
    </w:p>
    <w:p w14:paraId="1201C867" w14:textId="77777777" w:rsidR="002571A6" w:rsidRPr="00AA0925" w:rsidRDefault="002571A6" w:rsidP="002571A6">
      <w:pPr>
        <w:spacing w:line="360" w:lineRule="auto"/>
        <w:rPr>
          <w:rFonts w:asciiTheme="minorEastAsia" w:eastAsiaTheme="minorEastAsia" w:hAnsiTheme="minorEastAsia"/>
          <w:szCs w:val="21"/>
        </w:rPr>
      </w:pPr>
    </w:p>
    <w:p w14:paraId="6971C905"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5.  技术服务：</w:t>
      </w:r>
    </w:p>
    <w:p w14:paraId="4D39A819"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5.1 设备安装调试：仪器到达用户所在地后</w:t>
      </w:r>
      <w:r w:rsidRPr="00AA0925">
        <w:rPr>
          <w:rFonts w:asciiTheme="minorEastAsia" w:eastAsiaTheme="minorEastAsia" w:hAnsiTheme="minorEastAsia"/>
          <w:szCs w:val="21"/>
        </w:rPr>
        <w:t xml:space="preserve">, </w:t>
      </w:r>
      <w:r w:rsidRPr="00AA0925">
        <w:rPr>
          <w:rFonts w:asciiTheme="minorEastAsia" w:eastAsiaTheme="minorEastAsia" w:hAnsiTheme="minorEastAsia" w:hint="eastAsia"/>
          <w:szCs w:val="21"/>
        </w:rPr>
        <w:t>在接到用户通知后</w:t>
      </w:r>
      <w:r w:rsidRPr="00AA0925">
        <w:rPr>
          <w:rFonts w:asciiTheme="minorEastAsia" w:eastAsiaTheme="minorEastAsia" w:hAnsiTheme="minorEastAsia"/>
          <w:szCs w:val="21"/>
        </w:rPr>
        <w:t>1</w:t>
      </w:r>
      <w:r w:rsidRPr="00AA0925">
        <w:rPr>
          <w:rFonts w:asciiTheme="minorEastAsia" w:eastAsiaTheme="minorEastAsia" w:hAnsiTheme="minorEastAsia" w:hint="eastAsia"/>
          <w:szCs w:val="21"/>
        </w:rPr>
        <w:t>周内执行安装调试直至达到验收指标；</w:t>
      </w:r>
    </w:p>
    <w:p w14:paraId="37F29469"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5.2 在用户所在地对用户进行至少2人、为期</w:t>
      </w:r>
      <w:r w:rsidRPr="00AA0925">
        <w:rPr>
          <w:rFonts w:asciiTheme="minorEastAsia" w:eastAsiaTheme="minorEastAsia" w:hAnsiTheme="minorEastAsia"/>
          <w:szCs w:val="21"/>
        </w:rPr>
        <w:t>2</w:t>
      </w:r>
      <w:r w:rsidRPr="00AA0925">
        <w:rPr>
          <w:rFonts w:asciiTheme="minorEastAsia" w:eastAsiaTheme="minorEastAsia" w:hAnsiTheme="minorEastAsia" w:hint="eastAsia"/>
          <w:szCs w:val="21"/>
        </w:rPr>
        <w:t>天的免费培训。培训内容包括仪器的技术原理、操作、数据处理、基本维护等；</w:t>
      </w:r>
    </w:p>
    <w:p w14:paraId="70344500"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5.3 保修期：提供1年质保，保修期自验收签字之日起计算；</w:t>
      </w:r>
    </w:p>
    <w:p w14:paraId="20480E6F"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5.4 维修响应时间：卖方应在</w:t>
      </w:r>
      <w:r w:rsidRPr="00AA0925">
        <w:rPr>
          <w:rFonts w:asciiTheme="minorEastAsia" w:eastAsiaTheme="minorEastAsia" w:hAnsiTheme="minorEastAsia"/>
          <w:szCs w:val="21"/>
        </w:rPr>
        <w:t>24</w:t>
      </w:r>
      <w:r w:rsidRPr="00AA0925">
        <w:rPr>
          <w:rFonts w:asciiTheme="minorEastAsia" w:eastAsiaTheme="minorEastAsia" w:hAnsiTheme="minorEastAsia" w:hint="eastAsia"/>
          <w:szCs w:val="21"/>
        </w:rPr>
        <w:t>小时内对用户的服务要求作出响应，一般问题应在</w:t>
      </w:r>
      <w:r w:rsidRPr="00AA0925">
        <w:rPr>
          <w:rFonts w:asciiTheme="minorEastAsia" w:eastAsiaTheme="minorEastAsia" w:hAnsiTheme="minorEastAsia"/>
          <w:szCs w:val="21"/>
        </w:rPr>
        <w:t>48</w:t>
      </w:r>
      <w:r w:rsidRPr="00AA0925">
        <w:rPr>
          <w:rFonts w:asciiTheme="minorEastAsia" w:eastAsiaTheme="minorEastAsia" w:hAnsiTheme="minorEastAsia" w:hint="eastAsia"/>
          <w:szCs w:val="21"/>
        </w:rPr>
        <w:t>小时内解决，重大问题或其它无法迅速解决的问题应在一周内解决或提出明确解决方案，否则卖方应赔偿相应损失；</w:t>
      </w:r>
    </w:p>
    <w:p w14:paraId="075E6E80"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b/>
          <w:szCs w:val="21"/>
        </w:rPr>
        <w:t>6. 订货数量：</w:t>
      </w:r>
      <w:r w:rsidRPr="00AA0925">
        <w:rPr>
          <w:rFonts w:asciiTheme="minorEastAsia" w:eastAsiaTheme="minorEastAsia" w:hAnsiTheme="minorEastAsia" w:hint="eastAsia"/>
          <w:szCs w:val="21"/>
        </w:rPr>
        <w:t xml:space="preserve"> 1套；</w:t>
      </w:r>
    </w:p>
    <w:p w14:paraId="4CC1E47D"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b/>
          <w:szCs w:val="21"/>
        </w:rPr>
        <w:t>7. 目的港：</w:t>
      </w:r>
      <w:r w:rsidRPr="00AA0925">
        <w:rPr>
          <w:rFonts w:asciiTheme="minorEastAsia" w:eastAsiaTheme="minorEastAsia" w:hAnsiTheme="minorEastAsia" w:hint="eastAsia"/>
          <w:szCs w:val="21"/>
        </w:rPr>
        <w:t xml:space="preserve"> CIF北京机场；</w:t>
      </w:r>
    </w:p>
    <w:p w14:paraId="45676DE5"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b/>
          <w:szCs w:val="21"/>
        </w:rPr>
        <w:t>8. 交货日期：</w:t>
      </w:r>
      <w:r w:rsidRPr="00AA0925">
        <w:rPr>
          <w:rFonts w:asciiTheme="minorEastAsia" w:eastAsiaTheme="minorEastAsia" w:hAnsiTheme="minorEastAsia" w:hint="eastAsia"/>
          <w:szCs w:val="21"/>
        </w:rPr>
        <w:t xml:space="preserve">  合同签约后3个月内。</w:t>
      </w:r>
    </w:p>
    <w:p w14:paraId="2BEFC5E8" w14:textId="77777777" w:rsidR="002571A6" w:rsidRPr="00AA0925" w:rsidRDefault="002571A6" w:rsidP="002571A6">
      <w:pPr>
        <w:spacing w:line="360" w:lineRule="auto"/>
        <w:rPr>
          <w:rFonts w:asciiTheme="minorEastAsia" w:eastAsiaTheme="minorEastAsia" w:hAnsiTheme="minorEastAsia"/>
          <w:szCs w:val="21"/>
        </w:rPr>
      </w:pPr>
    </w:p>
    <w:p w14:paraId="28881559" w14:textId="77777777" w:rsidR="002571A6" w:rsidRPr="00AA0925" w:rsidRDefault="002571A6" w:rsidP="002571A6">
      <w:pPr>
        <w:spacing w:line="360" w:lineRule="auto"/>
        <w:rPr>
          <w:rFonts w:asciiTheme="minorEastAsia" w:eastAsiaTheme="minorEastAsia" w:hAnsiTheme="minorEastAsia"/>
          <w:szCs w:val="21"/>
        </w:rPr>
      </w:pPr>
    </w:p>
    <w:p w14:paraId="07A7B66D" w14:textId="77777777" w:rsidR="002571A6" w:rsidRPr="00AA0925" w:rsidRDefault="002571A6" w:rsidP="002571A6">
      <w:pPr>
        <w:spacing w:line="360" w:lineRule="auto"/>
        <w:rPr>
          <w:rFonts w:asciiTheme="minorEastAsia" w:eastAsiaTheme="minorEastAsia" w:hAnsiTheme="minorEastAsia"/>
          <w:szCs w:val="21"/>
        </w:rPr>
      </w:pPr>
    </w:p>
    <w:p w14:paraId="480E24D3" w14:textId="77777777" w:rsidR="002571A6" w:rsidRPr="00AA0925" w:rsidRDefault="002571A6" w:rsidP="002571A6">
      <w:pPr>
        <w:spacing w:line="360" w:lineRule="auto"/>
        <w:rPr>
          <w:rFonts w:asciiTheme="minorEastAsia" w:eastAsiaTheme="minorEastAsia" w:hAnsiTheme="minorEastAsia"/>
          <w:szCs w:val="21"/>
        </w:rPr>
      </w:pPr>
    </w:p>
    <w:p w14:paraId="61A79974" w14:textId="77777777" w:rsidR="002571A6" w:rsidRPr="00AA0925" w:rsidRDefault="002571A6" w:rsidP="002571A6"/>
    <w:p w14:paraId="75B6D912" w14:textId="77777777" w:rsidR="002571A6" w:rsidRPr="00AA0925" w:rsidRDefault="002571A6" w:rsidP="002571A6">
      <w:pPr>
        <w:spacing w:line="360" w:lineRule="auto"/>
        <w:jc w:val="center"/>
        <w:rPr>
          <w:rFonts w:asciiTheme="minorEastAsia" w:eastAsiaTheme="minorEastAsia" w:hAnsiTheme="minorEastAsia"/>
          <w:sz w:val="24"/>
        </w:rPr>
      </w:pPr>
      <w:r w:rsidRPr="00AA0925">
        <w:rPr>
          <w:rFonts w:asciiTheme="minorEastAsia" w:eastAsiaTheme="minorEastAsia" w:hAnsiTheme="minorEastAsia" w:hint="eastAsia"/>
          <w:sz w:val="24"/>
        </w:rPr>
        <w:t>品目2  测序系统</w:t>
      </w:r>
    </w:p>
    <w:p w14:paraId="02B270E4"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1.工作条件</w:t>
      </w:r>
    </w:p>
    <w:p w14:paraId="12A19D4B"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1.1 环境温度：15ºC-30ºC；</w:t>
      </w:r>
    </w:p>
    <w:p w14:paraId="5D1BFE25"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1.2 相对湿度：20-85％；</w:t>
      </w:r>
    </w:p>
    <w:p w14:paraId="15F1AF41"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1.3 电源：100-240VAC, 50/60Hz；</w:t>
      </w:r>
    </w:p>
    <w:p w14:paraId="73DD13F9" w14:textId="77777777" w:rsidR="002571A6" w:rsidRPr="00AA0925" w:rsidRDefault="002571A6" w:rsidP="002571A6">
      <w:pPr>
        <w:spacing w:line="360" w:lineRule="auto"/>
        <w:rPr>
          <w:rFonts w:asciiTheme="minorEastAsia" w:eastAsiaTheme="minorEastAsia" w:hAnsiTheme="minorEastAsia"/>
          <w:sz w:val="24"/>
        </w:rPr>
      </w:pPr>
    </w:p>
    <w:p w14:paraId="03541C9D"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★2.设备用途</w:t>
      </w:r>
    </w:p>
    <w:p w14:paraId="4CDA6EE7" w14:textId="77777777" w:rsidR="002571A6" w:rsidRPr="00AA0925" w:rsidRDefault="002571A6" w:rsidP="002571A6">
      <w:pPr>
        <w:spacing w:line="360" w:lineRule="auto"/>
        <w:rPr>
          <w:rFonts w:asciiTheme="minorEastAsia" w:eastAsiaTheme="minorEastAsia" w:hAnsiTheme="minorEastAsia"/>
          <w:sz w:val="24"/>
        </w:rPr>
      </w:pPr>
      <w:r w:rsidRPr="00AA0925">
        <w:rPr>
          <w:rFonts w:asciiTheme="minorEastAsia" w:eastAsiaTheme="minorEastAsia" w:hAnsiTheme="minorEastAsia" w:hint="eastAsia"/>
          <w:szCs w:val="21"/>
        </w:rPr>
        <w:t>2.1 可用于未知物种全基因组测序、已知物种全基因组测序、外显子组和大型panel测序、单细胞图谱分析、甲基化研究、转录组研究等；</w:t>
      </w:r>
    </w:p>
    <w:p w14:paraId="72DD72C7" w14:textId="77777777" w:rsidR="002571A6" w:rsidRPr="00AA0925" w:rsidRDefault="002571A6" w:rsidP="002571A6">
      <w:pPr>
        <w:spacing w:line="360" w:lineRule="auto"/>
        <w:rPr>
          <w:rFonts w:asciiTheme="minorEastAsia" w:eastAsiaTheme="minorEastAsia" w:hAnsiTheme="minorEastAsia"/>
          <w:sz w:val="24"/>
        </w:rPr>
      </w:pPr>
    </w:p>
    <w:p w14:paraId="34892B7D"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3.  技术规格：</w:t>
      </w:r>
    </w:p>
    <w:p w14:paraId="0D56232B"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 单张芯片单次反应可生成不少于300Gb碱基数据；</w:t>
      </w:r>
    </w:p>
    <w:p w14:paraId="3C8FEA69"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#3.2 最小测序数据量产出须小于50Gb以满足少量样本检测需求；</w:t>
      </w:r>
    </w:p>
    <w:p w14:paraId="7820840D"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3.3 单张芯片运行可生成不少于10亿个片段标签序列；</w:t>
      </w:r>
    </w:p>
    <w:p w14:paraId="1276D29F"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3.4 芯片规格：可支持高通量和中通量不同规格的芯片上机；</w:t>
      </w:r>
    </w:p>
    <w:p w14:paraId="737AE6D0"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3.5 标签序列种类：支持单标签序列、双标签序列；</w:t>
      </w:r>
    </w:p>
    <w:p w14:paraId="4CF5BD96"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★3.6 光学检测：使用双色的光学检测系统，加快成像和碱基识别速度，并且减少图像存储空间；</w:t>
      </w:r>
    </w:p>
    <w:p w14:paraId="0A76FF6F"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3.7 数据读取模式：自动化双端读取和自动化单端读取；</w:t>
      </w:r>
    </w:p>
    <w:p w14:paraId="1231F3EF"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3.8 序列读长：提供多种序列读长，包括100 bp,200 bp,300 bp；</w:t>
      </w:r>
    </w:p>
    <w:p w14:paraId="2167CA8E"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3.9 提供多种有效Reads数量的单载片，低Reads数量的单载片Reads数量不大于500M, 高Reads数量的单载片Reads数量不大于1000M；</w:t>
      </w:r>
    </w:p>
    <w:p w14:paraId="25D25BF1"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3.10 数据质量：Q30在100 bp读长下需不低于85%，在300 bp读长下需不低于75%；</w:t>
      </w:r>
    </w:p>
    <w:p w14:paraId="121DE26D"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3.11 核酸起始量要求：≤1 ng；</w:t>
      </w:r>
    </w:p>
    <w:p w14:paraId="1F843A14"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#3.12 需提供测序系统原厂的酶切PCR-Free DNA文库制备试剂，其文库制备时间小于2小时；</w:t>
      </w:r>
    </w:p>
    <w:p w14:paraId="2EB4D9DF"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3.13 提供≥384个样品序列标签用于多样本同时检测；</w:t>
      </w:r>
    </w:p>
    <w:p w14:paraId="6B171A39"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3.14 多元化的RNA测序文库构建试剂：不少于三家（除投标产品制造商外）RNA测序文库构建试剂适用于投标品牌，提供每一家RNA测序文库构建试剂制造商的官网链接和官网截屏。</w:t>
      </w:r>
    </w:p>
    <w:p w14:paraId="7055F138"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3.15 多元化的甲基化测序文库构建试剂：不少于三家（除投标产品制造商外）甲基化测序文库构建试剂适用于投标品牌，提供每一家甲基化测序文库构建试剂制造商的官网链接和官网截屏；</w:t>
      </w:r>
    </w:p>
    <w:p w14:paraId="2C13DC91"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3.16 多元化的单细胞DNA测序文库构建试剂：不少于两家（除投标产品制造商外）单细胞DNA测序文库构建试剂适用于投标品牌，提供每一家测序文库构建试剂制造商的官网链接和官网截屏；</w:t>
      </w:r>
    </w:p>
    <w:p w14:paraId="11017DD2"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#3.17 一体化设备：测序流程的模板扩增和测序环节均在测序仪内部完成，无需其他额外芯片加载设备；</w:t>
      </w:r>
    </w:p>
    <w:p w14:paraId="01449E49"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3.18 集成式卡盒：包括试剂、缓冲液和废液；</w:t>
      </w:r>
    </w:p>
    <w:p w14:paraId="40790473"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#3.19 全干式结构设计：所有流体都包含在集成式卡盒中，设备无需进行运行后清洗或维护性清洗；</w:t>
      </w:r>
    </w:p>
    <w:p w14:paraId="7DAC96E0"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★3.20 支持机载、本地和云端的分析软件。测序仪内置二级分析功能，能作为测序运行的一部分自动开始分析数据；</w:t>
      </w:r>
    </w:p>
    <w:p w14:paraId="612518A4"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#3.21 提供测序仪内置的完整的生物信息学分析流程，包括BCL转换、基因组定位、序列比对、序列排序、重复标记和变异检出，内置的二级分析流程可完成全基因组分析、全外显子组分析、靶向重测序分析、全转录组基因表达分析、基因融合分析、小型变异检出、体细胞变异检出、SV/CNV检出；</w:t>
      </w:r>
    </w:p>
    <w:p w14:paraId="672F42C9"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3.22 内置的计算能力加速方式为FPGA硬件加速；</w:t>
      </w:r>
    </w:p>
    <w:p w14:paraId="1B2218DA"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#3.23 内置的计算能力可满足人胚系突检测30×全基因组分析时间小于0.5小时；</w:t>
      </w:r>
    </w:p>
    <w:p w14:paraId="06201208"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#3.24 操作系统：开源可视化操作系统；</w:t>
      </w:r>
    </w:p>
    <w:p w14:paraId="17605E2D" w14:textId="77777777" w:rsidR="002571A6" w:rsidRPr="00AA0925" w:rsidRDefault="002571A6" w:rsidP="002571A6">
      <w:pPr>
        <w:spacing w:line="360" w:lineRule="auto"/>
        <w:rPr>
          <w:rFonts w:asciiTheme="minorEastAsia" w:eastAsiaTheme="minorEastAsia" w:hAnsiTheme="minorEastAsia"/>
          <w:szCs w:val="21"/>
        </w:rPr>
      </w:pPr>
    </w:p>
    <w:p w14:paraId="6709B0B3" w14:textId="77777777" w:rsidR="002571A6" w:rsidRPr="00AA0925" w:rsidRDefault="002571A6" w:rsidP="002571A6">
      <w:p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★4.产品配置要求：</w:t>
      </w:r>
    </w:p>
    <w:p w14:paraId="79CCA063"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4.1基因测序系统主机：1台；</w:t>
      </w:r>
    </w:p>
    <w:p w14:paraId="3A31DC3E"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4.2内置生物信息分析模块：1套；</w:t>
      </w:r>
    </w:p>
    <w:p w14:paraId="25DB0E1E"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4.3数据采集和分析软件：1套；</w:t>
      </w:r>
    </w:p>
    <w:p w14:paraId="5FB95556"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4.4相关仪器调试用试剂：1套；</w:t>
      </w:r>
    </w:p>
    <w:p w14:paraId="640BA62C"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4.5仪器维护的有关资料，必需的附件及专用工具：1套；</w:t>
      </w:r>
    </w:p>
    <w:p w14:paraId="2DF2CF56" w14:textId="77777777" w:rsidR="002571A6" w:rsidRPr="00AA0925" w:rsidRDefault="002571A6" w:rsidP="002571A6">
      <w:pPr>
        <w:spacing w:line="360" w:lineRule="auto"/>
        <w:rPr>
          <w:rFonts w:asciiTheme="minorEastAsia" w:eastAsiaTheme="minorEastAsia" w:hAnsiTheme="minorEastAsia"/>
          <w:szCs w:val="21"/>
        </w:rPr>
      </w:pPr>
    </w:p>
    <w:p w14:paraId="5708D88D" w14:textId="77777777" w:rsidR="002571A6" w:rsidRPr="00AA0925" w:rsidRDefault="002571A6" w:rsidP="002571A6">
      <w:pPr>
        <w:numPr>
          <w:ilvl w:val="0"/>
          <w:numId w:val="3"/>
        </w:numPr>
        <w:spacing w:line="360" w:lineRule="auto"/>
        <w:rPr>
          <w:rFonts w:asciiTheme="minorEastAsia" w:eastAsiaTheme="minorEastAsia" w:hAnsiTheme="minorEastAsia"/>
          <w:b/>
          <w:bCs/>
          <w:szCs w:val="21"/>
        </w:rPr>
      </w:pPr>
      <w:r w:rsidRPr="00AA0925">
        <w:rPr>
          <w:rFonts w:asciiTheme="minorEastAsia" w:eastAsiaTheme="minorEastAsia" w:hAnsiTheme="minorEastAsia" w:hint="eastAsia"/>
          <w:b/>
          <w:bCs/>
          <w:szCs w:val="21"/>
        </w:rPr>
        <w:t>技术服务：</w:t>
      </w:r>
    </w:p>
    <w:p w14:paraId="09688FEA"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5.1仪器安装调试：仪器到达最终用户现场并且实验室条件合格后，仪器制造厂授权的技术人员一周内到现场开箱验货，完成安装调试。安装前，提供安装条件、用水、用电条件说明；</w:t>
      </w:r>
    </w:p>
    <w:p w14:paraId="0B65ACB3"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5.2安装验收后，生产厂家或者其在中国境内的厂家代表在设备所在地对使用者提供免费的仪器操作和日常维护的现场培训，包括仪器原理、使用方法和维护方法等；</w:t>
      </w:r>
    </w:p>
    <w:p w14:paraId="569EF457"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5.3维修服务：在国内要有售后维修服务办事处，有专职的工程师，提供维修服务和技术支持。若用户遇故障后求援，需要保证24小时内服务维修相应。若维修工程电话不能解决故障，即使有特殊情况，需要保证在3个工作日内到现场处理；</w:t>
      </w:r>
    </w:p>
    <w:p w14:paraId="2B1098FB"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szCs w:val="21"/>
        </w:rPr>
        <w:t>★5.4保修期：主机及相关配套设备保修期3年，自设备验收合格之日起计算。保修期内提供免费保修；</w:t>
      </w:r>
    </w:p>
    <w:p w14:paraId="36C993D3"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b/>
          <w:szCs w:val="21"/>
        </w:rPr>
        <w:t>6. 订货数量：</w:t>
      </w:r>
      <w:r w:rsidRPr="00AA0925">
        <w:rPr>
          <w:rFonts w:asciiTheme="minorEastAsia" w:eastAsiaTheme="minorEastAsia" w:hAnsiTheme="minorEastAsia" w:hint="eastAsia"/>
          <w:szCs w:val="21"/>
        </w:rPr>
        <w:t xml:space="preserve"> 一套；</w:t>
      </w:r>
    </w:p>
    <w:p w14:paraId="6E38D9CB"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b/>
          <w:szCs w:val="21"/>
        </w:rPr>
        <w:t>7. 目的港：</w:t>
      </w:r>
      <w:r w:rsidRPr="00AA0925">
        <w:rPr>
          <w:rFonts w:asciiTheme="minorEastAsia" w:eastAsiaTheme="minorEastAsia" w:hAnsiTheme="minorEastAsia" w:hint="eastAsia"/>
          <w:szCs w:val="21"/>
        </w:rPr>
        <w:t>CIF北京机场；</w:t>
      </w:r>
    </w:p>
    <w:p w14:paraId="16084047" w14:textId="77777777" w:rsidR="002571A6" w:rsidRPr="00AA0925" w:rsidRDefault="002571A6" w:rsidP="002571A6">
      <w:pPr>
        <w:spacing w:line="360" w:lineRule="auto"/>
        <w:rPr>
          <w:rFonts w:asciiTheme="minorEastAsia" w:eastAsiaTheme="minorEastAsia" w:hAnsiTheme="minorEastAsia"/>
          <w:szCs w:val="21"/>
        </w:rPr>
      </w:pPr>
      <w:r w:rsidRPr="00AA0925">
        <w:rPr>
          <w:rFonts w:asciiTheme="minorEastAsia" w:eastAsiaTheme="minorEastAsia" w:hAnsiTheme="minorEastAsia" w:hint="eastAsia"/>
          <w:b/>
          <w:szCs w:val="21"/>
        </w:rPr>
        <w:t>8. 交货日期：</w:t>
      </w:r>
      <w:r w:rsidRPr="00AA0925">
        <w:rPr>
          <w:rFonts w:asciiTheme="minorEastAsia" w:eastAsiaTheme="minorEastAsia" w:hAnsiTheme="minorEastAsia" w:hint="eastAsia"/>
          <w:szCs w:val="21"/>
        </w:rPr>
        <w:t>合同签约后3个月内。</w:t>
      </w:r>
    </w:p>
    <w:p w14:paraId="55969D43" w14:textId="77777777" w:rsidR="002571A6" w:rsidRPr="00AA0925" w:rsidRDefault="002571A6" w:rsidP="002571A6">
      <w:pPr>
        <w:spacing w:line="360" w:lineRule="auto"/>
        <w:rPr>
          <w:rFonts w:asciiTheme="minorEastAsia" w:eastAsiaTheme="minorEastAsia" w:hAnsiTheme="minorEastAsia"/>
          <w:b/>
          <w:bCs/>
          <w:szCs w:val="21"/>
        </w:rPr>
      </w:pPr>
    </w:p>
    <w:p w14:paraId="0E1BF965" w14:textId="77777777" w:rsidR="002571A6" w:rsidRPr="00AA0925" w:rsidRDefault="002571A6" w:rsidP="002571A6">
      <w:pPr>
        <w:spacing w:line="360" w:lineRule="auto"/>
        <w:rPr>
          <w:rFonts w:asciiTheme="minorEastAsia" w:eastAsiaTheme="minorEastAsia" w:hAnsiTheme="minorEastAsia"/>
          <w:szCs w:val="21"/>
        </w:rPr>
      </w:pPr>
    </w:p>
    <w:p w14:paraId="623B5A4D" w14:textId="77777777" w:rsidR="00DD7DEF" w:rsidRPr="002571A6" w:rsidRDefault="00DD7DEF"/>
    <w:sectPr w:rsidR="00DD7DEF" w:rsidRPr="002571A6">
      <w:headerReference w:type="default" r:id="rId7"/>
      <w:footerReference w:type="even" r:id="rId8"/>
      <w:footerReference w:type="default" r:id="rId9"/>
      <w:footerReference w:type="first" r:id="rId10"/>
      <w:pgSz w:w="11906" w:h="16838"/>
      <w:pgMar w:top="1247" w:right="1304" w:bottom="1247" w:left="130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EEAE9" w14:textId="77777777" w:rsidR="00000000" w:rsidRDefault="00D96085">
      <w:r>
        <w:separator/>
      </w:r>
    </w:p>
  </w:endnote>
  <w:endnote w:type="continuationSeparator" w:id="0">
    <w:p w14:paraId="67DE0F79" w14:textId="77777777" w:rsidR="00000000" w:rsidRDefault="00D9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9B307" w14:textId="77777777" w:rsidR="00D66384" w:rsidRDefault="002571A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65C00E" w14:textId="77777777" w:rsidR="00D66384" w:rsidRDefault="00D960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308F9" w14:textId="77777777" w:rsidR="00D66384" w:rsidRDefault="002571A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14:paraId="730BEF4D" w14:textId="77777777" w:rsidR="00D66384" w:rsidRDefault="00D960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1DBAF" w14:textId="77777777" w:rsidR="00D66384" w:rsidRDefault="00D96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4282C" w14:textId="77777777" w:rsidR="00000000" w:rsidRDefault="00D96085">
      <w:r>
        <w:separator/>
      </w:r>
    </w:p>
  </w:footnote>
  <w:footnote w:type="continuationSeparator" w:id="0">
    <w:p w14:paraId="26B79467" w14:textId="77777777" w:rsidR="00000000" w:rsidRDefault="00D9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25299" w14:textId="77777777" w:rsidR="00D66384" w:rsidRDefault="00D9608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33E6"/>
    <w:multiLevelType w:val="multilevel"/>
    <w:tmpl w:val="040A33E6"/>
    <w:lvl w:ilvl="0">
      <w:start w:val="3"/>
      <w:numFmt w:val="japaneseCounting"/>
      <w:lvlText w:val="%1、"/>
      <w:lvlJc w:val="left"/>
      <w:pPr>
        <w:tabs>
          <w:tab w:val="left" w:pos="1560"/>
        </w:tabs>
        <w:ind w:left="1560" w:hanging="72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15:restartNumberingAfterBreak="0">
    <w:nsid w:val="3B076C69"/>
    <w:multiLevelType w:val="singleLevel"/>
    <w:tmpl w:val="3B076C69"/>
    <w:lvl w:ilvl="0">
      <w:start w:val="5"/>
      <w:numFmt w:val="decimal"/>
      <w:suff w:val="space"/>
      <w:lvlText w:val="%1."/>
      <w:lvlJc w:val="left"/>
    </w:lvl>
  </w:abstractNum>
  <w:abstractNum w:abstractNumId="2" w15:restartNumberingAfterBreak="0">
    <w:nsid w:val="68F84946"/>
    <w:multiLevelType w:val="multilevel"/>
    <w:tmpl w:val="68F84946"/>
    <w:lvl w:ilvl="0">
      <w:start w:val="1"/>
      <w:numFmt w:val="decimal"/>
      <w:lvlText w:val="%1）"/>
      <w:lvlJc w:val="left"/>
      <w:pPr>
        <w:tabs>
          <w:tab w:val="left" w:pos="1896"/>
        </w:tabs>
        <w:ind w:left="1896" w:hanging="396"/>
      </w:pPr>
      <w:rPr>
        <w:rFonts w:eastAsia="仿宋_GB2312" w:hint="eastAsia"/>
        <w:b w:val="0"/>
        <w:i w:val="0"/>
        <w:color w:val="auto"/>
      </w:rPr>
    </w:lvl>
    <w:lvl w:ilvl="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1A6"/>
    <w:rsid w:val="002571A6"/>
    <w:rsid w:val="00D96085"/>
    <w:rsid w:val="00DD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E0E8"/>
  <w15:docId w15:val="{0042AC3A-95B8-4F00-8F5D-5FA91368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1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2571A6"/>
    <w:rPr>
      <w:rFonts w:ascii="宋体" w:hAnsi="Courier New"/>
      <w:szCs w:val="20"/>
    </w:rPr>
  </w:style>
  <w:style w:type="character" w:customStyle="1" w:styleId="a4">
    <w:name w:val="纯文本 字符"/>
    <w:basedOn w:val="a0"/>
    <w:link w:val="a3"/>
    <w:qFormat/>
    <w:rsid w:val="002571A6"/>
    <w:rPr>
      <w:rFonts w:ascii="宋体" w:eastAsia="宋体" w:hAnsi="Courier New" w:cs="Times New Roman"/>
      <w:szCs w:val="20"/>
    </w:rPr>
  </w:style>
  <w:style w:type="paragraph" w:styleId="a5">
    <w:name w:val="footer"/>
    <w:basedOn w:val="a"/>
    <w:link w:val="a6"/>
    <w:qFormat/>
    <w:rsid w:val="002571A6"/>
    <w:pPr>
      <w:tabs>
        <w:tab w:val="center" w:pos="4153"/>
        <w:tab w:val="right" w:pos="8306"/>
      </w:tabs>
      <w:snapToGrid w:val="0"/>
      <w:jc w:val="left"/>
    </w:pPr>
    <w:rPr>
      <w:sz w:val="18"/>
      <w:szCs w:val="18"/>
    </w:rPr>
  </w:style>
  <w:style w:type="character" w:customStyle="1" w:styleId="a6">
    <w:name w:val="页脚 字符"/>
    <w:basedOn w:val="a0"/>
    <w:link w:val="a5"/>
    <w:rsid w:val="002571A6"/>
    <w:rPr>
      <w:rFonts w:ascii="Times New Roman" w:eastAsia="宋体" w:hAnsi="Times New Roman" w:cs="Times New Roman"/>
      <w:sz w:val="18"/>
      <w:szCs w:val="18"/>
    </w:rPr>
  </w:style>
  <w:style w:type="paragraph" w:styleId="a7">
    <w:name w:val="header"/>
    <w:basedOn w:val="a"/>
    <w:link w:val="a8"/>
    <w:qFormat/>
    <w:rsid w:val="002571A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2571A6"/>
    <w:rPr>
      <w:rFonts w:ascii="Times New Roman" w:eastAsia="宋体" w:hAnsi="Times New Roman" w:cs="Times New Roman"/>
      <w:sz w:val="18"/>
      <w:szCs w:val="18"/>
    </w:rPr>
  </w:style>
  <w:style w:type="character" w:styleId="a9">
    <w:name w:val="page number"/>
    <w:basedOn w:val="a0"/>
    <w:qFormat/>
    <w:rsid w:val="0025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公司 oitc</cp:lastModifiedBy>
  <cp:revision>2</cp:revision>
  <dcterms:created xsi:type="dcterms:W3CDTF">2020-05-15T05:41:00Z</dcterms:created>
  <dcterms:modified xsi:type="dcterms:W3CDTF">2020-05-15T15:04:00Z</dcterms:modified>
</cp:coreProperties>
</file>