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F3" w:rsidRPr="006222F9" w:rsidRDefault="001E4EF3" w:rsidP="001E4EF3">
      <w:pPr>
        <w:adjustRightInd w:val="0"/>
        <w:snapToGrid w:val="0"/>
        <w:jc w:val="center"/>
        <w:rPr>
          <w:rFonts w:asciiTheme="minorEastAsia" w:eastAsiaTheme="minorEastAsia" w:hAnsiTheme="minorEastAsia"/>
          <w:sz w:val="24"/>
        </w:rPr>
      </w:pPr>
    </w:p>
    <w:p w:rsidR="001E4EF3" w:rsidRPr="006222F9" w:rsidRDefault="001E4EF3" w:rsidP="001E4EF3">
      <w:pPr>
        <w:adjustRightInd w:val="0"/>
        <w:snapToGrid w:val="0"/>
        <w:jc w:val="center"/>
        <w:rPr>
          <w:rFonts w:asciiTheme="minorEastAsia" w:eastAsiaTheme="minorEastAsia" w:hAnsiTheme="minorEastAsia"/>
          <w:sz w:val="24"/>
        </w:rPr>
      </w:pPr>
    </w:p>
    <w:p w:rsidR="001E4EF3" w:rsidRPr="006222F9" w:rsidRDefault="001E4EF3" w:rsidP="001E4EF3">
      <w:pPr>
        <w:adjustRightInd w:val="0"/>
        <w:snapToGrid w:val="0"/>
        <w:jc w:val="center"/>
        <w:rPr>
          <w:rFonts w:asciiTheme="minorEastAsia" w:eastAsiaTheme="minorEastAsia" w:hAnsiTheme="minorEastAsia"/>
          <w:sz w:val="24"/>
        </w:rPr>
      </w:pPr>
    </w:p>
    <w:p w:rsidR="001E4EF3" w:rsidRPr="006222F9" w:rsidRDefault="001E4EF3" w:rsidP="001E4EF3">
      <w:pPr>
        <w:adjustRightInd w:val="0"/>
        <w:snapToGrid w:val="0"/>
        <w:jc w:val="center"/>
        <w:rPr>
          <w:rFonts w:asciiTheme="minorEastAsia" w:eastAsiaTheme="minorEastAsia" w:hAnsiTheme="minorEastAsia"/>
          <w:sz w:val="24"/>
        </w:rPr>
      </w:pPr>
    </w:p>
    <w:p w:rsidR="001E4EF3" w:rsidRPr="006222F9" w:rsidRDefault="001E4EF3" w:rsidP="001E4EF3">
      <w:pPr>
        <w:adjustRightInd w:val="0"/>
        <w:snapToGrid w:val="0"/>
        <w:jc w:val="center"/>
        <w:rPr>
          <w:rFonts w:asciiTheme="minorEastAsia" w:eastAsiaTheme="minorEastAsia" w:hAnsiTheme="minorEastAsia"/>
          <w:sz w:val="24"/>
        </w:rPr>
      </w:pPr>
    </w:p>
    <w:p w:rsidR="001E4EF3" w:rsidRPr="006222F9" w:rsidRDefault="001E4EF3" w:rsidP="001E4EF3">
      <w:pPr>
        <w:adjustRightInd w:val="0"/>
        <w:snapToGrid w:val="0"/>
        <w:jc w:val="center"/>
        <w:rPr>
          <w:rFonts w:asciiTheme="minorEastAsia" w:eastAsiaTheme="minorEastAsia" w:hAnsiTheme="minorEastAsia"/>
          <w:sz w:val="24"/>
        </w:rPr>
      </w:pPr>
    </w:p>
    <w:p w:rsidR="001E4EF3" w:rsidRPr="006222F9" w:rsidRDefault="001E4EF3" w:rsidP="001E4EF3">
      <w:pPr>
        <w:adjustRightInd w:val="0"/>
        <w:snapToGrid w:val="0"/>
        <w:jc w:val="center"/>
        <w:rPr>
          <w:rFonts w:asciiTheme="minorEastAsia" w:eastAsiaTheme="minorEastAsia" w:hAnsiTheme="minorEastAsia"/>
          <w:sz w:val="24"/>
        </w:rPr>
      </w:pPr>
    </w:p>
    <w:p w:rsidR="001E4EF3" w:rsidRPr="006222F9" w:rsidRDefault="001E4EF3" w:rsidP="001E4EF3">
      <w:pPr>
        <w:adjustRightInd w:val="0"/>
        <w:snapToGrid w:val="0"/>
        <w:jc w:val="center"/>
        <w:rPr>
          <w:rFonts w:asciiTheme="minorEastAsia" w:eastAsiaTheme="minorEastAsia" w:hAnsiTheme="minorEastAsia"/>
          <w:sz w:val="24"/>
        </w:rPr>
      </w:pPr>
    </w:p>
    <w:p w:rsidR="001E4EF3" w:rsidRPr="006222F9" w:rsidRDefault="001E4EF3" w:rsidP="001E4EF3">
      <w:pPr>
        <w:adjustRightInd w:val="0"/>
        <w:snapToGrid w:val="0"/>
        <w:jc w:val="center"/>
        <w:rPr>
          <w:rFonts w:asciiTheme="minorEastAsia" w:eastAsiaTheme="minorEastAsia" w:hAnsiTheme="minorEastAsia"/>
          <w:sz w:val="24"/>
        </w:rPr>
      </w:pPr>
    </w:p>
    <w:p w:rsidR="001E4EF3" w:rsidRPr="006222F9" w:rsidRDefault="001E4EF3" w:rsidP="001E4EF3">
      <w:pPr>
        <w:adjustRightInd w:val="0"/>
        <w:snapToGrid w:val="0"/>
        <w:spacing w:beforeLines="300" w:before="936"/>
        <w:jc w:val="center"/>
        <w:rPr>
          <w:rFonts w:asciiTheme="minorEastAsia" w:eastAsiaTheme="minorEastAsia" w:hAnsiTheme="minorEastAsia"/>
          <w:kern w:val="44"/>
          <w:sz w:val="48"/>
          <w:szCs w:val="20"/>
        </w:rPr>
      </w:pPr>
      <w:r w:rsidRPr="006222F9">
        <w:rPr>
          <w:rFonts w:asciiTheme="minorEastAsia" w:eastAsiaTheme="minorEastAsia" w:hAnsiTheme="minorEastAsia" w:hint="eastAsia"/>
          <w:kern w:val="44"/>
          <w:sz w:val="48"/>
          <w:szCs w:val="20"/>
        </w:rPr>
        <w:t>第八部分 技术部分</w:t>
      </w:r>
      <w:r w:rsidRPr="006222F9">
        <w:rPr>
          <w:rFonts w:asciiTheme="minorEastAsia" w:eastAsiaTheme="minorEastAsia" w:hAnsiTheme="minorEastAsia"/>
          <w:kern w:val="44"/>
          <w:sz w:val="48"/>
          <w:szCs w:val="20"/>
        </w:rPr>
        <w:br w:type="page"/>
      </w:r>
    </w:p>
    <w:p w:rsidR="001E4EF3" w:rsidRPr="006222F9" w:rsidRDefault="001E4EF3" w:rsidP="001E4EF3">
      <w:pPr>
        <w:numPr>
          <w:ilvl w:val="2"/>
          <w:numId w:val="1"/>
        </w:numPr>
        <w:tabs>
          <w:tab w:val="clear" w:pos="1560"/>
          <w:tab w:val="num" w:pos="0"/>
        </w:tabs>
        <w:adjustRightInd w:val="0"/>
        <w:snapToGrid w:val="0"/>
        <w:ind w:left="0" w:firstLine="0"/>
        <w:jc w:val="center"/>
        <w:rPr>
          <w:rFonts w:asciiTheme="minorEastAsia" w:eastAsiaTheme="minorEastAsia" w:hAnsiTheme="minorEastAsia"/>
          <w:sz w:val="30"/>
          <w:szCs w:val="30"/>
        </w:rPr>
      </w:pPr>
      <w:r w:rsidRPr="006222F9">
        <w:rPr>
          <w:rFonts w:asciiTheme="minorEastAsia" w:eastAsiaTheme="minorEastAsia" w:hAnsiTheme="minorEastAsia" w:hint="eastAsia"/>
          <w:sz w:val="30"/>
          <w:szCs w:val="30"/>
        </w:rPr>
        <w:lastRenderedPageBreak/>
        <w:t>货物需求一览表</w:t>
      </w:r>
    </w:p>
    <w:p w:rsidR="001E4EF3" w:rsidRPr="006222F9" w:rsidRDefault="001E4EF3" w:rsidP="001E4EF3">
      <w:pPr>
        <w:rPr>
          <w:rFonts w:asciiTheme="minorEastAsia" w:eastAsiaTheme="minorEastAsia" w:hAnsiTheme="minorEastAsia"/>
        </w:rPr>
      </w:pPr>
    </w:p>
    <w:p w:rsidR="001E4EF3" w:rsidRPr="006222F9" w:rsidRDefault="001E4EF3" w:rsidP="001E4EF3">
      <w:pPr>
        <w:rPr>
          <w:rFonts w:asciiTheme="minorEastAsia" w:eastAsiaTheme="minorEastAsia" w:hAnsiTheme="minorEastAsia"/>
          <w:sz w:val="24"/>
        </w:rPr>
      </w:pPr>
    </w:p>
    <w:p w:rsidR="001E4EF3" w:rsidRPr="006222F9" w:rsidRDefault="001E4EF3" w:rsidP="001E4EF3">
      <w:pPr>
        <w:rPr>
          <w:rFonts w:asciiTheme="minorEastAsia" w:eastAsiaTheme="minorEastAsia" w:hAnsiTheme="minorEastAsia"/>
          <w:sz w:val="24"/>
        </w:rPr>
      </w:pPr>
      <w:r w:rsidRPr="006222F9">
        <w:rPr>
          <w:rFonts w:asciiTheme="minorEastAsia" w:eastAsiaTheme="minorEastAsia" w:hAnsiTheme="minorEastAsia" w:hint="eastAsia"/>
          <w:sz w:val="24"/>
        </w:rPr>
        <w:t>注：投标人须对上述投标内容中完整的一包进行投标，不完整的投标将视为非响应性投标予以拒绝。</w:t>
      </w:r>
    </w:p>
    <w:p w:rsidR="001E4EF3" w:rsidRPr="006222F9" w:rsidRDefault="001E4EF3" w:rsidP="001E4EF3">
      <w:pPr>
        <w:adjustRightInd w:val="0"/>
        <w:snapToGrid w:val="0"/>
        <w:rPr>
          <w:rFonts w:asciiTheme="minorEastAsia" w:eastAsiaTheme="minorEastAsia" w:hAnsiTheme="minorEastAsia"/>
          <w:szCs w:val="21"/>
        </w:rPr>
      </w:pPr>
    </w:p>
    <w:tbl>
      <w:tblPr>
        <w:tblpPr w:leftFromText="180" w:rightFromText="180" w:vertAnchor="text" w:horzAnchor="margin" w:tblpY="2"/>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426"/>
        <w:gridCol w:w="1542"/>
        <w:gridCol w:w="532"/>
        <w:gridCol w:w="2658"/>
        <w:gridCol w:w="1171"/>
        <w:gridCol w:w="1384"/>
        <w:gridCol w:w="1116"/>
      </w:tblGrid>
      <w:tr w:rsidR="001E4EF3" w:rsidRPr="006222F9" w:rsidTr="001B42DC">
        <w:trPr>
          <w:trHeight w:val="444"/>
        </w:trPr>
        <w:tc>
          <w:tcPr>
            <w:tcW w:w="0" w:type="auto"/>
            <w:vAlign w:val="center"/>
          </w:tcPr>
          <w:p w:rsidR="001E4EF3" w:rsidRPr="006222F9" w:rsidRDefault="001E4EF3" w:rsidP="001B42DC">
            <w:pPr>
              <w:jc w:val="center"/>
              <w:rPr>
                <w:rFonts w:ascii="宋体" w:hAnsi="宋体"/>
                <w:bCs/>
                <w:szCs w:val="21"/>
              </w:rPr>
            </w:pPr>
            <w:r w:rsidRPr="006222F9">
              <w:rPr>
                <w:rFonts w:ascii="宋体" w:hAnsi="宋体" w:hint="eastAsia"/>
                <w:bCs/>
                <w:szCs w:val="21"/>
              </w:rPr>
              <w:t>包号</w:t>
            </w:r>
          </w:p>
        </w:tc>
        <w:tc>
          <w:tcPr>
            <w:tcW w:w="426" w:type="dxa"/>
            <w:vAlign w:val="center"/>
          </w:tcPr>
          <w:p w:rsidR="001E4EF3" w:rsidRPr="006222F9" w:rsidRDefault="001E4EF3" w:rsidP="001B42DC">
            <w:pPr>
              <w:jc w:val="center"/>
              <w:rPr>
                <w:rFonts w:ascii="宋体" w:hAnsi="宋体"/>
                <w:szCs w:val="21"/>
              </w:rPr>
            </w:pPr>
            <w:r w:rsidRPr="006222F9">
              <w:rPr>
                <w:rFonts w:ascii="宋体" w:hAnsi="宋体" w:hint="eastAsia"/>
                <w:szCs w:val="21"/>
              </w:rPr>
              <w:t>品目</w:t>
            </w:r>
          </w:p>
        </w:tc>
        <w:tc>
          <w:tcPr>
            <w:tcW w:w="1542" w:type="dxa"/>
            <w:vAlign w:val="center"/>
          </w:tcPr>
          <w:p w:rsidR="001E4EF3" w:rsidRPr="006222F9" w:rsidRDefault="001E4EF3" w:rsidP="001B42DC">
            <w:pPr>
              <w:jc w:val="center"/>
              <w:rPr>
                <w:rFonts w:ascii="宋体" w:hAnsi="宋体"/>
                <w:szCs w:val="21"/>
              </w:rPr>
            </w:pPr>
            <w:r w:rsidRPr="006222F9">
              <w:rPr>
                <w:rFonts w:ascii="宋体" w:hAnsi="宋体" w:hint="eastAsia"/>
                <w:szCs w:val="21"/>
              </w:rPr>
              <w:t>货物名称</w:t>
            </w:r>
          </w:p>
        </w:tc>
        <w:tc>
          <w:tcPr>
            <w:tcW w:w="0" w:type="auto"/>
            <w:vAlign w:val="center"/>
          </w:tcPr>
          <w:p w:rsidR="001E4EF3" w:rsidRPr="006222F9" w:rsidRDefault="001E4EF3" w:rsidP="001B42DC">
            <w:pPr>
              <w:jc w:val="center"/>
              <w:rPr>
                <w:rFonts w:ascii="宋体" w:hAnsi="宋体"/>
                <w:szCs w:val="21"/>
              </w:rPr>
            </w:pPr>
            <w:r w:rsidRPr="006222F9">
              <w:rPr>
                <w:rFonts w:ascii="宋体" w:hAnsi="宋体" w:hint="eastAsia"/>
                <w:szCs w:val="21"/>
              </w:rPr>
              <w:t>数量</w:t>
            </w:r>
          </w:p>
        </w:tc>
        <w:tc>
          <w:tcPr>
            <w:tcW w:w="2658" w:type="dxa"/>
            <w:vAlign w:val="center"/>
          </w:tcPr>
          <w:p w:rsidR="001E4EF3" w:rsidRPr="006222F9" w:rsidRDefault="001E4EF3" w:rsidP="001B42DC">
            <w:pPr>
              <w:widowControl/>
              <w:jc w:val="center"/>
              <w:rPr>
                <w:rFonts w:ascii="宋体" w:hAnsi="宋体"/>
                <w:szCs w:val="21"/>
              </w:rPr>
            </w:pPr>
            <w:r w:rsidRPr="006222F9">
              <w:rPr>
                <w:rFonts w:ascii="宋体" w:hAnsi="宋体" w:hint="eastAsia"/>
                <w:szCs w:val="21"/>
              </w:rPr>
              <w:t>简要技术规格</w:t>
            </w:r>
          </w:p>
        </w:tc>
        <w:tc>
          <w:tcPr>
            <w:tcW w:w="0" w:type="auto"/>
            <w:vAlign w:val="center"/>
          </w:tcPr>
          <w:p w:rsidR="001E4EF3" w:rsidRPr="006222F9" w:rsidRDefault="001E4EF3" w:rsidP="001B42DC">
            <w:pPr>
              <w:jc w:val="center"/>
              <w:rPr>
                <w:rFonts w:ascii="宋体" w:hAnsi="宋体"/>
                <w:szCs w:val="21"/>
              </w:rPr>
            </w:pPr>
            <w:r w:rsidRPr="006222F9">
              <w:rPr>
                <w:rFonts w:ascii="宋体" w:hAnsi="宋体" w:hint="eastAsia"/>
                <w:szCs w:val="21"/>
              </w:rPr>
              <w:t>交货期</w:t>
            </w:r>
          </w:p>
        </w:tc>
        <w:tc>
          <w:tcPr>
            <w:tcW w:w="0" w:type="auto"/>
          </w:tcPr>
          <w:p w:rsidR="001E4EF3" w:rsidRPr="006222F9" w:rsidRDefault="001E4EF3" w:rsidP="001B42DC">
            <w:pPr>
              <w:jc w:val="center"/>
              <w:rPr>
                <w:rFonts w:ascii="宋体" w:hAnsi="宋体"/>
                <w:szCs w:val="21"/>
              </w:rPr>
            </w:pPr>
            <w:r w:rsidRPr="006222F9">
              <w:rPr>
                <w:rFonts w:ascii="宋体" w:hAnsi="宋体" w:hint="eastAsia"/>
                <w:szCs w:val="21"/>
              </w:rPr>
              <w:t>是否允许采购进口产品</w:t>
            </w:r>
          </w:p>
        </w:tc>
        <w:tc>
          <w:tcPr>
            <w:tcW w:w="0" w:type="auto"/>
            <w:vAlign w:val="center"/>
          </w:tcPr>
          <w:p w:rsidR="001E4EF3" w:rsidRPr="006222F9" w:rsidRDefault="001E4EF3" w:rsidP="001B42DC">
            <w:pPr>
              <w:widowControl/>
              <w:jc w:val="center"/>
              <w:rPr>
                <w:rFonts w:ascii="宋体" w:hAnsi="宋体"/>
                <w:szCs w:val="21"/>
              </w:rPr>
            </w:pPr>
            <w:r w:rsidRPr="006222F9">
              <w:rPr>
                <w:rFonts w:ascii="宋体" w:hAnsi="宋体" w:hint="eastAsia"/>
                <w:szCs w:val="21"/>
              </w:rPr>
              <w:t>采购预算</w:t>
            </w:r>
          </w:p>
        </w:tc>
      </w:tr>
      <w:tr w:rsidR="001E4EF3" w:rsidRPr="006222F9" w:rsidTr="001B42DC">
        <w:trPr>
          <w:trHeight w:val="444"/>
        </w:trPr>
        <w:tc>
          <w:tcPr>
            <w:tcW w:w="0" w:type="auto"/>
            <w:vMerge w:val="restart"/>
            <w:tcBorders>
              <w:left w:val="single" w:sz="4" w:space="0" w:color="auto"/>
              <w:right w:val="single" w:sz="4" w:space="0" w:color="auto"/>
            </w:tcBorders>
            <w:vAlign w:val="center"/>
          </w:tcPr>
          <w:p w:rsidR="001E4EF3" w:rsidRPr="006222F9" w:rsidRDefault="001E4EF3" w:rsidP="001B42DC">
            <w:pPr>
              <w:jc w:val="center"/>
              <w:rPr>
                <w:rFonts w:ascii="宋体"/>
                <w:szCs w:val="21"/>
              </w:rPr>
            </w:pPr>
            <w:r w:rsidRPr="006222F9">
              <w:rPr>
                <w:rFonts w:ascii="宋体"/>
                <w:szCs w:val="21"/>
              </w:rPr>
              <w:t>2</w:t>
            </w:r>
          </w:p>
        </w:tc>
        <w:tc>
          <w:tcPr>
            <w:tcW w:w="426" w:type="dxa"/>
            <w:tcBorders>
              <w:left w:val="single" w:sz="4" w:space="0" w:color="auto"/>
              <w:right w:val="single" w:sz="4" w:space="0" w:color="auto"/>
            </w:tcBorders>
            <w:vAlign w:val="center"/>
          </w:tcPr>
          <w:p w:rsidR="001E4EF3" w:rsidRPr="006222F9" w:rsidRDefault="001E4EF3" w:rsidP="001B42DC">
            <w:pPr>
              <w:jc w:val="center"/>
              <w:rPr>
                <w:rFonts w:ascii="宋体" w:hAnsi="宋体"/>
                <w:szCs w:val="21"/>
              </w:rPr>
            </w:pPr>
            <w:r w:rsidRPr="006222F9">
              <w:rPr>
                <w:rFonts w:ascii="宋体" w:hAnsi="宋体" w:hint="eastAsia"/>
                <w:szCs w:val="21"/>
              </w:rPr>
              <w:t>1</w:t>
            </w:r>
          </w:p>
        </w:tc>
        <w:tc>
          <w:tcPr>
            <w:tcW w:w="1542" w:type="dxa"/>
            <w:tcBorders>
              <w:top w:val="single" w:sz="4" w:space="0" w:color="auto"/>
              <w:left w:val="single" w:sz="4" w:space="0" w:color="auto"/>
              <w:bottom w:val="single" w:sz="4" w:space="0" w:color="auto"/>
              <w:right w:val="single" w:sz="4" w:space="0" w:color="auto"/>
            </w:tcBorders>
            <w:vAlign w:val="center"/>
          </w:tcPr>
          <w:p w:rsidR="001E4EF3" w:rsidRPr="006222F9" w:rsidRDefault="001E4EF3" w:rsidP="001B42DC">
            <w:pPr>
              <w:rPr>
                <w:rFonts w:ascii="宋体" w:hAnsi="宋体"/>
                <w:szCs w:val="21"/>
              </w:rPr>
            </w:pPr>
            <w:r w:rsidRPr="006222F9">
              <w:rPr>
                <w:rFonts w:ascii="宋体" w:hAnsi="宋体" w:hint="eastAsia"/>
                <w:szCs w:val="21"/>
              </w:rPr>
              <w:t>流式细胞分选仪</w:t>
            </w:r>
          </w:p>
        </w:tc>
        <w:tc>
          <w:tcPr>
            <w:tcW w:w="0" w:type="auto"/>
            <w:tcBorders>
              <w:top w:val="single" w:sz="4" w:space="0" w:color="auto"/>
              <w:left w:val="single" w:sz="4" w:space="0" w:color="auto"/>
              <w:bottom w:val="single" w:sz="4" w:space="0" w:color="auto"/>
              <w:right w:val="single" w:sz="4" w:space="0" w:color="auto"/>
            </w:tcBorders>
            <w:vAlign w:val="center"/>
          </w:tcPr>
          <w:p w:rsidR="001E4EF3" w:rsidRPr="006222F9" w:rsidRDefault="001E4EF3" w:rsidP="001B42DC">
            <w:pPr>
              <w:jc w:val="center"/>
              <w:rPr>
                <w:rFonts w:ascii="宋体" w:hAnsi="宋体"/>
                <w:szCs w:val="21"/>
              </w:rPr>
            </w:pPr>
            <w:r w:rsidRPr="006222F9">
              <w:rPr>
                <w:rFonts w:ascii="宋体" w:hAnsi="宋体" w:hint="eastAsia"/>
                <w:szCs w:val="21"/>
              </w:rPr>
              <w:t>1套</w:t>
            </w:r>
          </w:p>
        </w:tc>
        <w:tc>
          <w:tcPr>
            <w:tcW w:w="2658" w:type="dxa"/>
            <w:tcBorders>
              <w:top w:val="single" w:sz="4" w:space="0" w:color="auto"/>
              <w:left w:val="single" w:sz="4" w:space="0" w:color="auto"/>
              <w:bottom w:val="single" w:sz="4" w:space="0" w:color="auto"/>
              <w:right w:val="single" w:sz="4" w:space="0" w:color="auto"/>
            </w:tcBorders>
          </w:tcPr>
          <w:p w:rsidR="001E4EF3" w:rsidRPr="006222F9" w:rsidRDefault="001E4EF3" w:rsidP="001B42DC">
            <w:pPr>
              <w:jc w:val="left"/>
              <w:rPr>
                <w:rFonts w:ascii="宋体" w:hAnsi="宋体"/>
                <w:szCs w:val="21"/>
              </w:rPr>
            </w:pPr>
            <w:r w:rsidRPr="006222F9">
              <w:rPr>
                <w:rFonts w:ascii="宋体" w:hAnsi="宋体" w:hint="eastAsia"/>
                <w:szCs w:val="21"/>
              </w:rPr>
              <w:t>全智能化单细胞分选和分析能力，利用自动化功能达到高分选效率和高活性的单细胞分选，具备生物安全和温控功能，满足高活性单细胞定量研究和单细胞多维度、高精准的定量研究</w:t>
            </w:r>
          </w:p>
        </w:tc>
        <w:tc>
          <w:tcPr>
            <w:tcW w:w="0" w:type="auto"/>
            <w:tcBorders>
              <w:top w:val="single" w:sz="4" w:space="0" w:color="auto"/>
              <w:left w:val="single" w:sz="4" w:space="0" w:color="auto"/>
              <w:bottom w:val="single" w:sz="4" w:space="0" w:color="auto"/>
              <w:right w:val="single" w:sz="4" w:space="0" w:color="auto"/>
            </w:tcBorders>
            <w:vAlign w:val="center"/>
          </w:tcPr>
          <w:p w:rsidR="001E4EF3" w:rsidRPr="006222F9" w:rsidRDefault="001E4EF3" w:rsidP="001B42DC">
            <w:pPr>
              <w:jc w:val="center"/>
              <w:rPr>
                <w:rFonts w:ascii="宋体" w:hAnsi="宋体"/>
                <w:szCs w:val="21"/>
              </w:rPr>
            </w:pPr>
            <w:r w:rsidRPr="006222F9">
              <w:rPr>
                <w:rFonts w:ascii="宋体" w:hAnsi="宋体" w:hint="eastAsia"/>
                <w:szCs w:val="21"/>
              </w:rPr>
              <w:t>合同签约后3个月</w:t>
            </w:r>
          </w:p>
        </w:tc>
        <w:tc>
          <w:tcPr>
            <w:tcW w:w="0" w:type="auto"/>
            <w:tcBorders>
              <w:top w:val="single" w:sz="4" w:space="0" w:color="auto"/>
              <w:left w:val="single" w:sz="4" w:space="0" w:color="auto"/>
              <w:bottom w:val="single" w:sz="4" w:space="0" w:color="auto"/>
              <w:right w:val="single" w:sz="4" w:space="0" w:color="auto"/>
            </w:tcBorders>
            <w:vAlign w:val="center"/>
          </w:tcPr>
          <w:p w:rsidR="001E4EF3" w:rsidRPr="006222F9" w:rsidRDefault="001E4EF3" w:rsidP="001B42DC">
            <w:pPr>
              <w:jc w:val="center"/>
              <w:rPr>
                <w:rFonts w:ascii="宋体" w:hAnsi="宋体"/>
                <w:szCs w:val="21"/>
              </w:rPr>
            </w:pPr>
            <w:r w:rsidRPr="006222F9">
              <w:rPr>
                <w:rFonts w:ascii="宋体" w:hAnsi="宋体" w:hint="eastAsia"/>
                <w:szCs w:val="21"/>
              </w:rPr>
              <w:t>是</w:t>
            </w:r>
          </w:p>
        </w:tc>
        <w:tc>
          <w:tcPr>
            <w:tcW w:w="0" w:type="auto"/>
            <w:vMerge w:val="restart"/>
            <w:tcBorders>
              <w:top w:val="single" w:sz="4" w:space="0" w:color="auto"/>
              <w:left w:val="single" w:sz="4" w:space="0" w:color="auto"/>
              <w:right w:val="single" w:sz="4" w:space="0" w:color="auto"/>
            </w:tcBorders>
            <w:vAlign w:val="center"/>
          </w:tcPr>
          <w:p w:rsidR="001E4EF3" w:rsidRPr="006222F9" w:rsidRDefault="001E4EF3" w:rsidP="001B42DC">
            <w:pPr>
              <w:jc w:val="center"/>
              <w:rPr>
                <w:rFonts w:ascii="宋体" w:hAnsi="宋体"/>
                <w:szCs w:val="21"/>
              </w:rPr>
            </w:pPr>
            <w:r w:rsidRPr="006222F9">
              <w:rPr>
                <w:rFonts w:ascii="宋体" w:hAnsi="宋体" w:hint="eastAsia"/>
                <w:szCs w:val="21"/>
              </w:rPr>
              <w:t>人民币860万元</w:t>
            </w:r>
          </w:p>
          <w:p w:rsidR="001E4EF3" w:rsidRPr="006222F9" w:rsidRDefault="001E4EF3" w:rsidP="001B42DC">
            <w:pPr>
              <w:jc w:val="center"/>
              <w:rPr>
                <w:rFonts w:ascii="宋体" w:hAnsi="宋体"/>
                <w:szCs w:val="21"/>
              </w:rPr>
            </w:pPr>
          </w:p>
        </w:tc>
      </w:tr>
      <w:tr w:rsidR="001E4EF3" w:rsidRPr="006222F9" w:rsidTr="001B42DC">
        <w:trPr>
          <w:trHeight w:val="444"/>
        </w:trPr>
        <w:tc>
          <w:tcPr>
            <w:tcW w:w="0" w:type="auto"/>
            <w:vMerge/>
            <w:tcBorders>
              <w:left w:val="single" w:sz="4" w:space="0" w:color="auto"/>
              <w:right w:val="single" w:sz="4" w:space="0" w:color="auto"/>
            </w:tcBorders>
            <w:vAlign w:val="center"/>
          </w:tcPr>
          <w:p w:rsidR="001E4EF3" w:rsidRPr="006222F9" w:rsidRDefault="001E4EF3" w:rsidP="001B42DC">
            <w:pPr>
              <w:jc w:val="center"/>
              <w:rPr>
                <w:rFonts w:ascii="宋体"/>
                <w:szCs w:val="21"/>
              </w:rPr>
            </w:pPr>
          </w:p>
        </w:tc>
        <w:tc>
          <w:tcPr>
            <w:tcW w:w="426" w:type="dxa"/>
            <w:tcBorders>
              <w:left w:val="single" w:sz="4" w:space="0" w:color="auto"/>
              <w:right w:val="single" w:sz="4" w:space="0" w:color="auto"/>
            </w:tcBorders>
            <w:vAlign w:val="center"/>
          </w:tcPr>
          <w:p w:rsidR="001E4EF3" w:rsidRPr="006222F9" w:rsidRDefault="001E4EF3" w:rsidP="001B42DC">
            <w:pPr>
              <w:jc w:val="center"/>
              <w:rPr>
                <w:rFonts w:ascii="宋体" w:hAnsi="宋体"/>
                <w:szCs w:val="21"/>
              </w:rPr>
            </w:pPr>
            <w:r w:rsidRPr="006222F9">
              <w:rPr>
                <w:rFonts w:ascii="宋体" w:hAnsi="宋体" w:hint="eastAsia"/>
                <w:szCs w:val="21"/>
              </w:rPr>
              <w:t>2</w:t>
            </w:r>
          </w:p>
        </w:tc>
        <w:tc>
          <w:tcPr>
            <w:tcW w:w="1542" w:type="dxa"/>
            <w:tcBorders>
              <w:top w:val="single" w:sz="4" w:space="0" w:color="auto"/>
              <w:left w:val="single" w:sz="4" w:space="0" w:color="auto"/>
              <w:bottom w:val="single" w:sz="4" w:space="0" w:color="auto"/>
              <w:right w:val="single" w:sz="4" w:space="0" w:color="auto"/>
            </w:tcBorders>
            <w:vAlign w:val="center"/>
          </w:tcPr>
          <w:p w:rsidR="001E4EF3" w:rsidRPr="006222F9" w:rsidRDefault="001E4EF3" w:rsidP="001B42DC">
            <w:pPr>
              <w:rPr>
                <w:rFonts w:ascii="宋体" w:hAnsi="宋体"/>
                <w:szCs w:val="21"/>
              </w:rPr>
            </w:pPr>
            <w:r w:rsidRPr="006222F9">
              <w:rPr>
                <w:rFonts w:ascii="宋体" w:hAnsi="宋体" w:hint="eastAsia"/>
                <w:szCs w:val="21"/>
              </w:rPr>
              <w:t>高端科研型流式细胞仪</w:t>
            </w:r>
          </w:p>
        </w:tc>
        <w:tc>
          <w:tcPr>
            <w:tcW w:w="0" w:type="auto"/>
            <w:tcBorders>
              <w:top w:val="single" w:sz="4" w:space="0" w:color="auto"/>
              <w:left w:val="single" w:sz="4" w:space="0" w:color="auto"/>
              <w:bottom w:val="single" w:sz="4" w:space="0" w:color="auto"/>
              <w:right w:val="single" w:sz="4" w:space="0" w:color="auto"/>
            </w:tcBorders>
            <w:vAlign w:val="center"/>
          </w:tcPr>
          <w:p w:rsidR="001E4EF3" w:rsidRPr="006222F9" w:rsidRDefault="001E4EF3" w:rsidP="001B42DC">
            <w:pPr>
              <w:jc w:val="center"/>
              <w:rPr>
                <w:rFonts w:ascii="宋体" w:hAnsi="宋体"/>
                <w:szCs w:val="21"/>
              </w:rPr>
            </w:pPr>
            <w:r w:rsidRPr="006222F9">
              <w:rPr>
                <w:rFonts w:ascii="宋体" w:hAnsi="宋体" w:hint="eastAsia"/>
                <w:szCs w:val="21"/>
              </w:rPr>
              <w:t>1套</w:t>
            </w:r>
          </w:p>
        </w:tc>
        <w:tc>
          <w:tcPr>
            <w:tcW w:w="2658" w:type="dxa"/>
            <w:tcBorders>
              <w:top w:val="single" w:sz="4" w:space="0" w:color="auto"/>
              <w:left w:val="single" w:sz="4" w:space="0" w:color="auto"/>
              <w:bottom w:val="single" w:sz="4" w:space="0" w:color="auto"/>
              <w:right w:val="single" w:sz="4" w:space="0" w:color="auto"/>
            </w:tcBorders>
          </w:tcPr>
          <w:p w:rsidR="001E4EF3" w:rsidRPr="006222F9" w:rsidRDefault="001E4EF3" w:rsidP="001B42DC">
            <w:pPr>
              <w:jc w:val="left"/>
              <w:rPr>
                <w:rFonts w:ascii="宋体" w:hAnsi="宋体"/>
                <w:szCs w:val="21"/>
              </w:rPr>
            </w:pPr>
            <w:r w:rsidRPr="006222F9">
              <w:rPr>
                <w:rFonts w:ascii="宋体" w:hAnsi="宋体" w:hint="eastAsia"/>
                <w:szCs w:val="21"/>
              </w:rPr>
              <w:t>免疫功能研究、细胞周期和DNA倍体分析、干细胞研究、药物筛选、抗体研发、疫苗评估、细胞凋亡、液相样本可溶性蛋白检测、细胞增殖(CFSE)、转染效率判定、磷酸化蛋白的检测及信号传导通路的研究等</w:t>
            </w:r>
          </w:p>
        </w:tc>
        <w:tc>
          <w:tcPr>
            <w:tcW w:w="0" w:type="auto"/>
            <w:tcBorders>
              <w:top w:val="single" w:sz="4" w:space="0" w:color="auto"/>
              <w:left w:val="single" w:sz="4" w:space="0" w:color="auto"/>
              <w:right w:val="single" w:sz="4" w:space="0" w:color="auto"/>
            </w:tcBorders>
            <w:vAlign w:val="center"/>
          </w:tcPr>
          <w:p w:rsidR="001E4EF3" w:rsidRPr="006222F9" w:rsidRDefault="001E4EF3" w:rsidP="001B42DC">
            <w:pPr>
              <w:jc w:val="center"/>
              <w:rPr>
                <w:rFonts w:ascii="宋体" w:hAnsi="宋体"/>
                <w:szCs w:val="21"/>
              </w:rPr>
            </w:pPr>
            <w:r w:rsidRPr="006222F9">
              <w:rPr>
                <w:rFonts w:ascii="宋体" w:hAnsi="宋体" w:hint="eastAsia"/>
                <w:szCs w:val="21"/>
              </w:rPr>
              <w:t>合同签约后3个月</w:t>
            </w:r>
          </w:p>
        </w:tc>
        <w:tc>
          <w:tcPr>
            <w:tcW w:w="0" w:type="auto"/>
            <w:tcBorders>
              <w:top w:val="single" w:sz="4" w:space="0" w:color="auto"/>
              <w:left w:val="single" w:sz="4" w:space="0" w:color="auto"/>
              <w:bottom w:val="single" w:sz="4" w:space="0" w:color="auto"/>
              <w:right w:val="single" w:sz="4" w:space="0" w:color="auto"/>
            </w:tcBorders>
            <w:vAlign w:val="center"/>
          </w:tcPr>
          <w:p w:rsidR="001E4EF3" w:rsidRPr="006222F9" w:rsidRDefault="001E4EF3" w:rsidP="001B42DC">
            <w:pPr>
              <w:jc w:val="center"/>
              <w:rPr>
                <w:rFonts w:ascii="宋体" w:hAnsi="宋体"/>
                <w:szCs w:val="21"/>
              </w:rPr>
            </w:pPr>
            <w:r w:rsidRPr="006222F9">
              <w:rPr>
                <w:rFonts w:ascii="宋体" w:hAnsi="宋体" w:hint="eastAsia"/>
                <w:szCs w:val="21"/>
              </w:rPr>
              <w:t>是</w:t>
            </w:r>
          </w:p>
        </w:tc>
        <w:tc>
          <w:tcPr>
            <w:tcW w:w="0" w:type="auto"/>
            <w:vMerge/>
            <w:tcBorders>
              <w:left w:val="single" w:sz="4" w:space="0" w:color="auto"/>
              <w:right w:val="single" w:sz="4" w:space="0" w:color="auto"/>
            </w:tcBorders>
            <w:vAlign w:val="center"/>
          </w:tcPr>
          <w:p w:rsidR="001E4EF3" w:rsidRPr="006222F9" w:rsidRDefault="001E4EF3" w:rsidP="001B42DC">
            <w:pPr>
              <w:jc w:val="center"/>
              <w:rPr>
                <w:rFonts w:ascii="宋体" w:hAnsi="宋体"/>
                <w:szCs w:val="21"/>
              </w:rPr>
            </w:pPr>
          </w:p>
        </w:tc>
      </w:tr>
    </w:tbl>
    <w:p w:rsidR="001E4EF3" w:rsidRPr="006222F9" w:rsidRDefault="001E4EF3" w:rsidP="001E4EF3">
      <w:pPr>
        <w:adjustRightInd w:val="0"/>
        <w:snapToGrid w:val="0"/>
        <w:rPr>
          <w:rFonts w:asciiTheme="minorEastAsia" w:eastAsiaTheme="minorEastAsia" w:hAnsiTheme="minorEastAsia"/>
          <w:szCs w:val="21"/>
        </w:rPr>
      </w:pPr>
    </w:p>
    <w:p w:rsidR="001E4EF3" w:rsidRPr="006222F9" w:rsidRDefault="001E4EF3" w:rsidP="001E4EF3">
      <w:pPr>
        <w:adjustRightInd w:val="0"/>
        <w:snapToGrid w:val="0"/>
        <w:rPr>
          <w:rFonts w:asciiTheme="minorEastAsia" w:eastAsiaTheme="minorEastAsia" w:hAnsiTheme="minorEastAsia"/>
          <w:szCs w:val="21"/>
        </w:rPr>
      </w:pPr>
    </w:p>
    <w:p w:rsidR="001E4EF3" w:rsidRPr="006222F9" w:rsidRDefault="001E4EF3" w:rsidP="001E4EF3">
      <w:pPr>
        <w:numPr>
          <w:ilvl w:val="2"/>
          <w:numId w:val="1"/>
        </w:numPr>
        <w:adjustRightInd w:val="0"/>
        <w:snapToGrid w:val="0"/>
        <w:spacing w:line="360" w:lineRule="auto"/>
        <w:jc w:val="center"/>
        <w:rPr>
          <w:rFonts w:asciiTheme="minorEastAsia" w:eastAsiaTheme="minorEastAsia" w:hAnsiTheme="minorEastAsia"/>
          <w:szCs w:val="21"/>
        </w:rPr>
      </w:pPr>
      <w:r w:rsidRPr="006222F9">
        <w:rPr>
          <w:rFonts w:asciiTheme="minorEastAsia" w:eastAsiaTheme="minorEastAsia" w:hAnsiTheme="minorEastAsia" w:hint="eastAsia"/>
          <w:szCs w:val="21"/>
        </w:rPr>
        <w:t>投标产品质量保证承诺书★</w:t>
      </w:r>
    </w:p>
    <w:p w:rsidR="001E4EF3" w:rsidRPr="006222F9" w:rsidRDefault="001E4EF3" w:rsidP="001E4EF3">
      <w:pPr>
        <w:spacing w:line="360" w:lineRule="auto"/>
        <w:rPr>
          <w:rFonts w:asciiTheme="minorEastAsia" w:eastAsiaTheme="minorEastAsia" w:hAnsiTheme="minorEastAsia"/>
          <w:szCs w:val="21"/>
        </w:rPr>
      </w:pPr>
      <w:r w:rsidRPr="006222F9">
        <w:rPr>
          <w:rFonts w:asciiTheme="minorEastAsia" w:eastAsiaTheme="minorEastAsia" w:hAnsiTheme="minorEastAsia" w:hint="eastAsia"/>
          <w:szCs w:val="21"/>
        </w:rPr>
        <w:t>本文件由投标商自行制做，必须体现项目名称、招标编号、设备的具体型号，以及相关质量、售后的保证与承诺内容。</w:t>
      </w:r>
    </w:p>
    <w:p w:rsidR="001E4EF3" w:rsidRPr="006222F9" w:rsidRDefault="001E4EF3" w:rsidP="001E4EF3">
      <w:pPr>
        <w:spacing w:line="360" w:lineRule="auto"/>
        <w:rPr>
          <w:rFonts w:asciiTheme="minorEastAsia" w:eastAsiaTheme="minorEastAsia" w:hAnsiTheme="minorEastAsia"/>
          <w:szCs w:val="21"/>
        </w:rPr>
      </w:pPr>
      <w:r w:rsidRPr="006222F9">
        <w:rPr>
          <w:rFonts w:asciiTheme="minorEastAsia" w:eastAsiaTheme="minorEastAsia" w:hAnsiTheme="minorEastAsia" w:hint="eastAsia"/>
          <w:szCs w:val="21"/>
        </w:rPr>
        <w:t>如果没有提交，招标方将按照无效投标认定</w:t>
      </w:r>
      <w:r w:rsidRPr="006222F9">
        <w:rPr>
          <w:rFonts w:asciiTheme="minorEastAsia" w:eastAsiaTheme="minorEastAsia" w:hAnsiTheme="minorEastAsia"/>
          <w:szCs w:val="21"/>
        </w:rPr>
        <w:t>!</w:t>
      </w:r>
    </w:p>
    <w:p w:rsidR="001E4EF3" w:rsidRPr="006222F9" w:rsidRDefault="001E4EF3" w:rsidP="001E4EF3">
      <w:pPr>
        <w:adjustRightInd w:val="0"/>
        <w:snapToGrid w:val="0"/>
        <w:spacing w:line="360" w:lineRule="auto"/>
        <w:ind w:left="840"/>
        <w:jc w:val="center"/>
        <w:rPr>
          <w:rFonts w:asciiTheme="minorEastAsia" w:eastAsiaTheme="minorEastAsia" w:hAnsiTheme="minorEastAsia"/>
          <w:szCs w:val="21"/>
        </w:rPr>
      </w:pPr>
    </w:p>
    <w:p w:rsidR="001E4EF3" w:rsidRPr="006222F9" w:rsidRDefault="001E4EF3" w:rsidP="001E4EF3">
      <w:pPr>
        <w:adjustRightInd w:val="0"/>
        <w:snapToGrid w:val="0"/>
        <w:spacing w:line="360" w:lineRule="auto"/>
        <w:rPr>
          <w:rFonts w:asciiTheme="minorEastAsia" w:eastAsiaTheme="minorEastAsia" w:hAnsiTheme="minorEastAsia"/>
          <w:szCs w:val="21"/>
        </w:rPr>
      </w:pPr>
    </w:p>
    <w:p w:rsidR="001E4EF3" w:rsidRPr="006222F9" w:rsidRDefault="001E4EF3" w:rsidP="001E4EF3">
      <w:pPr>
        <w:numPr>
          <w:ilvl w:val="0"/>
          <w:numId w:val="2"/>
        </w:numPr>
        <w:adjustRightInd w:val="0"/>
        <w:snapToGrid w:val="0"/>
        <w:spacing w:line="360" w:lineRule="auto"/>
        <w:jc w:val="center"/>
        <w:rPr>
          <w:rFonts w:asciiTheme="minorEastAsia" w:eastAsiaTheme="minorEastAsia" w:hAnsiTheme="minorEastAsia"/>
          <w:szCs w:val="21"/>
        </w:rPr>
      </w:pPr>
      <w:r w:rsidRPr="006222F9">
        <w:rPr>
          <w:rFonts w:asciiTheme="minorEastAsia" w:eastAsiaTheme="minorEastAsia" w:hAnsiTheme="minorEastAsia" w:hint="eastAsia"/>
          <w:szCs w:val="21"/>
        </w:rPr>
        <w:t>技术规格</w:t>
      </w:r>
    </w:p>
    <w:p w:rsidR="001E4EF3" w:rsidRPr="006222F9" w:rsidRDefault="001E4EF3" w:rsidP="001E4EF3">
      <w:pPr>
        <w:spacing w:line="360" w:lineRule="auto"/>
        <w:ind w:left="600" w:hanging="600"/>
        <w:rPr>
          <w:rFonts w:asciiTheme="minorEastAsia" w:eastAsiaTheme="minorEastAsia" w:hAnsiTheme="minorEastAsia"/>
          <w:szCs w:val="21"/>
        </w:rPr>
      </w:pPr>
      <w:r w:rsidRPr="006222F9">
        <w:rPr>
          <w:rFonts w:asciiTheme="minorEastAsia" w:eastAsiaTheme="minorEastAsia" w:hAnsiTheme="minorEastAsia" w:hint="eastAsia"/>
          <w:szCs w:val="21"/>
        </w:rPr>
        <w:t>一、总则</w:t>
      </w:r>
    </w:p>
    <w:p w:rsidR="001E4EF3" w:rsidRPr="006222F9" w:rsidRDefault="001E4EF3" w:rsidP="001E4EF3">
      <w:pPr>
        <w:spacing w:line="360" w:lineRule="auto"/>
        <w:ind w:left="601" w:hanging="601"/>
        <w:rPr>
          <w:rFonts w:asciiTheme="minorEastAsia" w:eastAsiaTheme="minorEastAsia" w:hAnsiTheme="minorEastAsia"/>
          <w:szCs w:val="21"/>
        </w:rPr>
      </w:pPr>
      <w:r w:rsidRPr="006222F9">
        <w:rPr>
          <w:rFonts w:asciiTheme="minorEastAsia" w:eastAsiaTheme="minorEastAsia" w:hAnsiTheme="minorEastAsia"/>
          <w:szCs w:val="21"/>
        </w:rPr>
        <w:t>1</w:t>
      </w:r>
      <w:r w:rsidRPr="006222F9">
        <w:rPr>
          <w:rFonts w:asciiTheme="minorEastAsia" w:eastAsiaTheme="minorEastAsia" w:hAnsiTheme="minorEastAsia" w:hint="eastAsia"/>
          <w:szCs w:val="21"/>
        </w:rPr>
        <w:t>、投标要求</w:t>
      </w:r>
    </w:p>
    <w:p w:rsidR="001E4EF3" w:rsidRPr="006222F9" w:rsidRDefault="001E4EF3" w:rsidP="001E4EF3">
      <w:pPr>
        <w:spacing w:line="360" w:lineRule="auto"/>
        <w:ind w:left="496" w:hangingChars="236" w:hanging="496"/>
        <w:rPr>
          <w:rFonts w:asciiTheme="minorEastAsia" w:eastAsiaTheme="minorEastAsia" w:hAnsiTheme="minorEastAsia"/>
          <w:szCs w:val="21"/>
        </w:rPr>
      </w:pPr>
      <w:r w:rsidRPr="006222F9">
        <w:rPr>
          <w:rFonts w:asciiTheme="minorEastAsia" w:eastAsiaTheme="minorEastAsia" w:hAnsiTheme="minorEastAsia"/>
          <w:szCs w:val="21"/>
        </w:rPr>
        <w:t xml:space="preserve">1.1 </w:t>
      </w:r>
      <w:r w:rsidRPr="006222F9">
        <w:rPr>
          <w:rFonts w:asciiTheme="minorEastAsia" w:eastAsiaTheme="minorEastAsia" w:hAnsiTheme="minorEastAsia" w:hint="eastAsia"/>
          <w:szCs w:val="21"/>
        </w:rPr>
        <w:t xml:space="preserve"> 投标人在准备投标书时，务必在所提供的商品的技术规格文件中，标明型号、商标名称、目录号。</w:t>
      </w:r>
    </w:p>
    <w:p w:rsidR="001E4EF3" w:rsidRPr="006222F9" w:rsidRDefault="001E4EF3" w:rsidP="001E4EF3">
      <w:pPr>
        <w:spacing w:line="360" w:lineRule="auto"/>
        <w:ind w:left="496" w:hangingChars="236" w:hanging="496"/>
        <w:rPr>
          <w:rFonts w:asciiTheme="minorEastAsia" w:eastAsiaTheme="minorEastAsia" w:hAnsiTheme="minorEastAsia"/>
          <w:szCs w:val="21"/>
        </w:rPr>
      </w:pPr>
      <w:r w:rsidRPr="006222F9">
        <w:rPr>
          <w:rFonts w:asciiTheme="minorEastAsia" w:eastAsiaTheme="minorEastAsia" w:hAnsiTheme="minorEastAsia" w:hint="eastAsia"/>
          <w:szCs w:val="21"/>
        </w:rPr>
        <w:t>1.2  投标人提供的货物的技术规格，应符合招标文件的要求。如与招标文件的技术规格有偏差，应提供技术规格偏差的量值或说明（偏离表）。如投标人有意隐瞒对规格要求的偏差或在开标后</w:t>
      </w:r>
      <w:r w:rsidRPr="006222F9">
        <w:rPr>
          <w:rFonts w:asciiTheme="minorEastAsia" w:eastAsiaTheme="minorEastAsia" w:hAnsiTheme="minorEastAsia" w:hint="eastAsia"/>
          <w:szCs w:val="21"/>
        </w:rPr>
        <w:lastRenderedPageBreak/>
        <w:t>提出新的偏差，招标方有权扣留其投标保证金并按无效投标认定。</w:t>
      </w:r>
    </w:p>
    <w:p w:rsidR="001E4EF3" w:rsidRPr="006222F9" w:rsidRDefault="001E4EF3" w:rsidP="001E4EF3">
      <w:pPr>
        <w:spacing w:line="360" w:lineRule="auto"/>
        <w:ind w:left="496" w:hangingChars="236" w:hanging="496"/>
        <w:rPr>
          <w:rFonts w:asciiTheme="minorEastAsia" w:eastAsiaTheme="minorEastAsia" w:hAnsiTheme="minorEastAsia"/>
          <w:szCs w:val="21"/>
        </w:rPr>
      </w:pPr>
      <w:r w:rsidRPr="006222F9">
        <w:rPr>
          <w:rFonts w:asciiTheme="minorEastAsia" w:eastAsiaTheme="minorEastAsia" w:hAnsiTheme="minorEastAsia" w:hint="eastAsia"/>
          <w:szCs w:val="21"/>
        </w:rPr>
        <w:t>1.3  投标人提供的产品样本，必须是“原件”而非复印件，图表、简图、电路图以及印刷电路板图等都应清晰易读。买方有权不付任何附加费用复制这些资料以供参考。</w:t>
      </w:r>
    </w:p>
    <w:p w:rsidR="001E4EF3" w:rsidRPr="006222F9" w:rsidRDefault="001E4EF3" w:rsidP="001E4EF3">
      <w:pPr>
        <w:spacing w:line="360" w:lineRule="auto"/>
        <w:ind w:left="601" w:hanging="601"/>
        <w:rPr>
          <w:rFonts w:asciiTheme="minorEastAsia" w:eastAsiaTheme="minorEastAsia" w:hAnsiTheme="minorEastAsia"/>
          <w:szCs w:val="21"/>
        </w:rPr>
      </w:pPr>
      <w:r w:rsidRPr="006222F9">
        <w:rPr>
          <w:rFonts w:asciiTheme="minorEastAsia" w:eastAsiaTheme="minorEastAsia" w:hAnsiTheme="minorEastAsia" w:hint="eastAsia"/>
          <w:szCs w:val="21"/>
        </w:rPr>
        <w:t>2、评标标准</w:t>
      </w:r>
    </w:p>
    <w:p w:rsidR="001E4EF3" w:rsidRPr="006222F9" w:rsidRDefault="001E4EF3" w:rsidP="001E4EF3">
      <w:pPr>
        <w:spacing w:line="360" w:lineRule="auto"/>
        <w:ind w:left="496" w:hangingChars="236" w:hanging="496"/>
        <w:rPr>
          <w:rFonts w:asciiTheme="minorEastAsia" w:eastAsiaTheme="minorEastAsia" w:hAnsiTheme="minorEastAsia"/>
          <w:szCs w:val="21"/>
        </w:rPr>
      </w:pPr>
      <w:r w:rsidRPr="006222F9">
        <w:rPr>
          <w:rFonts w:asciiTheme="minorEastAsia" w:eastAsiaTheme="minorEastAsia" w:hAnsiTheme="minorEastAsia"/>
          <w:szCs w:val="21"/>
        </w:rPr>
        <w:t>2.</w:t>
      </w:r>
      <w:r w:rsidRPr="006222F9">
        <w:rPr>
          <w:rFonts w:asciiTheme="minorEastAsia" w:eastAsiaTheme="minorEastAsia" w:hAnsiTheme="minorEastAsia" w:hint="eastAsia"/>
          <w:szCs w:val="21"/>
        </w:rPr>
        <w:t>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1E4EF3" w:rsidRPr="006222F9" w:rsidRDefault="001E4EF3" w:rsidP="001E4EF3">
      <w:pPr>
        <w:spacing w:line="360" w:lineRule="auto"/>
        <w:ind w:left="496" w:hangingChars="236" w:hanging="496"/>
        <w:rPr>
          <w:rFonts w:asciiTheme="minorEastAsia" w:eastAsiaTheme="minorEastAsia" w:hAnsiTheme="minorEastAsia"/>
          <w:szCs w:val="21"/>
        </w:rPr>
      </w:pPr>
      <w:r w:rsidRPr="006222F9">
        <w:rPr>
          <w:rFonts w:asciiTheme="minorEastAsia" w:eastAsiaTheme="minorEastAsia" w:hAnsiTheme="minorEastAsia" w:hint="eastAsia"/>
          <w:szCs w:val="21"/>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1E4EF3" w:rsidRPr="006222F9" w:rsidRDefault="001E4EF3" w:rsidP="001E4EF3">
      <w:pPr>
        <w:spacing w:line="360" w:lineRule="auto"/>
        <w:ind w:left="496" w:hangingChars="236" w:hanging="496"/>
        <w:rPr>
          <w:rFonts w:asciiTheme="minorEastAsia" w:eastAsiaTheme="minorEastAsia" w:hAnsiTheme="minorEastAsia"/>
          <w:szCs w:val="21"/>
        </w:rPr>
      </w:pPr>
      <w:r w:rsidRPr="006222F9">
        <w:rPr>
          <w:rFonts w:asciiTheme="minorEastAsia" w:eastAsiaTheme="minorEastAsia" w:hAnsiTheme="minorEastAsia" w:hint="eastAsia"/>
          <w:szCs w:val="21"/>
        </w:rPr>
        <w:t>2.3  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1E4EF3" w:rsidRPr="006222F9" w:rsidRDefault="001E4EF3" w:rsidP="001E4EF3">
      <w:pPr>
        <w:spacing w:line="360" w:lineRule="auto"/>
        <w:ind w:left="496" w:hangingChars="236" w:hanging="496"/>
        <w:rPr>
          <w:rFonts w:asciiTheme="minorEastAsia" w:eastAsiaTheme="minorEastAsia" w:hAnsiTheme="minorEastAsia"/>
          <w:szCs w:val="21"/>
        </w:rPr>
      </w:pPr>
      <w:r w:rsidRPr="006222F9">
        <w:rPr>
          <w:rFonts w:asciiTheme="minorEastAsia" w:eastAsiaTheme="minorEastAsia" w:hAnsiTheme="minorEastAsia" w:hint="eastAsia"/>
          <w:szCs w:val="21"/>
        </w:rPr>
        <w:t>2</w:t>
      </w:r>
      <w:r w:rsidRPr="006222F9">
        <w:rPr>
          <w:rFonts w:asciiTheme="minorEastAsia" w:eastAsiaTheme="minorEastAsia" w:hAnsiTheme="minorEastAsia"/>
          <w:szCs w:val="21"/>
        </w:rPr>
        <w:t>.</w:t>
      </w:r>
      <w:r w:rsidRPr="006222F9">
        <w:rPr>
          <w:rFonts w:asciiTheme="minorEastAsia" w:eastAsiaTheme="minorEastAsia" w:hAnsiTheme="minorEastAsia" w:hint="eastAsia"/>
          <w:szCs w:val="21"/>
        </w:rPr>
        <w:t>4 关于设备的安装调试，如果有必要的安装准备条件，卖方应在合同生效后一个月内向买方提出详细的要求或计划。安装调试的费用应计入投标价中，并应单独列出，供评标使用。</w:t>
      </w:r>
    </w:p>
    <w:p w:rsidR="001E4EF3" w:rsidRPr="006222F9" w:rsidRDefault="001E4EF3" w:rsidP="001E4EF3">
      <w:pPr>
        <w:spacing w:line="360" w:lineRule="auto"/>
        <w:ind w:left="496" w:hangingChars="236" w:hanging="496"/>
        <w:rPr>
          <w:rFonts w:asciiTheme="minorEastAsia" w:eastAsiaTheme="minorEastAsia" w:hAnsiTheme="minorEastAsia"/>
          <w:szCs w:val="21"/>
        </w:rPr>
      </w:pPr>
      <w:r w:rsidRPr="006222F9">
        <w:rPr>
          <w:rFonts w:asciiTheme="minorEastAsia" w:eastAsiaTheme="minorEastAsia" w:hAnsiTheme="minorEastAsia"/>
          <w:szCs w:val="21"/>
        </w:rPr>
        <w:t>2.</w:t>
      </w:r>
      <w:r w:rsidRPr="006222F9">
        <w:rPr>
          <w:rFonts w:asciiTheme="minorEastAsia" w:eastAsiaTheme="minorEastAsia" w:hAnsiTheme="minorEastAsia" w:hint="eastAsia"/>
          <w:szCs w:val="21"/>
        </w:rPr>
        <w:t>5  制造厂家提供的培训指的是涉及货物的基本原理、操作使用和保养维修等有关内容的培训。培训教员的培训费、旅费、食宿费等费用和培训场地费及培训资料费均应由卖方支付。</w:t>
      </w:r>
    </w:p>
    <w:p w:rsidR="001E4EF3" w:rsidRPr="006222F9" w:rsidRDefault="001E4EF3" w:rsidP="001E4EF3">
      <w:pPr>
        <w:spacing w:line="360" w:lineRule="auto"/>
        <w:ind w:left="496" w:hangingChars="236" w:hanging="496"/>
        <w:rPr>
          <w:rFonts w:asciiTheme="minorEastAsia" w:eastAsiaTheme="minorEastAsia" w:hAnsiTheme="minorEastAsia"/>
          <w:szCs w:val="21"/>
        </w:rPr>
      </w:pPr>
      <w:r w:rsidRPr="006222F9">
        <w:rPr>
          <w:rFonts w:asciiTheme="minorEastAsia" w:eastAsiaTheme="minorEastAsia" w:hAnsiTheme="minorEastAsia" w:hint="eastAsia"/>
          <w:szCs w:val="21"/>
        </w:rPr>
        <w:t>2</w:t>
      </w:r>
      <w:r w:rsidRPr="006222F9">
        <w:rPr>
          <w:rFonts w:asciiTheme="minorEastAsia" w:eastAsiaTheme="minorEastAsia" w:hAnsiTheme="minorEastAsia"/>
          <w:szCs w:val="21"/>
        </w:rPr>
        <w:t>.</w:t>
      </w:r>
      <w:r w:rsidRPr="006222F9">
        <w:rPr>
          <w:rFonts w:asciiTheme="minorEastAsia" w:eastAsiaTheme="minorEastAsia" w:hAnsiTheme="minorEastAsia" w:hint="eastAsia"/>
          <w:szCs w:val="21"/>
        </w:rPr>
        <w:t>6  在评标过程中，买方有权向投标人索取任何与评标有关的资料，投标人务必在接到此类要求后，在规定时间内予以答复。对于无答复的投标人，买方有权拒绝其投标。</w:t>
      </w:r>
    </w:p>
    <w:p w:rsidR="001E4EF3" w:rsidRPr="006222F9" w:rsidRDefault="001E4EF3" w:rsidP="001E4EF3">
      <w:pPr>
        <w:spacing w:line="360" w:lineRule="auto"/>
        <w:ind w:left="601" w:hanging="601"/>
        <w:rPr>
          <w:rFonts w:asciiTheme="minorEastAsia" w:eastAsiaTheme="minorEastAsia" w:hAnsiTheme="minorEastAsia"/>
          <w:szCs w:val="21"/>
        </w:rPr>
      </w:pPr>
      <w:r w:rsidRPr="006222F9">
        <w:rPr>
          <w:rFonts w:asciiTheme="minorEastAsia" w:eastAsiaTheme="minorEastAsia" w:hAnsiTheme="minorEastAsia" w:hint="eastAsia"/>
          <w:szCs w:val="21"/>
        </w:rPr>
        <w:t>3、工作条件</w:t>
      </w:r>
    </w:p>
    <w:p w:rsidR="001E4EF3" w:rsidRPr="006222F9" w:rsidRDefault="001E4EF3" w:rsidP="001E4EF3">
      <w:pPr>
        <w:spacing w:line="360" w:lineRule="auto"/>
        <w:ind w:firstLineChars="200" w:firstLine="420"/>
        <w:rPr>
          <w:rFonts w:asciiTheme="minorEastAsia" w:eastAsiaTheme="minorEastAsia" w:hAnsiTheme="minorEastAsia"/>
          <w:szCs w:val="21"/>
        </w:rPr>
      </w:pPr>
      <w:r w:rsidRPr="006222F9">
        <w:rPr>
          <w:rFonts w:asciiTheme="minorEastAsia" w:eastAsiaTheme="minorEastAsia" w:hAnsiTheme="minorEastAsia" w:hint="eastAsia"/>
          <w:szCs w:val="21"/>
        </w:rPr>
        <w:t>除非在技术规格中另有说明，所有仪器、设备和系统都应符合下列要求：</w:t>
      </w:r>
    </w:p>
    <w:p w:rsidR="001E4EF3" w:rsidRPr="006222F9" w:rsidRDefault="001E4EF3" w:rsidP="001E4EF3">
      <w:pPr>
        <w:spacing w:line="360" w:lineRule="auto"/>
        <w:ind w:left="485" w:hangingChars="231" w:hanging="485"/>
        <w:rPr>
          <w:rFonts w:asciiTheme="minorEastAsia" w:eastAsiaTheme="minorEastAsia" w:hAnsiTheme="minorEastAsia"/>
          <w:szCs w:val="21"/>
        </w:rPr>
      </w:pPr>
      <w:r w:rsidRPr="006222F9">
        <w:rPr>
          <w:rFonts w:asciiTheme="minorEastAsia" w:eastAsiaTheme="minorEastAsia" w:hAnsiTheme="minorEastAsia" w:hint="eastAsia"/>
          <w:szCs w:val="21"/>
        </w:rPr>
        <w:t>3.1  适于在气温为摄氏</w:t>
      </w:r>
      <w:r w:rsidRPr="006222F9">
        <w:rPr>
          <w:rFonts w:asciiTheme="minorEastAsia" w:eastAsiaTheme="minorEastAsia" w:hAnsiTheme="minorEastAsia"/>
          <w:szCs w:val="21"/>
        </w:rPr>
        <w:t>-40</w:t>
      </w:r>
      <w:r w:rsidRPr="006222F9">
        <w:rPr>
          <w:rFonts w:asciiTheme="minorEastAsia" w:eastAsiaTheme="minorEastAsia" w:hAnsiTheme="minorEastAsia" w:hint="eastAsia"/>
          <w:szCs w:val="21"/>
        </w:rPr>
        <w:t>℃～+</w:t>
      </w:r>
      <w:r w:rsidRPr="006222F9">
        <w:rPr>
          <w:rFonts w:asciiTheme="minorEastAsia" w:eastAsiaTheme="minorEastAsia" w:hAnsiTheme="minorEastAsia"/>
          <w:szCs w:val="21"/>
        </w:rPr>
        <w:t>50</w:t>
      </w:r>
      <w:r w:rsidRPr="006222F9">
        <w:rPr>
          <w:rFonts w:asciiTheme="minorEastAsia" w:eastAsiaTheme="minorEastAsia" w:hAnsiTheme="minorEastAsia" w:hint="eastAsia"/>
          <w:szCs w:val="21"/>
        </w:rPr>
        <w:t>℃和相对湿度小于</w:t>
      </w:r>
      <w:r w:rsidRPr="006222F9">
        <w:rPr>
          <w:rFonts w:asciiTheme="minorEastAsia" w:eastAsiaTheme="minorEastAsia" w:hAnsiTheme="minorEastAsia"/>
          <w:szCs w:val="21"/>
        </w:rPr>
        <w:t>90</w:t>
      </w:r>
      <w:r w:rsidRPr="006222F9">
        <w:rPr>
          <w:rFonts w:asciiTheme="minorEastAsia" w:eastAsiaTheme="minorEastAsia" w:hAnsiTheme="minorEastAsia" w:hint="eastAsia"/>
          <w:szCs w:val="21"/>
        </w:rPr>
        <w:t>％的环境条件下运输和贮存。</w:t>
      </w:r>
    </w:p>
    <w:p w:rsidR="001E4EF3" w:rsidRPr="006222F9" w:rsidRDefault="001E4EF3" w:rsidP="001E4EF3">
      <w:pPr>
        <w:spacing w:line="360" w:lineRule="auto"/>
        <w:ind w:left="485" w:hangingChars="231" w:hanging="485"/>
        <w:rPr>
          <w:rFonts w:asciiTheme="minorEastAsia" w:eastAsiaTheme="minorEastAsia" w:hAnsiTheme="minorEastAsia"/>
          <w:szCs w:val="21"/>
        </w:rPr>
      </w:pPr>
      <w:r w:rsidRPr="006222F9">
        <w:rPr>
          <w:rFonts w:asciiTheme="minorEastAsia" w:eastAsiaTheme="minorEastAsia" w:hAnsiTheme="minorEastAsia" w:hint="eastAsia"/>
          <w:szCs w:val="21"/>
        </w:rPr>
        <w:t>3.2  适于在电源38</w:t>
      </w:r>
      <w:r w:rsidRPr="006222F9">
        <w:rPr>
          <w:rFonts w:asciiTheme="minorEastAsia" w:eastAsiaTheme="minorEastAsia" w:hAnsiTheme="minorEastAsia"/>
          <w:szCs w:val="21"/>
        </w:rPr>
        <w:t>0V</w:t>
      </w:r>
      <w:r w:rsidRPr="006222F9">
        <w:rPr>
          <w:rFonts w:asciiTheme="minorEastAsia" w:eastAsiaTheme="minorEastAsia" w:hAnsiTheme="minorEastAsia" w:hint="eastAsia"/>
          <w:szCs w:val="21"/>
        </w:rPr>
        <w:t>（</w:t>
      </w:r>
      <w:r w:rsidRPr="006222F9">
        <w:rPr>
          <w:rFonts w:asciiTheme="minorEastAsia" w:eastAsiaTheme="minorEastAsia" w:hAnsiTheme="minorEastAsia"/>
          <w:szCs w:val="21"/>
        </w:rPr>
        <w:sym w:font="Symbol" w:char="F0B1"/>
      </w:r>
      <w:r w:rsidRPr="006222F9">
        <w:rPr>
          <w:rFonts w:asciiTheme="minorEastAsia" w:eastAsiaTheme="minorEastAsia" w:hAnsiTheme="minorEastAsia"/>
          <w:szCs w:val="21"/>
        </w:rPr>
        <w:t>10</w:t>
      </w:r>
      <w:r w:rsidRPr="006222F9">
        <w:rPr>
          <w:rFonts w:asciiTheme="minorEastAsia" w:eastAsiaTheme="minorEastAsia" w:hAnsiTheme="minorEastAsia" w:hint="eastAsia"/>
          <w:szCs w:val="21"/>
        </w:rPr>
        <w:t>％）</w:t>
      </w:r>
      <w:r w:rsidRPr="006222F9">
        <w:rPr>
          <w:rFonts w:asciiTheme="minorEastAsia" w:eastAsiaTheme="minorEastAsia" w:hAnsiTheme="minorEastAsia"/>
          <w:szCs w:val="21"/>
        </w:rPr>
        <w:t>/50Hz</w:t>
      </w:r>
      <w:r w:rsidRPr="006222F9">
        <w:rPr>
          <w:rFonts w:asciiTheme="minorEastAsia" w:eastAsiaTheme="minorEastAsia" w:hAnsiTheme="minorEastAsia" w:hint="eastAsia"/>
          <w:szCs w:val="21"/>
        </w:rPr>
        <w:t>、气温摄氏+0℃～+4</w:t>
      </w:r>
      <w:r w:rsidRPr="006222F9">
        <w:rPr>
          <w:rFonts w:asciiTheme="minorEastAsia" w:eastAsiaTheme="minorEastAsia" w:hAnsiTheme="minorEastAsia"/>
          <w:szCs w:val="21"/>
        </w:rPr>
        <w:t>0</w:t>
      </w:r>
      <w:r w:rsidRPr="006222F9">
        <w:rPr>
          <w:rFonts w:asciiTheme="minorEastAsia" w:eastAsiaTheme="minorEastAsia" w:hAnsiTheme="minorEastAsia" w:hint="eastAsia"/>
          <w:szCs w:val="21"/>
        </w:rPr>
        <w:t>℃和相对湿度小于85％的环境条件下运行，能够连续正常工作。</w:t>
      </w:r>
    </w:p>
    <w:p w:rsidR="001E4EF3" w:rsidRPr="006222F9" w:rsidRDefault="001E4EF3" w:rsidP="001E4EF3">
      <w:pPr>
        <w:spacing w:line="360" w:lineRule="auto"/>
        <w:ind w:left="485" w:hangingChars="231" w:hanging="485"/>
        <w:rPr>
          <w:rFonts w:asciiTheme="minorEastAsia" w:eastAsiaTheme="minorEastAsia" w:hAnsiTheme="minorEastAsia"/>
          <w:szCs w:val="21"/>
        </w:rPr>
      </w:pPr>
      <w:r w:rsidRPr="006222F9">
        <w:rPr>
          <w:rFonts w:asciiTheme="minorEastAsia" w:eastAsiaTheme="minorEastAsia" w:hAnsiTheme="minorEastAsia" w:hint="eastAsia"/>
          <w:szCs w:val="21"/>
        </w:rPr>
        <w:t>3.3  配置符合中国有关标准要求的插头，如果没有这样的插头，则需提供适当的转换插座。</w:t>
      </w:r>
    </w:p>
    <w:p w:rsidR="001E4EF3" w:rsidRPr="006222F9" w:rsidRDefault="001E4EF3" w:rsidP="001E4EF3">
      <w:pPr>
        <w:spacing w:line="360" w:lineRule="auto"/>
        <w:ind w:left="485" w:hangingChars="231" w:hanging="485"/>
        <w:rPr>
          <w:rFonts w:asciiTheme="minorEastAsia" w:eastAsiaTheme="minorEastAsia" w:hAnsiTheme="minorEastAsia"/>
          <w:szCs w:val="21"/>
        </w:rPr>
      </w:pPr>
      <w:r w:rsidRPr="006222F9">
        <w:rPr>
          <w:rFonts w:asciiTheme="minorEastAsia" w:eastAsiaTheme="minorEastAsia" w:hAnsiTheme="minorEastAsia" w:hint="eastAsia"/>
          <w:szCs w:val="21"/>
        </w:rPr>
        <w:t>3.4  如产品达不到上述要求，投标人应注明其偏差。如仪器设备需要特殊工作条件（如水、电源、磁场强度、温度、湿度、振动强度等）投标人应在投标书中加以说明。</w:t>
      </w:r>
    </w:p>
    <w:p w:rsidR="001E4EF3" w:rsidRPr="006222F9" w:rsidRDefault="001E4EF3" w:rsidP="001E4EF3">
      <w:pPr>
        <w:spacing w:line="360" w:lineRule="auto"/>
        <w:ind w:left="426" w:hanging="426"/>
        <w:rPr>
          <w:rFonts w:asciiTheme="minorEastAsia" w:eastAsiaTheme="minorEastAsia" w:hAnsiTheme="minorEastAsia"/>
          <w:szCs w:val="21"/>
        </w:rPr>
      </w:pPr>
      <w:r w:rsidRPr="006222F9">
        <w:rPr>
          <w:rFonts w:asciiTheme="minorEastAsia" w:eastAsiaTheme="minorEastAsia" w:hAnsiTheme="minorEastAsia" w:hint="eastAsia"/>
          <w:szCs w:val="21"/>
        </w:rPr>
        <w:t>4、具体技术规格中的要求如果与本技术总则的要求不一致，应以具体技术要求中的规格为准。</w:t>
      </w:r>
    </w:p>
    <w:p w:rsidR="001E4EF3" w:rsidRPr="006222F9" w:rsidRDefault="001E4EF3" w:rsidP="001E4EF3">
      <w:pPr>
        <w:pStyle w:val="a3"/>
        <w:spacing w:line="360" w:lineRule="auto"/>
        <w:ind w:left="357" w:hangingChars="170" w:hanging="357"/>
        <w:rPr>
          <w:rFonts w:asciiTheme="minorEastAsia" w:eastAsiaTheme="minorEastAsia" w:hAnsiTheme="minorEastAsia"/>
          <w:szCs w:val="21"/>
        </w:rPr>
      </w:pPr>
      <w:r w:rsidRPr="006222F9">
        <w:rPr>
          <w:rFonts w:asciiTheme="minorEastAsia" w:eastAsiaTheme="minorEastAsia" w:hAnsiTheme="minorEastAsia" w:hint="eastAsia"/>
          <w:szCs w:val="21"/>
        </w:rPr>
        <w:t>5、具体技术规格书中标注“★”号的为关键技术参数，对这些关键技术参数的任何负偏离将导致无</w:t>
      </w:r>
      <w:r w:rsidRPr="006222F9">
        <w:rPr>
          <w:rFonts w:asciiTheme="minorEastAsia" w:eastAsiaTheme="minorEastAsia" w:hAnsiTheme="minorEastAsia" w:hint="eastAsia"/>
          <w:szCs w:val="21"/>
        </w:rPr>
        <w:lastRenderedPageBreak/>
        <w:t>效标。标注“#”号的为次要关键技术参数，对这些次要关键技术参数的任何负偏离超过3个将导致无效标。</w:t>
      </w:r>
    </w:p>
    <w:p w:rsidR="001E4EF3" w:rsidRPr="006222F9" w:rsidRDefault="001E4EF3" w:rsidP="001E4EF3">
      <w:pPr>
        <w:spacing w:line="360" w:lineRule="auto"/>
        <w:ind w:left="426" w:hanging="426"/>
        <w:rPr>
          <w:rFonts w:asciiTheme="minorEastAsia" w:eastAsiaTheme="minorEastAsia" w:hAnsiTheme="minorEastAsia"/>
          <w:sz w:val="24"/>
        </w:rPr>
      </w:pPr>
      <w:r w:rsidRPr="006222F9">
        <w:rPr>
          <w:rFonts w:asciiTheme="minorEastAsia" w:eastAsiaTheme="minorEastAsia" w:hAnsiTheme="minorEastAsia" w:hint="eastAsia"/>
          <w:szCs w:val="21"/>
        </w:rPr>
        <w:t>6、如在具体技术规格中有本总则不一致之处，以具体技术规格中的要求为准。</w:t>
      </w:r>
    </w:p>
    <w:p w:rsidR="001E4EF3" w:rsidRPr="006222F9" w:rsidRDefault="001E4EF3" w:rsidP="001E4EF3">
      <w:pPr>
        <w:spacing w:afterLines="50" w:after="156"/>
        <w:rPr>
          <w:rFonts w:asciiTheme="minorEastAsia" w:eastAsiaTheme="minorEastAsia" w:hAnsiTheme="minorEastAsia"/>
        </w:rPr>
      </w:pPr>
      <w:r w:rsidRPr="006222F9">
        <w:rPr>
          <w:rFonts w:asciiTheme="minorEastAsia" w:eastAsiaTheme="minorEastAsia" w:hAnsiTheme="minorEastAsia" w:hint="eastAsia"/>
          <w:sz w:val="28"/>
        </w:rPr>
        <w:t>四、具体技术规格</w:t>
      </w:r>
    </w:p>
    <w:p w:rsidR="001E4EF3" w:rsidRPr="006222F9" w:rsidRDefault="001E4EF3" w:rsidP="001E4EF3">
      <w:pPr>
        <w:spacing w:line="360" w:lineRule="auto"/>
        <w:jc w:val="center"/>
        <w:rPr>
          <w:rFonts w:asciiTheme="minorEastAsia" w:eastAsiaTheme="minorEastAsia" w:hAnsiTheme="minorEastAsia"/>
          <w:sz w:val="24"/>
        </w:rPr>
      </w:pPr>
    </w:p>
    <w:p w:rsidR="001E4EF3" w:rsidRPr="006222F9" w:rsidRDefault="001E4EF3" w:rsidP="001E4EF3">
      <w:pPr>
        <w:spacing w:line="360" w:lineRule="auto"/>
        <w:jc w:val="center"/>
        <w:rPr>
          <w:bCs/>
          <w:sz w:val="28"/>
          <w:szCs w:val="28"/>
        </w:rPr>
      </w:pPr>
      <w:r w:rsidRPr="006222F9">
        <w:rPr>
          <w:rFonts w:asciiTheme="minorEastAsia" w:eastAsiaTheme="minorEastAsia" w:hAnsiTheme="minorEastAsia" w:hint="eastAsia"/>
          <w:sz w:val="24"/>
        </w:rPr>
        <w:t xml:space="preserve">第一包 </w:t>
      </w:r>
    </w:p>
    <w:p w:rsidR="001E4EF3" w:rsidRPr="006222F9" w:rsidRDefault="001E4EF3" w:rsidP="001E4EF3">
      <w:pPr>
        <w:spacing w:line="360" w:lineRule="auto"/>
        <w:jc w:val="center"/>
        <w:rPr>
          <w:rFonts w:ascii="微软雅黑" w:eastAsia="微软雅黑" w:hAnsi="微软雅黑"/>
          <w:szCs w:val="21"/>
        </w:rPr>
      </w:pPr>
      <w:r w:rsidRPr="006222F9">
        <w:rPr>
          <w:rFonts w:hint="eastAsia"/>
          <w:bCs/>
          <w:sz w:val="28"/>
          <w:szCs w:val="28"/>
        </w:rPr>
        <w:t>品目</w:t>
      </w:r>
      <w:r w:rsidRPr="006222F9">
        <w:rPr>
          <w:rFonts w:hint="eastAsia"/>
          <w:bCs/>
          <w:sz w:val="28"/>
          <w:szCs w:val="28"/>
        </w:rPr>
        <w:t xml:space="preserve">1 </w:t>
      </w:r>
      <w:r w:rsidRPr="006222F9">
        <w:rPr>
          <w:rFonts w:ascii="微软雅黑" w:eastAsia="微软雅黑" w:hAnsi="微软雅黑" w:hint="eastAsia"/>
          <w:szCs w:val="21"/>
        </w:rPr>
        <w:t>流式细胞分选仪技术参数</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1．工作条件</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1.1. 环境温度：1</w:t>
      </w:r>
      <w:r w:rsidRPr="006222F9">
        <w:rPr>
          <w:rFonts w:ascii="微软雅黑" w:eastAsia="微软雅黑" w:hAnsi="微软雅黑"/>
          <w:szCs w:val="21"/>
        </w:rPr>
        <w:t>7.</w:t>
      </w:r>
      <w:r w:rsidRPr="006222F9">
        <w:rPr>
          <w:rFonts w:ascii="微软雅黑" w:eastAsia="微软雅黑" w:hAnsi="微软雅黑" w:hint="eastAsia"/>
          <w:szCs w:val="21"/>
        </w:rPr>
        <w:t>5-</w:t>
      </w:r>
      <w:r w:rsidRPr="006222F9">
        <w:rPr>
          <w:rFonts w:ascii="微软雅黑" w:eastAsia="微软雅黑" w:hAnsi="微软雅黑"/>
          <w:szCs w:val="21"/>
        </w:rPr>
        <w:t>22.5</w:t>
      </w:r>
      <w:r w:rsidRPr="006222F9">
        <w:rPr>
          <w:rFonts w:ascii="微软雅黑" w:eastAsia="微软雅黑" w:hAnsi="微软雅黑" w:hint="eastAsia"/>
          <w:szCs w:val="21"/>
        </w:rPr>
        <w:t xml:space="preserve">℃ </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1.2. 相对湿度：5-80%</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1.3. 工作电压：220V，50Hz</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 技术参数</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#2.1  激光系统：405nm紫色激光器、488nm蓝色激光器、5</w:t>
      </w:r>
      <w:r w:rsidRPr="006222F9">
        <w:rPr>
          <w:rFonts w:ascii="微软雅黑" w:eastAsia="微软雅黑" w:hAnsi="微软雅黑"/>
          <w:szCs w:val="21"/>
        </w:rPr>
        <w:t>61</w:t>
      </w:r>
      <w:r w:rsidRPr="006222F9">
        <w:rPr>
          <w:rFonts w:ascii="微软雅黑" w:eastAsia="微软雅黑" w:hAnsi="微软雅黑" w:hint="eastAsia"/>
          <w:szCs w:val="21"/>
        </w:rPr>
        <w:t>nm黄绿激光器、6</w:t>
      </w:r>
      <w:r w:rsidRPr="006222F9">
        <w:rPr>
          <w:rFonts w:ascii="微软雅黑" w:eastAsia="微软雅黑" w:hAnsi="微软雅黑"/>
          <w:szCs w:val="21"/>
        </w:rPr>
        <w:t>40</w:t>
      </w:r>
      <w:r w:rsidRPr="006222F9">
        <w:rPr>
          <w:rFonts w:ascii="微软雅黑" w:eastAsia="微软雅黑" w:hAnsi="微软雅黑" w:hint="eastAsia"/>
          <w:szCs w:val="21"/>
        </w:rPr>
        <w:t>nm红色激光器和660nm激光器。未来可现场升级添加355nm、375nm、445nm、7</w:t>
      </w:r>
      <w:r w:rsidRPr="006222F9">
        <w:rPr>
          <w:rFonts w:ascii="微软雅黑" w:eastAsia="微软雅黑" w:hAnsi="微软雅黑"/>
          <w:szCs w:val="21"/>
        </w:rPr>
        <w:t>80</w:t>
      </w:r>
      <w:r w:rsidRPr="006222F9">
        <w:rPr>
          <w:rFonts w:ascii="微软雅黑" w:eastAsia="微软雅黑" w:hAnsi="微软雅黑" w:hint="eastAsia"/>
          <w:szCs w:val="21"/>
        </w:rPr>
        <w:t>nm和9</w:t>
      </w:r>
      <w:r w:rsidRPr="006222F9">
        <w:rPr>
          <w:rFonts w:ascii="微软雅黑" w:eastAsia="微软雅黑" w:hAnsi="微软雅黑"/>
          <w:szCs w:val="21"/>
        </w:rPr>
        <w:t>80</w:t>
      </w:r>
      <w:r w:rsidRPr="006222F9">
        <w:rPr>
          <w:rFonts w:ascii="微软雅黑" w:eastAsia="微软雅黑" w:hAnsi="微软雅黑" w:hint="eastAsia"/>
          <w:szCs w:val="21"/>
        </w:rPr>
        <w:t>nm激光器</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2.2  信号检测系统：X6形光学平台，配置</w:t>
      </w:r>
      <w:r w:rsidRPr="006222F9">
        <w:rPr>
          <w:rFonts w:ascii="微软雅黑" w:eastAsia="微软雅黑" w:hAnsi="微软雅黑"/>
          <w:szCs w:val="21"/>
        </w:rPr>
        <w:t>19</w:t>
      </w:r>
      <w:r w:rsidRPr="006222F9">
        <w:rPr>
          <w:rFonts w:ascii="微软雅黑" w:eastAsia="微软雅黑" w:hAnsi="微软雅黑" w:hint="eastAsia"/>
          <w:szCs w:val="21"/>
        </w:rPr>
        <w:t>个信号检测器，具备升级到6</w:t>
      </w:r>
      <w:r w:rsidRPr="006222F9">
        <w:rPr>
          <w:rFonts w:ascii="微软雅黑" w:eastAsia="微软雅黑" w:hAnsi="微软雅黑"/>
          <w:szCs w:val="21"/>
        </w:rPr>
        <w:t>0</w:t>
      </w:r>
      <w:r w:rsidRPr="006222F9">
        <w:rPr>
          <w:rFonts w:ascii="微软雅黑" w:eastAsia="微软雅黑" w:hAnsi="微软雅黑" w:hint="eastAsia"/>
          <w:szCs w:val="21"/>
        </w:rPr>
        <w:t>色荧光信号检测能力</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#2.3  荧光收集系统：采用连续反射收集系统，具有4个Pinhole，可同时开启并使用四根激光器。可升级同时开启七根激光器能力</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2.4   探测器类型：全数字化，数据分辨率262000</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2.5   光路系统：光导纤维将激光信号传导并固定于石英杯流动池，散射光和荧光信号经光导纤维传导并固定于八角形或三角形光信号收集系统，提高信号的接受效率和检测灵敏度</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★2.6  激发方式：方形光胶耦合物镜石英杯</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★2.7  荧光检测灵敏度：FITC≤</w:t>
      </w:r>
      <w:r w:rsidRPr="006222F9">
        <w:rPr>
          <w:rFonts w:ascii="微软雅黑" w:eastAsia="微软雅黑" w:hAnsi="微软雅黑"/>
          <w:szCs w:val="21"/>
        </w:rPr>
        <w:t>105</w:t>
      </w:r>
      <w:r w:rsidRPr="006222F9">
        <w:rPr>
          <w:rFonts w:ascii="微软雅黑" w:eastAsia="微软雅黑" w:hAnsi="微软雅黑" w:hint="eastAsia"/>
          <w:szCs w:val="21"/>
        </w:rPr>
        <w:t>MESF、PE&lt;</w:t>
      </w:r>
      <w:r w:rsidRPr="006222F9">
        <w:rPr>
          <w:rFonts w:ascii="微软雅黑" w:eastAsia="微软雅黑" w:hAnsi="微软雅黑"/>
          <w:szCs w:val="21"/>
        </w:rPr>
        <w:t>75</w:t>
      </w:r>
      <w:r w:rsidRPr="006222F9">
        <w:rPr>
          <w:rFonts w:ascii="微软雅黑" w:eastAsia="微软雅黑" w:hAnsi="微软雅黑" w:hint="eastAsia"/>
          <w:szCs w:val="21"/>
        </w:rPr>
        <w:t>MESF</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lastRenderedPageBreak/>
        <w:t>2.8 一体化电荷式分选系统：分选速度≥70000个细胞/秒，1-4路分选</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2.9  液滴时间延迟：在不同规格喷嘴条件下智能化自动确定</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2.10 具备自动监控液流断点的功能，并自动调节震荡振幅保持液流断点位置恒定，保证最佳的分选效果，具备自动检测液流堵塞的功能，异常情况出现时，自动启动收集管保护装置</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#2.11 喷嘴规格：70µm、85µm、100µm、130µm</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2.12荧光分辨率：PI染色CEN（鸡红细胞核）样本，G0/G1期全峰宽CV &lt;3%；</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szCs w:val="21"/>
        </w:rPr>
        <w:t>2.13</w:t>
      </w:r>
      <w:r w:rsidRPr="006222F9">
        <w:rPr>
          <w:rFonts w:ascii="微软雅黑" w:eastAsia="微软雅黑" w:hAnsi="微软雅黑" w:hint="eastAsia"/>
          <w:szCs w:val="21"/>
        </w:rPr>
        <w:t>荧光线性度：</w:t>
      </w:r>
      <w:r w:rsidRPr="006222F9">
        <w:rPr>
          <w:rFonts w:ascii="微软雅黑" w:eastAsia="微软雅黑" w:hAnsi="微软雅黑"/>
          <w:szCs w:val="21"/>
        </w:rPr>
        <w:t>PI</w:t>
      </w:r>
      <w:r w:rsidRPr="006222F9">
        <w:rPr>
          <w:rFonts w:ascii="微软雅黑" w:eastAsia="微软雅黑" w:hAnsi="微软雅黑" w:hint="eastAsia"/>
          <w:szCs w:val="21"/>
        </w:rPr>
        <w:t>染色</w:t>
      </w:r>
      <w:r w:rsidRPr="006222F9">
        <w:rPr>
          <w:rFonts w:ascii="微软雅黑" w:eastAsia="微软雅黑" w:hAnsi="微软雅黑"/>
          <w:szCs w:val="21"/>
        </w:rPr>
        <w:t>CEN</w:t>
      </w:r>
      <w:r w:rsidRPr="006222F9">
        <w:rPr>
          <w:rFonts w:ascii="微软雅黑" w:eastAsia="微软雅黑" w:hAnsi="微软雅黑" w:hint="eastAsia"/>
          <w:szCs w:val="21"/>
        </w:rPr>
        <w:t>样本：双粘体</w:t>
      </w:r>
      <w:r w:rsidRPr="006222F9">
        <w:rPr>
          <w:rFonts w:ascii="微软雅黑" w:eastAsia="微软雅黑" w:hAnsi="微软雅黑"/>
          <w:szCs w:val="21"/>
        </w:rPr>
        <w:t>/</w:t>
      </w:r>
      <w:r w:rsidRPr="006222F9">
        <w:rPr>
          <w:rFonts w:ascii="微软雅黑" w:eastAsia="微软雅黑" w:hAnsi="微软雅黑" w:hint="eastAsia"/>
          <w:szCs w:val="21"/>
        </w:rPr>
        <w:t>单细胞比率：</w:t>
      </w:r>
      <w:r w:rsidRPr="006222F9">
        <w:rPr>
          <w:rFonts w:ascii="微软雅黑" w:eastAsia="微软雅黑" w:hAnsi="微软雅黑"/>
          <w:szCs w:val="21"/>
        </w:rPr>
        <w:t>2</w:t>
      </w:r>
      <w:r w:rsidRPr="006222F9">
        <w:rPr>
          <w:rFonts w:ascii="微软雅黑" w:eastAsia="微软雅黑" w:hAnsi="微软雅黑" w:hint="eastAsia"/>
          <w:szCs w:val="21"/>
        </w:rPr>
        <w:t>±</w:t>
      </w:r>
      <w:r w:rsidRPr="006222F9">
        <w:rPr>
          <w:rFonts w:ascii="微软雅黑" w:eastAsia="微软雅黑" w:hAnsi="微软雅黑"/>
          <w:szCs w:val="21"/>
        </w:rPr>
        <w:t>0.05</w:t>
      </w:r>
      <w:r w:rsidRPr="006222F9">
        <w:rPr>
          <w:rFonts w:ascii="微软雅黑" w:eastAsia="微软雅黑" w:hAnsi="微软雅黑" w:hint="eastAsia"/>
          <w:szCs w:val="21"/>
        </w:rPr>
        <w:t>；</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2.14 散射光灵敏度：可以有效区分固定血小板和噪音信号</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2.15数据处理系统：全数字化数据处理</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2.16分析软件：可脱机进行全数字化分析、处理</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2.17信号脉冲处理：可对任意测量参数的脉冲信号进行宽度、高度及面积的测量。荧光信号补偿、修正：任意两个荧光参数间可做补偿，既可以硬件补偿，也可以软件脱机补偿</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2.18自助式液流车系统：包括鞘液桶、废液桶、清洗液桶、酒精桶等</w:t>
      </w:r>
      <w:r w:rsidRPr="006222F9">
        <w:rPr>
          <w:rFonts w:ascii="微软雅黑" w:eastAsia="微软雅黑" w:hAnsi="微软雅黑"/>
          <w:szCs w:val="21"/>
        </w:rPr>
        <w:t xml:space="preserve"> </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2.19全自动进样装置：具有自动样本混匀功能，自动样本间冲洗和关机清洗，自动气泡检测和警示，全封闭上样系统，完全程序化控制。进样仓和分选仓均为密封设计，具备全自动标准化的无菌清洗流程，最大保障无菌条件</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★2.20分选液滴分析精度：1/32，使得细胞所在位置的判断更加精准，分选的纯度和得率得到最佳平衡和兼顾</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2.21质控系统：具备完善的仪器全程质量控制体系CS&amp;T，能够自动检测和长期跟踪仪器性能的微量变化，能够帮助仪器完成基线设置，提示最佳的仪器使用条件设置，保证数据的最高准确度和精度，同时具有最佳的可比性和连续性</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2.2</w:t>
      </w:r>
      <w:r w:rsidRPr="006222F9">
        <w:rPr>
          <w:rFonts w:ascii="微软雅黑" w:eastAsia="微软雅黑" w:hAnsi="微软雅黑"/>
          <w:szCs w:val="21"/>
        </w:rPr>
        <w:t>2</w:t>
      </w:r>
      <w:r w:rsidRPr="006222F9">
        <w:rPr>
          <w:rFonts w:ascii="微软雅黑" w:eastAsia="微软雅黑" w:hAnsi="微软雅黑" w:hint="eastAsia"/>
          <w:szCs w:val="21"/>
        </w:rPr>
        <w:t xml:space="preserve"> 计算机和数据处理系统：电脑工作站，液晶显示屏，彩色激光打印机，配备强大的数据分析软</w:t>
      </w:r>
      <w:r w:rsidRPr="006222F9">
        <w:rPr>
          <w:rFonts w:ascii="微软雅黑" w:eastAsia="微软雅黑" w:hAnsi="微软雅黑" w:hint="eastAsia"/>
          <w:szCs w:val="21"/>
        </w:rPr>
        <w:lastRenderedPageBreak/>
        <w:t>件，具备所有流式数据的采集及分选设定的功能</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w:t>
      </w:r>
      <w:r w:rsidRPr="006222F9">
        <w:rPr>
          <w:rFonts w:ascii="微软雅黑" w:eastAsia="微软雅黑" w:hAnsi="微软雅黑"/>
          <w:szCs w:val="21"/>
        </w:rPr>
        <w:t xml:space="preserve">.23 </w:t>
      </w:r>
      <w:r w:rsidRPr="006222F9">
        <w:rPr>
          <w:rFonts w:ascii="微软雅黑" w:eastAsia="微软雅黑" w:hAnsi="微软雅黑" w:hint="eastAsia"/>
          <w:szCs w:val="21"/>
        </w:rPr>
        <w:t>配置流式大数据分析软件，支持tSNE等降维分析功能，简化数据解读</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w:t>
      </w:r>
      <w:r w:rsidRPr="006222F9">
        <w:rPr>
          <w:rFonts w:ascii="微软雅黑" w:eastAsia="微软雅黑" w:hAnsi="微软雅黑"/>
          <w:szCs w:val="21"/>
        </w:rPr>
        <w:t xml:space="preserve">.24 </w:t>
      </w:r>
      <w:r w:rsidRPr="006222F9">
        <w:rPr>
          <w:rFonts w:ascii="微软雅黑" w:eastAsia="微软雅黑" w:hAnsi="微软雅黑" w:hint="eastAsia"/>
          <w:szCs w:val="21"/>
        </w:rPr>
        <w:t>支持分选样本4-</w:t>
      </w:r>
      <w:r w:rsidRPr="006222F9">
        <w:rPr>
          <w:rFonts w:ascii="微软雅黑" w:eastAsia="微软雅黑" w:hAnsi="微软雅黑"/>
          <w:szCs w:val="21"/>
        </w:rPr>
        <w:t>99</w:t>
      </w:r>
      <w:r w:rsidRPr="006222F9">
        <w:rPr>
          <w:rFonts w:ascii="微软雅黑" w:eastAsia="微软雅黑" w:hAnsi="微软雅黑" w:hint="eastAsia"/>
          <w:szCs w:val="21"/>
        </w:rPr>
        <w:t>℃温控功能，提高样本活性和保证样本的功能性</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w:t>
      </w:r>
      <w:r w:rsidRPr="006222F9">
        <w:rPr>
          <w:rFonts w:ascii="微软雅黑" w:eastAsia="微软雅黑" w:hAnsi="微软雅黑"/>
          <w:szCs w:val="21"/>
        </w:rPr>
        <w:t xml:space="preserve">.25 </w:t>
      </w:r>
      <w:r w:rsidRPr="006222F9">
        <w:rPr>
          <w:rFonts w:ascii="微软雅黑" w:eastAsia="微软雅黑" w:hAnsi="微软雅黑" w:hint="eastAsia"/>
          <w:szCs w:val="21"/>
        </w:rPr>
        <w:t>支持1-</w:t>
      </w:r>
      <w:r w:rsidRPr="006222F9">
        <w:rPr>
          <w:rFonts w:ascii="微软雅黑" w:eastAsia="微软雅黑" w:hAnsi="微软雅黑"/>
          <w:szCs w:val="21"/>
        </w:rPr>
        <w:t>384</w:t>
      </w:r>
      <w:r w:rsidRPr="006222F9">
        <w:rPr>
          <w:rFonts w:ascii="微软雅黑" w:eastAsia="微软雅黑" w:hAnsi="微软雅黑" w:hint="eastAsia"/>
          <w:szCs w:val="21"/>
        </w:rPr>
        <w:t>通量的单细胞克隆分选，与单细胞二代测序文库制备系统无缝衔接</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3.  产品配置要求：</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3.1流式细胞分选仪主机一台</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3.2 电脑工作站一</w:t>
      </w:r>
      <w:r w:rsidRPr="006222F9">
        <w:rPr>
          <w:rFonts w:ascii="微软雅黑" w:eastAsia="微软雅黑" w:hAnsi="微软雅黑"/>
          <w:szCs w:val="21"/>
        </w:rPr>
        <w:t>台</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3.3 数据分析软件一</w:t>
      </w:r>
      <w:r w:rsidRPr="006222F9">
        <w:rPr>
          <w:rFonts w:ascii="微软雅黑" w:eastAsia="微软雅黑" w:hAnsi="微软雅黑"/>
          <w:szCs w:val="21"/>
        </w:rPr>
        <w:t>套</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3.4 装机试剂一套</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3.5 彩色打印机一台</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3</w:t>
      </w:r>
      <w:r w:rsidRPr="006222F9">
        <w:rPr>
          <w:rFonts w:ascii="微软雅黑" w:eastAsia="微软雅黑" w:hAnsi="微软雅黑"/>
          <w:szCs w:val="21"/>
        </w:rPr>
        <w:t xml:space="preserve">.6 </w:t>
      </w:r>
      <w:r w:rsidRPr="006222F9">
        <w:rPr>
          <w:rFonts w:ascii="微软雅黑" w:eastAsia="微软雅黑" w:hAnsi="微软雅黑" w:hint="eastAsia"/>
          <w:szCs w:val="21"/>
        </w:rPr>
        <w:t>稳压电源一台</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4.  技术服务：</w:t>
      </w:r>
    </w:p>
    <w:p w:rsidR="001E4EF3" w:rsidRPr="006222F9" w:rsidRDefault="001E4EF3" w:rsidP="001E4EF3">
      <w:pPr>
        <w:spacing w:line="360" w:lineRule="auto"/>
        <w:ind w:left="496" w:hangingChars="236" w:hanging="496"/>
        <w:rPr>
          <w:rFonts w:ascii="微软雅黑" w:eastAsia="微软雅黑" w:hAnsi="微软雅黑"/>
          <w:szCs w:val="21"/>
        </w:rPr>
      </w:pPr>
      <w:r w:rsidRPr="006222F9">
        <w:rPr>
          <w:rFonts w:ascii="微软雅黑" w:eastAsia="微软雅黑" w:hAnsi="微软雅黑" w:hint="eastAsia"/>
          <w:szCs w:val="21"/>
        </w:rPr>
        <w:t>4.1 设备安装调试：仪器到达用户所在地后</w:t>
      </w:r>
      <w:r w:rsidRPr="006222F9">
        <w:rPr>
          <w:rFonts w:ascii="微软雅黑" w:eastAsia="微软雅黑" w:hAnsi="微软雅黑"/>
          <w:szCs w:val="21"/>
        </w:rPr>
        <w:t xml:space="preserve">, </w:t>
      </w:r>
      <w:r w:rsidRPr="006222F9">
        <w:rPr>
          <w:rFonts w:ascii="微软雅黑" w:eastAsia="微软雅黑" w:hAnsi="微软雅黑" w:hint="eastAsia"/>
          <w:szCs w:val="21"/>
        </w:rPr>
        <w:t>在接到用户通知后2周内执行安装调试直至达到验收指标。</w:t>
      </w:r>
    </w:p>
    <w:p w:rsidR="001E4EF3" w:rsidRPr="006222F9" w:rsidRDefault="001E4EF3" w:rsidP="001E4EF3">
      <w:pPr>
        <w:spacing w:line="360" w:lineRule="auto"/>
        <w:ind w:left="496" w:hangingChars="236" w:hanging="496"/>
        <w:rPr>
          <w:rFonts w:ascii="微软雅黑" w:eastAsia="微软雅黑" w:hAnsi="微软雅黑"/>
          <w:szCs w:val="21"/>
        </w:rPr>
      </w:pPr>
      <w:r w:rsidRPr="006222F9">
        <w:rPr>
          <w:rFonts w:ascii="微软雅黑" w:eastAsia="微软雅黑" w:hAnsi="微软雅黑" w:hint="eastAsia"/>
          <w:szCs w:val="21"/>
        </w:rPr>
        <w:t>4.2 在用户所在地对用户进行至少2人、为期</w:t>
      </w:r>
      <w:r w:rsidRPr="006222F9">
        <w:rPr>
          <w:rFonts w:ascii="微软雅黑" w:eastAsia="微软雅黑" w:hAnsi="微软雅黑"/>
          <w:szCs w:val="21"/>
        </w:rPr>
        <w:t>2</w:t>
      </w:r>
      <w:r w:rsidRPr="006222F9">
        <w:rPr>
          <w:rFonts w:ascii="微软雅黑" w:eastAsia="微软雅黑" w:hAnsi="微软雅黑" w:hint="eastAsia"/>
          <w:szCs w:val="21"/>
        </w:rPr>
        <w:t>天的免费培训。培训内容包括仪器的技术原理、操作、数据处理、基本维护等。</w:t>
      </w:r>
    </w:p>
    <w:p w:rsidR="001E4EF3" w:rsidRPr="006222F9" w:rsidRDefault="001E4EF3" w:rsidP="001E4EF3">
      <w:pPr>
        <w:spacing w:line="360" w:lineRule="auto"/>
        <w:ind w:left="496" w:hangingChars="236" w:hanging="496"/>
        <w:rPr>
          <w:rFonts w:ascii="微软雅黑" w:eastAsia="微软雅黑" w:hAnsi="微软雅黑"/>
          <w:szCs w:val="21"/>
        </w:rPr>
      </w:pPr>
      <w:r w:rsidRPr="006222F9">
        <w:rPr>
          <w:rFonts w:ascii="微软雅黑" w:eastAsia="微软雅黑" w:hAnsi="微软雅黑" w:hint="eastAsia"/>
          <w:szCs w:val="21"/>
        </w:rPr>
        <w:t>★4.3  保修期：提供1年质保，保修期自验收签字之日起计算。</w:t>
      </w:r>
    </w:p>
    <w:p w:rsidR="001E4EF3" w:rsidRPr="006222F9" w:rsidRDefault="001E4EF3" w:rsidP="001E4EF3">
      <w:pPr>
        <w:spacing w:line="360" w:lineRule="auto"/>
        <w:ind w:left="496" w:hangingChars="236" w:hanging="496"/>
        <w:rPr>
          <w:rFonts w:ascii="微软雅黑" w:eastAsia="微软雅黑" w:hAnsi="微软雅黑"/>
          <w:szCs w:val="21"/>
        </w:rPr>
      </w:pPr>
      <w:r w:rsidRPr="006222F9">
        <w:rPr>
          <w:rFonts w:ascii="微软雅黑" w:eastAsia="微软雅黑" w:hAnsi="微软雅黑" w:hint="eastAsia"/>
          <w:szCs w:val="21"/>
        </w:rPr>
        <w:t>4.4  维修响应时间：卖方应在</w:t>
      </w:r>
      <w:r w:rsidRPr="006222F9">
        <w:rPr>
          <w:rFonts w:ascii="微软雅黑" w:eastAsia="微软雅黑" w:hAnsi="微软雅黑"/>
          <w:szCs w:val="21"/>
        </w:rPr>
        <w:t>24</w:t>
      </w:r>
      <w:r w:rsidRPr="006222F9">
        <w:rPr>
          <w:rFonts w:ascii="微软雅黑" w:eastAsia="微软雅黑" w:hAnsi="微软雅黑" w:hint="eastAsia"/>
          <w:szCs w:val="21"/>
        </w:rPr>
        <w:t>小时内对用户的服务要求作出响应，一般问题应在</w:t>
      </w:r>
      <w:r w:rsidRPr="006222F9">
        <w:rPr>
          <w:rFonts w:ascii="微软雅黑" w:eastAsia="微软雅黑" w:hAnsi="微软雅黑"/>
          <w:szCs w:val="21"/>
        </w:rPr>
        <w:t>48</w:t>
      </w:r>
      <w:r w:rsidRPr="006222F9">
        <w:rPr>
          <w:rFonts w:ascii="微软雅黑" w:eastAsia="微软雅黑" w:hAnsi="微软雅黑" w:hint="eastAsia"/>
          <w:szCs w:val="21"/>
        </w:rPr>
        <w:t>小时内解决，重大问题或其它无法迅速解决的问题应在2周内解决或提出明确解决方案，否则卖方应赔偿相应损失。</w:t>
      </w:r>
    </w:p>
    <w:p w:rsidR="001E4EF3" w:rsidRPr="006222F9" w:rsidRDefault="001E4EF3" w:rsidP="001E4EF3">
      <w:pPr>
        <w:spacing w:line="360" w:lineRule="auto"/>
        <w:rPr>
          <w:rFonts w:ascii="微软雅黑" w:eastAsia="微软雅黑" w:hAnsi="微软雅黑"/>
          <w:szCs w:val="21"/>
        </w:rPr>
      </w:pP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5. 订货数量： 一台</w:t>
      </w:r>
    </w:p>
    <w:p w:rsidR="001E4EF3" w:rsidRPr="006222F9" w:rsidRDefault="001E4EF3" w:rsidP="001E4EF3">
      <w:pPr>
        <w:spacing w:line="360" w:lineRule="auto"/>
        <w:rPr>
          <w:rFonts w:ascii="微软雅黑" w:eastAsia="微软雅黑" w:hAnsi="微软雅黑"/>
          <w:szCs w:val="21"/>
        </w:rPr>
      </w:pP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6. 目的港： CIP北京机场</w:t>
      </w:r>
    </w:p>
    <w:p w:rsidR="001E4EF3" w:rsidRPr="006222F9" w:rsidRDefault="001E4EF3" w:rsidP="001E4EF3">
      <w:pPr>
        <w:spacing w:line="360" w:lineRule="auto"/>
        <w:rPr>
          <w:rFonts w:ascii="微软雅黑" w:eastAsia="微软雅黑" w:hAnsi="微软雅黑"/>
          <w:szCs w:val="21"/>
        </w:rPr>
      </w:pP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7. 交货日期：   合同生效后</w:t>
      </w:r>
      <w:r w:rsidRPr="006222F9">
        <w:rPr>
          <w:rFonts w:ascii="微软雅黑" w:eastAsia="微软雅黑" w:hAnsi="微软雅黑"/>
          <w:szCs w:val="21"/>
        </w:rPr>
        <w:t>3</w:t>
      </w:r>
      <w:r w:rsidRPr="006222F9">
        <w:rPr>
          <w:rFonts w:ascii="微软雅黑" w:eastAsia="微软雅黑" w:hAnsi="微软雅黑" w:hint="eastAsia"/>
          <w:szCs w:val="21"/>
        </w:rPr>
        <w:t>个月内</w:t>
      </w: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rFonts w:ascii="微软雅黑" w:eastAsia="微软雅黑" w:hAnsi="微软雅黑"/>
          <w:szCs w:val="21"/>
        </w:rPr>
      </w:pPr>
    </w:p>
    <w:p w:rsidR="001E4EF3" w:rsidRPr="006222F9" w:rsidRDefault="001E4EF3" w:rsidP="001E4EF3">
      <w:pPr>
        <w:spacing w:line="360" w:lineRule="auto"/>
        <w:jc w:val="center"/>
        <w:rPr>
          <w:b/>
          <w:sz w:val="30"/>
          <w:szCs w:val="30"/>
        </w:rPr>
      </w:pPr>
      <w:r w:rsidRPr="006222F9">
        <w:rPr>
          <w:rFonts w:ascii="微软雅黑" w:eastAsia="微软雅黑" w:hAnsi="微软雅黑" w:hint="eastAsia"/>
          <w:szCs w:val="21"/>
        </w:rPr>
        <w:t xml:space="preserve">品目2  </w:t>
      </w:r>
      <w:r w:rsidRPr="006222F9">
        <w:rPr>
          <w:rFonts w:hint="eastAsia"/>
          <w:b/>
          <w:sz w:val="30"/>
          <w:szCs w:val="30"/>
        </w:rPr>
        <w:t>高端科研型流式细胞仪技术参数</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lastRenderedPageBreak/>
        <w:t>1．工作条件</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 xml:space="preserve">1.1. 环境温度：19-26℃ </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 xml:space="preserve">1.2. 相对湿度：10-90% </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 xml:space="preserve">1.3. 工作电压：220V，50Hz </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 技术参数</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#2.1激光器：可选择的激光器波长可达到18种。仪器配置</w:t>
      </w:r>
      <w:r w:rsidRPr="006222F9">
        <w:rPr>
          <w:rFonts w:ascii="微软雅黑" w:eastAsia="微软雅黑" w:hAnsi="微软雅黑"/>
          <w:szCs w:val="21"/>
        </w:rPr>
        <w:t>355</w:t>
      </w:r>
      <w:r w:rsidRPr="006222F9">
        <w:rPr>
          <w:rFonts w:ascii="微软雅黑" w:eastAsia="微软雅黑" w:hAnsi="微软雅黑" w:hint="eastAsia"/>
          <w:szCs w:val="21"/>
        </w:rPr>
        <w:t>nm紫外激光器、405nm紫色激光器、488nm蓝色激光器、561nm 黄绿激光器和640nm激光器，五根激光器可同时开启并同时使用。所有激光器为固态激光器（Solid state laser），可升级添加其它波长激光器</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2.2检测参数：18色荧光信号及前向角散射光、侧向角散射光，共20种参数</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2.3 流动池：采用光胶耦合物镜石英杯流动检测池</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2.4 激光光路：固定免调试光路，空间立体激发，荧光交叉干扰最小</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2.3荧光收集光路：采用全光纤化收集传递系统</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2.4 荧光检测系统：采用新型多边形连续反射光路收集光路设计，提高检测灵敏度</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2.5 前向角检测器：光敏二极管（PDT），10nm带宽；侧向角检测器：光电倍增管（PMT），10nm带宽</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w:t>
      </w:r>
      <w:r w:rsidRPr="006222F9">
        <w:rPr>
          <w:rFonts w:ascii="微软雅黑" w:eastAsia="微软雅黑" w:hAnsi="微软雅黑"/>
          <w:szCs w:val="21"/>
        </w:rPr>
        <w:t xml:space="preserve">2.6 </w:t>
      </w:r>
      <w:r w:rsidRPr="006222F9">
        <w:rPr>
          <w:rFonts w:ascii="微软雅黑" w:eastAsia="微软雅黑" w:hAnsi="微软雅黑" w:hint="eastAsia"/>
          <w:szCs w:val="21"/>
        </w:rPr>
        <w:t>荧光信号检测器为高灵敏度光电倍增管，非其它类型检测器</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★2.7 样本检测速度：≥38000个细胞/秒</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w:t>
      </w:r>
      <w:r w:rsidRPr="006222F9">
        <w:rPr>
          <w:rFonts w:ascii="微软雅黑" w:eastAsia="微软雅黑" w:hAnsi="微软雅黑"/>
          <w:szCs w:val="21"/>
        </w:rPr>
        <w:t xml:space="preserve">.8 </w:t>
      </w:r>
      <w:r w:rsidRPr="006222F9">
        <w:rPr>
          <w:rFonts w:ascii="微软雅黑" w:eastAsia="微软雅黑" w:hAnsi="微软雅黑" w:hint="eastAsia"/>
          <w:szCs w:val="21"/>
        </w:rPr>
        <w:t>上样系统采用正压方式，非蠕动泵或注射泵，保证液流系统的稳定性</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w:t>
      </w:r>
      <w:r w:rsidRPr="006222F9">
        <w:rPr>
          <w:rFonts w:ascii="微软雅黑" w:eastAsia="微软雅黑" w:hAnsi="微软雅黑"/>
          <w:szCs w:val="21"/>
        </w:rPr>
        <w:t>2</w:t>
      </w:r>
      <w:r w:rsidRPr="006222F9">
        <w:rPr>
          <w:rFonts w:ascii="微软雅黑" w:eastAsia="微软雅黑" w:hAnsi="微软雅黑" w:hint="eastAsia"/>
          <w:szCs w:val="21"/>
        </w:rPr>
        <w:t>.</w:t>
      </w:r>
      <w:r w:rsidRPr="006222F9">
        <w:rPr>
          <w:rFonts w:ascii="微软雅黑" w:eastAsia="微软雅黑" w:hAnsi="微软雅黑"/>
          <w:szCs w:val="21"/>
        </w:rPr>
        <w:t xml:space="preserve">9 </w:t>
      </w:r>
      <w:r w:rsidRPr="006222F9">
        <w:rPr>
          <w:rFonts w:ascii="微软雅黑" w:eastAsia="微软雅黑" w:hAnsi="微软雅黑" w:hint="eastAsia"/>
          <w:szCs w:val="21"/>
        </w:rPr>
        <w:t>支持单管上样模式、支持9</w:t>
      </w:r>
      <w:r w:rsidRPr="006222F9">
        <w:rPr>
          <w:rFonts w:ascii="微软雅黑" w:eastAsia="微软雅黑" w:hAnsi="微软雅黑"/>
          <w:szCs w:val="21"/>
        </w:rPr>
        <w:t>6</w:t>
      </w:r>
      <w:r w:rsidRPr="006222F9">
        <w:rPr>
          <w:rFonts w:ascii="微软雅黑" w:eastAsia="微软雅黑" w:hAnsi="微软雅黑" w:hint="eastAsia"/>
          <w:szCs w:val="21"/>
        </w:rPr>
        <w:t>或3</w:t>
      </w:r>
      <w:r w:rsidRPr="006222F9">
        <w:rPr>
          <w:rFonts w:ascii="微软雅黑" w:eastAsia="微软雅黑" w:hAnsi="微软雅黑"/>
          <w:szCs w:val="21"/>
        </w:rPr>
        <w:t>84</w:t>
      </w:r>
      <w:r w:rsidRPr="006222F9">
        <w:rPr>
          <w:rFonts w:ascii="微软雅黑" w:eastAsia="微软雅黑" w:hAnsi="微软雅黑" w:hint="eastAsia"/>
          <w:szCs w:val="21"/>
        </w:rPr>
        <w:t>孔板高通量上样模式</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w:t>
      </w:r>
      <w:r w:rsidRPr="006222F9">
        <w:rPr>
          <w:rFonts w:ascii="微软雅黑" w:eastAsia="微软雅黑" w:hAnsi="微软雅黑"/>
          <w:szCs w:val="21"/>
        </w:rPr>
        <w:t>10</w:t>
      </w:r>
      <w:r w:rsidRPr="006222F9">
        <w:rPr>
          <w:rFonts w:ascii="微软雅黑" w:eastAsia="微软雅黑" w:hAnsi="微软雅黑" w:hint="eastAsia"/>
          <w:szCs w:val="21"/>
        </w:rPr>
        <w:t xml:space="preserve"> 脉冲信号处理系统：能同时检测每个脉冲信号的高度、面积和宽度，能有效区分粘连细胞和单个细胞</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w:t>
      </w:r>
      <w:r w:rsidRPr="006222F9">
        <w:rPr>
          <w:rFonts w:ascii="微软雅黑" w:eastAsia="微软雅黑" w:hAnsi="微软雅黑"/>
          <w:szCs w:val="21"/>
        </w:rPr>
        <w:t>11</w:t>
      </w:r>
      <w:r w:rsidRPr="006222F9">
        <w:rPr>
          <w:rFonts w:ascii="微软雅黑" w:eastAsia="微软雅黑" w:hAnsi="微软雅黑" w:hint="eastAsia"/>
          <w:szCs w:val="21"/>
        </w:rPr>
        <w:t xml:space="preserve"> 荧光检测敏感度：FITC &lt;82 MESF；PE &lt;35 MESF；PE-Cy5&lt;12 MESF；APC&lt;72 MESF </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lastRenderedPageBreak/>
        <w:t>2.1</w:t>
      </w:r>
      <w:r w:rsidRPr="006222F9">
        <w:rPr>
          <w:rFonts w:ascii="微软雅黑" w:eastAsia="微软雅黑" w:hAnsi="微软雅黑"/>
          <w:szCs w:val="21"/>
        </w:rPr>
        <w:t>2</w:t>
      </w:r>
      <w:r w:rsidRPr="006222F9">
        <w:rPr>
          <w:rFonts w:ascii="微软雅黑" w:eastAsia="微软雅黑" w:hAnsi="微软雅黑" w:hint="eastAsia"/>
          <w:szCs w:val="21"/>
        </w:rPr>
        <w:t xml:space="preserve"> CV值：PI检测 &lt;3.0%（用PI染色的鸡红细胞核全峰值）</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2.1</w:t>
      </w:r>
      <w:r w:rsidRPr="006222F9">
        <w:rPr>
          <w:rFonts w:ascii="微软雅黑" w:eastAsia="微软雅黑" w:hAnsi="微软雅黑"/>
          <w:szCs w:val="21"/>
        </w:rPr>
        <w:t>3</w:t>
      </w:r>
      <w:r w:rsidRPr="006222F9">
        <w:rPr>
          <w:rFonts w:ascii="微软雅黑" w:eastAsia="微软雅黑" w:hAnsi="微软雅黑" w:hint="eastAsia"/>
          <w:szCs w:val="21"/>
        </w:rPr>
        <w:t xml:space="preserve"> 荧光信号分辨率解析度：260000</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2.1</w:t>
      </w:r>
      <w:r w:rsidRPr="006222F9">
        <w:rPr>
          <w:rFonts w:ascii="微软雅黑" w:eastAsia="微软雅黑" w:hAnsi="微软雅黑"/>
          <w:szCs w:val="21"/>
        </w:rPr>
        <w:t>4</w:t>
      </w:r>
      <w:r w:rsidRPr="006222F9">
        <w:rPr>
          <w:rFonts w:ascii="微软雅黑" w:eastAsia="微软雅黑" w:hAnsi="微软雅黑" w:hint="eastAsia"/>
          <w:szCs w:val="21"/>
        </w:rPr>
        <w:t xml:space="preserve"> 电子系统：采用数字化荧光检查器将信号联系数字化，检查死时间为0</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2.1</w:t>
      </w:r>
      <w:r w:rsidRPr="006222F9">
        <w:rPr>
          <w:rFonts w:ascii="微软雅黑" w:eastAsia="微软雅黑" w:hAnsi="微软雅黑"/>
          <w:szCs w:val="21"/>
        </w:rPr>
        <w:t>5</w:t>
      </w:r>
      <w:r w:rsidRPr="006222F9">
        <w:rPr>
          <w:rFonts w:ascii="微软雅黑" w:eastAsia="微软雅黑" w:hAnsi="微软雅黑" w:hint="eastAsia"/>
          <w:szCs w:val="21"/>
        </w:rPr>
        <w:t xml:space="preserve"> 荧光信号补偿、修正：在线自动补偿和脱机补偿都可以进行</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2.1</w:t>
      </w:r>
      <w:r w:rsidRPr="006222F9">
        <w:rPr>
          <w:rFonts w:ascii="微软雅黑" w:eastAsia="微软雅黑" w:hAnsi="微软雅黑"/>
          <w:szCs w:val="21"/>
        </w:rPr>
        <w:t>6</w:t>
      </w:r>
      <w:r w:rsidRPr="006222F9">
        <w:rPr>
          <w:rFonts w:ascii="微软雅黑" w:eastAsia="微软雅黑" w:hAnsi="微软雅黑" w:hint="eastAsia"/>
          <w:szCs w:val="21"/>
        </w:rPr>
        <w:t xml:space="preserve"> 分析软件：仪器数据分析软件可脱机进行全数字化分析、处理, 具备CS&amp;T自动进行仪器质控功能。配置流式大数据分析软件，支持tSNE等降维分析功能，简化数据解读</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2.1</w:t>
      </w:r>
      <w:r w:rsidRPr="006222F9">
        <w:rPr>
          <w:rFonts w:ascii="微软雅黑" w:eastAsia="微软雅黑" w:hAnsi="微软雅黑"/>
          <w:szCs w:val="21"/>
        </w:rPr>
        <w:t>7</w:t>
      </w:r>
      <w:r w:rsidRPr="006222F9">
        <w:rPr>
          <w:rFonts w:ascii="微软雅黑" w:eastAsia="微软雅黑" w:hAnsi="微软雅黑" w:hint="eastAsia"/>
          <w:szCs w:val="21"/>
        </w:rPr>
        <w:t xml:space="preserve"> 配置≥8L鞘液桶和≥10L废液桶</w:t>
      </w:r>
    </w:p>
    <w:p w:rsidR="001E4EF3" w:rsidRPr="006222F9" w:rsidRDefault="001E4EF3" w:rsidP="001E4EF3">
      <w:pPr>
        <w:spacing w:line="360" w:lineRule="auto"/>
        <w:rPr>
          <w:rFonts w:ascii="微软雅黑" w:eastAsia="微软雅黑" w:hAnsi="微软雅黑"/>
          <w:szCs w:val="21"/>
        </w:rPr>
      </w:pP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3.  产品配置要求：</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3.1流式细胞仪主机一台</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3.2 电脑工作站一</w:t>
      </w:r>
      <w:r w:rsidRPr="006222F9">
        <w:rPr>
          <w:rFonts w:ascii="微软雅黑" w:eastAsia="微软雅黑" w:hAnsi="微软雅黑"/>
          <w:szCs w:val="21"/>
        </w:rPr>
        <w:t>台</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3.3 数据分析软件一</w:t>
      </w:r>
      <w:r w:rsidRPr="006222F9">
        <w:rPr>
          <w:rFonts w:ascii="微软雅黑" w:eastAsia="微软雅黑" w:hAnsi="微软雅黑"/>
          <w:szCs w:val="21"/>
        </w:rPr>
        <w:t>套</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3.4 装机试剂一套</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3.5 彩色打印机一台</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3</w:t>
      </w:r>
      <w:r w:rsidRPr="006222F9">
        <w:rPr>
          <w:rFonts w:ascii="微软雅黑" w:eastAsia="微软雅黑" w:hAnsi="微软雅黑"/>
          <w:szCs w:val="21"/>
        </w:rPr>
        <w:t xml:space="preserve">.6 </w:t>
      </w:r>
      <w:r w:rsidRPr="006222F9">
        <w:rPr>
          <w:rFonts w:ascii="微软雅黑" w:eastAsia="微软雅黑" w:hAnsi="微软雅黑" w:hint="eastAsia"/>
          <w:szCs w:val="21"/>
        </w:rPr>
        <w:t>稳压电源一台</w:t>
      </w: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4.  技术服务：</w:t>
      </w:r>
    </w:p>
    <w:p w:rsidR="001E4EF3" w:rsidRPr="006222F9" w:rsidRDefault="001E4EF3" w:rsidP="001E4EF3">
      <w:pPr>
        <w:spacing w:line="360" w:lineRule="auto"/>
        <w:ind w:left="496" w:hangingChars="236" w:hanging="496"/>
        <w:rPr>
          <w:rFonts w:ascii="微软雅黑" w:eastAsia="微软雅黑" w:hAnsi="微软雅黑"/>
          <w:szCs w:val="21"/>
        </w:rPr>
      </w:pPr>
      <w:r w:rsidRPr="006222F9">
        <w:rPr>
          <w:rFonts w:ascii="微软雅黑" w:eastAsia="微软雅黑" w:hAnsi="微软雅黑" w:hint="eastAsia"/>
          <w:szCs w:val="21"/>
        </w:rPr>
        <w:t>4.1 设备安装调试：仪器到达用户所在地后</w:t>
      </w:r>
      <w:r w:rsidRPr="006222F9">
        <w:rPr>
          <w:rFonts w:ascii="微软雅黑" w:eastAsia="微软雅黑" w:hAnsi="微软雅黑"/>
          <w:szCs w:val="21"/>
        </w:rPr>
        <w:t xml:space="preserve">, </w:t>
      </w:r>
      <w:r w:rsidRPr="006222F9">
        <w:rPr>
          <w:rFonts w:ascii="微软雅黑" w:eastAsia="微软雅黑" w:hAnsi="微软雅黑" w:hint="eastAsia"/>
          <w:szCs w:val="21"/>
        </w:rPr>
        <w:t>在接到用户通知后2周内执行安装调试直至达到验收指标。</w:t>
      </w:r>
    </w:p>
    <w:p w:rsidR="001E4EF3" w:rsidRPr="006222F9" w:rsidRDefault="001E4EF3" w:rsidP="001E4EF3">
      <w:pPr>
        <w:spacing w:line="360" w:lineRule="auto"/>
        <w:ind w:left="496" w:hangingChars="236" w:hanging="496"/>
        <w:rPr>
          <w:rFonts w:ascii="微软雅黑" w:eastAsia="微软雅黑" w:hAnsi="微软雅黑"/>
          <w:szCs w:val="21"/>
        </w:rPr>
      </w:pPr>
      <w:r w:rsidRPr="006222F9">
        <w:rPr>
          <w:rFonts w:ascii="微软雅黑" w:eastAsia="微软雅黑" w:hAnsi="微软雅黑" w:hint="eastAsia"/>
          <w:szCs w:val="21"/>
        </w:rPr>
        <w:t>4.2 在用户所在地对用户进行至少2人、为期</w:t>
      </w:r>
      <w:r w:rsidRPr="006222F9">
        <w:rPr>
          <w:rFonts w:ascii="微软雅黑" w:eastAsia="微软雅黑" w:hAnsi="微软雅黑"/>
          <w:szCs w:val="21"/>
        </w:rPr>
        <w:t>2</w:t>
      </w:r>
      <w:r w:rsidRPr="006222F9">
        <w:rPr>
          <w:rFonts w:ascii="微软雅黑" w:eastAsia="微软雅黑" w:hAnsi="微软雅黑" w:hint="eastAsia"/>
          <w:szCs w:val="21"/>
        </w:rPr>
        <w:t>天的免费培训。培训内容包括仪器的技术原理、操作、数据处理、基本维护等。</w:t>
      </w:r>
    </w:p>
    <w:p w:rsidR="001E4EF3" w:rsidRPr="006222F9" w:rsidRDefault="001E4EF3" w:rsidP="001E4EF3">
      <w:pPr>
        <w:spacing w:line="360" w:lineRule="auto"/>
        <w:ind w:left="496" w:hangingChars="236" w:hanging="496"/>
        <w:rPr>
          <w:rFonts w:ascii="微软雅黑" w:eastAsia="微软雅黑" w:hAnsi="微软雅黑"/>
          <w:szCs w:val="21"/>
        </w:rPr>
      </w:pPr>
      <w:r w:rsidRPr="006222F9">
        <w:rPr>
          <w:rFonts w:ascii="微软雅黑" w:eastAsia="微软雅黑" w:hAnsi="微软雅黑" w:hint="eastAsia"/>
          <w:szCs w:val="21"/>
        </w:rPr>
        <w:t>★4.3  保修期：提供1年质保，保修期自验收签字之日起计算。</w:t>
      </w:r>
    </w:p>
    <w:p w:rsidR="001E4EF3" w:rsidRPr="006222F9" w:rsidRDefault="001E4EF3" w:rsidP="001E4EF3">
      <w:pPr>
        <w:spacing w:line="360" w:lineRule="auto"/>
        <w:ind w:left="496" w:hangingChars="236" w:hanging="496"/>
        <w:rPr>
          <w:rFonts w:ascii="微软雅黑" w:eastAsia="微软雅黑" w:hAnsi="微软雅黑"/>
          <w:szCs w:val="21"/>
        </w:rPr>
      </w:pPr>
      <w:r w:rsidRPr="006222F9">
        <w:rPr>
          <w:rFonts w:ascii="微软雅黑" w:eastAsia="微软雅黑" w:hAnsi="微软雅黑" w:hint="eastAsia"/>
          <w:szCs w:val="21"/>
        </w:rPr>
        <w:t>4.4  维修响应时间：卖方应在</w:t>
      </w:r>
      <w:r w:rsidRPr="006222F9">
        <w:rPr>
          <w:rFonts w:ascii="微软雅黑" w:eastAsia="微软雅黑" w:hAnsi="微软雅黑"/>
          <w:szCs w:val="21"/>
        </w:rPr>
        <w:t>24</w:t>
      </w:r>
      <w:r w:rsidRPr="006222F9">
        <w:rPr>
          <w:rFonts w:ascii="微软雅黑" w:eastAsia="微软雅黑" w:hAnsi="微软雅黑" w:hint="eastAsia"/>
          <w:szCs w:val="21"/>
        </w:rPr>
        <w:t>小时内对用户的服务要求作出响应，一般问题应在</w:t>
      </w:r>
      <w:r w:rsidRPr="006222F9">
        <w:rPr>
          <w:rFonts w:ascii="微软雅黑" w:eastAsia="微软雅黑" w:hAnsi="微软雅黑"/>
          <w:szCs w:val="21"/>
        </w:rPr>
        <w:t>48</w:t>
      </w:r>
      <w:r w:rsidRPr="006222F9">
        <w:rPr>
          <w:rFonts w:ascii="微软雅黑" w:eastAsia="微软雅黑" w:hAnsi="微软雅黑" w:hint="eastAsia"/>
          <w:szCs w:val="21"/>
        </w:rPr>
        <w:t>小时内解</w:t>
      </w:r>
      <w:r w:rsidRPr="006222F9">
        <w:rPr>
          <w:rFonts w:ascii="微软雅黑" w:eastAsia="微软雅黑" w:hAnsi="微软雅黑" w:hint="eastAsia"/>
          <w:szCs w:val="21"/>
        </w:rPr>
        <w:lastRenderedPageBreak/>
        <w:t>决，重大问题或其它无法迅速解决的问题应在2周内解决或提出明确解决方案，否则卖方应赔偿相应损失。</w:t>
      </w:r>
    </w:p>
    <w:p w:rsidR="001E4EF3" w:rsidRPr="006222F9" w:rsidRDefault="001E4EF3" w:rsidP="001E4EF3">
      <w:pPr>
        <w:spacing w:line="360" w:lineRule="auto"/>
        <w:rPr>
          <w:rFonts w:ascii="微软雅黑" w:eastAsia="微软雅黑" w:hAnsi="微软雅黑"/>
          <w:szCs w:val="21"/>
        </w:rPr>
      </w:pP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5. 订货数量： 一台</w:t>
      </w:r>
    </w:p>
    <w:p w:rsidR="001E4EF3" w:rsidRPr="006222F9" w:rsidRDefault="001E4EF3" w:rsidP="001E4EF3">
      <w:pPr>
        <w:spacing w:line="360" w:lineRule="auto"/>
        <w:rPr>
          <w:rFonts w:ascii="微软雅黑" w:eastAsia="微软雅黑" w:hAnsi="微软雅黑"/>
          <w:szCs w:val="21"/>
        </w:rPr>
      </w:pP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6. 目的港： CIP北京机场</w:t>
      </w:r>
    </w:p>
    <w:p w:rsidR="001E4EF3" w:rsidRPr="006222F9" w:rsidRDefault="001E4EF3" w:rsidP="001E4EF3">
      <w:pPr>
        <w:spacing w:line="360" w:lineRule="auto"/>
        <w:rPr>
          <w:rFonts w:ascii="微软雅黑" w:eastAsia="微软雅黑" w:hAnsi="微软雅黑"/>
          <w:szCs w:val="21"/>
        </w:rPr>
      </w:pPr>
    </w:p>
    <w:p w:rsidR="001E4EF3" w:rsidRPr="006222F9" w:rsidRDefault="001E4EF3" w:rsidP="001E4EF3">
      <w:pPr>
        <w:spacing w:line="360" w:lineRule="auto"/>
        <w:rPr>
          <w:rFonts w:ascii="微软雅黑" w:eastAsia="微软雅黑" w:hAnsi="微软雅黑"/>
          <w:szCs w:val="21"/>
        </w:rPr>
      </w:pPr>
      <w:r w:rsidRPr="006222F9">
        <w:rPr>
          <w:rFonts w:ascii="微软雅黑" w:eastAsia="微软雅黑" w:hAnsi="微软雅黑" w:hint="eastAsia"/>
          <w:szCs w:val="21"/>
        </w:rPr>
        <w:t>7. 交货日期：   合同生效后</w:t>
      </w:r>
      <w:r w:rsidRPr="006222F9">
        <w:rPr>
          <w:rFonts w:ascii="微软雅黑" w:eastAsia="微软雅黑" w:hAnsi="微软雅黑"/>
          <w:szCs w:val="21"/>
        </w:rPr>
        <w:t>3</w:t>
      </w:r>
      <w:r w:rsidRPr="006222F9">
        <w:rPr>
          <w:rFonts w:ascii="微软雅黑" w:eastAsia="微软雅黑" w:hAnsi="微软雅黑" w:hint="eastAsia"/>
          <w:szCs w:val="21"/>
        </w:rPr>
        <w:t>个月内</w:t>
      </w:r>
    </w:p>
    <w:p w:rsidR="001E4EF3" w:rsidRPr="006222F9" w:rsidRDefault="001E4EF3" w:rsidP="001E4EF3">
      <w:pPr>
        <w:spacing w:line="360" w:lineRule="auto"/>
        <w:rPr>
          <w:rFonts w:ascii="微软雅黑" w:eastAsia="微软雅黑" w:hAnsi="微软雅黑"/>
          <w:szCs w:val="21"/>
        </w:rPr>
      </w:pPr>
    </w:p>
    <w:p w:rsidR="001E4EF3" w:rsidRPr="006222F9" w:rsidRDefault="001E4EF3" w:rsidP="001E4EF3">
      <w:pPr>
        <w:spacing w:line="360" w:lineRule="auto"/>
        <w:jc w:val="center"/>
        <w:rPr>
          <w:rFonts w:asciiTheme="minorEastAsia" w:eastAsiaTheme="minorEastAsia" w:hAnsiTheme="minorEastAsia"/>
          <w:szCs w:val="21"/>
        </w:rPr>
      </w:pPr>
    </w:p>
    <w:p w:rsidR="00CF1EAB" w:rsidRPr="001E4EF3" w:rsidRDefault="00CF1EAB">
      <w:bookmarkStart w:id="0" w:name="_GoBack"/>
      <w:bookmarkEnd w:id="0"/>
    </w:p>
    <w:sectPr w:rsidR="00CF1EAB" w:rsidRPr="001E4EF3" w:rsidSect="0024182D">
      <w:headerReference w:type="default" r:id="rId6"/>
      <w:footerReference w:type="even" r:id="rId7"/>
      <w:footerReference w:type="default" r:id="rId8"/>
      <w:footerReference w:type="first" r:id="rId9"/>
      <w:pgSz w:w="11906" w:h="16838" w:code="9"/>
      <w:pgMar w:top="1418" w:right="1418" w:bottom="1418" w:left="1418"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A7" w:rsidRDefault="001E4EF3" w:rsidP="006D55F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B0EA7" w:rsidRDefault="001E4E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A7" w:rsidRDefault="001E4EF3" w:rsidP="006D55F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5B0EA7" w:rsidRDefault="001E4EF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A7" w:rsidRDefault="001E4EF3">
    <w:pPr>
      <w:pStyle w:val="a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A7" w:rsidRDefault="001E4EF3" w:rsidP="00DE2C0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3E6"/>
    <w:multiLevelType w:val="hybridMultilevel"/>
    <w:tmpl w:val="A8CE6476"/>
    <w:lvl w:ilvl="0" w:tplc="1DDE2B12">
      <w:start w:val="3"/>
      <w:numFmt w:val="japaneseCounting"/>
      <w:lvlText w:val="%1、"/>
      <w:lvlJc w:val="left"/>
      <w:pPr>
        <w:tabs>
          <w:tab w:val="num" w:pos="1560"/>
        </w:tabs>
        <w:ind w:left="1560" w:hanging="72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F3"/>
    <w:rsid w:val="001E4EF3"/>
    <w:rsid w:val="00CF1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E4EF3"/>
    <w:rPr>
      <w:rFonts w:ascii="宋体" w:hAnsi="Courier New"/>
      <w:szCs w:val="20"/>
    </w:rPr>
  </w:style>
  <w:style w:type="character" w:customStyle="1" w:styleId="Char">
    <w:name w:val="纯文本 Char"/>
    <w:basedOn w:val="a0"/>
    <w:link w:val="a3"/>
    <w:rsid w:val="001E4EF3"/>
    <w:rPr>
      <w:rFonts w:ascii="宋体" w:eastAsia="宋体" w:hAnsi="Courier New" w:cs="Times New Roman"/>
      <w:szCs w:val="20"/>
    </w:rPr>
  </w:style>
  <w:style w:type="paragraph" w:styleId="a4">
    <w:name w:val="header"/>
    <w:basedOn w:val="a"/>
    <w:link w:val="Char0"/>
    <w:rsid w:val="001E4E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E4EF3"/>
    <w:rPr>
      <w:rFonts w:ascii="Times New Roman" w:eastAsia="宋体" w:hAnsi="Times New Roman" w:cs="Times New Roman"/>
      <w:sz w:val="18"/>
      <w:szCs w:val="18"/>
    </w:rPr>
  </w:style>
  <w:style w:type="paragraph" w:styleId="a5">
    <w:name w:val="footer"/>
    <w:basedOn w:val="a"/>
    <w:link w:val="Char1"/>
    <w:rsid w:val="001E4EF3"/>
    <w:pPr>
      <w:tabs>
        <w:tab w:val="center" w:pos="4153"/>
        <w:tab w:val="right" w:pos="8306"/>
      </w:tabs>
      <w:snapToGrid w:val="0"/>
      <w:jc w:val="left"/>
    </w:pPr>
    <w:rPr>
      <w:sz w:val="18"/>
      <w:szCs w:val="18"/>
    </w:rPr>
  </w:style>
  <w:style w:type="character" w:customStyle="1" w:styleId="Char1">
    <w:name w:val="页脚 Char"/>
    <w:basedOn w:val="a0"/>
    <w:link w:val="a5"/>
    <w:rsid w:val="001E4EF3"/>
    <w:rPr>
      <w:rFonts w:ascii="Times New Roman" w:eastAsia="宋体" w:hAnsi="Times New Roman" w:cs="Times New Roman"/>
      <w:sz w:val="18"/>
      <w:szCs w:val="18"/>
    </w:rPr>
  </w:style>
  <w:style w:type="character" w:styleId="a6">
    <w:name w:val="page number"/>
    <w:basedOn w:val="a0"/>
    <w:rsid w:val="001E4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E4EF3"/>
    <w:rPr>
      <w:rFonts w:ascii="宋体" w:hAnsi="Courier New"/>
      <w:szCs w:val="20"/>
    </w:rPr>
  </w:style>
  <w:style w:type="character" w:customStyle="1" w:styleId="Char">
    <w:name w:val="纯文本 Char"/>
    <w:basedOn w:val="a0"/>
    <w:link w:val="a3"/>
    <w:rsid w:val="001E4EF3"/>
    <w:rPr>
      <w:rFonts w:ascii="宋体" w:eastAsia="宋体" w:hAnsi="Courier New" w:cs="Times New Roman"/>
      <w:szCs w:val="20"/>
    </w:rPr>
  </w:style>
  <w:style w:type="paragraph" w:styleId="a4">
    <w:name w:val="header"/>
    <w:basedOn w:val="a"/>
    <w:link w:val="Char0"/>
    <w:rsid w:val="001E4E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E4EF3"/>
    <w:rPr>
      <w:rFonts w:ascii="Times New Roman" w:eastAsia="宋体" w:hAnsi="Times New Roman" w:cs="Times New Roman"/>
      <w:sz w:val="18"/>
      <w:szCs w:val="18"/>
    </w:rPr>
  </w:style>
  <w:style w:type="paragraph" w:styleId="a5">
    <w:name w:val="footer"/>
    <w:basedOn w:val="a"/>
    <w:link w:val="Char1"/>
    <w:rsid w:val="001E4EF3"/>
    <w:pPr>
      <w:tabs>
        <w:tab w:val="center" w:pos="4153"/>
        <w:tab w:val="right" w:pos="8306"/>
      </w:tabs>
      <w:snapToGrid w:val="0"/>
      <w:jc w:val="left"/>
    </w:pPr>
    <w:rPr>
      <w:sz w:val="18"/>
      <w:szCs w:val="18"/>
    </w:rPr>
  </w:style>
  <w:style w:type="character" w:customStyle="1" w:styleId="Char1">
    <w:name w:val="页脚 Char"/>
    <w:basedOn w:val="a0"/>
    <w:link w:val="a5"/>
    <w:rsid w:val="001E4EF3"/>
    <w:rPr>
      <w:rFonts w:ascii="Times New Roman" w:eastAsia="宋体" w:hAnsi="Times New Roman" w:cs="Times New Roman"/>
      <w:sz w:val="18"/>
      <w:szCs w:val="18"/>
    </w:rPr>
  </w:style>
  <w:style w:type="character" w:styleId="a6">
    <w:name w:val="page number"/>
    <w:basedOn w:val="a0"/>
    <w:rsid w:val="001E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2018-12-10T05:44:00Z</dcterms:created>
  <dcterms:modified xsi:type="dcterms:W3CDTF">2018-12-10T05:44:00Z</dcterms:modified>
</cp:coreProperties>
</file>