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AD" w:rsidRPr="007E08AD" w:rsidRDefault="007E08AD" w:rsidP="007E08AD">
      <w:pPr>
        <w:widowControl/>
        <w:spacing w:line="420" w:lineRule="atLeast"/>
        <w:jc w:val="center"/>
        <w:textAlignment w:val="baseline"/>
        <w:outlineLvl w:val="2"/>
        <w:rPr>
          <w:rFonts w:ascii="微软雅黑" w:eastAsia="微软雅黑" w:hAnsi="微软雅黑" w:cs="宋体"/>
          <w:b/>
          <w:bCs/>
          <w:color w:val="000000"/>
          <w:kern w:val="0"/>
          <w:sz w:val="30"/>
          <w:szCs w:val="30"/>
        </w:rPr>
      </w:pPr>
      <w:r w:rsidRPr="007E08AD">
        <w:rPr>
          <w:rFonts w:ascii="微软雅黑" w:eastAsia="微软雅黑" w:hAnsi="微软雅黑" w:cs="宋体" w:hint="eastAsia"/>
          <w:b/>
          <w:bCs/>
          <w:color w:val="000000"/>
          <w:kern w:val="0"/>
          <w:sz w:val="30"/>
          <w:szCs w:val="30"/>
        </w:rPr>
        <w:t>采购高效液相色谱仪等设备国际招标公告(</w:t>
      </w:r>
      <w:r>
        <w:rPr>
          <w:rFonts w:ascii="微软雅黑" w:eastAsia="微软雅黑" w:hAnsi="微软雅黑" w:cs="宋体" w:hint="eastAsia"/>
          <w:b/>
          <w:bCs/>
          <w:color w:val="000000"/>
          <w:kern w:val="0"/>
          <w:sz w:val="30"/>
          <w:szCs w:val="30"/>
        </w:rPr>
        <w:t>1</w:t>
      </w:r>
      <w:r w:rsidRPr="007E08AD">
        <w:rPr>
          <w:rFonts w:ascii="微软雅黑" w:eastAsia="微软雅黑" w:hAnsi="微软雅黑" w:cs="宋体" w:hint="eastAsia"/>
          <w:b/>
          <w:bCs/>
          <w:color w:val="000000"/>
          <w:kern w:val="0"/>
          <w:sz w:val="30"/>
          <w:szCs w:val="30"/>
        </w:rPr>
        <w:t>)</w:t>
      </w:r>
    </w:p>
    <w:p w:rsidR="007E08AD" w:rsidRPr="007E08AD" w:rsidRDefault="007E08AD" w:rsidP="007E08AD">
      <w:pPr>
        <w:widowControl/>
        <w:shd w:val="clear" w:color="auto" w:fill="F5F5F5"/>
        <w:spacing w:line="360" w:lineRule="atLeast"/>
        <w:jc w:val="center"/>
        <w:textAlignment w:val="baseline"/>
        <w:rPr>
          <w:rFonts w:ascii="Arial" w:eastAsia="宋体" w:hAnsi="Arial" w:cs="Arial" w:hint="eastAsia"/>
          <w:color w:val="000000"/>
          <w:kern w:val="0"/>
          <w:sz w:val="18"/>
          <w:szCs w:val="18"/>
        </w:rPr>
      </w:pPr>
      <w:r w:rsidRPr="007E08AD">
        <w:rPr>
          <w:rFonts w:ascii="宋体" w:eastAsia="宋体" w:hAnsi="宋体" w:cs="Arial" w:hint="eastAsia"/>
          <w:color w:val="888888"/>
          <w:kern w:val="0"/>
          <w:sz w:val="18"/>
        </w:rPr>
        <w:t>发布时间：2017-07-21</w:t>
      </w:r>
    </w:p>
    <w:p w:rsidR="007E08AD" w:rsidRPr="007E08AD" w:rsidRDefault="007E08AD" w:rsidP="007E08AD">
      <w:pPr>
        <w:widowControl/>
        <w:spacing w:line="450" w:lineRule="atLeast"/>
        <w:jc w:val="left"/>
        <w:textAlignment w:val="baseline"/>
        <w:rPr>
          <w:rFonts w:ascii="宋体" w:eastAsia="宋体" w:hAnsi="宋体" w:cs="宋体"/>
          <w:color w:val="444444"/>
          <w:kern w:val="0"/>
          <w:szCs w:val="21"/>
        </w:rPr>
      </w:pPr>
      <w:r w:rsidRPr="007E08AD">
        <w:rPr>
          <w:rFonts w:ascii="宋体" w:eastAsia="宋体" w:hAnsi="宋体" w:cs="宋体" w:hint="eastAsia"/>
          <w:color w:val="444444"/>
          <w:kern w:val="0"/>
          <w:szCs w:val="21"/>
        </w:rPr>
        <w:t>江苏苏美达仪器设备有限公司受招标人委托对下列产品及服务进行国际公开竞争性招标，于2017-07-21在中国国际招标网公告。本次招标采用传统招标方式，现邀请合格投标人参加投标。</w:t>
      </w:r>
      <w:r w:rsidRPr="007E08AD">
        <w:rPr>
          <w:rFonts w:ascii="宋体" w:eastAsia="宋体" w:hAnsi="宋体" w:cs="宋体" w:hint="eastAsia"/>
          <w:color w:val="444444"/>
          <w:kern w:val="0"/>
          <w:szCs w:val="21"/>
        </w:rPr>
        <w:br/>
        <w:t>1、招标条件</w:t>
      </w:r>
      <w:r w:rsidRPr="007E08AD">
        <w:rPr>
          <w:rFonts w:ascii="宋体" w:eastAsia="宋体" w:hAnsi="宋体" w:cs="宋体" w:hint="eastAsia"/>
          <w:color w:val="444444"/>
          <w:kern w:val="0"/>
          <w:szCs w:val="21"/>
        </w:rPr>
        <w:br/>
        <w:t>项目概况:采购高效液相色谱仪等设备. 招标产品技术参数详见第八章招标产品技术规格及有关说明。</w:t>
      </w:r>
      <w:r w:rsidRPr="007E08AD">
        <w:rPr>
          <w:rFonts w:ascii="宋体" w:eastAsia="宋体" w:hAnsi="宋体" w:cs="宋体" w:hint="eastAsia"/>
          <w:color w:val="444444"/>
          <w:kern w:val="0"/>
          <w:szCs w:val="21"/>
        </w:rPr>
        <w:br/>
        <w:t>资金到位或资金来源落实情况:已到位</w:t>
      </w:r>
      <w:r w:rsidRPr="007E08AD">
        <w:rPr>
          <w:rFonts w:ascii="宋体" w:eastAsia="宋体" w:hAnsi="宋体" w:cs="宋体" w:hint="eastAsia"/>
          <w:color w:val="444444"/>
          <w:kern w:val="0"/>
          <w:szCs w:val="21"/>
        </w:rPr>
        <w:br/>
        <w:t>项目已具备招标条件的说明:已具备</w:t>
      </w:r>
      <w:r w:rsidRPr="007E08AD">
        <w:rPr>
          <w:rFonts w:ascii="宋体" w:eastAsia="宋体" w:hAnsi="宋体" w:cs="宋体" w:hint="eastAsia"/>
          <w:color w:val="444444"/>
          <w:kern w:val="0"/>
          <w:szCs w:val="21"/>
        </w:rPr>
        <w:br/>
        <w:t>2、招标内容</w:t>
      </w:r>
      <w:r w:rsidRPr="007E08AD">
        <w:rPr>
          <w:rFonts w:ascii="宋体" w:eastAsia="宋体" w:hAnsi="宋体" w:cs="宋体" w:hint="eastAsia"/>
          <w:color w:val="444444"/>
          <w:kern w:val="0"/>
          <w:szCs w:val="21"/>
        </w:rPr>
        <w:br/>
        <w:t>招标项目编号:1749-1740SUMEC613/02</w:t>
      </w:r>
      <w:r w:rsidRPr="007E08AD">
        <w:rPr>
          <w:rFonts w:ascii="宋体" w:eastAsia="宋体" w:hAnsi="宋体" w:cs="宋体" w:hint="eastAsia"/>
          <w:color w:val="444444"/>
          <w:kern w:val="0"/>
          <w:szCs w:val="21"/>
        </w:rPr>
        <w:br/>
        <w:t>招标项目名称:采购高效液相色谱仪等设备</w:t>
      </w:r>
      <w:r w:rsidRPr="007E08AD">
        <w:rPr>
          <w:rFonts w:ascii="宋体" w:eastAsia="宋体" w:hAnsi="宋体" w:cs="宋体" w:hint="eastAsia"/>
          <w:color w:val="444444"/>
          <w:kern w:val="0"/>
          <w:szCs w:val="21"/>
        </w:rPr>
        <w:br/>
        <w:t>项目实施地点:中国江苏省</w:t>
      </w:r>
      <w:r w:rsidRPr="007E08AD">
        <w:rPr>
          <w:rFonts w:ascii="宋体" w:eastAsia="宋体" w:hAnsi="宋体" w:cs="宋体" w:hint="eastAsia"/>
          <w:color w:val="444444"/>
          <w:kern w:val="0"/>
          <w:szCs w:val="21"/>
        </w:rPr>
        <w:br/>
        <w:t>招标产品列表(主要设备):</w:t>
      </w:r>
    </w:p>
    <w:tbl>
      <w:tblPr>
        <w:tblW w:w="12150" w:type="dxa"/>
        <w:tblCellSpacing w:w="15" w:type="dxa"/>
        <w:tblCellMar>
          <w:left w:w="0" w:type="dxa"/>
          <w:right w:w="0" w:type="dxa"/>
        </w:tblCellMar>
        <w:tblLook w:val="04A0"/>
      </w:tblPr>
      <w:tblGrid>
        <w:gridCol w:w="1386"/>
        <w:gridCol w:w="3660"/>
        <w:gridCol w:w="1372"/>
        <w:gridCol w:w="4345"/>
        <w:gridCol w:w="1387"/>
      </w:tblGrid>
      <w:tr w:rsidR="007E08AD" w:rsidRPr="007E08AD" w:rsidTr="007E08AD">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序号</w:t>
            </w:r>
          </w:p>
        </w:tc>
        <w:tc>
          <w:tcPr>
            <w:tcW w:w="855" w:type="dxa"/>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产品名称</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数量</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简要技术规格</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备注</w:t>
            </w:r>
          </w:p>
        </w:tc>
      </w:tr>
      <w:tr w:rsidR="007E08AD" w:rsidRPr="007E08AD" w:rsidTr="007E08AD">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1</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高效液相色谱仪</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1套</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1.电源：220V，50Hz电源</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无</w:t>
            </w:r>
          </w:p>
        </w:tc>
      </w:tr>
      <w:tr w:rsidR="007E08AD" w:rsidRPr="007E08AD" w:rsidTr="007E08AD">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三重四极杆型气相色谱质谱联用仪</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1套</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1. 电源电压: 220 V±10%</w:t>
            </w:r>
          </w:p>
        </w:tc>
        <w:tc>
          <w:tcPr>
            <w:tcW w:w="0" w:type="auto"/>
            <w:tcBorders>
              <w:top w:val="single" w:sz="6" w:space="0" w:color="E6E6E6"/>
              <w:left w:val="single" w:sz="6" w:space="0" w:color="E6E6E6"/>
              <w:bottom w:val="single" w:sz="6" w:space="0" w:color="E6E6E6"/>
              <w:right w:val="single" w:sz="6" w:space="0" w:color="E6E6E6"/>
            </w:tcBorders>
            <w:tcMar>
              <w:top w:w="0" w:type="dxa"/>
              <w:left w:w="225" w:type="dxa"/>
              <w:bottom w:w="0" w:type="dxa"/>
              <w:right w:w="225" w:type="dxa"/>
            </w:tcMar>
            <w:vAlign w:val="bottom"/>
            <w:hideMark/>
          </w:tcPr>
          <w:p w:rsidR="007E08AD" w:rsidRPr="007E08AD" w:rsidRDefault="007E08AD" w:rsidP="007E08AD">
            <w:pPr>
              <w:widowControl/>
              <w:spacing w:line="450" w:lineRule="atLeast"/>
              <w:jc w:val="left"/>
              <w:rPr>
                <w:rFonts w:ascii="宋体" w:eastAsia="宋体" w:hAnsi="宋体" w:cs="Arial"/>
                <w:color w:val="444444"/>
                <w:kern w:val="0"/>
                <w:szCs w:val="21"/>
              </w:rPr>
            </w:pPr>
            <w:r w:rsidRPr="007E08AD">
              <w:rPr>
                <w:rFonts w:ascii="宋体" w:eastAsia="宋体" w:hAnsi="宋体" w:cs="Arial" w:hint="eastAsia"/>
                <w:color w:val="444444"/>
                <w:kern w:val="0"/>
                <w:szCs w:val="21"/>
              </w:rPr>
              <w:t>无</w:t>
            </w:r>
          </w:p>
        </w:tc>
      </w:tr>
    </w:tbl>
    <w:p w:rsidR="007E08AD" w:rsidRPr="007E08AD" w:rsidRDefault="007E08AD" w:rsidP="007E08AD">
      <w:pPr>
        <w:widowControl/>
        <w:spacing w:line="450" w:lineRule="atLeast"/>
        <w:jc w:val="left"/>
        <w:textAlignment w:val="baseline"/>
        <w:rPr>
          <w:rFonts w:ascii="宋体" w:eastAsia="宋体" w:hAnsi="宋体" w:cs="宋体" w:hint="eastAsia"/>
          <w:color w:val="444444"/>
          <w:kern w:val="0"/>
          <w:szCs w:val="21"/>
        </w:rPr>
      </w:pPr>
      <w:r w:rsidRPr="007E08AD">
        <w:rPr>
          <w:rFonts w:ascii="宋体" w:eastAsia="宋体" w:hAnsi="宋体" w:cs="宋体" w:hint="eastAsia"/>
          <w:color w:val="444444"/>
          <w:kern w:val="0"/>
          <w:szCs w:val="21"/>
        </w:rPr>
        <w:br/>
        <w:t>3、投标人资格要求</w:t>
      </w:r>
      <w:r w:rsidRPr="007E08AD">
        <w:rPr>
          <w:rFonts w:ascii="宋体" w:eastAsia="宋体" w:hAnsi="宋体" w:cs="宋体" w:hint="eastAsia"/>
          <w:color w:val="444444"/>
          <w:kern w:val="0"/>
          <w:szCs w:val="21"/>
        </w:rPr>
        <w:br/>
        <w:t>投标人应具备的资格或业绩:1、投标人如为制造商，必须提供企业法人营业执照副本； 2、投标人如为代理商，则必须提供该设备制造商出具的授权函正本，或制造商的国内全资子公司授权函正本，或制造商授权的区域代理商的授权函正本； 3、投标人开户银行在开标日前三个月内开具的资信证明原件或该原件的复印件； 具体要求详见招标文件...</w:t>
      </w:r>
      <w:r w:rsidRPr="007E08AD">
        <w:rPr>
          <w:rFonts w:ascii="宋体" w:eastAsia="宋体" w:hAnsi="宋体" w:cs="宋体" w:hint="eastAsia"/>
          <w:color w:val="444444"/>
          <w:kern w:val="0"/>
          <w:szCs w:val="21"/>
        </w:rPr>
        <w:br/>
        <w:t>是否接受联合体投标:不接受</w:t>
      </w:r>
      <w:r w:rsidRPr="007E08AD">
        <w:rPr>
          <w:rFonts w:ascii="宋体" w:eastAsia="宋体" w:hAnsi="宋体" w:cs="宋体" w:hint="eastAsia"/>
          <w:color w:val="444444"/>
          <w:kern w:val="0"/>
          <w:szCs w:val="21"/>
        </w:rPr>
        <w:br/>
        <w:t>未领购招标文件是否可以参加投标:不可以</w:t>
      </w:r>
      <w:r w:rsidRPr="007E08AD">
        <w:rPr>
          <w:rFonts w:ascii="宋体" w:eastAsia="宋体" w:hAnsi="宋体" w:cs="宋体" w:hint="eastAsia"/>
          <w:color w:val="444444"/>
          <w:kern w:val="0"/>
          <w:szCs w:val="21"/>
        </w:rPr>
        <w:br/>
        <w:t>4、招标文件的获取</w:t>
      </w:r>
      <w:r w:rsidRPr="007E08AD">
        <w:rPr>
          <w:rFonts w:ascii="宋体" w:eastAsia="宋体" w:hAnsi="宋体" w:cs="宋体" w:hint="eastAsia"/>
          <w:color w:val="444444"/>
          <w:kern w:val="0"/>
          <w:szCs w:val="21"/>
        </w:rPr>
        <w:br/>
        <w:t>招标文件领购开始时间:2017-07-21</w:t>
      </w:r>
      <w:r w:rsidRPr="007E08AD">
        <w:rPr>
          <w:rFonts w:ascii="宋体" w:eastAsia="宋体" w:hAnsi="宋体" w:cs="宋体" w:hint="eastAsia"/>
          <w:color w:val="444444"/>
          <w:kern w:val="0"/>
          <w:szCs w:val="21"/>
        </w:rPr>
        <w:br/>
        <w:t>招标文件领购结束时间:2017-07-28</w:t>
      </w:r>
      <w:r w:rsidRPr="007E08AD">
        <w:rPr>
          <w:rFonts w:ascii="宋体" w:eastAsia="宋体" w:hAnsi="宋体" w:cs="宋体" w:hint="eastAsia"/>
          <w:color w:val="444444"/>
          <w:kern w:val="0"/>
          <w:szCs w:val="21"/>
        </w:rPr>
        <w:br/>
        <w:t>是否在线售卖标书:否</w:t>
      </w:r>
      <w:r w:rsidRPr="007E08AD">
        <w:rPr>
          <w:rFonts w:ascii="宋体" w:eastAsia="宋体" w:hAnsi="宋体" w:cs="宋体" w:hint="eastAsia"/>
          <w:color w:val="444444"/>
          <w:kern w:val="0"/>
          <w:szCs w:val="21"/>
        </w:rPr>
        <w:br/>
      </w:r>
      <w:r w:rsidRPr="007E08AD">
        <w:rPr>
          <w:rFonts w:ascii="宋体" w:eastAsia="宋体" w:hAnsi="宋体" w:cs="宋体" w:hint="eastAsia"/>
          <w:color w:val="444444"/>
          <w:kern w:val="0"/>
          <w:szCs w:val="21"/>
        </w:rPr>
        <w:lastRenderedPageBreak/>
        <w:t>获取招标文件方式:现场领购</w:t>
      </w:r>
      <w:r w:rsidRPr="007E08AD">
        <w:rPr>
          <w:rFonts w:ascii="宋体" w:eastAsia="宋体" w:hAnsi="宋体" w:cs="宋体" w:hint="eastAsia"/>
          <w:color w:val="444444"/>
          <w:kern w:val="0"/>
          <w:szCs w:val="21"/>
        </w:rPr>
        <w:br/>
        <w:t>招标文件领购地点：中国江苏省南京市长江路198号苏美达大厦5楼</w:t>
      </w:r>
      <w:r w:rsidRPr="007E08AD">
        <w:rPr>
          <w:rFonts w:ascii="宋体" w:eastAsia="宋体" w:hAnsi="宋体" w:cs="宋体" w:hint="eastAsia"/>
          <w:color w:val="444444"/>
          <w:kern w:val="0"/>
          <w:szCs w:val="21"/>
        </w:rPr>
        <w:br/>
        <w:t>招标文件售价:￥800/$150</w:t>
      </w:r>
      <w:r w:rsidRPr="007E08AD">
        <w:rPr>
          <w:rFonts w:ascii="宋体" w:eastAsia="宋体" w:hAnsi="宋体" w:cs="宋体" w:hint="eastAsia"/>
          <w:color w:val="444444"/>
          <w:kern w:val="0"/>
          <w:szCs w:val="21"/>
        </w:rPr>
        <w:br/>
        <w:t>5、投标文件的递交</w:t>
      </w:r>
      <w:r w:rsidRPr="007E08AD">
        <w:rPr>
          <w:rFonts w:ascii="宋体" w:eastAsia="宋体" w:hAnsi="宋体" w:cs="宋体" w:hint="eastAsia"/>
          <w:color w:val="444444"/>
          <w:kern w:val="0"/>
          <w:szCs w:val="21"/>
        </w:rPr>
        <w:br/>
        <w:t>投标截止时间（开标时间）:2017-08-11 10:00</w:t>
      </w:r>
      <w:r w:rsidRPr="007E08AD">
        <w:rPr>
          <w:rFonts w:ascii="宋体" w:eastAsia="宋体" w:hAnsi="宋体" w:cs="宋体" w:hint="eastAsia"/>
          <w:color w:val="444444"/>
          <w:kern w:val="0"/>
          <w:szCs w:val="21"/>
        </w:rPr>
        <w:br/>
        <w:t>投标文件送达地点:中国江苏省南京市长江路198号苏美达大厦开标大厅</w:t>
      </w:r>
      <w:r w:rsidRPr="007E08AD">
        <w:rPr>
          <w:rFonts w:ascii="宋体" w:eastAsia="宋体" w:hAnsi="宋体" w:cs="宋体" w:hint="eastAsia"/>
          <w:color w:val="444444"/>
          <w:kern w:val="0"/>
          <w:szCs w:val="21"/>
        </w:rPr>
        <w:br/>
        <w:t>开标地点:中国江苏省南京市长江路198号苏美达大厦开标大厅</w:t>
      </w:r>
      <w:r w:rsidRPr="007E08AD">
        <w:rPr>
          <w:rFonts w:ascii="宋体" w:eastAsia="宋体" w:hAnsi="宋体" w:cs="宋体" w:hint="eastAsia"/>
          <w:color w:val="444444"/>
          <w:kern w:val="0"/>
          <w:szCs w:val="21"/>
        </w:rPr>
        <w:br/>
        <w:t>6、投标人在投标前需在中国国际招标网上完成注册。评标结果将在中国国际招标网公示。</w:t>
      </w:r>
      <w:r w:rsidRPr="007E08AD">
        <w:rPr>
          <w:rFonts w:ascii="宋体" w:eastAsia="宋体" w:hAnsi="宋体" w:cs="宋体" w:hint="eastAsia"/>
          <w:color w:val="444444"/>
          <w:kern w:val="0"/>
          <w:szCs w:val="21"/>
        </w:rPr>
        <w:br/>
        <w:t>7、联系方式</w:t>
      </w:r>
      <w:r w:rsidRPr="007E08AD">
        <w:rPr>
          <w:rFonts w:ascii="宋体" w:eastAsia="宋体" w:hAnsi="宋体" w:cs="宋体" w:hint="eastAsia"/>
          <w:color w:val="444444"/>
          <w:kern w:val="0"/>
          <w:szCs w:val="21"/>
        </w:rPr>
        <w:br/>
        <w:t>招标人:中国林业科学研究院林产化学工业研究所</w:t>
      </w:r>
      <w:r w:rsidRPr="007E08AD">
        <w:rPr>
          <w:rFonts w:ascii="宋体" w:eastAsia="宋体" w:hAnsi="宋体" w:cs="宋体" w:hint="eastAsia"/>
          <w:color w:val="444444"/>
          <w:kern w:val="0"/>
          <w:szCs w:val="21"/>
        </w:rPr>
        <w:br/>
        <w:t>地址:南京市锁金五村16号</w:t>
      </w:r>
      <w:r w:rsidRPr="007E08AD">
        <w:rPr>
          <w:rFonts w:ascii="宋体" w:eastAsia="宋体" w:hAnsi="宋体" w:cs="宋体" w:hint="eastAsia"/>
          <w:color w:val="444444"/>
          <w:kern w:val="0"/>
          <w:szCs w:val="21"/>
        </w:rPr>
        <w:br/>
        <w:t>联系人:谭卫红</w:t>
      </w:r>
      <w:r w:rsidRPr="007E08AD">
        <w:rPr>
          <w:rFonts w:ascii="宋体" w:eastAsia="宋体" w:hAnsi="宋体" w:cs="宋体" w:hint="eastAsia"/>
          <w:color w:val="444444"/>
          <w:kern w:val="0"/>
          <w:szCs w:val="21"/>
        </w:rPr>
        <w:br/>
        <w:t>联系方式:86-25-85482448</w:t>
      </w:r>
      <w:r w:rsidRPr="007E08AD">
        <w:rPr>
          <w:rFonts w:ascii="宋体" w:eastAsia="宋体" w:hAnsi="宋体" w:cs="宋体" w:hint="eastAsia"/>
          <w:color w:val="444444"/>
          <w:kern w:val="0"/>
          <w:szCs w:val="21"/>
        </w:rPr>
        <w:br/>
        <w:t>招标代理机构:江苏苏美达仪器设备有限公司</w:t>
      </w:r>
      <w:r w:rsidRPr="007E08AD">
        <w:rPr>
          <w:rFonts w:ascii="宋体" w:eastAsia="宋体" w:hAnsi="宋体" w:cs="宋体" w:hint="eastAsia"/>
          <w:color w:val="444444"/>
          <w:kern w:val="0"/>
          <w:szCs w:val="21"/>
        </w:rPr>
        <w:br/>
        <w:t>地址:中国江苏省南京市长江路198号苏美达大厦</w:t>
      </w:r>
      <w:r w:rsidRPr="007E08AD">
        <w:rPr>
          <w:rFonts w:ascii="宋体" w:eastAsia="宋体" w:hAnsi="宋体" w:cs="宋体" w:hint="eastAsia"/>
          <w:color w:val="444444"/>
          <w:kern w:val="0"/>
          <w:szCs w:val="21"/>
        </w:rPr>
        <w:br/>
        <w:t>联系人:曹坡、魏晓雪</w:t>
      </w:r>
      <w:r w:rsidRPr="007E08AD">
        <w:rPr>
          <w:rFonts w:ascii="宋体" w:eastAsia="宋体" w:hAnsi="宋体" w:cs="宋体" w:hint="eastAsia"/>
          <w:color w:val="444444"/>
          <w:kern w:val="0"/>
          <w:szCs w:val="21"/>
        </w:rPr>
        <w:br/>
        <w:t>联系方式:86-25-84532535、84532546</w:t>
      </w:r>
      <w:r w:rsidRPr="007E08AD">
        <w:rPr>
          <w:rFonts w:ascii="宋体" w:eastAsia="宋体" w:hAnsi="宋体" w:cs="宋体" w:hint="eastAsia"/>
          <w:color w:val="444444"/>
          <w:kern w:val="0"/>
          <w:szCs w:val="21"/>
        </w:rPr>
        <w:br/>
        <w:t>8、汇款方式:</w:t>
      </w:r>
      <w:r w:rsidRPr="007E08AD">
        <w:rPr>
          <w:rFonts w:ascii="宋体" w:eastAsia="宋体" w:hAnsi="宋体" w:cs="宋体" w:hint="eastAsia"/>
          <w:color w:val="444444"/>
          <w:kern w:val="0"/>
          <w:szCs w:val="21"/>
        </w:rPr>
        <w:br/>
        <w:t>招标代理机构开户银行(人民币):</w:t>
      </w:r>
      <w:r w:rsidRPr="007E08AD">
        <w:rPr>
          <w:rFonts w:ascii="宋体" w:eastAsia="宋体" w:hAnsi="宋体" w:cs="宋体" w:hint="eastAsia"/>
          <w:color w:val="444444"/>
          <w:kern w:val="0"/>
          <w:szCs w:val="21"/>
        </w:rPr>
        <w:br/>
        <w:t>招标代理机构开户银行(美元):</w:t>
      </w:r>
      <w:r w:rsidRPr="007E08AD">
        <w:rPr>
          <w:rFonts w:ascii="宋体" w:eastAsia="宋体" w:hAnsi="宋体" w:cs="宋体" w:hint="eastAsia"/>
          <w:color w:val="444444"/>
          <w:kern w:val="0"/>
          <w:szCs w:val="21"/>
        </w:rPr>
        <w:br/>
        <w:t>账号(人民币):</w:t>
      </w:r>
      <w:r w:rsidRPr="007E08AD">
        <w:rPr>
          <w:rFonts w:ascii="宋体" w:eastAsia="宋体" w:hAnsi="宋体" w:cs="宋体" w:hint="eastAsia"/>
          <w:color w:val="444444"/>
          <w:kern w:val="0"/>
          <w:szCs w:val="21"/>
        </w:rPr>
        <w:br/>
        <w:t>账号(美元):</w:t>
      </w:r>
    </w:p>
    <w:p w:rsidR="007E08AD" w:rsidRPr="007E08AD" w:rsidRDefault="007E08AD">
      <w:pPr>
        <w:rPr>
          <w:rFonts w:hint="eastAsia"/>
        </w:rPr>
      </w:pPr>
    </w:p>
    <w:sectPr w:rsidR="007E08AD" w:rsidRPr="007E08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08AD"/>
    <w:rsid w:val="007E0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E08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E08AD"/>
    <w:rPr>
      <w:rFonts w:ascii="宋体" w:eastAsia="宋体" w:hAnsi="宋体" w:cs="宋体"/>
      <w:b/>
      <w:bCs/>
      <w:kern w:val="0"/>
      <w:sz w:val="27"/>
      <w:szCs w:val="27"/>
    </w:rPr>
  </w:style>
  <w:style w:type="paragraph" w:customStyle="1" w:styleId="as-article-summary">
    <w:name w:val="as-article-summary"/>
    <w:basedOn w:val="a"/>
    <w:rsid w:val="007E08AD"/>
    <w:pPr>
      <w:widowControl/>
      <w:spacing w:before="100" w:beforeAutospacing="1" w:after="100" w:afterAutospacing="1"/>
      <w:jc w:val="left"/>
    </w:pPr>
    <w:rPr>
      <w:rFonts w:ascii="宋体" w:eastAsia="宋体" w:hAnsi="宋体" w:cs="宋体"/>
      <w:kern w:val="0"/>
      <w:sz w:val="24"/>
      <w:szCs w:val="24"/>
    </w:rPr>
  </w:style>
  <w:style w:type="character" w:customStyle="1" w:styleId="release-time">
    <w:name w:val="release-time"/>
    <w:basedOn w:val="a0"/>
    <w:rsid w:val="007E08AD"/>
  </w:style>
</w:styles>
</file>

<file path=word/webSettings.xml><?xml version="1.0" encoding="utf-8"?>
<w:webSettings xmlns:r="http://schemas.openxmlformats.org/officeDocument/2006/relationships" xmlns:w="http://schemas.openxmlformats.org/wordprocessingml/2006/main">
  <w:divs>
    <w:div w:id="658851190">
      <w:bodyDiv w:val="1"/>
      <w:marLeft w:val="0"/>
      <w:marRight w:val="0"/>
      <w:marTop w:val="0"/>
      <w:marBottom w:val="0"/>
      <w:divBdr>
        <w:top w:val="none" w:sz="0" w:space="0" w:color="auto"/>
        <w:left w:val="none" w:sz="0" w:space="0" w:color="auto"/>
        <w:bottom w:val="none" w:sz="0" w:space="0" w:color="auto"/>
        <w:right w:val="none" w:sz="0" w:space="0" w:color="auto"/>
      </w:divBdr>
      <w:divsChild>
        <w:div w:id="1456943609">
          <w:marLeft w:val="0"/>
          <w:marRight w:val="0"/>
          <w:marTop w:val="0"/>
          <w:marBottom w:val="0"/>
          <w:divBdr>
            <w:top w:val="none" w:sz="0" w:space="0" w:color="auto"/>
            <w:left w:val="none" w:sz="0" w:space="0" w:color="auto"/>
            <w:bottom w:val="single" w:sz="6" w:space="30" w:color="E6E6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2017-07-25T07:25:00Z</dcterms:created>
  <dcterms:modified xsi:type="dcterms:W3CDTF">2017-07-25T07:26:00Z</dcterms:modified>
</cp:coreProperties>
</file>