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0"/>
        </w:numPr>
        <w:snapToGrid w:val="0"/>
        <w:spacing w:before="0" w:after="0"/>
        <w:ind w:firstLine="3373" w:firstLineChars="1200"/>
        <w:jc w:val="both"/>
        <w:rPr>
          <w:rFonts w:ascii="宋体" w:hAnsi="宋体"/>
        </w:rPr>
      </w:pPr>
      <w:bookmarkStart w:id="0" w:name="_Toc17375566"/>
      <w:r>
        <w:rPr>
          <w:rFonts w:hint="eastAsia" w:ascii="宋体" w:hAnsi="宋体"/>
        </w:rPr>
        <w:t>招标公告</w:t>
      </w:r>
      <w:bookmarkEnd w:id="0"/>
    </w:p>
    <w:p>
      <w:pPr>
        <w:pBdr>
          <w:top w:val="single" w:color="auto" w:sz="4" w:space="1"/>
          <w:left w:val="single" w:color="auto" w:sz="4" w:space="4"/>
          <w:bottom w:val="single" w:color="auto" w:sz="4" w:space="1"/>
          <w:right w:val="single" w:color="auto" w:sz="4" w:space="4"/>
        </w:pBdr>
        <w:ind w:firstLine="480" w:firstLineChars="200"/>
        <w:rPr>
          <w:rFonts w:ascii="仿宋" w:hAnsi="仿宋" w:eastAsia="仿宋"/>
          <w:szCs w:val="28"/>
        </w:rPr>
      </w:pPr>
      <w:r>
        <w:rPr>
          <w:rFonts w:hint="eastAsia" w:ascii="仿宋" w:hAnsi="仿宋" w:eastAsia="仿宋"/>
          <w:szCs w:val="28"/>
        </w:rPr>
        <w:t>项目概况</w:t>
      </w:r>
    </w:p>
    <w:p>
      <w:pPr>
        <w:pBdr>
          <w:top w:val="single" w:color="auto" w:sz="4" w:space="1"/>
          <w:left w:val="single" w:color="auto" w:sz="4" w:space="4"/>
          <w:bottom w:val="single" w:color="auto" w:sz="4" w:space="1"/>
          <w:right w:val="single" w:color="auto" w:sz="4" w:space="4"/>
        </w:pBdr>
        <w:ind w:firstLine="480" w:firstLineChars="200"/>
        <w:rPr>
          <w:rFonts w:ascii="仿宋" w:hAnsi="仿宋" w:eastAsia="仿宋"/>
          <w:szCs w:val="28"/>
        </w:rPr>
      </w:pPr>
      <w:r>
        <w:rPr>
          <w:rFonts w:hint="eastAsia" w:ascii="仿宋" w:hAnsi="仿宋" w:eastAsia="仿宋"/>
          <w:szCs w:val="28"/>
          <w:u w:val="single"/>
        </w:rPr>
        <w:t>加强农产品质量安全管理与服务（综合质检站检测能力提升）农林牧渔专用仪器采购项目</w:t>
      </w:r>
      <w:r>
        <w:rPr>
          <w:rFonts w:hint="eastAsia" w:ascii="仿宋" w:hAnsi="仿宋" w:eastAsia="仿宋"/>
          <w:szCs w:val="28"/>
        </w:rPr>
        <w:t>招标项目的潜在投标人应在</w:t>
      </w:r>
      <w:r>
        <w:rPr>
          <w:rFonts w:hint="eastAsia" w:ascii="仿宋" w:hAnsi="仿宋" w:eastAsia="仿宋"/>
          <w:szCs w:val="28"/>
          <w:u w:val="single"/>
        </w:rPr>
        <w:t>北京招竣建设工程咨询有限公司</w:t>
      </w:r>
      <w:r>
        <w:rPr>
          <w:rFonts w:hint="eastAsia" w:ascii="仿宋" w:hAnsi="仿宋" w:eastAsia="仿宋"/>
          <w:szCs w:val="28"/>
        </w:rPr>
        <w:t>获取招标文件，并于</w:t>
      </w:r>
      <w:r>
        <w:rPr>
          <w:rFonts w:hint="eastAsia" w:ascii="仿宋" w:hAnsi="仿宋" w:eastAsia="仿宋"/>
          <w:szCs w:val="28"/>
          <w:u w:val="single"/>
        </w:rPr>
        <w:t>2020</w:t>
      </w:r>
      <w:r>
        <w:rPr>
          <w:rFonts w:hint="eastAsia" w:ascii="仿宋" w:hAnsi="仿宋" w:eastAsia="仿宋"/>
          <w:bCs/>
          <w:szCs w:val="28"/>
          <w:u w:val="single"/>
        </w:rPr>
        <w:t>年</w:t>
      </w:r>
      <w:r>
        <w:rPr>
          <w:rFonts w:hint="eastAsia" w:ascii="仿宋" w:hAnsi="仿宋" w:eastAsia="仿宋"/>
          <w:bCs/>
          <w:szCs w:val="28"/>
          <w:u w:val="single"/>
          <w:lang w:val="en-US" w:eastAsia="zh-CN"/>
        </w:rPr>
        <w:t>12</w:t>
      </w:r>
      <w:r>
        <w:rPr>
          <w:rFonts w:hint="eastAsia" w:ascii="仿宋" w:hAnsi="仿宋" w:eastAsia="仿宋"/>
          <w:bCs/>
          <w:szCs w:val="28"/>
          <w:u w:val="single"/>
        </w:rPr>
        <w:t>月</w:t>
      </w:r>
      <w:r>
        <w:rPr>
          <w:rFonts w:hint="eastAsia" w:ascii="仿宋" w:hAnsi="仿宋" w:eastAsia="仿宋"/>
          <w:bCs/>
          <w:szCs w:val="28"/>
          <w:u w:val="single"/>
          <w:lang w:val="en-US" w:eastAsia="zh-CN"/>
        </w:rPr>
        <w:t>23</w:t>
      </w:r>
      <w:r>
        <w:rPr>
          <w:rFonts w:hint="eastAsia" w:ascii="仿宋" w:hAnsi="仿宋" w:eastAsia="仿宋"/>
          <w:bCs/>
          <w:szCs w:val="28"/>
          <w:u w:val="single"/>
        </w:rPr>
        <w:t>日9点30分（</w:t>
      </w:r>
      <w:r>
        <w:rPr>
          <w:rFonts w:hint="eastAsia" w:ascii="仿宋" w:hAnsi="仿宋" w:eastAsia="仿宋"/>
          <w:bCs/>
          <w:szCs w:val="28"/>
        </w:rPr>
        <w:t>北京时间）前递交投标</w:t>
      </w:r>
      <w:r>
        <w:rPr>
          <w:rFonts w:ascii="仿宋" w:hAnsi="仿宋" w:eastAsia="仿宋"/>
          <w:bCs/>
          <w:szCs w:val="28"/>
        </w:rPr>
        <w:t>文件</w:t>
      </w:r>
      <w:r>
        <w:rPr>
          <w:rFonts w:hint="eastAsia" w:ascii="仿宋" w:hAnsi="仿宋" w:eastAsia="仿宋"/>
          <w:szCs w:val="28"/>
        </w:rPr>
        <w:t>。</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一、项目基本情况</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项目编号：</w:t>
      </w:r>
      <w:r>
        <w:rPr>
          <w:rFonts w:ascii="宋体" w:hAnsi="宋体" w:cs="宋体"/>
          <w:bCs/>
          <w:sz w:val="21"/>
          <w:szCs w:val="21"/>
        </w:rPr>
        <w:t>SYCG_20_1310</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项目名称：加强农产品质量安全管理与服务（综合质检站检测能力提升）农林牧渔专用仪器采购项目</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预算金额：1760000元（人民币）</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项目实施地点：北京市顺义区</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5488"/>
        <w:gridCol w:w="1112"/>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tcPr>
          <w:p>
            <w:pPr>
              <w:widowControl/>
              <w:snapToGrid w:val="0"/>
              <w:spacing w:line="240" w:lineRule="auto"/>
              <w:contextualSpacing/>
              <w:jc w:val="both"/>
              <w:rPr>
                <w:rFonts w:ascii="宋体" w:hAnsi="宋体" w:cs="宋体"/>
                <w:bCs/>
                <w:sz w:val="21"/>
                <w:szCs w:val="21"/>
              </w:rPr>
            </w:pPr>
            <w:r>
              <w:rPr>
                <w:rFonts w:hint="eastAsia" w:ascii="宋体" w:hAnsi="宋体" w:cs="宋体"/>
                <w:bCs/>
                <w:sz w:val="21"/>
                <w:szCs w:val="21"/>
              </w:rPr>
              <w:t>包号</w:t>
            </w:r>
          </w:p>
        </w:tc>
        <w:tc>
          <w:tcPr>
            <w:tcW w:w="5488" w:type="dxa"/>
          </w:tcPr>
          <w:p>
            <w:pPr>
              <w:widowControl/>
              <w:snapToGrid w:val="0"/>
              <w:spacing w:line="240" w:lineRule="auto"/>
              <w:contextualSpacing/>
              <w:jc w:val="both"/>
              <w:rPr>
                <w:rFonts w:ascii="宋体" w:hAnsi="宋体" w:cs="宋体"/>
                <w:bCs/>
                <w:sz w:val="21"/>
                <w:szCs w:val="21"/>
              </w:rPr>
            </w:pPr>
            <w:r>
              <w:rPr>
                <w:rFonts w:hint="eastAsia" w:ascii="宋体" w:hAnsi="宋体" w:cs="宋体"/>
                <w:bCs/>
                <w:sz w:val="21"/>
                <w:szCs w:val="21"/>
              </w:rPr>
              <w:t>采购内容</w:t>
            </w:r>
          </w:p>
        </w:tc>
        <w:tc>
          <w:tcPr>
            <w:tcW w:w="1112" w:type="dxa"/>
          </w:tcPr>
          <w:p>
            <w:pPr>
              <w:widowControl/>
              <w:snapToGrid w:val="0"/>
              <w:spacing w:line="240" w:lineRule="auto"/>
              <w:contextualSpacing/>
              <w:jc w:val="both"/>
              <w:rPr>
                <w:rFonts w:ascii="宋体" w:hAnsi="宋体" w:cs="宋体"/>
                <w:bCs/>
                <w:sz w:val="21"/>
                <w:szCs w:val="21"/>
              </w:rPr>
            </w:pPr>
            <w:r>
              <w:rPr>
                <w:rFonts w:hint="eastAsia" w:ascii="宋体" w:hAnsi="宋体" w:cs="宋体"/>
                <w:bCs/>
                <w:sz w:val="21"/>
                <w:szCs w:val="21"/>
              </w:rPr>
              <w:t>服务期限</w:t>
            </w:r>
          </w:p>
        </w:tc>
        <w:tc>
          <w:tcPr>
            <w:tcW w:w="1161" w:type="dxa"/>
          </w:tcPr>
          <w:p>
            <w:pPr>
              <w:widowControl/>
              <w:snapToGrid w:val="0"/>
              <w:spacing w:line="240" w:lineRule="auto"/>
              <w:contextualSpacing/>
              <w:jc w:val="both"/>
              <w:rPr>
                <w:rFonts w:ascii="宋体" w:hAnsi="宋体" w:cs="宋体"/>
                <w:bCs/>
                <w:sz w:val="21"/>
                <w:szCs w:val="21"/>
              </w:rPr>
            </w:pPr>
            <w:r>
              <w:rPr>
                <w:rFonts w:hint="eastAsia" w:ascii="宋体" w:hAnsi="宋体" w:cs="宋体"/>
                <w:bCs/>
                <w:sz w:val="21"/>
                <w:szCs w:val="21"/>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tcPr>
          <w:p>
            <w:pPr>
              <w:widowControl/>
              <w:snapToGrid w:val="0"/>
              <w:spacing w:line="240" w:lineRule="auto"/>
              <w:contextualSpacing/>
              <w:jc w:val="both"/>
              <w:rPr>
                <w:rFonts w:ascii="宋体" w:hAnsi="宋体" w:cs="宋体"/>
                <w:bCs/>
                <w:sz w:val="21"/>
                <w:szCs w:val="21"/>
              </w:rPr>
            </w:pPr>
            <w:r>
              <w:rPr>
                <w:rFonts w:hint="eastAsia" w:ascii="宋体" w:hAnsi="宋体" w:cs="宋体"/>
                <w:bCs/>
                <w:sz w:val="21"/>
                <w:szCs w:val="21"/>
              </w:rPr>
              <w:t>1</w:t>
            </w:r>
          </w:p>
        </w:tc>
        <w:tc>
          <w:tcPr>
            <w:tcW w:w="5488" w:type="dxa"/>
          </w:tcPr>
          <w:p>
            <w:pPr>
              <w:widowControl/>
              <w:snapToGrid w:val="0"/>
              <w:spacing w:line="240" w:lineRule="auto"/>
              <w:contextualSpacing/>
              <w:jc w:val="both"/>
              <w:rPr>
                <w:rFonts w:ascii="宋体" w:hAnsi="宋体" w:cs="宋体"/>
                <w:bCs/>
                <w:sz w:val="21"/>
                <w:szCs w:val="21"/>
              </w:rPr>
            </w:pPr>
            <w:r>
              <w:rPr>
                <w:rFonts w:hint="eastAsia" w:ascii="宋体" w:hAnsi="宋体" w:cs="宋体"/>
                <w:bCs/>
                <w:sz w:val="21"/>
                <w:szCs w:val="21"/>
                <w:lang w:eastAsia="zh-CN"/>
              </w:rPr>
              <w:t>计划</w:t>
            </w:r>
            <w:r>
              <w:rPr>
                <w:rFonts w:hint="eastAsia" w:ascii="宋体" w:hAnsi="宋体" w:cs="宋体"/>
                <w:bCs/>
                <w:sz w:val="21"/>
                <w:szCs w:val="21"/>
              </w:rPr>
              <w:t>新购置三重串联四极杆气质联用仪</w:t>
            </w:r>
            <w:r>
              <w:rPr>
                <w:rFonts w:hint="eastAsia" w:ascii="宋体" w:hAnsi="宋体" w:cs="宋体"/>
                <w:bCs/>
                <w:sz w:val="21"/>
                <w:szCs w:val="21"/>
                <w:lang w:val="en-US" w:eastAsia="zh-CN"/>
              </w:rPr>
              <w:t>1</w:t>
            </w:r>
            <w:r>
              <w:rPr>
                <w:rFonts w:hint="eastAsia" w:ascii="宋体" w:hAnsi="宋体" w:cs="宋体"/>
                <w:bCs/>
                <w:sz w:val="21"/>
                <w:szCs w:val="21"/>
                <w:lang w:eastAsia="zh-CN"/>
              </w:rPr>
              <w:t>台</w:t>
            </w:r>
            <w:r>
              <w:rPr>
                <w:rFonts w:hint="eastAsia" w:ascii="宋体" w:hAnsi="宋体" w:cs="宋体"/>
                <w:bCs/>
                <w:sz w:val="21"/>
                <w:szCs w:val="21"/>
              </w:rPr>
              <w:t>、均质器</w:t>
            </w:r>
            <w:r>
              <w:rPr>
                <w:rFonts w:hint="eastAsia" w:ascii="宋体" w:hAnsi="宋体" w:cs="宋体"/>
                <w:bCs/>
                <w:sz w:val="21"/>
                <w:szCs w:val="21"/>
                <w:lang w:val="en-US" w:eastAsia="zh-CN"/>
              </w:rPr>
              <w:t>2台。</w:t>
            </w:r>
          </w:p>
        </w:tc>
        <w:tc>
          <w:tcPr>
            <w:tcW w:w="1112" w:type="dxa"/>
          </w:tcPr>
          <w:p>
            <w:pPr>
              <w:widowControl/>
              <w:snapToGrid w:val="0"/>
              <w:spacing w:line="240" w:lineRule="auto"/>
              <w:contextualSpacing/>
              <w:jc w:val="both"/>
              <w:rPr>
                <w:rFonts w:ascii="宋体" w:hAnsi="宋体" w:cs="宋体"/>
                <w:bCs/>
                <w:sz w:val="21"/>
                <w:szCs w:val="21"/>
              </w:rPr>
            </w:pPr>
            <w:r>
              <w:rPr>
                <w:rFonts w:hint="eastAsia" w:ascii="宋体" w:hAnsi="宋体" w:cs="宋体"/>
                <w:bCs/>
                <w:sz w:val="21"/>
                <w:szCs w:val="21"/>
              </w:rPr>
              <w:t>60日历天</w:t>
            </w:r>
          </w:p>
        </w:tc>
        <w:tc>
          <w:tcPr>
            <w:tcW w:w="1161" w:type="dxa"/>
          </w:tcPr>
          <w:p>
            <w:pPr>
              <w:widowControl/>
              <w:snapToGrid w:val="0"/>
              <w:spacing w:line="240" w:lineRule="auto"/>
              <w:contextualSpacing/>
              <w:jc w:val="both"/>
              <w:rPr>
                <w:rFonts w:ascii="宋体" w:hAnsi="宋体" w:cs="宋体"/>
                <w:bCs/>
                <w:sz w:val="21"/>
                <w:szCs w:val="21"/>
              </w:rPr>
            </w:pPr>
            <w:r>
              <w:rPr>
                <w:rFonts w:hint="eastAsia" w:ascii="宋体" w:hAnsi="宋体" w:cs="宋体"/>
                <w:bCs/>
                <w:sz w:val="21"/>
                <w:szCs w:val="21"/>
              </w:rPr>
              <w:t>1760000元</w:t>
            </w:r>
          </w:p>
        </w:tc>
      </w:tr>
    </w:tbl>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预算批复文号：顺农文【2020】年41号</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采购人名称：北京市顺义区农业农村局</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资金来源：政府投资</w:t>
      </w:r>
    </w:p>
    <w:p>
      <w:pPr>
        <w:widowControl/>
        <w:numPr>
          <w:ilvl w:val="0"/>
          <w:numId w:val="2"/>
        </w:numPr>
        <w:snapToGrid w:val="0"/>
        <w:spacing w:line="240" w:lineRule="auto"/>
        <w:contextualSpacing/>
        <w:rPr>
          <w:rFonts w:ascii="宋体" w:hAnsi="宋体" w:cs="宋体"/>
          <w:bCs/>
          <w:sz w:val="21"/>
          <w:szCs w:val="21"/>
        </w:rPr>
      </w:pPr>
      <w:r>
        <w:rPr>
          <w:rFonts w:hint="eastAsia" w:ascii="宋体" w:hAnsi="宋体" w:cs="宋体"/>
          <w:bCs/>
          <w:sz w:val="21"/>
          <w:szCs w:val="21"/>
        </w:rPr>
        <w:t>申请人的资格要求</w:t>
      </w:r>
    </w:p>
    <w:p>
      <w:pPr>
        <w:widowControl/>
        <w:snapToGrid w:val="0"/>
        <w:spacing w:line="240" w:lineRule="auto"/>
        <w:contextualSpacing/>
        <w:rPr>
          <w:rFonts w:ascii="宋体" w:hAnsi="宋体" w:cs="宋体"/>
          <w:bCs/>
          <w:sz w:val="21"/>
          <w:szCs w:val="21"/>
        </w:rPr>
      </w:pPr>
      <w:r>
        <w:rPr>
          <w:rFonts w:ascii="宋体" w:hAnsi="宋体" w:cs="宋体"/>
          <w:bCs/>
          <w:sz w:val="21"/>
          <w:szCs w:val="21"/>
        </w:rPr>
        <w:t>1</w:t>
      </w:r>
      <w:r>
        <w:rPr>
          <w:rFonts w:hint="eastAsia" w:ascii="宋体" w:hAnsi="宋体" w:cs="宋体"/>
          <w:bCs/>
          <w:sz w:val="21"/>
          <w:szCs w:val="21"/>
        </w:rPr>
        <w:t>、在中华人民共和国境内登记注册、能够独立承担民事责任的法人；</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2、投标人必须符合《中华人民共和国政府采购法》第二十二条规定的所有条件：</w:t>
      </w:r>
    </w:p>
    <w:p>
      <w:pPr>
        <w:widowControl/>
        <w:snapToGrid w:val="0"/>
        <w:spacing w:line="240" w:lineRule="auto"/>
        <w:contextualSpacing/>
        <w:rPr>
          <w:rFonts w:ascii="宋体" w:hAnsi="宋体" w:cs="宋体"/>
          <w:bCs/>
          <w:sz w:val="21"/>
          <w:szCs w:val="21"/>
        </w:rPr>
      </w:pPr>
      <w:r>
        <w:rPr>
          <w:rFonts w:ascii="宋体" w:hAnsi="宋体" w:cs="宋体"/>
          <w:bCs/>
          <w:sz w:val="21"/>
          <w:szCs w:val="21"/>
        </w:rPr>
        <w:t>①</w:t>
      </w:r>
      <w:r>
        <w:rPr>
          <w:rFonts w:hint="eastAsia" w:ascii="宋体" w:hAnsi="宋体" w:cs="宋体"/>
          <w:bCs/>
          <w:sz w:val="21"/>
          <w:szCs w:val="21"/>
        </w:rPr>
        <w:t>具有独立承担民事责任的能力</w:t>
      </w:r>
    </w:p>
    <w:p>
      <w:pPr>
        <w:widowControl/>
        <w:snapToGrid w:val="0"/>
        <w:spacing w:line="240" w:lineRule="auto"/>
        <w:contextualSpacing/>
        <w:rPr>
          <w:rFonts w:ascii="宋体" w:hAnsi="宋体" w:cs="宋体"/>
          <w:bCs/>
          <w:sz w:val="21"/>
          <w:szCs w:val="21"/>
        </w:rPr>
      </w:pPr>
      <w:r>
        <w:rPr>
          <w:rFonts w:ascii="宋体" w:hAnsi="宋体" w:cs="宋体"/>
          <w:bCs/>
          <w:sz w:val="21"/>
          <w:szCs w:val="21"/>
        </w:rPr>
        <w:t>②</w:t>
      </w:r>
      <w:r>
        <w:rPr>
          <w:rFonts w:hint="eastAsia" w:ascii="宋体" w:hAnsi="宋体" w:cs="宋体"/>
          <w:bCs/>
          <w:sz w:val="21"/>
          <w:szCs w:val="21"/>
        </w:rPr>
        <w:t>具有良好的商业信誉和健全的财务会计制度</w:t>
      </w:r>
    </w:p>
    <w:p>
      <w:pPr>
        <w:widowControl/>
        <w:snapToGrid w:val="0"/>
        <w:spacing w:line="240" w:lineRule="auto"/>
        <w:contextualSpacing/>
        <w:rPr>
          <w:rFonts w:ascii="宋体" w:hAnsi="宋体" w:cs="宋体"/>
          <w:bCs/>
          <w:sz w:val="21"/>
          <w:szCs w:val="21"/>
        </w:rPr>
      </w:pPr>
      <w:r>
        <w:rPr>
          <w:rFonts w:ascii="宋体" w:hAnsi="宋体" w:cs="宋体"/>
          <w:bCs/>
          <w:sz w:val="21"/>
          <w:szCs w:val="21"/>
        </w:rPr>
        <w:t>③</w:t>
      </w:r>
      <w:r>
        <w:rPr>
          <w:rFonts w:hint="eastAsia" w:ascii="宋体" w:hAnsi="宋体" w:cs="宋体"/>
          <w:bCs/>
          <w:sz w:val="21"/>
          <w:szCs w:val="21"/>
        </w:rPr>
        <w:t>具有履行合同所必需的设备和专业技术能力</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④有依法缴纳税收和社会保障资金的良好记录</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⑤参加政府采购活动前三年内，在经营活动中没有重大违法记录</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⑥法律、行政法规规定的其他条件</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⑦本项目不接受联合体投标</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⑧投标人须通过“信用中国”网站(www.creditchina.gov.cn)、中国政府采购网(www.ccgp.gov.cn)等渠道查询参加本次政府采购活动前的相关信用记录，对列入失信被执行人、重大税收违法案件当事人名单、政府采购严重违法失信行为记录名单的供应商，拒绝其参与政府采购活动</w:t>
      </w:r>
    </w:p>
    <w:p>
      <w:pPr>
        <w:widowControl/>
        <w:numPr>
          <w:ilvl w:val="0"/>
          <w:numId w:val="3"/>
        </w:numPr>
        <w:snapToGrid w:val="0"/>
        <w:spacing w:line="240" w:lineRule="auto"/>
        <w:contextualSpacing/>
        <w:rPr>
          <w:rFonts w:ascii="宋体" w:hAnsi="宋体" w:cs="宋体"/>
          <w:bCs/>
          <w:sz w:val="21"/>
          <w:szCs w:val="21"/>
        </w:rPr>
      </w:pPr>
      <w:r>
        <w:rPr>
          <w:rFonts w:hint="eastAsia" w:ascii="宋体" w:hAnsi="宋体" w:cs="宋体"/>
          <w:bCs/>
          <w:sz w:val="21"/>
          <w:szCs w:val="21"/>
        </w:rPr>
        <w:t>本项目的特定资格要求</w:t>
      </w:r>
    </w:p>
    <w:p>
      <w:pPr>
        <w:widowControl/>
        <w:numPr>
          <w:numId w:val="0"/>
        </w:numPr>
        <w:snapToGrid w:val="0"/>
        <w:spacing w:line="240" w:lineRule="auto"/>
        <w:contextualSpacing/>
        <w:rPr>
          <w:rFonts w:ascii="宋体" w:hAnsi="宋体" w:cs="宋体"/>
          <w:bCs/>
          <w:sz w:val="21"/>
          <w:szCs w:val="21"/>
        </w:rPr>
      </w:pPr>
      <w:bookmarkStart w:id="1" w:name="_GoBack"/>
      <w:bookmarkEnd w:id="1"/>
      <w:r>
        <w:rPr>
          <w:rFonts w:hint="eastAsia" w:ascii="宋体" w:hAnsi="宋体" w:cs="宋体"/>
          <w:bCs/>
          <w:sz w:val="21"/>
          <w:szCs w:val="21"/>
          <w:lang w:val="en-US" w:eastAsia="zh-CN"/>
        </w:rPr>
        <w:t>/</w:t>
      </w:r>
    </w:p>
    <w:p>
      <w:pPr>
        <w:widowControl/>
        <w:numPr>
          <w:ilvl w:val="0"/>
          <w:numId w:val="2"/>
        </w:numPr>
        <w:snapToGrid w:val="0"/>
        <w:spacing w:line="240" w:lineRule="auto"/>
        <w:contextualSpacing/>
        <w:rPr>
          <w:rFonts w:ascii="宋体" w:hAnsi="宋体" w:cs="宋体"/>
          <w:bCs/>
          <w:sz w:val="21"/>
          <w:szCs w:val="21"/>
        </w:rPr>
      </w:pPr>
      <w:r>
        <w:rPr>
          <w:rFonts w:hint="eastAsia" w:ascii="宋体" w:hAnsi="宋体" w:cs="宋体"/>
          <w:bCs/>
          <w:sz w:val="21"/>
          <w:szCs w:val="21"/>
        </w:rPr>
        <w:t>获取招标文件</w:t>
      </w:r>
    </w:p>
    <w:p>
      <w:pPr>
        <w:widowControl/>
        <w:snapToGrid w:val="0"/>
        <w:spacing w:line="240" w:lineRule="auto"/>
        <w:contextualSpacing/>
        <w:rPr>
          <w:rFonts w:ascii="宋体" w:hAnsi="宋体" w:cs="宋体"/>
          <w:bCs/>
          <w:sz w:val="21"/>
          <w:szCs w:val="21"/>
        </w:rPr>
      </w:pPr>
      <w:r>
        <w:rPr>
          <w:rFonts w:ascii="宋体" w:hAnsi="宋体" w:cs="宋体"/>
          <w:bCs/>
          <w:sz w:val="21"/>
          <w:szCs w:val="21"/>
        </w:rPr>
        <w:t>1</w:t>
      </w:r>
      <w:r>
        <w:rPr>
          <w:rFonts w:hint="eastAsia" w:ascii="宋体" w:hAnsi="宋体" w:cs="宋体"/>
          <w:bCs/>
          <w:sz w:val="21"/>
          <w:szCs w:val="21"/>
        </w:rPr>
        <w:t>、投标人购买招标文件时间：</w:t>
      </w:r>
      <w:r>
        <w:rPr>
          <w:rFonts w:ascii="宋体" w:hAnsi="宋体" w:cs="宋体"/>
          <w:bCs/>
          <w:sz w:val="21"/>
          <w:szCs w:val="21"/>
        </w:rPr>
        <w:t>20</w:t>
      </w:r>
      <w:r>
        <w:rPr>
          <w:rFonts w:hint="eastAsia" w:ascii="宋体" w:hAnsi="宋体" w:cs="宋体"/>
          <w:bCs/>
          <w:sz w:val="21"/>
          <w:szCs w:val="21"/>
        </w:rPr>
        <w:t>20年</w:t>
      </w:r>
      <w:r>
        <w:rPr>
          <w:rFonts w:hint="eastAsia" w:ascii="宋体" w:hAnsi="宋体" w:cs="宋体"/>
          <w:bCs/>
          <w:sz w:val="21"/>
          <w:szCs w:val="21"/>
          <w:lang w:val="en-US" w:eastAsia="zh-CN"/>
        </w:rPr>
        <w:t>12</w:t>
      </w:r>
      <w:r>
        <w:rPr>
          <w:rFonts w:hint="eastAsia" w:ascii="宋体" w:hAnsi="宋体" w:cs="宋体"/>
          <w:bCs/>
          <w:sz w:val="21"/>
          <w:szCs w:val="21"/>
        </w:rPr>
        <w:t>月</w:t>
      </w:r>
      <w:r>
        <w:rPr>
          <w:rFonts w:hint="eastAsia" w:ascii="宋体" w:hAnsi="宋体" w:cs="宋体"/>
          <w:bCs/>
          <w:sz w:val="21"/>
          <w:szCs w:val="21"/>
          <w:lang w:val="en-US" w:eastAsia="zh-CN"/>
        </w:rPr>
        <w:t>3</w:t>
      </w:r>
      <w:r>
        <w:rPr>
          <w:rFonts w:hint="eastAsia" w:ascii="宋体" w:hAnsi="宋体" w:cs="宋体"/>
          <w:bCs/>
          <w:sz w:val="21"/>
          <w:szCs w:val="21"/>
        </w:rPr>
        <w:t>日至</w:t>
      </w:r>
      <w:r>
        <w:rPr>
          <w:rFonts w:ascii="宋体" w:hAnsi="宋体" w:cs="宋体"/>
          <w:bCs/>
          <w:sz w:val="21"/>
          <w:szCs w:val="21"/>
        </w:rPr>
        <w:t xml:space="preserve"> 20</w:t>
      </w:r>
      <w:r>
        <w:rPr>
          <w:rFonts w:hint="eastAsia" w:ascii="宋体" w:hAnsi="宋体" w:cs="宋体"/>
          <w:bCs/>
          <w:sz w:val="21"/>
          <w:szCs w:val="21"/>
        </w:rPr>
        <w:t>20年</w:t>
      </w:r>
      <w:r>
        <w:rPr>
          <w:rFonts w:hint="eastAsia" w:ascii="宋体" w:hAnsi="宋体" w:cs="宋体"/>
          <w:bCs/>
          <w:sz w:val="21"/>
          <w:szCs w:val="21"/>
          <w:lang w:val="en-US" w:eastAsia="zh-CN"/>
        </w:rPr>
        <w:t>12</w:t>
      </w:r>
      <w:r>
        <w:rPr>
          <w:rFonts w:hint="eastAsia" w:ascii="宋体" w:hAnsi="宋体" w:cs="宋体"/>
          <w:bCs/>
          <w:sz w:val="21"/>
          <w:szCs w:val="21"/>
        </w:rPr>
        <w:t>月</w:t>
      </w:r>
      <w:r>
        <w:rPr>
          <w:rFonts w:hint="eastAsia" w:ascii="宋体" w:hAnsi="宋体" w:cs="宋体"/>
          <w:bCs/>
          <w:sz w:val="21"/>
          <w:szCs w:val="21"/>
          <w:lang w:val="en-US" w:eastAsia="zh-CN"/>
        </w:rPr>
        <w:t>9</w:t>
      </w:r>
      <w:r>
        <w:rPr>
          <w:rFonts w:hint="eastAsia" w:ascii="宋体" w:hAnsi="宋体" w:cs="宋体"/>
          <w:bCs/>
          <w:sz w:val="21"/>
          <w:szCs w:val="21"/>
        </w:rPr>
        <w:t>日（北京时间），每天</w:t>
      </w:r>
      <w:r>
        <w:rPr>
          <w:rFonts w:ascii="宋体" w:hAnsi="宋体" w:cs="宋体"/>
          <w:bCs/>
          <w:sz w:val="21"/>
          <w:szCs w:val="21"/>
        </w:rPr>
        <w:t>9</w:t>
      </w:r>
      <w:r>
        <w:rPr>
          <w:rFonts w:hint="eastAsia" w:ascii="宋体" w:hAnsi="宋体" w:cs="宋体"/>
          <w:bCs/>
          <w:sz w:val="21"/>
          <w:szCs w:val="21"/>
        </w:rPr>
        <w:t>：</w:t>
      </w:r>
      <w:r>
        <w:rPr>
          <w:rFonts w:ascii="宋体" w:hAnsi="宋体" w:cs="宋体"/>
          <w:bCs/>
          <w:sz w:val="21"/>
          <w:szCs w:val="21"/>
        </w:rPr>
        <w:t>00</w:t>
      </w:r>
      <w:r>
        <w:rPr>
          <w:rFonts w:hint="eastAsia" w:ascii="宋体" w:hAnsi="宋体" w:cs="宋体"/>
          <w:bCs/>
          <w:sz w:val="21"/>
          <w:szCs w:val="21"/>
        </w:rPr>
        <w:t>时至</w:t>
      </w:r>
      <w:r>
        <w:rPr>
          <w:rFonts w:ascii="宋体" w:hAnsi="宋体" w:cs="宋体"/>
          <w:bCs/>
          <w:sz w:val="21"/>
          <w:szCs w:val="21"/>
        </w:rPr>
        <w:t>11</w:t>
      </w:r>
      <w:r>
        <w:rPr>
          <w:rFonts w:hint="eastAsia" w:ascii="宋体" w:hAnsi="宋体" w:cs="宋体"/>
          <w:bCs/>
          <w:sz w:val="21"/>
          <w:szCs w:val="21"/>
        </w:rPr>
        <w:t>：0</w:t>
      </w:r>
      <w:r>
        <w:rPr>
          <w:rFonts w:ascii="宋体" w:hAnsi="宋体" w:cs="宋体"/>
          <w:bCs/>
          <w:sz w:val="21"/>
          <w:szCs w:val="21"/>
        </w:rPr>
        <w:t xml:space="preserve">0 </w:t>
      </w:r>
      <w:r>
        <w:rPr>
          <w:rFonts w:hint="eastAsia" w:ascii="宋体" w:hAnsi="宋体" w:cs="宋体"/>
          <w:bCs/>
          <w:sz w:val="21"/>
          <w:szCs w:val="21"/>
        </w:rPr>
        <w:t>时，</w:t>
      </w:r>
      <w:r>
        <w:rPr>
          <w:rFonts w:ascii="宋体" w:hAnsi="宋体" w:cs="宋体"/>
          <w:bCs/>
          <w:sz w:val="21"/>
          <w:szCs w:val="21"/>
        </w:rPr>
        <w:t>14</w:t>
      </w:r>
      <w:r>
        <w:rPr>
          <w:rFonts w:hint="eastAsia" w:ascii="宋体" w:hAnsi="宋体" w:cs="宋体"/>
          <w:bCs/>
          <w:sz w:val="21"/>
          <w:szCs w:val="21"/>
        </w:rPr>
        <w:t>：</w:t>
      </w:r>
      <w:r>
        <w:rPr>
          <w:rFonts w:ascii="宋体" w:hAnsi="宋体" w:cs="宋体"/>
          <w:bCs/>
          <w:sz w:val="21"/>
          <w:szCs w:val="21"/>
        </w:rPr>
        <w:t>00</w:t>
      </w:r>
      <w:r>
        <w:rPr>
          <w:rFonts w:hint="eastAsia" w:ascii="宋体" w:hAnsi="宋体" w:cs="宋体"/>
          <w:bCs/>
          <w:sz w:val="21"/>
          <w:szCs w:val="21"/>
        </w:rPr>
        <w:t>时至</w:t>
      </w:r>
      <w:r>
        <w:rPr>
          <w:rFonts w:ascii="宋体" w:hAnsi="宋体" w:cs="宋体"/>
          <w:bCs/>
          <w:sz w:val="21"/>
          <w:szCs w:val="21"/>
        </w:rPr>
        <w:t>1</w:t>
      </w:r>
      <w:r>
        <w:rPr>
          <w:rFonts w:hint="eastAsia" w:ascii="宋体" w:hAnsi="宋体" w:cs="宋体"/>
          <w:bCs/>
          <w:sz w:val="21"/>
          <w:szCs w:val="21"/>
        </w:rPr>
        <w:t>6：</w:t>
      </w:r>
      <w:r>
        <w:rPr>
          <w:rFonts w:ascii="宋体" w:hAnsi="宋体" w:cs="宋体"/>
          <w:bCs/>
          <w:sz w:val="21"/>
          <w:szCs w:val="21"/>
        </w:rPr>
        <w:t>00</w:t>
      </w:r>
      <w:r>
        <w:rPr>
          <w:rFonts w:hint="eastAsia" w:ascii="宋体" w:hAnsi="宋体" w:cs="宋体"/>
          <w:bCs/>
          <w:sz w:val="21"/>
          <w:szCs w:val="21"/>
        </w:rPr>
        <w:t>时，（节假日除外）；</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2、招标文件售价：人民币500元</w:t>
      </w:r>
      <w:r>
        <w:rPr>
          <w:rFonts w:ascii="宋体" w:hAnsi="宋体" w:cs="宋体"/>
          <w:bCs/>
          <w:sz w:val="21"/>
          <w:szCs w:val="21"/>
        </w:rPr>
        <w:t>/</w:t>
      </w:r>
      <w:r>
        <w:rPr>
          <w:rFonts w:hint="eastAsia" w:ascii="宋体" w:hAnsi="宋体" w:cs="宋体"/>
          <w:bCs/>
          <w:sz w:val="21"/>
          <w:szCs w:val="21"/>
        </w:rPr>
        <w:t>份（售后不退）；</w:t>
      </w:r>
    </w:p>
    <w:p>
      <w:pPr>
        <w:widowControl/>
        <w:snapToGrid w:val="0"/>
        <w:spacing w:line="240" w:lineRule="auto"/>
        <w:contextualSpacing/>
        <w:rPr>
          <w:rFonts w:ascii="宋体" w:hAnsi="宋体" w:cs="宋体"/>
          <w:bCs/>
          <w:sz w:val="21"/>
          <w:szCs w:val="21"/>
        </w:rPr>
      </w:pPr>
      <w:r>
        <w:rPr>
          <w:rFonts w:ascii="宋体" w:hAnsi="宋体" w:cs="宋体"/>
          <w:bCs/>
          <w:sz w:val="21"/>
          <w:szCs w:val="21"/>
        </w:rPr>
        <w:t>3</w:t>
      </w:r>
      <w:r>
        <w:rPr>
          <w:rFonts w:hint="eastAsia" w:ascii="宋体" w:hAnsi="宋体" w:cs="宋体"/>
          <w:bCs/>
          <w:sz w:val="21"/>
          <w:szCs w:val="21"/>
        </w:rPr>
        <w:t>、投标文件购买地点：北京招竣建设工程咨询有限公司（北京市顺义区顺安南路12号院1区26号楼北侧2层）；</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网上关注：投标单位需登录北京市公共资源服务顺义区分平台（http://1.202.146.42:8098/zfcg/project/login.do?systemId=8a8b80075948a5ce015948cd77300063）</w:t>
      </w:r>
      <w:r>
        <w:rPr>
          <w:rFonts w:hint="eastAsia" w:ascii="宋体" w:hAnsi="宋体" w:cs="宋体"/>
          <w:color w:val="404040"/>
          <w:spacing w:val="15"/>
          <w:sz w:val="21"/>
          <w:szCs w:val="21"/>
          <w:shd w:val="clear" w:color="auto" w:fill="FFFFFF"/>
        </w:rPr>
        <w:t>首次登陆需要CA注册，供应商CA注册操作手册及供应商操作手册详见平台登录页面。</w:t>
      </w:r>
      <w:r>
        <w:rPr>
          <w:rFonts w:hint="eastAsia" w:ascii="宋体" w:hAnsi="宋体" w:cs="宋体"/>
          <w:bCs/>
          <w:sz w:val="21"/>
          <w:szCs w:val="21"/>
        </w:rPr>
        <w:t>网上关注成功后至招标文件发售地点持以下资料购买招标文件：</w:t>
      </w:r>
    </w:p>
    <w:p>
      <w:pPr>
        <w:widowControl/>
        <w:numPr>
          <w:ilvl w:val="0"/>
          <w:numId w:val="4"/>
        </w:numPr>
        <w:snapToGrid w:val="0"/>
        <w:spacing w:line="240" w:lineRule="auto"/>
        <w:contextualSpacing/>
        <w:rPr>
          <w:rFonts w:ascii="宋体" w:hAnsi="宋体" w:cs="宋体"/>
          <w:bCs/>
          <w:sz w:val="21"/>
          <w:szCs w:val="21"/>
        </w:rPr>
      </w:pPr>
      <w:r>
        <w:rPr>
          <w:rFonts w:hint="eastAsia" w:ascii="宋体" w:hAnsi="宋体" w:cs="宋体"/>
          <w:bCs/>
          <w:sz w:val="21"/>
          <w:szCs w:val="21"/>
        </w:rPr>
        <w:t>企业营业执照复印件（需加盖单位公章）；</w:t>
      </w:r>
    </w:p>
    <w:p>
      <w:pPr>
        <w:widowControl/>
        <w:numPr>
          <w:ilvl w:val="0"/>
          <w:numId w:val="4"/>
        </w:numPr>
        <w:snapToGrid w:val="0"/>
        <w:spacing w:line="240" w:lineRule="auto"/>
        <w:contextualSpacing/>
        <w:rPr>
          <w:rFonts w:ascii="宋体" w:hAnsi="宋体" w:cs="宋体"/>
          <w:bCs/>
          <w:sz w:val="21"/>
          <w:szCs w:val="21"/>
        </w:rPr>
      </w:pPr>
      <w:r>
        <w:rPr>
          <w:rFonts w:hint="eastAsia" w:ascii="宋体" w:hAnsi="宋体" w:cs="宋体"/>
          <w:bCs/>
          <w:sz w:val="21"/>
          <w:szCs w:val="21"/>
        </w:rPr>
        <w:t>投标单位经办人需携带投标单位的授权委托书原件，经办人的身份证原件、复印件近半年任意一个月社保复印件（需加盖单位公章）；</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备注：以上资料均需加盖公章、原件备查</w:t>
      </w:r>
    </w:p>
    <w:p>
      <w:pPr>
        <w:widowControl/>
        <w:numPr>
          <w:ilvl w:val="0"/>
          <w:numId w:val="2"/>
        </w:numPr>
        <w:snapToGrid w:val="0"/>
        <w:spacing w:line="240" w:lineRule="auto"/>
        <w:contextualSpacing/>
        <w:rPr>
          <w:rFonts w:ascii="宋体" w:hAnsi="宋体" w:cs="宋体"/>
          <w:bCs/>
          <w:sz w:val="21"/>
          <w:szCs w:val="21"/>
        </w:rPr>
      </w:pPr>
      <w:r>
        <w:rPr>
          <w:rFonts w:hint="eastAsia" w:ascii="宋体" w:hAnsi="宋体" w:cs="宋体"/>
          <w:bCs/>
          <w:sz w:val="21"/>
          <w:szCs w:val="21"/>
        </w:rPr>
        <w:t>提交投标文件截止时间、开标时间和地点</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2020年</w:t>
      </w:r>
      <w:r>
        <w:rPr>
          <w:rFonts w:hint="eastAsia" w:ascii="宋体" w:hAnsi="宋体" w:cs="宋体"/>
          <w:bCs/>
          <w:sz w:val="21"/>
          <w:szCs w:val="21"/>
          <w:lang w:val="en-US" w:eastAsia="zh-CN"/>
        </w:rPr>
        <w:t>12</w:t>
      </w:r>
      <w:r>
        <w:rPr>
          <w:rFonts w:hint="eastAsia" w:ascii="宋体" w:hAnsi="宋体" w:cs="宋体"/>
          <w:bCs/>
          <w:sz w:val="21"/>
          <w:szCs w:val="21"/>
        </w:rPr>
        <w:t>月</w:t>
      </w:r>
      <w:r>
        <w:rPr>
          <w:rFonts w:hint="eastAsia" w:ascii="宋体" w:hAnsi="宋体" w:cs="宋体"/>
          <w:bCs/>
          <w:sz w:val="21"/>
          <w:szCs w:val="21"/>
          <w:lang w:val="en-US" w:eastAsia="zh-CN"/>
        </w:rPr>
        <w:t>23</w:t>
      </w:r>
      <w:r>
        <w:rPr>
          <w:rFonts w:hint="eastAsia" w:ascii="宋体" w:hAnsi="宋体" w:cs="宋体"/>
          <w:bCs/>
          <w:sz w:val="21"/>
          <w:szCs w:val="21"/>
        </w:rPr>
        <w:t>日 09:30（北京时间）</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地点：北京市顺义区复兴东街3号院，顺义区政务服务中心</w:t>
      </w:r>
      <w:r>
        <w:rPr>
          <w:rFonts w:hint="eastAsia"/>
          <w:color w:val="404040"/>
          <w:spacing w:val="15"/>
          <w:sz w:val="21"/>
          <w:szCs w:val="21"/>
          <w:shd w:val="clear" w:color="auto" w:fill="FFFFFF"/>
        </w:rPr>
        <w:t>6号电梯厅二层   开标室</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公告期限自招标公告发布之日起</w:t>
      </w:r>
      <w:r>
        <w:rPr>
          <w:rFonts w:ascii="宋体" w:hAnsi="宋体" w:cs="宋体"/>
          <w:bCs/>
          <w:sz w:val="21"/>
          <w:szCs w:val="21"/>
        </w:rPr>
        <w:t>5</w:t>
      </w:r>
      <w:r>
        <w:rPr>
          <w:rFonts w:hint="eastAsia" w:ascii="宋体" w:hAnsi="宋体" w:cs="宋体"/>
          <w:bCs/>
          <w:sz w:val="21"/>
          <w:szCs w:val="21"/>
        </w:rPr>
        <w:t>个工作日</w:t>
      </w:r>
    </w:p>
    <w:p>
      <w:pPr>
        <w:widowControl/>
        <w:numPr>
          <w:ilvl w:val="0"/>
          <w:numId w:val="2"/>
        </w:numPr>
        <w:snapToGrid w:val="0"/>
        <w:spacing w:line="240" w:lineRule="auto"/>
        <w:contextualSpacing/>
        <w:rPr>
          <w:rFonts w:ascii="宋体" w:hAnsi="宋体" w:cs="宋体"/>
          <w:bCs/>
          <w:sz w:val="21"/>
          <w:szCs w:val="21"/>
        </w:rPr>
      </w:pPr>
      <w:r>
        <w:rPr>
          <w:rFonts w:hint="eastAsia" w:ascii="宋体" w:hAnsi="宋体" w:cs="宋体"/>
          <w:bCs/>
          <w:sz w:val="21"/>
          <w:szCs w:val="21"/>
        </w:rPr>
        <w:t>其他补充事宜</w:t>
      </w:r>
    </w:p>
    <w:p>
      <w:pPr>
        <w:widowControl/>
        <w:snapToGrid w:val="0"/>
        <w:spacing w:line="240" w:lineRule="auto"/>
        <w:contextualSpacing/>
        <w:rPr>
          <w:rFonts w:ascii="宋体" w:hAnsi="宋体" w:cs="宋体"/>
          <w:bCs/>
          <w:sz w:val="21"/>
          <w:szCs w:val="21"/>
        </w:rPr>
      </w:pPr>
      <w:r>
        <w:rPr>
          <w:rFonts w:ascii="宋体" w:hAnsi="宋体" w:cs="宋体"/>
          <w:bCs/>
          <w:sz w:val="21"/>
          <w:szCs w:val="21"/>
        </w:rPr>
        <w:t>1</w:t>
      </w:r>
      <w:r>
        <w:rPr>
          <w:rFonts w:hint="eastAsia" w:ascii="宋体" w:hAnsi="宋体" w:cs="宋体"/>
          <w:bCs/>
          <w:sz w:val="21"/>
          <w:szCs w:val="21"/>
        </w:rPr>
        <w:t>、购买标书时如需电子版，请自带优盘拷取；</w:t>
      </w:r>
    </w:p>
    <w:p>
      <w:pPr>
        <w:widowControl/>
        <w:snapToGrid w:val="0"/>
        <w:spacing w:line="240" w:lineRule="auto"/>
        <w:contextualSpacing/>
        <w:rPr>
          <w:rFonts w:ascii="宋体" w:hAnsi="宋体" w:cs="宋体"/>
          <w:bCs/>
          <w:sz w:val="21"/>
          <w:szCs w:val="21"/>
        </w:rPr>
      </w:pPr>
      <w:r>
        <w:rPr>
          <w:rFonts w:ascii="宋体" w:hAnsi="宋体" w:cs="宋体"/>
          <w:bCs/>
          <w:sz w:val="21"/>
          <w:szCs w:val="21"/>
        </w:rPr>
        <w:t>2</w:t>
      </w:r>
      <w:r>
        <w:rPr>
          <w:rFonts w:hint="eastAsia" w:ascii="宋体" w:hAnsi="宋体" w:cs="宋体"/>
          <w:bCs/>
          <w:sz w:val="21"/>
          <w:szCs w:val="21"/>
        </w:rPr>
        <w:t>、购买招标文件时需提交的资料均要复印件一份并加盖投标单位公章。</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3、评标方法和标准：本次招标采用资格后审方式，采用综合定量评分法，满分为</w:t>
      </w:r>
      <w:r>
        <w:rPr>
          <w:rFonts w:ascii="宋体" w:hAnsi="宋体" w:cs="宋体"/>
          <w:bCs/>
          <w:sz w:val="21"/>
          <w:szCs w:val="21"/>
        </w:rPr>
        <w:t>100</w:t>
      </w:r>
      <w:r>
        <w:rPr>
          <w:rFonts w:hint="eastAsia" w:ascii="宋体" w:hAnsi="宋体" w:cs="宋体"/>
          <w:bCs/>
          <w:sz w:val="21"/>
          <w:szCs w:val="21"/>
        </w:rPr>
        <w:t>分，打分分值及内容，详见招标文件；</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4、本项目不接受电话、传真、电子邮件等形式的投标报名；</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5、发布公告的媒介本公告同时在中国政府采购网（</w:t>
      </w:r>
      <w:r>
        <w:rPr>
          <w:rFonts w:ascii="宋体" w:hAnsi="宋体" w:cs="宋体"/>
          <w:bCs/>
          <w:sz w:val="21"/>
          <w:szCs w:val="21"/>
        </w:rPr>
        <w:t>http://www.ccgp.gov.cn</w:t>
      </w:r>
      <w:r>
        <w:rPr>
          <w:rFonts w:hint="eastAsia" w:ascii="宋体" w:hAnsi="宋体" w:cs="宋体"/>
          <w:bCs/>
          <w:sz w:val="21"/>
          <w:szCs w:val="21"/>
        </w:rPr>
        <w:t>）、北京市财政局网站政府采购网（http://www.bjcz.gov.cn/zfcg/index.htm）、以及北京市顺义区财政局政府采购网（http://www.caigou.bjshy.gov.cn）及北京市公共资源交易服务顺义区分平台发布发布；</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6、只有成功关注本项目的供应商才有资格购买招标文件。</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7、只有通过代理公司成功购买招标文件的供应商才有资格参与本项目。</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8、采购项目需要落实的政府采购政策：</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1）执行《财政部 国家发展改革委关于印发〈节能产品政府采购实施意见〉的通知》（财库[2004]185号）；2）执行《财政部 环保总局关于环境标志产品政府采购实施的意见》（财库[2006]90号）；3）执行《政府采购促进中小企业发展暂行办法》（财库[2011]181号）；4）执行《财政部关于开展政府采购信用担保试点工作方案》（财库[2011]124号）；5）执行《财政部、司法部关于政府采购支持监狱企业发展有关问题的通知》（财库[2014]68号）；6）执行《关于促进残疾人就业政府采购政策的通知》（财库〔2017〕141号）；7）执行《财政部关于在政府采购活动中查询及使用信用记录有关问题的通知》（财库[2016]125号）；8）《关于新型冠状病毒感染肺炎疫情防控期间加大政府采购支持中小微企业力度的通知》（京财采购〔2020〕195 号）。</w:t>
      </w:r>
    </w:p>
    <w:p>
      <w:pPr>
        <w:widowControl/>
        <w:snapToGrid w:val="0"/>
        <w:spacing w:line="240" w:lineRule="auto"/>
        <w:contextualSpacing/>
        <w:rPr>
          <w:rFonts w:ascii="宋体" w:hAnsi="宋体" w:cs="宋体"/>
          <w:bCs/>
          <w:sz w:val="21"/>
          <w:szCs w:val="21"/>
        </w:rPr>
      </w:pPr>
    </w:p>
    <w:p>
      <w:pPr>
        <w:widowControl/>
        <w:snapToGrid w:val="0"/>
        <w:spacing w:line="240" w:lineRule="auto"/>
        <w:contextualSpacing/>
        <w:rPr>
          <w:rFonts w:ascii="宋体" w:hAnsi="宋体" w:cs="宋体"/>
          <w:bCs/>
          <w:sz w:val="21"/>
          <w:szCs w:val="21"/>
        </w:rPr>
      </w:pP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采购人名称：北京市顺义区农业农村局</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采购人地址：北京市顺义区站前街1号顺鑫国际商务中心</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采购人联系方式：王宝丰   电话：</w:t>
      </w:r>
      <w:r>
        <w:rPr>
          <w:rFonts w:ascii="宋体" w:hAnsi="宋体" w:cs="宋体"/>
          <w:bCs/>
          <w:sz w:val="21"/>
          <w:szCs w:val="21"/>
        </w:rPr>
        <w:t>81481223</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代理机构名称：北京招竣建设工程咨询有限公司</w:t>
      </w:r>
    </w:p>
    <w:p>
      <w:pPr>
        <w:widowControl/>
        <w:snapToGrid w:val="0"/>
        <w:spacing w:line="240" w:lineRule="auto"/>
        <w:contextualSpacing/>
        <w:rPr>
          <w:rFonts w:ascii="宋体" w:hAnsi="宋体" w:cs="宋体"/>
          <w:bCs/>
          <w:sz w:val="21"/>
          <w:szCs w:val="21"/>
        </w:rPr>
      </w:pPr>
      <w:r>
        <w:rPr>
          <w:rFonts w:hint="eastAsia" w:ascii="宋体" w:hAnsi="宋体" w:cs="宋体"/>
          <w:bCs/>
          <w:sz w:val="21"/>
          <w:szCs w:val="21"/>
        </w:rPr>
        <w:t>代理机构地址：北京市顺义区顺安南路12号院1区26号楼北侧2层</w:t>
      </w:r>
    </w:p>
    <w:p>
      <w:r>
        <w:rPr>
          <w:rFonts w:hint="eastAsia" w:ascii="宋体" w:hAnsi="宋体" w:cs="宋体"/>
          <w:bCs/>
          <w:sz w:val="21"/>
          <w:szCs w:val="21"/>
        </w:rPr>
        <w:t>采购代理机构联系方式：李鹏举  电话：010-69464950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6A0C79"/>
    <w:multiLevelType w:val="singleLevel"/>
    <w:tmpl w:val="FE6A0C79"/>
    <w:lvl w:ilvl="0" w:tentative="0">
      <w:start w:val="3"/>
      <w:numFmt w:val="decimal"/>
      <w:suff w:val="nothing"/>
      <w:lvlText w:val="%1、"/>
      <w:lvlJc w:val="left"/>
    </w:lvl>
  </w:abstractNum>
  <w:abstractNum w:abstractNumId="1">
    <w:nsid w:val="00000022"/>
    <w:multiLevelType w:val="multilevel"/>
    <w:tmpl w:val="00000022"/>
    <w:lvl w:ilvl="0" w:tentative="0">
      <w:start w:val="1"/>
      <w:numFmt w:val="chineseCountingThousand"/>
      <w:pStyle w:val="2"/>
      <w:suff w:val="nothing"/>
      <w:lvlText w:val="第%1部分"/>
      <w:lvlJc w:val="center"/>
      <w:pPr>
        <w:ind w:left="3398" w:firstLine="288"/>
      </w:pPr>
      <w:rPr>
        <w:rFonts w:hint="eastAsia"/>
        <w:sz w:val="28"/>
        <w:szCs w:val="28"/>
      </w:rPr>
    </w:lvl>
    <w:lvl w:ilvl="1" w:tentative="0">
      <w:start w:val="1"/>
      <w:numFmt w:val="chineseCountingThousand"/>
      <w:suff w:val="nothing"/>
      <w:lvlText w:val="%2、"/>
      <w:lvlJc w:val="left"/>
      <w:pPr>
        <w:ind w:left="-7825" w:firstLine="0"/>
      </w:pPr>
      <w:rPr>
        <w:rFonts w:hint="eastAsia" w:ascii="宋体" w:hAnsi="宋体" w:eastAsia="宋体"/>
        <w:sz w:val="21"/>
        <w:szCs w:val="24"/>
      </w:rPr>
    </w:lvl>
    <w:lvl w:ilvl="2" w:tentative="0">
      <w:start w:val="1"/>
      <w:numFmt w:val="chineseCountingThousand"/>
      <w:suff w:val="nothing"/>
      <w:lvlText w:val="(%3)"/>
      <w:lvlJc w:val="left"/>
      <w:pPr>
        <w:ind w:left="-8079"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8079" w:firstLine="0"/>
      </w:pPr>
      <w:rPr>
        <w:rFonts w:hint="eastAsia"/>
      </w:rPr>
    </w:lvl>
    <w:lvl w:ilvl="4" w:tentative="0">
      <w:start w:val="1"/>
      <w:numFmt w:val="upperLetter"/>
      <w:suff w:val="nothing"/>
      <w:lvlText w:val="%5、"/>
      <w:lvlJc w:val="left"/>
      <w:pPr>
        <w:ind w:left="-8079" w:firstLine="0"/>
      </w:pPr>
      <w:rPr>
        <w:rFonts w:hint="eastAsia"/>
      </w:rPr>
    </w:lvl>
    <w:lvl w:ilvl="5" w:tentative="0">
      <w:start w:val="1"/>
      <w:numFmt w:val="none"/>
      <w:suff w:val="nothing"/>
      <w:lvlText w:val=""/>
      <w:lvlJc w:val="left"/>
      <w:pPr>
        <w:ind w:left="-8079" w:firstLine="0"/>
      </w:pPr>
      <w:rPr>
        <w:rFonts w:hint="eastAsia"/>
      </w:rPr>
    </w:lvl>
    <w:lvl w:ilvl="6" w:tentative="0">
      <w:start w:val="1"/>
      <w:numFmt w:val="none"/>
      <w:suff w:val="nothing"/>
      <w:lvlText w:val=""/>
      <w:lvlJc w:val="left"/>
      <w:pPr>
        <w:ind w:left="-8079" w:firstLine="0"/>
      </w:pPr>
      <w:rPr>
        <w:rFonts w:hint="eastAsia"/>
      </w:rPr>
    </w:lvl>
    <w:lvl w:ilvl="7" w:tentative="0">
      <w:start w:val="1"/>
      <w:numFmt w:val="none"/>
      <w:suff w:val="nothing"/>
      <w:lvlText w:val=""/>
      <w:lvlJc w:val="left"/>
      <w:pPr>
        <w:ind w:left="-8079" w:firstLine="0"/>
      </w:pPr>
      <w:rPr>
        <w:rFonts w:hint="eastAsia"/>
      </w:rPr>
    </w:lvl>
    <w:lvl w:ilvl="8" w:tentative="0">
      <w:start w:val="1"/>
      <w:numFmt w:val="none"/>
      <w:suff w:val="nothing"/>
      <w:lvlText w:val=""/>
      <w:lvlJc w:val="left"/>
      <w:pPr>
        <w:ind w:left="-8079" w:firstLine="0"/>
      </w:pPr>
      <w:rPr>
        <w:rFonts w:hint="eastAsia"/>
      </w:rPr>
    </w:lvl>
  </w:abstractNum>
  <w:abstractNum w:abstractNumId="2">
    <w:nsid w:val="1E21A8E9"/>
    <w:multiLevelType w:val="singleLevel"/>
    <w:tmpl w:val="1E21A8E9"/>
    <w:lvl w:ilvl="0" w:tentative="0">
      <w:start w:val="2"/>
      <w:numFmt w:val="chineseCounting"/>
      <w:suff w:val="nothing"/>
      <w:lvlText w:val="%1、"/>
      <w:lvlJc w:val="left"/>
      <w:rPr>
        <w:rFonts w:hint="eastAsia"/>
      </w:rPr>
    </w:lvl>
  </w:abstractNum>
  <w:abstractNum w:abstractNumId="3">
    <w:nsid w:val="512390B2"/>
    <w:multiLevelType w:val="singleLevel"/>
    <w:tmpl w:val="512390B2"/>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B0"/>
    <w:rsid w:val="00D501B0"/>
    <w:rsid w:val="00EE3B5C"/>
    <w:rsid w:val="096136C4"/>
    <w:rsid w:val="11153982"/>
    <w:rsid w:val="25996792"/>
    <w:rsid w:val="39E02121"/>
    <w:rsid w:val="7B752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szCs w:val="22"/>
      <w:lang w:val="en-US" w:eastAsia="zh-CN" w:bidi="ar-SA"/>
    </w:rPr>
  </w:style>
  <w:style w:type="paragraph" w:styleId="2">
    <w:name w:val="heading 1"/>
    <w:basedOn w:val="1"/>
    <w:next w:val="1"/>
    <w:qFormat/>
    <w:uiPriority w:val="0"/>
    <w:pPr>
      <w:keepNext/>
      <w:keepLines/>
      <w:numPr>
        <w:ilvl w:val="0"/>
        <w:numId w:val="1"/>
      </w:numPr>
      <w:spacing w:before="340" w:after="330" w:line="578" w:lineRule="atLeast"/>
      <w:outlineLvl w:val="0"/>
    </w:pPr>
    <w:rPr>
      <w:b/>
      <w:bCs/>
      <w:kern w:val="44"/>
      <w:sz w:val="21"/>
      <w:szCs w:val="44"/>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样式 标题 1 + 四号 居中 段前: 12 磅 段后: 12 磅 行距: 单倍行距"/>
    <w:basedOn w:val="2"/>
    <w:qFormat/>
    <w:uiPriority w:val="0"/>
    <w:pPr>
      <w:spacing w:before="240" w:after="240" w:line="240" w:lineRule="auto"/>
      <w:jc w:val="center"/>
    </w:pPr>
    <w:rPr>
      <w:rFonts w:cs="宋体"/>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1787</Words>
  <Characters>433</Characters>
  <Lines>3</Lines>
  <Paragraphs>4</Paragraphs>
  <TotalTime>7</TotalTime>
  <ScaleCrop>false</ScaleCrop>
  <LinksUpToDate>false</LinksUpToDate>
  <CharactersWithSpaces>2216</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SBJYS</dc:creator>
  <cp:lastModifiedBy>SBJYS</cp:lastModifiedBy>
  <dcterms:modified xsi:type="dcterms:W3CDTF">2020-12-02T04:46:49Z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