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120" w:line="360" w:lineRule="auto"/>
        <w:jc w:val="center"/>
        <w:rPr>
          <w:rFonts w:asciiTheme="minorEastAsia" w:hAnsiTheme="minorEastAsia" w:cstheme="minorEastAsia"/>
          <w:b/>
          <w:sz w:val="24"/>
          <w:szCs w:val="24"/>
        </w:rPr>
      </w:pPr>
      <w:bookmarkStart w:id="0" w:name="_Toc30631_WPSOffice_Level1"/>
      <w:r>
        <w:rPr>
          <w:rFonts w:hint="eastAsia" w:asciiTheme="minorEastAsia" w:hAnsiTheme="minorEastAsia" w:cstheme="minorEastAsia"/>
          <w:b/>
          <w:sz w:val="24"/>
          <w:szCs w:val="24"/>
        </w:rPr>
        <w:t>采购需求</w:t>
      </w:r>
      <w:bookmarkEnd w:id="0"/>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一、采购标的需实现的功能或者目标，以及为落实政府采购政策需满足的要求：</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（一）采购标的需实现的功能或者目标</w:t>
      </w:r>
    </w:p>
    <w:p>
      <w:pPr>
        <w:autoSpaceDE w:val="0"/>
        <w:autoSpaceDN w:val="0"/>
        <w:adjustRightInd w:val="0"/>
        <w:spacing w:before="50" w:line="360" w:lineRule="auto"/>
        <w:ind w:left="479" w:leftChars="228"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次招标采购是为北京市普仁医院配置基本设备，供应商应根据招标文件所提出的设备技术规格和服务要求，综合考虑设备的适用性，选择需要最佳性能价格比的设备前来投标。供应商应以技术先进的设备、优良的服务和优惠的价格，充分显示自己的竞争实力。</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（二）为落实政府采购政策需满足的要求</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促进中小企业发展政策：根据《政府采购促进中小企业发展暂行办法》规定，本项目供应商为小型或微型企业且所投产品为小型或微型企业生产的，</w:t>
      </w:r>
      <w:r>
        <w:rPr>
          <w:rFonts w:hint="eastAsia" w:asciiTheme="minorEastAsia" w:hAnsiTheme="minorEastAsia" w:cstheme="minorEastAsia"/>
          <w:b/>
          <w:sz w:val="24"/>
          <w:szCs w:val="24"/>
        </w:rPr>
        <w:t>供应商应出具招标文件要求的《中小企业声明函》给予证明，否则评标时不予认可</w:t>
      </w:r>
      <w:r>
        <w:rPr>
          <w:rFonts w:hint="eastAsia" w:asciiTheme="minorEastAsia" w:hAnsiTheme="minorEastAsia" w:cstheme="minorEastAsia"/>
          <w:sz w:val="24"/>
          <w:szCs w:val="24"/>
        </w:rPr>
        <w:t>。</w:t>
      </w:r>
      <w:r>
        <w:rPr>
          <w:rFonts w:hint="eastAsia" w:asciiTheme="minorEastAsia" w:hAnsiTheme="minorEastAsia" w:cstheme="minorEastAsia"/>
          <w:b/>
          <w:sz w:val="24"/>
          <w:szCs w:val="24"/>
        </w:rPr>
        <w:t>供应商应对提交的中小企业声明函的真实性负责，</w:t>
      </w:r>
      <w:r>
        <w:rPr>
          <w:rFonts w:hint="eastAsia" w:asciiTheme="minorEastAsia" w:hAnsiTheme="minorEastAsia" w:cstheme="minorEastAsia"/>
          <w:sz w:val="24"/>
          <w:szCs w:val="24"/>
        </w:rPr>
        <w:t>提交的中小企业声明函不真实的，应承担相应的法律责任。</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监狱企业扶持政策：</w:t>
      </w:r>
      <w:r>
        <w:rPr>
          <w:rFonts w:hint="eastAsia" w:asciiTheme="minorEastAsia" w:hAnsiTheme="minorEastAsia" w:cstheme="minorEastAsia"/>
          <w:iCs/>
          <w:sz w:val="24"/>
          <w:szCs w:val="24"/>
        </w:rPr>
        <w:t>供应商如为监狱企业将视同为小型或微型企业，</w:t>
      </w:r>
      <w:r>
        <w:rPr>
          <w:rFonts w:hint="eastAsia" w:asciiTheme="minorEastAsia" w:hAnsiTheme="minorEastAsia" w:cstheme="minorEastAsia"/>
          <w:sz w:val="24"/>
          <w:szCs w:val="24"/>
        </w:rPr>
        <w:t>且所投产品为小型或微型企业生产的，</w:t>
      </w:r>
      <w:r>
        <w:rPr>
          <w:rFonts w:hint="eastAsia" w:asciiTheme="minorEastAsia" w:hAnsiTheme="minorEastAsia" w:cstheme="minorEastAsia"/>
          <w:iCs/>
          <w:sz w:val="24"/>
          <w:szCs w:val="24"/>
        </w:rPr>
        <w:t>应提供由省级以上监狱管理局、戒毒管理局（含新疆生产建设兵团）出具的属于监狱企业的证明文件。供应商应对提交的属于监狱企业的证明文件的真实性负责，提交的监狱企业的证明文件不真实的，应承担相应的法律责任</w:t>
      </w:r>
      <w:r>
        <w:rPr>
          <w:rFonts w:hint="eastAsia" w:asciiTheme="minorEastAsia" w:hAnsiTheme="minorEastAsia" w:cstheme="minorEastAsia"/>
          <w:sz w:val="24"/>
          <w:szCs w:val="24"/>
        </w:rPr>
        <w:t>。</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促进残疾人就业政府采购政策：根据《三部门联合发布关于促进残疾人就业政府采购政策的通知》（财库〔2017〕141号）规定，符合条件的残疾人福利性单位在参加本项目政府采购活动时，供应商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pPr>
        <w:numPr>
          <w:ilvl w:val="0"/>
          <w:numId w:val="2"/>
        </w:numPr>
        <w:tabs>
          <w:tab w:val="left" w:pos="900"/>
        </w:tabs>
        <w:spacing w:before="120" w:beforeLines="50" w:line="360" w:lineRule="auto"/>
        <w:rPr>
          <w:rFonts w:asciiTheme="minorEastAsia" w:hAnsiTheme="minorEastAsia" w:cstheme="minorEastAsia"/>
          <w:sz w:val="24"/>
          <w:szCs w:val="24"/>
        </w:rPr>
      </w:pPr>
      <w:r>
        <w:rPr>
          <w:rFonts w:asciiTheme="minorEastAsia" w:hAnsiTheme="minorEastAsia" w:cstheme="minorEastAsia"/>
          <w:sz w:val="24"/>
          <w:szCs w:val="24"/>
        </w:rPr>
        <w:t>鼓励节能</w:t>
      </w:r>
      <w:r>
        <w:rPr>
          <w:rFonts w:hint="eastAsia" w:asciiTheme="minorEastAsia" w:hAnsiTheme="minorEastAsia" w:cstheme="minorEastAsia"/>
          <w:sz w:val="24"/>
          <w:szCs w:val="24"/>
        </w:rPr>
        <w:t>、环保</w:t>
      </w:r>
      <w:r>
        <w:rPr>
          <w:rFonts w:asciiTheme="minorEastAsia" w:hAnsiTheme="minorEastAsia" w:cstheme="minorEastAsia"/>
          <w:sz w:val="24"/>
          <w:szCs w:val="24"/>
        </w:rPr>
        <w:t>政策：</w:t>
      </w:r>
      <w:r>
        <w:rPr>
          <w:rFonts w:hint="eastAsia" w:asciiTheme="minorEastAsia" w:hAnsiTheme="minorEastAsia" w:cstheme="minorEastAsia"/>
          <w:sz w:val="24"/>
          <w:szCs w:val="24"/>
        </w:rPr>
        <w:t>依据《财政部 发展改革委 生态环境部 市场监管总局关于调整优化节能产品、环境标志产品政府采购执行机制的通知（财库（2019）9号）》执行</w:t>
      </w:r>
      <w:r>
        <w:rPr>
          <w:rFonts w:asciiTheme="minorEastAsia" w:hAnsiTheme="minorEastAsia" w:cstheme="minorEastAsia"/>
          <w:sz w:val="24"/>
          <w:szCs w:val="24"/>
        </w:rPr>
        <w:t>。</w:t>
      </w:r>
    </w:p>
    <w:p>
      <w:pPr>
        <w:spacing w:before="120" w:line="360" w:lineRule="auto"/>
        <w:rPr>
          <w:rFonts w:asciiTheme="minorEastAsia" w:hAnsiTheme="minorEastAsia" w:cstheme="minorEastAsia"/>
          <w:b/>
          <w:sz w:val="24"/>
          <w:szCs w:val="24"/>
        </w:rPr>
      </w:pPr>
    </w:p>
    <w:p>
      <w:pPr>
        <w:spacing w:before="12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二、采购标的的数量、采购项目交付或者实施的时间和地点：</w:t>
      </w:r>
    </w:p>
    <w:p>
      <w:pPr>
        <w:spacing w:before="120" w:line="360" w:lineRule="auto"/>
        <w:rPr>
          <w:rFonts w:hint="eastAsia" w:asciiTheme="minorEastAsia" w:hAnsiTheme="minorEastAsia" w:cstheme="minorEastAsia"/>
          <w:b/>
          <w:sz w:val="24"/>
          <w:szCs w:val="24"/>
          <w:lang w:eastAsia="zh-CN"/>
        </w:rPr>
      </w:pPr>
      <w:r>
        <w:rPr>
          <w:rFonts w:hint="eastAsia" w:asciiTheme="minorEastAsia" w:hAnsiTheme="minorEastAsia" w:cstheme="minorEastAsia"/>
          <w:b/>
          <w:sz w:val="24"/>
          <w:szCs w:val="24"/>
        </w:rPr>
        <w:t>（一）采购标的的数量</w:t>
      </w:r>
      <w:r>
        <w:rPr>
          <w:rFonts w:hint="eastAsia" w:asciiTheme="minorEastAsia" w:hAnsiTheme="minorEastAsia" w:cstheme="minorEastAsia"/>
          <w:b/>
          <w:sz w:val="24"/>
          <w:szCs w:val="24"/>
          <w:lang w:eastAsia="zh-CN"/>
        </w:rPr>
        <w:t>及质量保证期</w:t>
      </w:r>
    </w:p>
    <w:tbl>
      <w:tblPr>
        <w:tblStyle w:val="4"/>
        <w:tblW w:w="8344" w:type="dxa"/>
        <w:jc w:val="center"/>
        <w:tblInd w:w="-94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405"/>
        <w:gridCol w:w="978"/>
        <w:gridCol w:w="2167"/>
        <w:gridCol w:w="1366"/>
        <w:gridCol w:w="166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jc w:val="center"/>
        </w:trPr>
        <w:tc>
          <w:tcPr>
            <w:tcW w:w="761" w:type="dxa"/>
            <w:tcBorders>
              <w:top w:val="doub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包号</w:t>
            </w:r>
          </w:p>
        </w:tc>
        <w:tc>
          <w:tcPr>
            <w:tcW w:w="1405" w:type="dxa"/>
            <w:tcBorders>
              <w:top w:val="doub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名称</w:t>
            </w:r>
          </w:p>
        </w:tc>
        <w:tc>
          <w:tcPr>
            <w:tcW w:w="978" w:type="dxa"/>
            <w:tcBorders>
              <w:top w:val="double" w:color="auto" w:sz="4" w:space="0"/>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rPr>
              <w:t>品目号</w:t>
            </w:r>
          </w:p>
        </w:tc>
        <w:tc>
          <w:tcPr>
            <w:tcW w:w="2167" w:type="dxa"/>
            <w:tcBorders>
              <w:top w:val="double" w:color="auto" w:sz="4" w:space="0"/>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rPr>
              <w:t>品目名称</w:t>
            </w:r>
          </w:p>
        </w:tc>
        <w:tc>
          <w:tcPr>
            <w:tcW w:w="1366" w:type="dxa"/>
            <w:tcBorders>
              <w:top w:val="double" w:color="auto" w:sz="4" w:space="0"/>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 xml:space="preserve">数量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（台/套）</w:t>
            </w:r>
          </w:p>
        </w:tc>
        <w:tc>
          <w:tcPr>
            <w:tcW w:w="1667" w:type="dxa"/>
            <w:tcBorders>
              <w:top w:val="double" w:color="auto" w:sz="4" w:space="0"/>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lang w:val="en-US" w:eastAsia="zh-CN" w:bidi="ar"/>
              </w:rPr>
              <w:t>质保期</w:t>
            </w:r>
            <w:r>
              <w:rPr>
                <w:rFonts w:hint="eastAsia" w:ascii="宋体" w:hAnsi="宋体" w:eastAsia="宋体" w:cs="宋体"/>
                <w:b/>
                <w:bCs/>
                <w:kern w:val="0"/>
                <w:sz w:val="24"/>
                <w:szCs w:val="24"/>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c>
          <w:tcPr>
            <w:tcW w:w="1405" w:type="dxa"/>
            <w:vMerge w:val="restart"/>
            <w:tcBorders>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检验科PCR实验室医用设备购置</w:t>
            </w: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b w:val="0"/>
                <w:bCs w:val="0"/>
                <w:kern w:val="0"/>
                <w:sz w:val="24"/>
                <w:szCs w:val="24"/>
                <w:highlight w:val="none"/>
                <w:lang w:val="en-US" w:eastAsia="zh-CN" w:bidi="ar"/>
              </w:rPr>
            </w:pPr>
            <w:r>
              <w:rPr>
                <w:rFonts w:hint="eastAsia" w:ascii="宋体" w:hAnsi="宋体" w:cs="宋体"/>
                <w:kern w:val="0"/>
                <w:sz w:val="24"/>
                <w:szCs w:val="24"/>
              </w:rPr>
              <w:t>1-1</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微型离心机</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2</w:t>
            </w:r>
          </w:p>
        </w:tc>
        <w:tc>
          <w:tcPr>
            <w:tcW w:w="1667" w:type="dxa"/>
            <w:vMerge w:val="restart"/>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36个月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cs="宋体"/>
                <w:kern w:val="0"/>
                <w:sz w:val="24"/>
                <w:szCs w:val="24"/>
              </w:rPr>
              <w:t>1-2</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漩涡振荡器</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2</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kern w:val="0"/>
                <w:sz w:val="24"/>
                <w:szCs w:val="24"/>
                <w:highlight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1-3</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高速冷冻离心机</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cs="宋体"/>
                <w:kern w:val="0"/>
                <w:sz w:val="24"/>
                <w:szCs w:val="24"/>
              </w:rPr>
              <w:t>1-</w:t>
            </w:r>
            <w:r>
              <w:rPr>
                <w:rFonts w:hint="eastAsia" w:ascii="宋体" w:hAnsi="宋体" w:cs="宋体"/>
                <w:kern w:val="0"/>
                <w:sz w:val="24"/>
                <w:szCs w:val="24"/>
                <w:lang w:val="en-US" w:eastAsia="zh-CN"/>
              </w:rPr>
              <w:t>4</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干式恒温器</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cs="宋体"/>
                <w:kern w:val="0"/>
                <w:sz w:val="24"/>
                <w:szCs w:val="24"/>
              </w:rPr>
              <w:t>1-</w:t>
            </w:r>
            <w:r>
              <w:rPr>
                <w:rFonts w:hint="eastAsia" w:ascii="宋体" w:hAnsi="宋体" w:cs="宋体"/>
                <w:kern w:val="0"/>
                <w:sz w:val="24"/>
                <w:szCs w:val="24"/>
                <w:lang w:val="en-US" w:eastAsia="zh-CN"/>
              </w:rPr>
              <w:t>5</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核酸自动提取仪</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val="0"/>
                <w:kern w:val="0"/>
                <w:sz w:val="24"/>
                <w:szCs w:val="24"/>
                <w:highlight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1-6</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 xml:space="preserve">全自动荧光定量PCR仪 </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1-7</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全自动免疫分析仪</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1-8</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超净台</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1-9</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生物安全柜</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1-10</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2-8℃冰箱</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2</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1-11</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-20℃冰箱</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76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156" w:line="240" w:lineRule="auto"/>
              <w:jc w:val="center"/>
              <w:textAlignment w:val="auto"/>
              <w:rPr>
                <w:rFonts w:hint="eastAsia" w:ascii="宋体" w:hAnsi="宋体" w:eastAsia="宋体" w:cs="宋体"/>
                <w:kern w:val="0"/>
                <w:sz w:val="24"/>
                <w:szCs w:val="24"/>
                <w:highlight w:val="none"/>
              </w:rPr>
            </w:pPr>
          </w:p>
        </w:tc>
        <w:tc>
          <w:tcPr>
            <w:tcW w:w="1405" w:type="dxa"/>
            <w:vMerge w:val="continue"/>
            <w:tcBorders>
              <w:right w:val="single" w:color="auto" w:sz="4" w:space="0"/>
            </w:tcBorders>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eastAsia" w:ascii="宋体" w:hAnsi="宋体" w:cs="宋体"/>
                <w:sz w:val="24"/>
                <w:szCs w:val="24"/>
                <w:highlight w:val="none"/>
                <w:lang w:eastAsia="zh-CN"/>
              </w:rPr>
            </w:pPr>
          </w:p>
        </w:tc>
        <w:tc>
          <w:tcPr>
            <w:tcW w:w="978" w:type="dxa"/>
            <w:shd w:val="clear" w:color="000000" w:fill="FFFFFF"/>
            <w:vAlign w:val="center"/>
          </w:tcPr>
          <w:p>
            <w:pPr>
              <w:pStyle w:val="7"/>
              <w:keepNext w:val="0"/>
              <w:keepLines w:val="0"/>
              <w:pageBreakBefore w:val="0"/>
              <w:kinsoku/>
              <w:wordWrap/>
              <w:overflowPunct/>
              <w:topLinePunct w:val="0"/>
              <w:autoSpaceDE/>
              <w:autoSpaceDN/>
              <w:bidi w:val="0"/>
              <w:adjustRightInd/>
              <w:snapToGrid/>
              <w:spacing w:before="50" w:line="240" w:lineRule="auto"/>
              <w:jc w:val="center"/>
              <w:textAlignment w:val="auto"/>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1-12</w:t>
            </w:r>
          </w:p>
        </w:tc>
        <w:tc>
          <w:tcPr>
            <w:tcW w:w="2167"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工作台</w:t>
            </w:r>
          </w:p>
        </w:tc>
        <w:tc>
          <w:tcPr>
            <w:tcW w:w="136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r>
              <w:rPr>
                <w:rFonts w:hint="eastAsia" w:ascii="宋体" w:hAnsi="宋体" w:eastAsia="宋体" w:cs="宋体"/>
                <w:b w:val="0"/>
                <w:bCs w:val="0"/>
                <w:kern w:val="0"/>
                <w:sz w:val="24"/>
                <w:szCs w:val="24"/>
                <w:highlight w:val="none"/>
                <w:lang w:val="en-US" w:eastAsia="zh-CN" w:bidi="ar"/>
              </w:rPr>
              <w:t>1</w:t>
            </w:r>
          </w:p>
        </w:tc>
        <w:tc>
          <w:tcPr>
            <w:tcW w:w="1667" w:type="dxa"/>
            <w:vMerge w:val="continue"/>
            <w:tcBorders>
              <w:lef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kern w:val="0"/>
                <w:sz w:val="24"/>
                <w:szCs w:val="24"/>
                <w:highlight w:val="none"/>
                <w:lang w:val="en-US" w:eastAsia="zh-CN" w:bidi="ar"/>
              </w:rPr>
            </w:pPr>
          </w:p>
        </w:tc>
      </w:tr>
    </w:tbl>
    <w:p>
      <w:pPr>
        <w:tabs>
          <w:tab w:val="left" w:pos="900"/>
        </w:tabs>
        <w:spacing w:before="120" w:beforeLines="50" w:line="360" w:lineRule="auto"/>
        <w:rPr>
          <w:rFonts w:asciiTheme="minorEastAsia" w:hAnsiTheme="minorEastAsia" w:cstheme="minorEastAsia"/>
          <w:b/>
          <w:sz w:val="24"/>
          <w:szCs w:val="24"/>
          <w:highlight w:val="none"/>
        </w:rPr>
      </w:pPr>
      <w:r>
        <w:rPr>
          <w:rFonts w:hint="eastAsia" w:asciiTheme="minorEastAsia" w:hAnsiTheme="minorEastAsia" w:cstheme="minorEastAsia"/>
          <w:b/>
          <w:sz w:val="24"/>
          <w:szCs w:val="24"/>
          <w:highlight w:val="none"/>
        </w:rPr>
        <w:t>（二）采购项目交付或者实施的时间和地点</w:t>
      </w:r>
    </w:p>
    <w:p>
      <w:pPr>
        <w:tabs>
          <w:tab w:val="left" w:pos="900"/>
        </w:tabs>
        <w:spacing w:before="120" w:beforeLines="50" w:line="360" w:lineRule="auto"/>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1.采购项目（标的）交付的时间：</w:t>
      </w:r>
      <w:r>
        <w:rPr>
          <w:rFonts w:hint="eastAsia" w:asciiTheme="minorEastAsia" w:hAnsiTheme="minorEastAsia" w:cstheme="minorEastAsia"/>
          <w:sz w:val="24"/>
          <w:szCs w:val="24"/>
          <w:highlight w:val="none"/>
          <w:lang w:val="en-US" w:eastAsia="zh-CN"/>
        </w:rPr>
        <w:t>合同签订后</w:t>
      </w:r>
      <w:r>
        <w:rPr>
          <w:rFonts w:hint="eastAsia" w:asciiTheme="minorEastAsia" w:hAnsiTheme="minorEastAsia" w:cstheme="minorEastAsia"/>
          <w:sz w:val="24"/>
          <w:szCs w:val="24"/>
          <w:highlight w:val="none"/>
          <w:u w:val="none"/>
          <w:lang w:val="en-US" w:eastAsia="zh-CN"/>
        </w:rPr>
        <w:t>30日</w:t>
      </w:r>
      <w:r>
        <w:rPr>
          <w:rFonts w:hint="eastAsia" w:asciiTheme="minorEastAsia" w:hAnsiTheme="minorEastAsia" w:cstheme="minorEastAsia"/>
          <w:sz w:val="24"/>
          <w:szCs w:val="24"/>
          <w:highlight w:val="none"/>
          <w:lang w:val="en-US" w:eastAsia="zh-CN"/>
        </w:rPr>
        <w:t>内</w:t>
      </w:r>
    </w:p>
    <w:p>
      <w:p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highlight w:val="none"/>
        </w:rPr>
        <w:t>2.采购项目（标的）交付的地点：北京市普仁医院指定地点</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三、采购标的的验收标准</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 xml:space="preserve">1. </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应保证在发货前对货物的质量、规格、性能、数量和重量等进行准确而全面的检验，并出具一份证明货物符合合同规定的证书。该证书将作为提交付款单据的一部分，但有关质量、规格、性能、数量或重要的检验不应视为最终检验。供应商检验的结果和详细要求应在质量证书中加以说明。</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2. 货物运抵采购项目（标的）交付的地点后，供货方和最终用户按投标技术参数和性能描述进行验收。</w:t>
      </w:r>
    </w:p>
    <w:p>
      <w:pPr>
        <w:tabs>
          <w:tab w:val="left" w:pos="900"/>
        </w:tabs>
        <w:spacing w:before="120" w:beforeLines="50" w:line="360" w:lineRule="auto"/>
        <w:ind w:left="360" w:hanging="360" w:hangingChars="150"/>
        <w:rPr>
          <w:rFonts w:asciiTheme="minorEastAsia" w:hAnsiTheme="minorEastAsia" w:cstheme="minorEastAsia"/>
          <w:sz w:val="24"/>
          <w:szCs w:val="24"/>
        </w:rPr>
      </w:pPr>
      <w:r>
        <w:rPr>
          <w:rFonts w:hint="eastAsia" w:asciiTheme="minorEastAsia" w:hAnsiTheme="minorEastAsia" w:cstheme="minorEastAsia"/>
          <w:sz w:val="24"/>
          <w:szCs w:val="24"/>
        </w:rPr>
        <w:t>3.</w:t>
      </w:r>
      <w:r>
        <w:rPr>
          <w:rFonts w:hint="eastAsia" w:asciiTheme="minorEastAsia" w:hAnsiTheme="minorEastAsia" w:cstheme="minorEastAsia"/>
          <w:sz w:val="24"/>
          <w:szCs w:val="24"/>
          <w:lang w:bidi="ar"/>
        </w:rPr>
        <w:t xml:space="preserve"> 供应商</w:t>
      </w:r>
      <w:r>
        <w:rPr>
          <w:rFonts w:hint="eastAsia" w:asciiTheme="minorEastAsia" w:hAnsiTheme="minorEastAsia" w:cstheme="minorEastAsia"/>
          <w:sz w:val="24"/>
          <w:szCs w:val="24"/>
        </w:rPr>
        <w:t>应负责使所供计量仪器通过计量部门的验收，并承担相关费用（包括运费）。若需要，应在检测期间提供备用仪器，以便不影响采购人的使用。</w:t>
      </w:r>
    </w:p>
    <w:p>
      <w:p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四、采购标的的其他技术、服务等要求</w:t>
      </w:r>
    </w:p>
    <w:p>
      <w:pPr>
        <w:numPr>
          <w:ilvl w:val="0"/>
          <w:numId w:val="3"/>
        </w:numPr>
        <w:tabs>
          <w:tab w:val="left" w:pos="900"/>
        </w:tabs>
        <w:spacing w:before="120" w:before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供应商需要提供投标产品技术支持资料（或证明材料），并需要同时加盖供应商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供应商技术响应与技术支持资料（或证明材料）不一致，将以技术支持资料（或证明材料）为准。对于技术规格中标注“</w:t>
      </w:r>
      <w:r>
        <w:rPr>
          <w:rFonts w:hint="eastAsia" w:ascii="宋体" w:hAnsi="宋体" w:eastAsia="宋体" w:cs="宋体"/>
          <w:b/>
          <w:bCs/>
          <w:kern w:val="0"/>
          <w:sz w:val="24"/>
          <w:szCs w:val="24"/>
        </w:rPr>
        <w:t>*</w:t>
      </w:r>
      <w:r>
        <w:rPr>
          <w:rFonts w:hint="eastAsia" w:asciiTheme="minorEastAsia" w:hAnsiTheme="minorEastAsia" w:cstheme="minorEastAsia"/>
          <w:b/>
          <w:sz w:val="24"/>
          <w:szCs w:val="24"/>
        </w:rPr>
        <w:t>”号的技术参数，供应商须在投标文件中按照招标文件技术规格的要求提供技术应答的证明材料，如技术规格中无特殊要求则应提交本条款规定的技术支持资料。对于供应商提供的投标文件技术应答未按本条款要求提供投标产品技术支持资料（或证明材料）的，或提供的投标产品技术支持资料（或证明材料）未按本条款要求同时加盖供应商和生产厂家（或境内总代理、独家代理）公章的，评标委员会可不予承认，并可认为该技术应答不符合招标文件要求。由此产生的评标风险，由供应商承担。</w:t>
      </w:r>
    </w:p>
    <w:p>
      <w:pPr>
        <w:numPr>
          <w:ilvl w:val="0"/>
          <w:numId w:val="3"/>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所提供的部件之间及设备之间的连线或接插件均视为设备内部部件，应包含在相应的配置中。</w:t>
      </w:r>
    </w:p>
    <w:p>
      <w:pPr>
        <w:numPr>
          <w:ilvl w:val="0"/>
          <w:numId w:val="3"/>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在准备投标文件时，须按招标文件提出的格式要求，标明招标编号、包编号、货物名称、产品型号和具体指标。</w:t>
      </w:r>
    </w:p>
    <w:p>
      <w:pPr>
        <w:numPr>
          <w:ilvl w:val="0"/>
          <w:numId w:val="3"/>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投标所用的产品样本应包括产品的主要性能、技术参数、适用范围以及外形图样、安装尺寸等。图表、简图、电路图以及印刷电路板图等都应清晰。</w:t>
      </w:r>
    </w:p>
    <w:p>
      <w:pPr>
        <w:numPr>
          <w:ilvl w:val="0"/>
          <w:numId w:val="3"/>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除须填写招标文件给出格式的文件作为投标的一部分外，还应提供或编写必要的说明性信息，包括但不限于：项目实施的方案、技术服务方案、培训方案、售后服务方案和承诺等，作为对本章相关内容的技术响应。</w:t>
      </w:r>
    </w:p>
    <w:p>
      <w:pPr>
        <w:numPr>
          <w:ilvl w:val="0"/>
          <w:numId w:val="3"/>
        </w:numPr>
        <w:tabs>
          <w:tab w:val="left" w:pos="900"/>
        </w:tabs>
        <w:spacing w:before="120" w:beforeLines="50" w:line="360" w:lineRule="auto"/>
        <w:rPr>
          <w:rFonts w:asciiTheme="minorEastAsia" w:hAnsiTheme="minorEastAsia" w:cstheme="minorEastAsia"/>
          <w:sz w:val="24"/>
          <w:szCs w:val="24"/>
        </w:rPr>
      </w:pPr>
      <w:r>
        <w:rPr>
          <w:rFonts w:hint="eastAsia" w:asciiTheme="minorEastAsia" w:hAnsiTheme="minorEastAsia" w:cstheme="minorEastAsia"/>
          <w:sz w:val="24"/>
          <w:szCs w:val="24"/>
        </w:rPr>
        <w:t>工作条件：</w:t>
      </w:r>
      <w:r>
        <w:rPr>
          <w:rFonts w:hint="eastAsia" w:asciiTheme="minorEastAsia" w:hAnsiTheme="minorEastAsia" w:cstheme="minorEastAsia"/>
          <w:bCs/>
          <w:kern w:val="0"/>
          <w:sz w:val="24"/>
          <w:szCs w:val="24"/>
        </w:rPr>
        <w:t>除了在技术规格中另有规定外，</w:t>
      </w:r>
      <w:r>
        <w:rPr>
          <w:rFonts w:hint="eastAsia" w:asciiTheme="minorEastAsia" w:hAnsiTheme="minorEastAsia" w:cstheme="minorEastAsia"/>
          <w:sz w:val="24"/>
          <w:szCs w:val="24"/>
          <w:lang w:bidi="ar"/>
        </w:rPr>
        <w:t>供应商</w:t>
      </w:r>
      <w:r>
        <w:rPr>
          <w:rFonts w:hint="eastAsia" w:asciiTheme="minorEastAsia" w:hAnsiTheme="minorEastAsia" w:cstheme="minorEastAsia"/>
          <w:bCs/>
          <w:kern w:val="0"/>
          <w:sz w:val="24"/>
          <w:szCs w:val="24"/>
        </w:rPr>
        <w:t>提供的一切仪器、设备和系统，应符合下列条件：</w:t>
      </w:r>
    </w:p>
    <w:p>
      <w:pPr>
        <w:numPr>
          <w:ilvl w:val="0"/>
          <w:numId w:val="4"/>
        </w:numPr>
        <w:tabs>
          <w:tab w:val="left" w:pos="735"/>
          <w:tab w:val="clear" w:pos="1140"/>
        </w:tabs>
        <w:spacing w:before="120" w:beforeLines="50" w:line="360" w:lineRule="auto"/>
        <w:ind w:left="735" w:hanging="315"/>
        <w:rPr>
          <w:rFonts w:asciiTheme="minorEastAsia" w:hAnsiTheme="minorEastAsia" w:cstheme="minorEastAsia"/>
          <w:bCs/>
          <w:kern w:val="0"/>
          <w:sz w:val="24"/>
          <w:szCs w:val="24"/>
        </w:rPr>
      </w:pPr>
      <w:r>
        <w:rPr>
          <w:rFonts w:hint="eastAsia" w:asciiTheme="minorEastAsia" w:hAnsiTheme="minorEastAsia" w:cstheme="minorEastAsia"/>
          <w:sz w:val="24"/>
          <w:szCs w:val="24"/>
        </w:rPr>
        <w:t>仪器设备的插头要符合中国电工标准。如不符合，则应提供适合仪器插头的插座，必须要有接地。</w:t>
      </w:r>
    </w:p>
    <w:p>
      <w:pPr>
        <w:numPr>
          <w:ilvl w:val="0"/>
          <w:numId w:val="4"/>
        </w:numPr>
        <w:tabs>
          <w:tab w:val="left" w:pos="735"/>
          <w:tab w:val="clear" w:pos="1140"/>
        </w:tabs>
        <w:spacing w:before="120" w:beforeLines="50" w:line="360" w:lineRule="auto"/>
        <w:ind w:left="735" w:hanging="315"/>
        <w:rPr>
          <w:rFonts w:asciiTheme="minorEastAsia" w:hAnsiTheme="minorEastAsia" w:cstheme="minorEastAsia"/>
          <w:bCs/>
          <w:kern w:val="0"/>
          <w:sz w:val="24"/>
          <w:szCs w:val="24"/>
        </w:rPr>
      </w:pPr>
      <w:r>
        <w:rPr>
          <w:rFonts w:hint="eastAsia" w:asciiTheme="minorEastAsia" w:hAnsiTheme="minorEastAsia" w:cstheme="minorEastAsia"/>
          <w:kern w:val="0"/>
          <w:sz w:val="24"/>
          <w:szCs w:val="24"/>
        </w:rPr>
        <w:t>如果仪器设备需特殊的工作条件（如：水、电源、磁场强度、特殊温度、湿度、震动强度等），</w:t>
      </w:r>
      <w:r>
        <w:rPr>
          <w:rFonts w:hint="eastAsia" w:asciiTheme="minorEastAsia" w:hAnsiTheme="minorEastAsia" w:cstheme="minorEastAsia"/>
          <w:sz w:val="24"/>
          <w:szCs w:val="24"/>
          <w:lang w:bidi="ar"/>
        </w:rPr>
        <w:t>供应商</w:t>
      </w:r>
      <w:r>
        <w:rPr>
          <w:rFonts w:hint="eastAsia" w:asciiTheme="minorEastAsia" w:hAnsiTheme="minorEastAsia" w:cstheme="minorEastAsia"/>
          <w:kern w:val="0"/>
          <w:sz w:val="24"/>
          <w:szCs w:val="24"/>
        </w:rPr>
        <w:t>应在有关投标文件中加以说明。</w:t>
      </w:r>
    </w:p>
    <w:p>
      <w:pPr>
        <w:numPr>
          <w:ilvl w:val="0"/>
          <w:numId w:val="3"/>
        </w:numPr>
        <w:tabs>
          <w:tab w:val="left" w:pos="900"/>
        </w:tabs>
        <w:spacing w:before="120" w:beforeLines="50" w:line="360" w:lineRule="auto"/>
        <w:rPr>
          <w:rFonts w:hint="eastAsia" w:asciiTheme="minorEastAsia" w:hAnsiTheme="minorEastAsia" w:cstheme="minorEastAsia"/>
          <w:b/>
          <w:sz w:val="24"/>
          <w:szCs w:val="24"/>
        </w:rPr>
      </w:pPr>
      <w:r>
        <w:rPr>
          <w:rFonts w:hint="eastAsia" w:asciiTheme="minorEastAsia" w:hAnsiTheme="minorEastAsia" w:cstheme="minorEastAsia"/>
          <w:sz w:val="24"/>
          <w:szCs w:val="24"/>
        </w:rPr>
        <w:t>培训要求：培训是指涉及产品基本原理、安装、调试、操作使用和保养维修等有关内容的学习。</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应保证在采购人指定交货地点对每包（品目）最终用户设备操作人员提供不少于1天的免费培训。</w:t>
      </w:r>
      <w:r>
        <w:rPr>
          <w:rFonts w:hint="eastAsia" w:asciiTheme="minorEastAsia" w:hAnsiTheme="minorEastAsia" w:cstheme="minorEastAsia"/>
          <w:sz w:val="24"/>
          <w:szCs w:val="24"/>
          <w:lang w:bidi="ar"/>
        </w:rPr>
        <w:t>供应商</w:t>
      </w:r>
      <w:r>
        <w:rPr>
          <w:rFonts w:hint="eastAsia" w:asciiTheme="minorEastAsia" w:hAnsiTheme="minorEastAsia" w:cstheme="minorEastAsia"/>
          <w:sz w:val="24"/>
          <w:szCs w:val="24"/>
        </w:rPr>
        <w:t>投标时应提供详细的培训方案。培训教员的差旅费、食宿费、培训教材等费用，应计入投标报价。</w:t>
      </w:r>
    </w:p>
    <w:p>
      <w:pPr>
        <w:spacing w:before="120" w:line="360" w:lineRule="auto"/>
        <w:jc w:val="center"/>
        <w:rPr>
          <w:rFonts w:hint="eastAsia" w:asciiTheme="minorEastAsia" w:hAnsiTheme="minorEastAsia" w:cstheme="minorEastAsia"/>
          <w:b/>
          <w:sz w:val="24"/>
          <w:szCs w:val="24"/>
        </w:rPr>
      </w:pPr>
    </w:p>
    <w:p>
      <w:pPr>
        <w:spacing w:before="120" w:line="360" w:lineRule="auto"/>
        <w:jc w:val="center"/>
        <w:rPr>
          <w:rFonts w:hint="eastAsia" w:asciiTheme="minorEastAsia" w:hAnsiTheme="minorEastAsia" w:cstheme="minorEastAsia"/>
          <w:b/>
          <w:sz w:val="24"/>
          <w:szCs w:val="24"/>
        </w:rPr>
      </w:pPr>
    </w:p>
    <w:p>
      <w:pPr>
        <w:spacing w:before="120" w:line="360" w:lineRule="auto"/>
        <w:jc w:val="center"/>
        <w:rPr>
          <w:rFonts w:hint="eastAsia" w:asciiTheme="minorEastAsia" w:hAnsiTheme="minorEastAsia" w:cstheme="minorEastAsia"/>
          <w:b/>
          <w:sz w:val="24"/>
          <w:szCs w:val="24"/>
        </w:rPr>
      </w:pPr>
    </w:p>
    <w:p>
      <w:pPr>
        <w:spacing w:before="120" w:line="360" w:lineRule="auto"/>
        <w:jc w:val="center"/>
        <w:rPr>
          <w:rFonts w:hint="eastAsia" w:asciiTheme="minorEastAsia" w:hAnsiTheme="minorEastAsia" w:cstheme="minorEastAsia"/>
          <w:b/>
          <w:sz w:val="24"/>
          <w:szCs w:val="24"/>
        </w:rPr>
      </w:pPr>
    </w:p>
    <w:p>
      <w:pPr>
        <w:spacing w:before="120" w:line="360" w:lineRule="auto"/>
        <w:jc w:val="center"/>
        <w:rPr>
          <w:rFonts w:hint="eastAsia" w:asciiTheme="minorEastAsia" w:hAnsiTheme="minorEastAsia" w:cstheme="minorEastAsia"/>
          <w:b/>
          <w:sz w:val="24"/>
          <w:szCs w:val="24"/>
        </w:rPr>
      </w:pPr>
    </w:p>
    <w:p>
      <w:pPr>
        <w:spacing w:before="120" w:line="360" w:lineRule="auto"/>
        <w:jc w:val="center"/>
        <w:rPr>
          <w:rFonts w:hint="eastAsia" w:asciiTheme="minorEastAsia" w:hAnsiTheme="minorEastAsia" w:cstheme="minorEastAsia"/>
          <w:b/>
          <w:sz w:val="24"/>
          <w:szCs w:val="24"/>
        </w:rPr>
      </w:pPr>
    </w:p>
    <w:p>
      <w:pPr>
        <w:spacing w:before="120" w:line="360" w:lineRule="auto"/>
        <w:jc w:val="center"/>
        <w:rPr>
          <w:rFonts w:hint="eastAsia" w:asciiTheme="minorEastAsia" w:hAnsiTheme="minorEastAsia" w:cstheme="minorEastAsia"/>
          <w:b/>
          <w:sz w:val="24"/>
          <w:szCs w:val="24"/>
        </w:rPr>
      </w:pPr>
    </w:p>
    <w:p>
      <w:pPr>
        <w:spacing w:before="120" w:line="360" w:lineRule="auto"/>
        <w:jc w:val="center"/>
        <w:rPr>
          <w:rFonts w:hint="eastAsia" w:asciiTheme="minorEastAsia" w:hAnsiTheme="minorEastAsia" w:cstheme="minorEastAsia"/>
          <w:b/>
          <w:sz w:val="24"/>
          <w:szCs w:val="24"/>
        </w:rPr>
      </w:pPr>
    </w:p>
    <w:p>
      <w:pPr>
        <w:spacing w:before="120" w:line="360" w:lineRule="auto"/>
        <w:jc w:val="center"/>
        <w:rPr>
          <w:rFonts w:hint="eastAsia" w:asciiTheme="minorEastAsia" w:hAnsiTheme="minorEastAsia" w:cstheme="minorEastAsia"/>
          <w:b/>
          <w:sz w:val="24"/>
          <w:szCs w:val="24"/>
        </w:rPr>
      </w:pPr>
    </w:p>
    <w:p>
      <w:pPr>
        <w:spacing w:before="120" w:line="360" w:lineRule="auto"/>
        <w:jc w:val="both"/>
        <w:rPr>
          <w:rFonts w:hint="eastAsia" w:asciiTheme="minorEastAsia" w:hAnsiTheme="minorEastAsia" w:cstheme="minorEastAsia"/>
          <w:b/>
          <w:sz w:val="24"/>
          <w:szCs w:val="24"/>
        </w:rPr>
      </w:pPr>
    </w:p>
    <w:p>
      <w:pPr>
        <w:spacing w:before="120" w:line="360" w:lineRule="auto"/>
        <w:jc w:val="center"/>
        <w:rPr>
          <w:rFonts w:ascii="宋体" w:hAnsi="宋体" w:eastAsia="宋体" w:cs="宋体"/>
          <w:b/>
          <w:bCs/>
          <w:sz w:val="24"/>
          <w:szCs w:val="24"/>
        </w:rPr>
      </w:pPr>
      <w:r>
        <w:rPr>
          <w:rFonts w:hint="eastAsia" w:asciiTheme="minorEastAsia" w:hAnsiTheme="minorEastAsia" w:cstheme="minorEastAsia"/>
          <w:b/>
          <w:sz w:val="24"/>
          <w:szCs w:val="24"/>
        </w:rPr>
        <w:t>采购标的技术规格及要求</w:t>
      </w:r>
    </w:p>
    <w:p>
      <w:pPr>
        <w:spacing w:before="120" w:beforeLines="50" w:line="360" w:lineRule="auto"/>
        <w:rPr>
          <w:rFonts w:ascii="宋体" w:hAnsi="宋体" w:eastAsia="宋体" w:cs="宋体"/>
          <w:b/>
          <w:color w:val="000000"/>
          <w:sz w:val="24"/>
          <w:szCs w:val="24"/>
        </w:rPr>
      </w:pPr>
      <w:r>
        <w:rPr>
          <w:rFonts w:hint="eastAsia" w:ascii="宋体" w:hAnsi="宋体" w:eastAsia="宋体" w:cs="宋体"/>
          <w:b/>
          <w:color w:val="000000"/>
          <w:sz w:val="24"/>
          <w:szCs w:val="24"/>
        </w:rPr>
        <w:t>品目1-1：微型离心机</w:t>
      </w:r>
    </w:p>
    <w:p>
      <w:pPr>
        <w:spacing w:line="360" w:lineRule="auto"/>
        <w:rPr>
          <w:rFonts w:ascii="宋体" w:hAnsi="宋体" w:eastAsia="宋体" w:cs="宋体"/>
          <w:b/>
          <w:sz w:val="24"/>
          <w:szCs w:val="24"/>
        </w:rPr>
      </w:pPr>
      <w:r>
        <w:rPr>
          <w:rFonts w:hint="eastAsia" w:ascii="宋体" w:hAnsi="宋体" w:eastAsia="宋体" w:cs="宋体"/>
          <w:b/>
          <w:sz w:val="24"/>
          <w:szCs w:val="24"/>
        </w:rPr>
        <w:t>数量：2套</w:t>
      </w:r>
    </w:p>
    <w:p>
      <w:pPr>
        <w:spacing w:line="360" w:lineRule="auto"/>
        <w:rPr>
          <w:rFonts w:ascii="宋体" w:hAnsi="宋体" w:eastAsia="宋体" w:cs="宋体"/>
          <w:b/>
          <w:sz w:val="24"/>
          <w:szCs w:val="24"/>
        </w:rPr>
      </w:pPr>
      <w:r>
        <w:rPr>
          <w:rFonts w:hint="eastAsia" w:ascii="宋体" w:hAnsi="宋体" w:eastAsia="宋体" w:cs="宋体"/>
          <w:b/>
          <w:sz w:val="24"/>
          <w:szCs w:val="24"/>
        </w:rPr>
        <w:t>一、主要用途：</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1、反应液混匀离心</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2、核酸提取（酚氯仿抽提/离心柱提取）</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3、组织匀浆细胞裂解物去除</w:t>
      </w:r>
      <w:r>
        <w:rPr>
          <w:rFonts w:hint="eastAsia" w:ascii="宋体" w:hAnsi="宋体" w:eastAsia="宋体" w:cs="宋体"/>
          <w:sz w:val="24"/>
          <w:szCs w:val="24"/>
          <w:lang w:eastAsia="zh-CN"/>
        </w:rPr>
        <w:t>。</w:t>
      </w:r>
    </w:p>
    <w:p>
      <w:pPr>
        <w:spacing w:line="360" w:lineRule="auto"/>
        <w:rPr>
          <w:rFonts w:ascii="宋体" w:hAnsi="宋体" w:eastAsia="宋体" w:cs="宋体"/>
          <w:b/>
          <w:sz w:val="24"/>
          <w:szCs w:val="24"/>
        </w:rPr>
      </w:pPr>
      <w:r>
        <w:rPr>
          <w:rFonts w:hint="eastAsia" w:ascii="宋体" w:hAnsi="宋体" w:eastAsia="宋体" w:cs="宋体"/>
          <w:b/>
          <w:sz w:val="24"/>
          <w:szCs w:val="24"/>
        </w:rPr>
        <w:t>二、工作条件：</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1、电压：230V, 50-60Hz</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2、电流：0.45 A, 60W（最大）</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3、环境温度：10℃-40℃</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 xml:space="preserve">4、最大湿度：10-75% </w:t>
      </w:r>
      <w:r>
        <w:rPr>
          <w:rFonts w:hint="eastAsia" w:ascii="宋体" w:hAnsi="宋体" w:eastAsia="宋体" w:cs="宋体"/>
          <w:sz w:val="24"/>
          <w:szCs w:val="24"/>
          <w:lang w:eastAsia="zh-CN"/>
        </w:rPr>
        <w:t>。</w:t>
      </w:r>
    </w:p>
    <w:p>
      <w:pPr>
        <w:spacing w:line="360" w:lineRule="auto"/>
        <w:rPr>
          <w:rFonts w:ascii="宋体" w:hAnsi="宋体" w:eastAsia="宋体" w:cs="宋体"/>
          <w:b/>
          <w:sz w:val="24"/>
          <w:szCs w:val="24"/>
        </w:rPr>
      </w:pPr>
      <w:r>
        <w:rPr>
          <w:rFonts w:hint="eastAsia" w:ascii="宋体" w:hAnsi="宋体" w:eastAsia="宋体" w:cs="宋体"/>
          <w:b/>
          <w:sz w:val="24"/>
          <w:szCs w:val="24"/>
        </w:rPr>
        <w:t>三、性能与参数：</w:t>
      </w:r>
    </w:p>
    <w:p>
      <w:pPr>
        <w:spacing w:line="360" w:lineRule="auto"/>
        <w:rPr>
          <w:rFonts w:ascii="宋体" w:hAnsi="宋体" w:eastAsia="宋体" w:cs="宋体"/>
          <w:sz w:val="24"/>
          <w:szCs w:val="24"/>
        </w:rPr>
      </w:pPr>
      <w:r>
        <w:rPr>
          <w:rFonts w:hint="eastAsia" w:ascii="宋体" w:hAnsi="宋体" w:eastAsia="宋体" w:cs="宋体"/>
          <w:sz w:val="24"/>
          <w:szCs w:val="24"/>
        </w:rPr>
        <w:t>1、造型精巧</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2、超静音运行，噪音水平低</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3、便于操作的数字显示屏</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4、气流导向，保持样品低温水平，保护温度敏感样品</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5、具备瞬时离心按键，便于操作</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6、离心结束后，离心机盖自动开启，防止样品过热，方便取放样品</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7、最大相对离心力可达12,100 xg (13,400 rpm)</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8、最大容量：12 x 1.5 mL/ 2.0 mL离心管</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9、噪音：49 dBa</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10、铝制转子，无使用寿命限制，可高温高压灭菌</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11、转子和转子盖耐化学腐蚀</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12、加减速：13秒/12秒</w:t>
      </w:r>
      <w:r>
        <w:rPr>
          <w:rFonts w:hint="eastAsia" w:ascii="宋体" w:hAnsi="宋体" w:eastAsia="宋体" w:cs="宋体"/>
          <w:sz w:val="24"/>
          <w:szCs w:val="24"/>
          <w:lang w:eastAsia="zh-CN"/>
        </w:rPr>
        <w:t>。</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13、离心计时：15秒到30分钟</w:t>
      </w:r>
      <w:r>
        <w:rPr>
          <w:rFonts w:hint="eastAsia" w:ascii="宋体" w:hAnsi="宋体" w:eastAsia="宋体" w:cs="宋体"/>
          <w:sz w:val="24"/>
          <w:szCs w:val="24"/>
          <w:lang w:eastAsia="zh-CN"/>
        </w:rPr>
        <w:t>。</w:t>
      </w:r>
    </w:p>
    <w:p>
      <w:pPr>
        <w:spacing w:before="120" w:beforeLines="50" w:line="360" w:lineRule="auto"/>
        <w:rPr>
          <w:rFonts w:ascii="宋体" w:hAnsi="宋体" w:eastAsia="宋体" w:cs="宋体"/>
          <w:b/>
          <w:color w:val="000000"/>
          <w:sz w:val="24"/>
          <w:szCs w:val="24"/>
        </w:rPr>
      </w:pPr>
    </w:p>
    <w:p>
      <w:pPr>
        <w:spacing w:before="120" w:beforeLines="50" w:line="360" w:lineRule="auto"/>
        <w:rPr>
          <w:rFonts w:ascii="宋体" w:hAnsi="宋体" w:eastAsia="宋体" w:cs="宋体"/>
          <w:b/>
          <w:color w:val="000000"/>
          <w:sz w:val="24"/>
          <w:szCs w:val="24"/>
        </w:rPr>
      </w:pPr>
      <w:r>
        <w:rPr>
          <w:rFonts w:hint="eastAsia" w:ascii="宋体" w:hAnsi="宋体" w:eastAsia="宋体" w:cs="宋体"/>
          <w:b/>
          <w:color w:val="000000"/>
          <w:sz w:val="24"/>
          <w:szCs w:val="24"/>
        </w:rPr>
        <w:t>品目1-2：漩涡振荡器</w:t>
      </w:r>
    </w:p>
    <w:p>
      <w:pPr>
        <w:spacing w:line="360" w:lineRule="auto"/>
        <w:rPr>
          <w:rFonts w:ascii="宋体" w:hAnsi="宋体" w:eastAsia="宋体" w:cs="宋体"/>
          <w:b/>
          <w:bCs/>
          <w:sz w:val="24"/>
          <w:szCs w:val="24"/>
        </w:rPr>
      </w:pPr>
      <w:r>
        <w:rPr>
          <w:rFonts w:hint="eastAsia" w:ascii="宋体" w:hAnsi="宋体" w:eastAsia="宋体" w:cs="宋体"/>
          <w:b/>
          <w:bCs/>
          <w:sz w:val="24"/>
          <w:szCs w:val="24"/>
        </w:rPr>
        <w:t>数量：2套</w:t>
      </w:r>
    </w:p>
    <w:p>
      <w:pPr>
        <w:spacing w:line="360" w:lineRule="auto"/>
        <w:outlineLvl w:val="0"/>
        <w:rPr>
          <w:rFonts w:ascii="宋体" w:hAnsi="宋体" w:eastAsia="宋体" w:cs="宋体"/>
          <w:b/>
          <w:bCs/>
          <w:sz w:val="24"/>
          <w:szCs w:val="24"/>
        </w:rPr>
      </w:pPr>
      <w:r>
        <w:rPr>
          <w:rFonts w:hint="eastAsia" w:ascii="宋体" w:hAnsi="宋体" w:eastAsia="宋体" w:cs="宋体"/>
          <w:b/>
          <w:bCs/>
          <w:sz w:val="24"/>
          <w:szCs w:val="24"/>
        </w:rPr>
        <w:t>一、主要用途</w:t>
      </w:r>
    </w:p>
    <w:p>
      <w:pPr>
        <w:spacing w:line="360" w:lineRule="auto"/>
        <w:rPr>
          <w:rFonts w:ascii="宋体" w:hAnsi="宋体" w:eastAsia="宋体" w:cs="宋体"/>
          <w:sz w:val="24"/>
          <w:szCs w:val="24"/>
        </w:rPr>
      </w:pPr>
      <w:r>
        <w:rPr>
          <w:rFonts w:hint="eastAsia" w:ascii="宋体" w:hAnsi="宋体" w:eastAsia="宋体" w:cs="宋体"/>
          <w:sz w:val="24"/>
          <w:szCs w:val="24"/>
        </w:rPr>
        <w:t>应用于生物化学，基因工程，医学等实验需要，混匀等实验内容。</w:t>
      </w:r>
    </w:p>
    <w:p>
      <w:pPr>
        <w:spacing w:line="360" w:lineRule="auto"/>
        <w:outlineLvl w:val="0"/>
        <w:rPr>
          <w:rFonts w:ascii="宋体" w:hAnsi="宋体" w:eastAsia="宋体" w:cs="宋体"/>
          <w:b/>
          <w:bCs/>
          <w:sz w:val="24"/>
          <w:szCs w:val="24"/>
        </w:rPr>
      </w:pPr>
      <w:r>
        <w:rPr>
          <w:rFonts w:hint="eastAsia" w:ascii="宋体" w:hAnsi="宋体" w:eastAsia="宋体" w:cs="宋体"/>
          <w:b/>
          <w:bCs/>
          <w:sz w:val="24"/>
          <w:szCs w:val="24"/>
        </w:rPr>
        <w:t>二、工作条件</w:t>
      </w:r>
    </w:p>
    <w:p>
      <w:pPr>
        <w:numPr>
          <w:ilvl w:val="0"/>
          <w:numId w:val="5"/>
        </w:numPr>
        <w:spacing w:line="360" w:lineRule="auto"/>
        <w:contextualSpacing/>
        <w:rPr>
          <w:rFonts w:ascii="宋体" w:hAnsi="宋体" w:eastAsia="宋体" w:cs="宋体"/>
          <w:sz w:val="24"/>
          <w:szCs w:val="24"/>
        </w:rPr>
      </w:pPr>
      <w:r>
        <w:rPr>
          <w:rFonts w:hint="eastAsia" w:ascii="宋体" w:hAnsi="宋体" w:eastAsia="宋体" w:cs="宋体"/>
          <w:sz w:val="24"/>
          <w:szCs w:val="24"/>
        </w:rPr>
        <w:t>工作电源：230V/50Hz/0.5A</w:t>
      </w:r>
    </w:p>
    <w:p>
      <w:pPr>
        <w:spacing w:line="360" w:lineRule="auto"/>
        <w:outlineLvl w:val="0"/>
        <w:rPr>
          <w:rFonts w:ascii="宋体" w:hAnsi="宋体" w:eastAsia="宋体" w:cs="宋体"/>
          <w:b/>
          <w:bCs/>
          <w:sz w:val="24"/>
          <w:szCs w:val="24"/>
        </w:rPr>
      </w:pPr>
      <w:r>
        <w:rPr>
          <w:rFonts w:hint="eastAsia" w:ascii="宋体" w:hAnsi="宋体" w:eastAsia="宋体" w:cs="宋体"/>
          <w:b/>
          <w:bCs/>
          <w:sz w:val="24"/>
          <w:szCs w:val="24"/>
        </w:rPr>
        <w:t>三、性能与参数</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1、运行模式：点振、连续振荡，旋钮模拟调速</w:t>
      </w:r>
      <w:r>
        <w:rPr>
          <w:rFonts w:hint="eastAsia" w:ascii="宋体" w:hAnsi="宋体" w:eastAsia="宋体" w:cs="宋体"/>
          <w:sz w:val="24"/>
          <w:szCs w:val="24"/>
          <w:lang w:eastAsia="zh-CN"/>
        </w:rPr>
        <w:t>。</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2、混匀频率：600-3200rpm</w:t>
      </w:r>
      <w:r>
        <w:rPr>
          <w:rFonts w:hint="eastAsia" w:ascii="宋体" w:hAnsi="宋体" w:eastAsia="宋体" w:cs="宋体"/>
          <w:sz w:val="24"/>
          <w:szCs w:val="24"/>
          <w:lang w:eastAsia="zh-CN"/>
        </w:rPr>
        <w:t>。</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3、多功能性：具备各种形状、尺寸和材料的附件，应用范围广泛，适合各种试管与容器，无论自动还是手动混合方式</w:t>
      </w:r>
      <w:r>
        <w:rPr>
          <w:rFonts w:hint="eastAsia" w:ascii="宋体" w:hAnsi="宋体" w:eastAsia="宋体" w:cs="宋体"/>
          <w:sz w:val="24"/>
          <w:szCs w:val="24"/>
          <w:lang w:eastAsia="zh-CN"/>
        </w:rPr>
        <w:t>。</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4、自动或点振混合方式：三点开关可选择自动或点振混合方式，可调速度控制，能从低速振动到高速旋涡混合</w:t>
      </w:r>
      <w:r>
        <w:rPr>
          <w:rFonts w:hint="eastAsia" w:ascii="宋体" w:hAnsi="宋体" w:eastAsia="宋体" w:cs="宋体"/>
          <w:sz w:val="24"/>
          <w:szCs w:val="24"/>
          <w:lang w:eastAsia="zh-CN"/>
        </w:rPr>
        <w:t>。</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5、稳定性：整体金属外壳，为各种混合提供稳定的操作平台</w:t>
      </w:r>
      <w:r>
        <w:rPr>
          <w:rFonts w:hint="eastAsia" w:ascii="宋体" w:hAnsi="宋体" w:eastAsia="宋体" w:cs="宋体"/>
          <w:sz w:val="24"/>
          <w:szCs w:val="24"/>
          <w:lang w:eastAsia="zh-CN"/>
        </w:rPr>
        <w:t>。</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6、可靠性：具备全球实验室验证的性能</w:t>
      </w:r>
      <w:r>
        <w:rPr>
          <w:rFonts w:hint="eastAsia" w:ascii="宋体" w:hAnsi="宋体" w:eastAsia="宋体" w:cs="宋体"/>
          <w:sz w:val="24"/>
          <w:szCs w:val="24"/>
          <w:lang w:eastAsia="zh-CN"/>
        </w:rPr>
        <w:t>。</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7、材质：整体金属铸造，橡胶底脚</w:t>
      </w:r>
      <w:r>
        <w:rPr>
          <w:rFonts w:hint="eastAsia" w:ascii="宋体" w:hAnsi="宋体" w:eastAsia="宋体" w:cs="宋体"/>
          <w:sz w:val="24"/>
          <w:szCs w:val="24"/>
          <w:lang w:eastAsia="zh-CN"/>
        </w:rPr>
        <w:t>。</w:t>
      </w:r>
    </w:p>
    <w:p>
      <w:pPr>
        <w:spacing w:line="360" w:lineRule="auto"/>
        <w:contextualSpacing/>
        <w:rPr>
          <w:rFonts w:hint="eastAsia" w:ascii="宋体" w:hAnsi="宋体" w:eastAsia="宋体" w:cs="宋体"/>
          <w:sz w:val="24"/>
          <w:szCs w:val="24"/>
          <w:lang w:eastAsia="zh-CN"/>
        </w:rPr>
      </w:pPr>
      <w:r>
        <w:rPr>
          <w:rFonts w:hint="eastAsia" w:ascii="宋体" w:hAnsi="宋体" w:eastAsia="宋体" w:cs="宋体"/>
          <w:sz w:val="24"/>
          <w:szCs w:val="24"/>
        </w:rPr>
        <w:t>8、可在冷库或者培养箱中使用</w:t>
      </w:r>
      <w:r>
        <w:rPr>
          <w:rFonts w:hint="eastAsia" w:ascii="宋体" w:hAnsi="宋体" w:eastAsia="宋体" w:cs="宋体"/>
          <w:sz w:val="24"/>
          <w:szCs w:val="24"/>
          <w:lang w:eastAsia="zh-CN"/>
        </w:rPr>
        <w:t>。</w:t>
      </w:r>
    </w:p>
    <w:p>
      <w:pPr>
        <w:spacing w:before="120" w:beforeLines="50" w:line="360" w:lineRule="auto"/>
        <w:rPr>
          <w:rFonts w:ascii="宋体" w:hAnsi="宋体" w:eastAsia="宋体" w:cs="宋体"/>
          <w:b/>
          <w:color w:val="000000"/>
          <w:sz w:val="24"/>
          <w:szCs w:val="24"/>
        </w:rPr>
      </w:pPr>
    </w:p>
    <w:p>
      <w:pPr>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品目1-3:高速冷冻离心机</w:t>
      </w:r>
    </w:p>
    <w:p>
      <w:pPr>
        <w:spacing w:line="360" w:lineRule="auto"/>
        <w:rPr>
          <w:rFonts w:ascii="宋体" w:hAnsi="宋体" w:eastAsia="宋体" w:cs="宋体"/>
          <w:b/>
          <w:color w:val="000000"/>
          <w:sz w:val="24"/>
          <w:szCs w:val="24"/>
        </w:rPr>
      </w:pPr>
      <w:r>
        <w:rPr>
          <w:rFonts w:hint="eastAsia" w:ascii="宋体" w:hAnsi="宋体" w:eastAsia="宋体" w:cs="宋体"/>
          <w:b/>
          <w:color w:val="000000"/>
          <w:sz w:val="24"/>
          <w:szCs w:val="24"/>
        </w:rPr>
        <w:t>数量：1套</w:t>
      </w:r>
    </w:p>
    <w:p>
      <w:pPr>
        <w:spacing w:line="360" w:lineRule="auto"/>
        <w:rPr>
          <w:rFonts w:ascii="宋体" w:hAnsi="宋体" w:eastAsia="宋体" w:cs="宋体"/>
          <w:b/>
          <w:sz w:val="24"/>
          <w:szCs w:val="24"/>
        </w:rPr>
      </w:pPr>
      <w:r>
        <w:rPr>
          <w:rFonts w:hint="eastAsia" w:ascii="宋体" w:hAnsi="宋体" w:eastAsia="宋体" w:cs="宋体"/>
          <w:b/>
          <w:sz w:val="24"/>
          <w:szCs w:val="24"/>
        </w:rPr>
        <w:t>一、工作条件：</w:t>
      </w:r>
    </w:p>
    <w:p>
      <w:pPr>
        <w:spacing w:line="360" w:lineRule="auto"/>
        <w:rPr>
          <w:rFonts w:ascii="宋体" w:hAnsi="宋体" w:eastAsia="宋体" w:cs="宋体"/>
          <w:sz w:val="24"/>
          <w:szCs w:val="24"/>
        </w:rPr>
      </w:pPr>
      <w:r>
        <w:rPr>
          <w:rFonts w:hint="eastAsia" w:ascii="宋体" w:hAnsi="宋体" w:eastAsia="宋体" w:cs="宋体"/>
          <w:sz w:val="24"/>
          <w:szCs w:val="24"/>
        </w:rPr>
        <w:t>1、电压：230 V, 50-60 Hz。</w:t>
      </w:r>
    </w:p>
    <w:p>
      <w:pPr>
        <w:spacing w:line="360" w:lineRule="auto"/>
        <w:rPr>
          <w:rFonts w:ascii="宋体" w:hAnsi="宋体" w:eastAsia="宋体" w:cs="宋体"/>
          <w:sz w:val="24"/>
          <w:szCs w:val="24"/>
        </w:rPr>
      </w:pPr>
      <w:r>
        <w:rPr>
          <w:rFonts w:hint="eastAsia" w:ascii="宋体" w:hAnsi="宋体" w:eastAsia="宋体" w:cs="宋体"/>
          <w:sz w:val="24"/>
          <w:szCs w:val="24"/>
        </w:rPr>
        <w:t>2、电流：6A, 1050W（最大）。</w:t>
      </w:r>
    </w:p>
    <w:p>
      <w:pPr>
        <w:spacing w:line="360" w:lineRule="auto"/>
        <w:rPr>
          <w:rFonts w:ascii="宋体" w:hAnsi="宋体" w:eastAsia="宋体" w:cs="宋体"/>
          <w:sz w:val="24"/>
          <w:szCs w:val="24"/>
        </w:rPr>
      </w:pPr>
      <w:r>
        <w:rPr>
          <w:rFonts w:hint="eastAsia" w:ascii="宋体" w:hAnsi="宋体" w:eastAsia="宋体" w:cs="宋体"/>
          <w:sz w:val="24"/>
          <w:szCs w:val="24"/>
        </w:rPr>
        <w:t>3、环境温度：10℃-40℃。</w:t>
      </w:r>
    </w:p>
    <w:p>
      <w:pPr>
        <w:spacing w:line="360" w:lineRule="auto"/>
        <w:rPr>
          <w:rFonts w:ascii="宋体" w:hAnsi="宋体" w:eastAsia="宋体" w:cs="宋体"/>
          <w:sz w:val="24"/>
          <w:szCs w:val="24"/>
        </w:rPr>
      </w:pPr>
      <w:r>
        <w:rPr>
          <w:rFonts w:hint="eastAsia" w:ascii="宋体" w:hAnsi="宋体" w:eastAsia="宋体" w:cs="宋体"/>
          <w:sz w:val="24"/>
          <w:szCs w:val="24"/>
        </w:rPr>
        <w:t>4、最大湿度：75%。</w:t>
      </w:r>
    </w:p>
    <w:p>
      <w:pPr>
        <w:spacing w:line="360" w:lineRule="auto"/>
        <w:rPr>
          <w:rFonts w:ascii="宋体" w:hAnsi="宋体" w:eastAsia="宋体" w:cs="宋体"/>
          <w:b/>
          <w:sz w:val="24"/>
          <w:szCs w:val="24"/>
        </w:rPr>
      </w:pPr>
      <w:r>
        <w:rPr>
          <w:rFonts w:hint="eastAsia" w:ascii="宋体" w:hAnsi="宋体" w:eastAsia="宋体" w:cs="宋体"/>
          <w:b/>
          <w:sz w:val="24"/>
          <w:szCs w:val="24"/>
        </w:rPr>
        <w:t>二、性能与参数：</w:t>
      </w:r>
    </w:p>
    <w:p>
      <w:pPr>
        <w:spacing w:line="360" w:lineRule="auto"/>
        <w:rPr>
          <w:rFonts w:ascii="宋体" w:hAnsi="宋体" w:eastAsia="宋体" w:cs="宋体"/>
          <w:sz w:val="24"/>
          <w:szCs w:val="24"/>
        </w:rPr>
      </w:pPr>
      <w:r>
        <w:rPr>
          <w:rFonts w:hint="eastAsia" w:ascii="宋体" w:hAnsi="宋体" w:eastAsia="宋体" w:cs="宋体"/>
          <w:sz w:val="24"/>
          <w:szCs w:val="24"/>
        </w:rPr>
        <w:t>1、最大相对离心力（rcf）：30,130×g（17,500rpm）。</w:t>
      </w:r>
    </w:p>
    <w:p>
      <w:pPr>
        <w:spacing w:line="360" w:lineRule="auto"/>
        <w:rPr>
          <w:rFonts w:ascii="宋体" w:hAnsi="宋体" w:eastAsia="宋体" w:cs="宋体"/>
          <w:sz w:val="24"/>
          <w:szCs w:val="24"/>
        </w:rPr>
      </w:pPr>
      <w:r>
        <w:rPr>
          <w:rFonts w:hint="eastAsia" w:ascii="宋体" w:hAnsi="宋体" w:eastAsia="宋体" w:cs="宋体"/>
          <w:sz w:val="24"/>
          <w:szCs w:val="24"/>
        </w:rPr>
        <w:t xml:space="preserve">2、转速/离心力： </w:t>
      </w:r>
    </w:p>
    <w:p>
      <w:pPr>
        <w:spacing w:line="360" w:lineRule="auto"/>
        <w:rPr>
          <w:rFonts w:ascii="宋体" w:hAnsi="宋体" w:eastAsia="宋体" w:cs="宋体"/>
          <w:sz w:val="24"/>
          <w:szCs w:val="24"/>
        </w:rPr>
      </w:pPr>
      <w:r>
        <w:rPr>
          <w:rFonts w:hint="eastAsia" w:ascii="宋体" w:hAnsi="宋体" w:eastAsia="宋体" w:cs="宋体"/>
          <w:sz w:val="24"/>
          <w:szCs w:val="24"/>
        </w:rPr>
        <w:t>100‐5,000 rpm，10rpm 递增，5,000-17,5000rpm, 100rpm递增</w:t>
      </w:r>
    </w:p>
    <w:p>
      <w:pPr>
        <w:spacing w:line="360" w:lineRule="auto"/>
        <w:rPr>
          <w:rFonts w:ascii="宋体" w:hAnsi="宋体" w:eastAsia="宋体" w:cs="宋体"/>
          <w:sz w:val="24"/>
          <w:szCs w:val="24"/>
        </w:rPr>
      </w:pPr>
      <w:r>
        <w:rPr>
          <w:rFonts w:hint="eastAsia" w:ascii="宋体" w:hAnsi="宋体" w:eastAsia="宋体" w:cs="宋体"/>
          <w:sz w:val="24"/>
          <w:szCs w:val="24"/>
        </w:rPr>
        <w:t>1xg；10‐3,000xg,10xg递增；3,000-30,130xg，100xg递增。</w:t>
      </w:r>
    </w:p>
    <w:p>
      <w:pPr>
        <w:spacing w:line="360" w:lineRule="auto"/>
        <w:rPr>
          <w:rFonts w:ascii="宋体" w:hAnsi="宋体" w:eastAsia="宋体" w:cs="宋体"/>
          <w:sz w:val="24"/>
          <w:szCs w:val="24"/>
        </w:rPr>
      </w:pPr>
      <w:r>
        <w:rPr>
          <w:rFonts w:hint="eastAsia" w:ascii="宋体" w:hAnsi="宋体" w:eastAsia="宋体" w:cs="宋体"/>
          <w:sz w:val="24"/>
          <w:szCs w:val="24"/>
        </w:rPr>
        <w:t>3、离心时间：30s‐10min，30s递增；10min‐9h59 min，1min递增；连续离心。</w:t>
      </w:r>
    </w:p>
    <w:p>
      <w:pPr>
        <w:spacing w:line="360" w:lineRule="auto"/>
        <w:rPr>
          <w:rFonts w:ascii="宋体" w:hAnsi="宋体" w:eastAsia="宋体" w:cs="宋体"/>
          <w:sz w:val="24"/>
          <w:szCs w:val="24"/>
        </w:rPr>
      </w:pPr>
      <w:r>
        <w:rPr>
          <w:rFonts w:hint="eastAsia" w:ascii="宋体" w:hAnsi="宋体" w:eastAsia="宋体" w:cs="宋体"/>
          <w:sz w:val="24"/>
          <w:szCs w:val="24"/>
        </w:rPr>
        <w:t>4、最大转子容量48×1.5/2.0mL 离心管。</w:t>
      </w:r>
    </w:p>
    <w:p>
      <w:pPr>
        <w:spacing w:line="360" w:lineRule="auto"/>
        <w:rPr>
          <w:rFonts w:ascii="宋体" w:hAnsi="宋体" w:eastAsia="宋体" w:cs="宋体"/>
          <w:sz w:val="24"/>
          <w:szCs w:val="24"/>
        </w:rPr>
      </w:pPr>
      <w:r>
        <w:rPr>
          <w:rFonts w:hint="eastAsia" w:ascii="宋体" w:hAnsi="宋体" w:eastAsia="宋体" w:cs="宋体"/>
          <w:sz w:val="24"/>
          <w:szCs w:val="24"/>
        </w:rPr>
        <w:t>5、噪音水平：54dB(A)。</w:t>
      </w:r>
    </w:p>
    <w:p>
      <w:pPr>
        <w:spacing w:line="360" w:lineRule="auto"/>
        <w:rPr>
          <w:rFonts w:ascii="宋体" w:hAnsi="宋体" w:eastAsia="宋体" w:cs="宋体"/>
          <w:sz w:val="24"/>
          <w:szCs w:val="24"/>
        </w:rPr>
      </w:pPr>
      <w:r>
        <w:rPr>
          <w:rFonts w:hint="eastAsia" w:ascii="宋体" w:hAnsi="宋体" w:eastAsia="宋体" w:cs="宋体"/>
          <w:sz w:val="24"/>
          <w:szCs w:val="24"/>
        </w:rPr>
        <w:t>6、从零加速至最高转速的时间：14 秒。</w:t>
      </w:r>
    </w:p>
    <w:p>
      <w:pPr>
        <w:spacing w:line="360" w:lineRule="auto"/>
        <w:rPr>
          <w:rFonts w:ascii="宋体" w:hAnsi="宋体" w:eastAsia="宋体" w:cs="宋体"/>
          <w:sz w:val="24"/>
          <w:szCs w:val="24"/>
        </w:rPr>
      </w:pPr>
      <w:r>
        <w:rPr>
          <w:rFonts w:hint="eastAsia" w:ascii="宋体" w:hAnsi="宋体" w:eastAsia="宋体" w:cs="宋体"/>
          <w:sz w:val="24"/>
          <w:szCs w:val="24"/>
        </w:rPr>
        <w:t>7、从最高转速降速至零的时间：15 秒。</w:t>
      </w:r>
    </w:p>
    <w:p>
      <w:pPr>
        <w:spacing w:line="360" w:lineRule="auto"/>
        <w:rPr>
          <w:rFonts w:ascii="宋体" w:hAnsi="宋体" w:eastAsia="宋体" w:cs="宋体"/>
          <w:sz w:val="24"/>
          <w:szCs w:val="24"/>
        </w:rPr>
      </w:pPr>
      <w:r>
        <w:rPr>
          <w:rFonts w:hint="eastAsia" w:ascii="宋体" w:hAnsi="宋体" w:eastAsia="宋体" w:cs="宋体"/>
          <w:sz w:val="24"/>
          <w:szCs w:val="24"/>
        </w:rPr>
        <w:t>8、≥12款不同转子可选择，可离心0.2 mL 至50 mL 的所有离心管、微孔板和PCR 板等。</w:t>
      </w:r>
    </w:p>
    <w:p>
      <w:pPr>
        <w:spacing w:line="360" w:lineRule="auto"/>
        <w:rPr>
          <w:rFonts w:ascii="宋体" w:hAnsi="宋体" w:eastAsia="宋体" w:cs="宋体"/>
          <w:sz w:val="24"/>
          <w:szCs w:val="24"/>
        </w:rPr>
      </w:pPr>
      <w:r>
        <w:rPr>
          <w:rFonts w:hint="eastAsia" w:ascii="宋体" w:hAnsi="宋体" w:eastAsia="宋体" w:cs="宋体"/>
          <w:sz w:val="24"/>
          <w:szCs w:val="24"/>
        </w:rPr>
        <w:t>9、铝合金材质转子, 导热性好，保护温度敏感性样品，配备最大相对离心力： 20,817×g (14,000 rpm)，</w:t>
      </w:r>
      <w:r>
        <w:rPr>
          <w:rFonts w:hint="eastAsia" w:ascii="宋体" w:hAnsi="宋体" w:eastAsia="宋体" w:cs="宋体"/>
          <w:color w:val="333333"/>
          <w:sz w:val="24"/>
          <w:szCs w:val="24"/>
        </w:rPr>
        <w:t>最大容量：30×1.5/2.0 mL 离心管，PTFE涂层，耐化学腐蚀性更强</w:t>
      </w:r>
      <w:r>
        <w:rPr>
          <w:rFonts w:hint="eastAsia" w:ascii="宋体" w:hAnsi="宋体" w:eastAsia="宋体" w:cs="宋体"/>
          <w:sz w:val="24"/>
          <w:szCs w:val="24"/>
        </w:rPr>
        <w:t>10、具备快速锁定转子盖，可以快速、可靠地锁紧转子盖。</w:t>
      </w:r>
    </w:p>
    <w:p>
      <w:pPr>
        <w:spacing w:line="360" w:lineRule="auto"/>
        <w:rPr>
          <w:rFonts w:ascii="宋体" w:hAnsi="宋体" w:eastAsia="宋体" w:cs="宋体"/>
          <w:sz w:val="24"/>
          <w:szCs w:val="24"/>
        </w:rPr>
      </w:pPr>
      <w:r>
        <w:rPr>
          <w:rFonts w:hint="eastAsia" w:ascii="宋体" w:hAnsi="宋体" w:eastAsia="宋体" w:cs="宋体"/>
          <w:sz w:val="24"/>
          <w:szCs w:val="24"/>
        </w:rPr>
        <w:t>11、具备SOFT软刹车功能，防止样品重悬。</w:t>
      </w:r>
    </w:p>
    <w:p>
      <w:pPr>
        <w:spacing w:line="360" w:lineRule="auto"/>
        <w:rPr>
          <w:rFonts w:ascii="宋体" w:hAnsi="宋体" w:eastAsia="宋体" w:cs="宋体"/>
          <w:sz w:val="24"/>
          <w:szCs w:val="24"/>
        </w:rPr>
      </w:pPr>
      <w:r>
        <w:rPr>
          <w:rFonts w:hint="eastAsia" w:ascii="宋体" w:hAnsi="宋体" w:eastAsia="宋体" w:cs="宋体"/>
          <w:sz w:val="24"/>
          <w:szCs w:val="24"/>
        </w:rPr>
        <w:t>12、自动识别≥12款不同转子，并进行限速控制。</w:t>
      </w:r>
    </w:p>
    <w:p>
      <w:pPr>
        <w:spacing w:line="360" w:lineRule="auto"/>
        <w:rPr>
          <w:rFonts w:ascii="宋体" w:hAnsi="宋体" w:eastAsia="宋体" w:cs="宋体"/>
          <w:sz w:val="24"/>
          <w:szCs w:val="24"/>
        </w:rPr>
      </w:pPr>
      <w:r>
        <w:rPr>
          <w:rFonts w:hint="eastAsia" w:ascii="宋体" w:hAnsi="宋体" w:eastAsia="宋体" w:cs="宋体"/>
          <w:sz w:val="24"/>
          <w:szCs w:val="24"/>
        </w:rPr>
        <w:t>13、自动转子失衡识别，离心更安全。</w:t>
      </w:r>
    </w:p>
    <w:p>
      <w:pPr>
        <w:spacing w:line="360" w:lineRule="auto"/>
        <w:rPr>
          <w:rFonts w:ascii="宋体" w:hAnsi="宋体" w:eastAsia="宋体" w:cs="宋体"/>
          <w:sz w:val="24"/>
          <w:szCs w:val="24"/>
        </w:rPr>
      </w:pPr>
      <w:r>
        <w:rPr>
          <w:rFonts w:hint="eastAsia" w:ascii="宋体" w:hAnsi="宋体" w:eastAsia="宋体" w:cs="宋体"/>
          <w:sz w:val="24"/>
          <w:szCs w:val="24"/>
        </w:rPr>
        <w:t>14、可存储≥50个常用程序。</w:t>
      </w:r>
    </w:p>
    <w:p>
      <w:pPr>
        <w:spacing w:line="360" w:lineRule="auto"/>
        <w:rPr>
          <w:rFonts w:ascii="宋体" w:hAnsi="宋体" w:eastAsia="宋体" w:cs="宋体"/>
          <w:sz w:val="24"/>
          <w:szCs w:val="24"/>
        </w:rPr>
      </w:pPr>
      <w:r>
        <w:rPr>
          <w:rFonts w:hint="eastAsia" w:ascii="宋体" w:hAnsi="宋体" w:eastAsia="宋体" w:cs="宋体"/>
          <w:sz w:val="24"/>
          <w:szCs w:val="24"/>
        </w:rPr>
        <w:t>15、5个快捷程序按键，快速运行常用程序。</w:t>
      </w:r>
    </w:p>
    <w:p>
      <w:pPr>
        <w:spacing w:line="360" w:lineRule="auto"/>
        <w:rPr>
          <w:rFonts w:ascii="宋体" w:hAnsi="宋体" w:eastAsia="宋体" w:cs="宋体"/>
          <w:sz w:val="24"/>
          <w:szCs w:val="24"/>
        </w:rPr>
      </w:pPr>
      <w:r>
        <w:rPr>
          <w:rFonts w:hint="eastAsia" w:ascii="宋体" w:hAnsi="宋体" w:eastAsia="宋体" w:cs="宋体"/>
          <w:sz w:val="24"/>
          <w:szCs w:val="24"/>
        </w:rPr>
        <w:t>16、具备瞬时离心功能，按住即可离心。</w:t>
      </w:r>
    </w:p>
    <w:p>
      <w:pPr>
        <w:spacing w:line="360" w:lineRule="auto"/>
        <w:rPr>
          <w:rFonts w:ascii="宋体" w:hAnsi="宋体" w:eastAsia="宋体" w:cs="宋体"/>
          <w:sz w:val="24"/>
          <w:szCs w:val="24"/>
        </w:rPr>
      </w:pPr>
      <w:r>
        <w:rPr>
          <w:rFonts w:hint="eastAsia" w:ascii="宋体" w:hAnsi="宋体" w:eastAsia="宋体" w:cs="宋体"/>
          <w:sz w:val="24"/>
          <w:szCs w:val="24"/>
        </w:rPr>
        <w:t>17、具备定时计时功能，达到预定转速后再倒计时。</w:t>
      </w:r>
    </w:p>
    <w:p>
      <w:pPr>
        <w:spacing w:line="360" w:lineRule="auto"/>
        <w:rPr>
          <w:rFonts w:ascii="宋体" w:hAnsi="宋体" w:eastAsia="宋体" w:cs="宋体"/>
          <w:sz w:val="24"/>
          <w:szCs w:val="24"/>
        </w:rPr>
      </w:pPr>
      <w:r>
        <w:rPr>
          <w:rFonts w:hint="eastAsia" w:ascii="宋体" w:hAnsi="宋体" w:eastAsia="宋体" w:cs="宋体"/>
          <w:sz w:val="24"/>
          <w:szCs w:val="24"/>
        </w:rPr>
        <w:t>18、具有气密性转子盖，可高温高压灭菌。</w:t>
      </w:r>
    </w:p>
    <w:p>
      <w:pPr>
        <w:spacing w:line="360" w:lineRule="auto"/>
        <w:rPr>
          <w:rFonts w:ascii="宋体" w:hAnsi="宋体" w:eastAsia="宋体" w:cs="宋体"/>
          <w:sz w:val="24"/>
          <w:szCs w:val="24"/>
        </w:rPr>
      </w:pPr>
      <w:r>
        <w:rPr>
          <w:rFonts w:hint="eastAsia" w:ascii="宋体" w:hAnsi="宋体" w:eastAsia="宋体" w:cs="宋体"/>
          <w:sz w:val="24"/>
          <w:szCs w:val="24"/>
        </w:rPr>
        <w:t>19、控温范围：-11℃至40℃。</w:t>
      </w:r>
    </w:p>
    <w:p>
      <w:pPr>
        <w:spacing w:line="360" w:lineRule="auto"/>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0</w:t>
      </w:r>
      <w:r>
        <w:rPr>
          <w:rFonts w:hint="eastAsia" w:ascii="宋体" w:hAnsi="宋体" w:eastAsia="宋体" w:cs="宋体"/>
          <w:sz w:val="24"/>
          <w:szCs w:val="24"/>
        </w:rPr>
        <w:t>、所有转子在最高转速时，均可维持在4℃。</w:t>
      </w:r>
    </w:p>
    <w:p>
      <w:pPr>
        <w:spacing w:line="360" w:lineRule="auto"/>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1</w:t>
      </w:r>
      <w:r>
        <w:rPr>
          <w:rFonts w:hint="eastAsia" w:ascii="宋体" w:hAnsi="宋体" w:eastAsia="宋体" w:cs="宋体"/>
          <w:sz w:val="24"/>
          <w:szCs w:val="24"/>
        </w:rPr>
        <w:t>、动态压缩机控制技术，优化制冷性能，延长压缩机使用寿命，节约能耗。</w:t>
      </w:r>
    </w:p>
    <w:p>
      <w:pPr>
        <w:spacing w:line="360" w:lineRule="auto"/>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2</w:t>
      </w:r>
      <w:r>
        <w:rPr>
          <w:rFonts w:hint="eastAsia" w:ascii="宋体" w:hAnsi="宋体" w:eastAsia="宋体" w:cs="宋体"/>
          <w:sz w:val="24"/>
          <w:szCs w:val="24"/>
        </w:rPr>
        <w:t>、ECO 自动待机功能，1, 2, 4, 8 小时无使用后自动关机，节省能耗≥84%，延长压缩机使用寿命。</w:t>
      </w:r>
    </w:p>
    <w:p>
      <w:pPr>
        <w:spacing w:line="360" w:lineRule="auto"/>
        <w:rPr>
          <w:rFonts w:ascii="宋体" w:hAnsi="宋体" w:eastAsia="宋体" w:cs="宋体"/>
          <w:b/>
          <w:bCs/>
          <w:sz w:val="24"/>
        </w:rPr>
      </w:pPr>
      <w:r>
        <w:rPr>
          <w:rFonts w:hint="eastAsia" w:ascii="宋体" w:hAnsi="宋体" w:eastAsia="宋体" w:cs="宋体"/>
          <w:sz w:val="24"/>
          <w:szCs w:val="24"/>
        </w:rPr>
        <w:t>23、内置冷凝水槽，避免冷凝水积聚，防止腐蚀。</w:t>
      </w:r>
    </w:p>
    <w:p>
      <w:pPr>
        <w:pStyle w:val="8"/>
        <w:spacing w:before="120" w:beforeLines="50" w:line="360" w:lineRule="auto"/>
        <w:ind w:firstLine="0" w:firstLineChars="0"/>
        <w:rPr>
          <w:rFonts w:ascii="宋体" w:hAnsi="宋体" w:eastAsia="宋体" w:cs="宋体"/>
          <w:b/>
          <w:bCs/>
          <w:sz w:val="24"/>
        </w:rPr>
      </w:pPr>
    </w:p>
    <w:p>
      <w:pPr>
        <w:pStyle w:val="8"/>
        <w:spacing w:line="360" w:lineRule="auto"/>
        <w:ind w:firstLine="0" w:firstLineChars="0"/>
        <w:rPr>
          <w:rFonts w:ascii="宋体" w:hAnsi="宋体" w:eastAsia="宋体" w:cs="宋体"/>
          <w:b/>
          <w:bCs/>
          <w:sz w:val="24"/>
        </w:rPr>
      </w:pPr>
      <w:r>
        <w:rPr>
          <w:rFonts w:hint="eastAsia" w:ascii="宋体" w:hAnsi="宋体" w:eastAsia="宋体" w:cs="宋体"/>
          <w:b/>
          <w:bCs/>
          <w:sz w:val="24"/>
        </w:rPr>
        <w:t>品目1-4：干式恒温器</w:t>
      </w:r>
    </w:p>
    <w:p>
      <w:pPr>
        <w:pStyle w:val="8"/>
        <w:spacing w:line="360" w:lineRule="auto"/>
        <w:ind w:firstLine="0" w:firstLineChars="0"/>
        <w:rPr>
          <w:rFonts w:ascii="宋体" w:hAnsi="宋体" w:eastAsia="宋体" w:cs="宋体"/>
          <w:b/>
          <w:bCs/>
          <w:sz w:val="24"/>
        </w:rPr>
      </w:pPr>
      <w:r>
        <w:rPr>
          <w:rFonts w:hint="eastAsia" w:ascii="宋体" w:hAnsi="宋体" w:eastAsia="宋体" w:cs="宋体"/>
          <w:b/>
          <w:bCs/>
          <w:sz w:val="24"/>
        </w:rPr>
        <w:t>数量：1套</w:t>
      </w:r>
    </w:p>
    <w:p>
      <w:pPr>
        <w:spacing w:line="360" w:lineRule="auto"/>
        <w:outlineLvl w:val="0"/>
        <w:rPr>
          <w:rFonts w:ascii="宋体" w:hAnsi="宋体" w:eastAsia="宋体" w:cs="Arial"/>
          <w:b/>
          <w:sz w:val="24"/>
          <w:szCs w:val="24"/>
        </w:rPr>
      </w:pPr>
      <w:r>
        <w:rPr>
          <w:rFonts w:hint="eastAsia" w:ascii="宋体" w:hAnsi="宋体" w:eastAsia="宋体" w:cs="Arial"/>
          <w:b/>
          <w:sz w:val="24"/>
          <w:szCs w:val="24"/>
        </w:rPr>
        <w:t>一、主要用途</w:t>
      </w:r>
    </w:p>
    <w:p>
      <w:pPr>
        <w:spacing w:line="360" w:lineRule="auto"/>
        <w:rPr>
          <w:rFonts w:ascii="宋体" w:hAnsi="宋体" w:eastAsia="宋体" w:cs="Arial"/>
          <w:sz w:val="24"/>
          <w:szCs w:val="24"/>
        </w:rPr>
      </w:pPr>
      <w:r>
        <w:rPr>
          <w:rFonts w:hint="eastAsia" w:ascii="宋体" w:hAnsi="宋体" w:eastAsia="宋体" w:cs="Times New Roman"/>
          <w:sz w:val="24"/>
          <w:szCs w:val="24"/>
        </w:rPr>
        <w:t>用于核酸和蛋白的变性、标记，细菌和酵母的培养，裂解反应，混匀，孵育等实验内容。</w:t>
      </w:r>
    </w:p>
    <w:p>
      <w:pPr>
        <w:spacing w:line="360" w:lineRule="auto"/>
        <w:outlineLvl w:val="0"/>
        <w:rPr>
          <w:rFonts w:ascii="宋体" w:hAnsi="宋体" w:eastAsia="宋体" w:cs="Arial"/>
          <w:b/>
          <w:sz w:val="24"/>
          <w:szCs w:val="24"/>
        </w:rPr>
      </w:pPr>
      <w:r>
        <w:rPr>
          <w:rFonts w:hint="eastAsia" w:ascii="宋体" w:hAnsi="宋体" w:eastAsia="宋体" w:cs="Arial"/>
          <w:b/>
          <w:sz w:val="24"/>
          <w:szCs w:val="24"/>
        </w:rPr>
        <w:t>二、工作条件</w:t>
      </w:r>
    </w:p>
    <w:p>
      <w:pPr>
        <w:numPr>
          <w:ilvl w:val="0"/>
          <w:numId w:val="5"/>
        </w:numPr>
        <w:spacing w:line="360" w:lineRule="auto"/>
        <w:contextualSpacing/>
        <w:rPr>
          <w:rFonts w:ascii="宋体" w:hAnsi="宋体" w:eastAsia="宋体" w:cs="Arial"/>
          <w:sz w:val="24"/>
          <w:szCs w:val="24"/>
        </w:rPr>
      </w:pPr>
      <w:r>
        <w:rPr>
          <w:rFonts w:hint="eastAsia" w:ascii="宋体" w:hAnsi="宋体" w:eastAsia="宋体" w:cs="Arial"/>
          <w:sz w:val="24"/>
          <w:szCs w:val="24"/>
        </w:rPr>
        <w:t>工作温度：</w:t>
      </w:r>
      <w:r>
        <w:rPr>
          <w:rFonts w:ascii="宋体" w:hAnsi="宋体" w:eastAsia="宋体" w:cs="Arial"/>
          <w:sz w:val="24"/>
          <w:szCs w:val="24"/>
        </w:rPr>
        <w:t>5</w:t>
      </w:r>
      <w:r>
        <w:rPr>
          <w:rFonts w:hint="eastAsia" w:ascii="宋体" w:hAnsi="宋体" w:eastAsia="宋体" w:cs="Arial"/>
          <w:sz w:val="24"/>
          <w:szCs w:val="24"/>
        </w:rPr>
        <w:t>℃～</w:t>
      </w:r>
      <w:r>
        <w:rPr>
          <w:rFonts w:ascii="宋体" w:hAnsi="宋体" w:eastAsia="宋体" w:cs="Arial"/>
          <w:sz w:val="24"/>
          <w:szCs w:val="24"/>
        </w:rPr>
        <w:t>40</w:t>
      </w:r>
      <w:r>
        <w:rPr>
          <w:rFonts w:hint="eastAsia" w:ascii="宋体" w:hAnsi="宋体" w:eastAsia="宋体" w:cs="Arial"/>
          <w:sz w:val="24"/>
          <w:szCs w:val="24"/>
        </w:rPr>
        <w:t>℃。</w:t>
      </w:r>
    </w:p>
    <w:p>
      <w:pPr>
        <w:numPr>
          <w:ilvl w:val="0"/>
          <w:numId w:val="5"/>
        </w:numPr>
        <w:spacing w:line="360" w:lineRule="auto"/>
        <w:contextualSpacing/>
        <w:rPr>
          <w:rFonts w:ascii="宋体" w:hAnsi="宋体" w:eastAsia="宋体" w:cs="Arial"/>
          <w:sz w:val="24"/>
          <w:szCs w:val="24"/>
        </w:rPr>
      </w:pPr>
      <w:r>
        <w:rPr>
          <w:rFonts w:hint="eastAsia" w:ascii="宋体" w:hAnsi="宋体" w:eastAsia="宋体" w:cs="Arial"/>
          <w:sz w:val="24"/>
          <w:szCs w:val="24"/>
        </w:rPr>
        <w:t>工作湿度：相对湿度</w:t>
      </w:r>
      <w:r>
        <w:rPr>
          <w:rFonts w:ascii="宋体" w:hAnsi="宋体" w:eastAsia="宋体" w:cs="Arial"/>
          <w:sz w:val="24"/>
          <w:szCs w:val="24"/>
        </w:rPr>
        <w:t>10% ~ 90%</w:t>
      </w:r>
      <w:r>
        <w:rPr>
          <w:rFonts w:hint="eastAsia" w:ascii="宋体" w:hAnsi="宋体" w:eastAsia="宋体" w:cs="Arial"/>
          <w:sz w:val="24"/>
          <w:szCs w:val="24"/>
        </w:rPr>
        <w:t>。</w:t>
      </w:r>
    </w:p>
    <w:p>
      <w:pPr>
        <w:numPr>
          <w:ilvl w:val="0"/>
          <w:numId w:val="5"/>
        </w:numPr>
        <w:spacing w:line="360" w:lineRule="auto"/>
        <w:contextualSpacing/>
        <w:rPr>
          <w:rFonts w:ascii="宋体" w:hAnsi="宋体" w:eastAsia="宋体" w:cs="Arial"/>
          <w:sz w:val="24"/>
          <w:szCs w:val="24"/>
        </w:rPr>
      </w:pPr>
      <w:r>
        <w:rPr>
          <w:rFonts w:hint="eastAsia" w:ascii="宋体" w:hAnsi="宋体" w:eastAsia="宋体" w:cs="Arial"/>
          <w:sz w:val="24"/>
          <w:szCs w:val="24"/>
        </w:rPr>
        <w:t>工作电源：</w:t>
      </w:r>
      <w:r>
        <w:rPr>
          <w:rFonts w:ascii="宋体" w:hAnsi="宋体" w:eastAsia="宋体" w:cs="Calibri"/>
          <w:sz w:val="24"/>
          <w:szCs w:val="24"/>
        </w:rPr>
        <w:t>220 V–240 V ±10 %</w:t>
      </w:r>
      <w:r>
        <w:rPr>
          <w:rFonts w:hint="eastAsia" w:ascii="宋体" w:hAnsi="宋体" w:eastAsia="宋体" w:cs="Calibri"/>
          <w:sz w:val="24"/>
          <w:szCs w:val="24"/>
        </w:rPr>
        <w:t>，</w:t>
      </w:r>
      <w:r>
        <w:rPr>
          <w:rFonts w:ascii="宋体" w:hAnsi="宋体" w:eastAsia="宋体" w:cs="Calibri"/>
          <w:sz w:val="24"/>
          <w:szCs w:val="24"/>
        </w:rPr>
        <w:t>50 ~ 60 Hz</w:t>
      </w:r>
      <w:r>
        <w:rPr>
          <w:rFonts w:hint="eastAsia" w:ascii="宋体" w:hAnsi="宋体" w:eastAsia="宋体" w:cs="Calibri"/>
          <w:sz w:val="24"/>
          <w:szCs w:val="24"/>
        </w:rPr>
        <w:t>。</w:t>
      </w:r>
    </w:p>
    <w:p>
      <w:pPr>
        <w:spacing w:line="360" w:lineRule="auto"/>
        <w:outlineLvl w:val="0"/>
        <w:rPr>
          <w:rFonts w:ascii="宋体" w:hAnsi="宋体" w:eastAsia="宋体" w:cs="Arial"/>
          <w:b/>
          <w:sz w:val="24"/>
          <w:szCs w:val="24"/>
        </w:rPr>
      </w:pPr>
      <w:r>
        <w:rPr>
          <w:rFonts w:hint="eastAsia" w:ascii="宋体" w:hAnsi="宋体" w:eastAsia="宋体" w:cs="Arial"/>
          <w:b/>
          <w:sz w:val="24"/>
          <w:szCs w:val="24"/>
        </w:rPr>
        <w:t>三 、性能与参数</w:t>
      </w:r>
    </w:p>
    <w:p>
      <w:pPr>
        <w:spacing w:line="360" w:lineRule="auto"/>
        <w:contextualSpacing/>
        <w:rPr>
          <w:rFonts w:ascii="宋体" w:hAnsi="宋体" w:eastAsia="宋体" w:cs="Arial"/>
          <w:sz w:val="24"/>
          <w:szCs w:val="24"/>
        </w:rPr>
      </w:pPr>
      <w:r>
        <w:rPr>
          <w:rFonts w:hint="eastAsia" w:ascii="宋体" w:hAnsi="宋体" w:eastAsia="宋体" w:cs="Arial"/>
          <w:sz w:val="24"/>
          <w:szCs w:val="24"/>
        </w:rPr>
        <w:t>1.运行模式：15秒至99小时30分钟计时；连续运行。</w:t>
      </w:r>
    </w:p>
    <w:p>
      <w:pPr>
        <w:spacing w:line="360" w:lineRule="auto"/>
        <w:contextualSpacing/>
        <w:rPr>
          <w:rFonts w:ascii="宋体" w:hAnsi="宋体" w:eastAsia="宋体" w:cs="Arial"/>
          <w:sz w:val="24"/>
          <w:szCs w:val="24"/>
        </w:rPr>
      </w:pPr>
      <w:r>
        <w:rPr>
          <w:rFonts w:hint="eastAsia" w:ascii="宋体" w:hAnsi="宋体" w:eastAsia="宋体" w:cs="Arial"/>
          <w:sz w:val="24"/>
          <w:szCs w:val="24"/>
        </w:rPr>
        <w:t>2.温控范围：室温以下</w:t>
      </w:r>
      <w:r>
        <w:rPr>
          <w:rFonts w:ascii="宋体" w:hAnsi="宋体" w:eastAsia="宋体" w:cs="Arial"/>
          <w:sz w:val="24"/>
          <w:szCs w:val="24"/>
        </w:rPr>
        <w:t>-10</w:t>
      </w:r>
      <w:r>
        <w:rPr>
          <w:rFonts w:hint="eastAsia" w:ascii="宋体" w:hAnsi="宋体" w:eastAsia="宋体" w:cs="Arial"/>
          <w:sz w:val="24"/>
          <w:szCs w:val="24"/>
        </w:rPr>
        <w:t>℃ ~ 1</w:t>
      </w:r>
      <w:r>
        <w:rPr>
          <w:rFonts w:ascii="宋体" w:hAnsi="宋体" w:eastAsia="宋体" w:cs="Arial"/>
          <w:sz w:val="24"/>
          <w:szCs w:val="24"/>
        </w:rPr>
        <w:t>1</w:t>
      </w:r>
      <w:r>
        <w:rPr>
          <w:rFonts w:hint="eastAsia" w:ascii="宋体" w:hAnsi="宋体" w:eastAsia="宋体" w:cs="Arial"/>
          <w:sz w:val="24"/>
          <w:szCs w:val="24"/>
        </w:rPr>
        <w:t>0℃。</w:t>
      </w:r>
    </w:p>
    <w:p>
      <w:pPr>
        <w:spacing w:line="360" w:lineRule="auto"/>
        <w:contextualSpacing/>
        <w:rPr>
          <w:rFonts w:ascii="宋体" w:hAnsi="宋体" w:eastAsia="宋体" w:cs="Arial"/>
          <w:sz w:val="24"/>
          <w:szCs w:val="24"/>
        </w:rPr>
      </w:pPr>
      <w:r>
        <w:rPr>
          <w:rFonts w:hint="eastAsia" w:ascii="宋体" w:hAnsi="宋体" w:eastAsia="宋体" w:cs="Arial"/>
          <w:sz w:val="24"/>
          <w:szCs w:val="24"/>
        </w:rPr>
        <w:t>3.温度精确度：</w:t>
      </w:r>
      <w:r>
        <w:rPr>
          <w:rFonts w:ascii="宋体" w:hAnsi="宋体" w:eastAsia="宋体" w:cs="Arial"/>
          <w:sz w:val="24"/>
          <w:szCs w:val="24"/>
        </w:rPr>
        <w:t>20</w:t>
      </w:r>
      <w:r>
        <w:rPr>
          <w:rFonts w:hint="eastAsia" w:ascii="宋体" w:hAnsi="宋体" w:eastAsia="宋体" w:cs="Arial"/>
          <w:sz w:val="24"/>
          <w:szCs w:val="24"/>
        </w:rPr>
        <w:t>℃</w:t>
      </w:r>
      <w:r>
        <w:rPr>
          <w:rFonts w:ascii="宋体" w:hAnsi="宋体" w:eastAsia="宋体" w:cs="Arial"/>
          <w:sz w:val="24"/>
          <w:szCs w:val="24"/>
        </w:rPr>
        <w:t>~ 45</w:t>
      </w:r>
      <w:r>
        <w:rPr>
          <w:rFonts w:hint="eastAsia" w:ascii="宋体" w:hAnsi="宋体" w:eastAsia="宋体" w:cs="Arial"/>
          <w:sz w:val="24"/>
          <w:szCs w:val="24"/>
        </w:rPr>
        <w:t>℃</w:t>
      </w:r>
      <w:r>
        <w:rPr>
          <w:rFonts w:ascii="宋体" w:hAnsi="宋体" w:eastAsia="宋体" w:cs="Arial"/>
          <w:sz w:val="24"/>
          <w:szCs w:val="24"/>
        </w:rPr>
        <w:t>之间，±0.5</w:t>
      </w:r>
      <w:r>
        <w:rPr>
          <w:rFonts w:hint="eastAsia" w:ascii="宋体" w:hAnsi="宋体" w:eastAsia="宋体" w:cs="Arial"/>
          <w:sz w:val="24"/>
          <w:szCs w:val="24"/>
        </w:rPr>
        <w:t>℃。</w:t>
      </w:r>
    </w:p>
    <w:p>
      <w:pPr>
        <w:spacing w:line="360" w:lineRule="auto"/>
        <w:contextualSpacing/>
        <w:rPr>
          <w:rFonts w:ascii="宋体" w:hAnsi="宋体" w:eastAsia="宋体" w:cs="Arial"/>
          <w:sz w:val="24"/>
          <w:szCs w:val="24"/>
        </w:rPr>
      </w:pPr>
      <w:r>
        <w:rPr>
          <w:rFonts w:hint="eastAsia" w:ascii="宋体" w:hAnsi="宋体" w:eastAsia="宋体" w:cs="Arial"/>
          <w:sz w:val="24"/>
          <w:szCs w:val="24"/>
        </w:rPr>
        <w:t>4.升温速率：</w:t>
      </w:r>
      <w:r>
        <w:rPr>
          <w:rFonts w:ascii="宋体" w:hAnsi="宋体" w:eastAsia="宋体" w:cs="Arial"/>
          <w:sz w:val="24"/>
          <w:szCs w:val="24"/>
        </w:rPr>
        <w:t>9</w:t>
      </w:r>
      <w:r>
        <w:rPr>
          <w:rFonts w:hint="eastAsia" w:ascii="宋体" w:hAnsi="宋体" w:eastAsia="宋体" w:cs="Arial"/>
          <w:sz w:val="24"/>
          <w:szCs w:val="24"/>
        </w:rPr>
        <w:t>℃/分钟；降温速率：</w:t>
      </w:r>
      <w:r>
        <w:rPr>
          <w:rFonts w:ascii="宋体" w:hAnsi="宋体" w:eastAsia="宋体" w:cs="Arial"/>
          <w:sz w:val="24"/>
          <w:szCs w:val="24"/>
        </w:rPr>
        <w:t>5</w:t>
      </w:r>
      <w:r>
        <w:rPr>
          <w:rFonts w:hint="eastAsia" w:ascii="宋体" w:hAnsi="宋体" w:eastAsia="宋体" w:cs="Arial"/>
          <w:sz w:val="24"/>
          <w:szCs w:val="24"/>
        </w:rPr>
        <w:t>℃/分钟（当使用</w:t>
      </w:r>
      <w:r>
        <w:rPr>
          <w:rFonts w:ascii="宋体" w:hAnsi="宋体" w:eastAsia="宋体" w:cs="Arial"/>
          <w:sz w:val="24"/>
          <w:szCs w:val="24"/>
        </w:rPr>
        <w:t>工作板模块时）</w:t>
      </w:r>
      <w:r>
        <w:rPr>
          <w:rFonts w:hint="eastAsia" w:ascii="宋体" w:hAnsi="宋体" w:eastAsia="宋体" w:cs="Arial"/>
          <w:sz w:val="24"/>
          <w:szCs w:val="24"/>
        </w:rPr>
        <w:t>。</w:t>
      </w:r>
    </w:p>
    <w:p>
      <w:pPr>
        <w:spacing w:line="360" w:lineRule="auto"/>
        <w:contextualSpacing/>
        <w:rPr>
          <w:rFonts w:ascii="宋体" w:hAnsi="宋体" w:eastAsia="宋体" w:cs="Arial"/>
          <w:sz w:val="24"/>
          <w:szCs w:val="24"/>
        </w:rPr>
      </w:pPr>
      <w:r>
        <w:rPr>
          <w:rFonts w:hint="eastAsia" w:ascii="宋体" w:hAnsi="宋体" w:eastAsia="宋体" w:cs="Arial"/>
          <w:sz w:val="24"/>
          <w:szCs w:val="24"/>
        </w:rPr>
        <w:t>5.具备防</w:t>
      </w:r>
      <w:r>
        <w:rPr>
          <w:rFonts w:ascii="宋体" w:hAnsi="宋体" w:eastAsia="宋体" w:cs="Arial"/>
          <w:sz w:val="24"/>
          <w:szCs w:val="24"/>
        </w:rPr>
        <w:t>冷凝</w:t>
      </w:r>
      <w:r>
        <w:rPr>
          <w:rFonts w:hint="eastAsia" w:ascii="宋体" w:hAnsi="宋体" w:eastAsia="宋体" w:cs="Arial"/>
          <w:sz w:val="24"/>
          <w:szCs w:val="24"/>
        </w:rPr>
        <w:t>保护技术</w:t>
      </w:r>
      <w:r>
        <w:rPr>
          <w:rFonts w:ascii="宋体" w:hAnsi="宋体" w:eastAsia="宋体" w:cs="Arial"/>
          <w:sz w:val="24"/>
          <w:szCs w:val="24"/>
        </w:rPr>
        <w:t>，</w:t>
      </w:r>
      <w:r>
        <w:rPr>
          <w:rFonts w:hint="eastAsia" w:ascii="宋体" w:hAnsi="宋体" w:eastAsia="宋体" w:cs="Arial"/>
          <w:sz w:val="24"/>
          <w:szCs w:val="24"/>
        </w:rPr>
        <w:t>有效</w:t>
      </w:r>
      <w:r>
        <w:rPr>
          <w:rFonts w:ascii="宋体" w:hAnsi="宋体" w:eastAsia="宋体" w:cs="Arial"/>
          <w:sz w:val="24"/>
          <w:szCs w:val="24"/>
        </w:rPr>
        <w:t>防止管盖和管壁上产生冷凝水，</w:t>
      </w:r>
      <w:r>
        <w:rPr>
          <w:rFonts w:hint="eastAsia" w:ascii="宋体" w:hAnsi="宋体" w:eastAsia="宋体" w:cs="Arial"/>
          <w:sz w:val="24"/>
          <w:szCs w:val="24"/>
        </w:rPr>
        <w:t>提高温度均</w:t>
      </w:r>
      <w:r>
        <w:rPr>
          <w:rFonts w:ascii="宋体" w:hAnsi="宋体" w:eastAsia="宋体" w:cs="Arial"/>
          <w:sz w:val="24"/>
          <w:szCs w:val="24"/>
        </w:rPr>
        <w:t>一</w:t>
      </w:r>
      <w:r>
        <w:rPr>
          <w:rFonts w:hint="eastAsia" w:ascii="宋体" w:hAnsi="宋体" w:eastAsia="宋体" w:cs="Arial"/>
          <w:sz w:val="24"/>
          <w:szCs w:val="24"/>
        </w:rPr>
        <w:t>性。</w:t>
      </w:r>
    </w:p>
    <w:p>
      <w:pPr>
        <w:spacing w:line="360" w:lineRule="auto"/>
        <w:contextualSpacing/>
        <w:rPr>
          <w:rFonts w:ascii="宋体" w:hAnsi="宋体" w:eastAsia="宋体" w:cs="Arial"/>
          <w:sz w:val="24"/>
          <w:szCs w:val="24"/>
        </w:rPr>
      </w:pPr>
      <w:r>
        <w:rPr>
          <w:rFonts w:hint="eastAsia" w:ascii="宋体" w:hAnsi="宋体" w:eastAsia="宋体" w:cs="Arial"/>
          <w:sz w:val="24"/>
          <w:szCs w:val="24"/>
        </w:rPr>
        <w:t>6.具备独立传感器控制的加热模块。</w:t>
      </w:r>
    </w:p>
    <w:p>
      <w:pPr>
        <w:spacing w:line="360" w:lineRule="auto"/>
        <w:contextualSpacing/>
        <w:rPr>
          <w:rFonts w:ascii="宋体" w:hAnsi="宋体" w:eastAsia="宋体" w:cs="Arial"/>
          <w:sz w:val="24"/>
          <w:szCs w:val="24"/>
        </w:rPr>
      </w:pPr>
      <w:r>
        <w:rPr>
          <w:rFonts w:hint="eastAsia" w:ascii="宋体" w:hAnsi="宋体" w:eastAsia="宋体" w:cs="Arial"/>
          <w:sz w:val="24"/>
          <w:szCs w:val="24"/>
        </w:rPr>
        <w:t>7.QuickRelease技术。</w:t>
      </w:r>
    </w:p>
    <w:p>
      <w:pPr>
        <w:spacing w:line="360" w:lineRule="auto"/>
        <w:contextualSpacing/>
        <w:rPr>
          <w:rFonts w:ascii="宋体" w:hAnsi="宋体" w:eastAsia="宋体" w:cs="Arial"/>
          <w:sz w:val="24"/>
          <w:szCs w:val="24"/>
        </w:rPr>
      </w:pPr>
      <w:r>
        <w:rPr>
          <w:rFonts w:hint="eastAsia" w:ascii="宋体" w:hAnsi="宋体" w:eastAsia="宋体" w:cs="Arial"/>
          <w:sz w:val="24"/>
          <w:szCs w:val="24"/>
        </w:rPr>
        <w:t>8．多种加热模块可选，可实现常见离心管和工作板（5</w:t>
      </w:r>
      <w:r>
        <w:rPr>
          <w:rFonts w:ascii="宋体" w:hAnsi="宋体" w:eastAsia="宋体" w:cs="Arial"/>
          <w:sz w:val="24"/>
          <w:szCs w:val="24"/>
        </w:rPr>
        <w:t xml:space="preserve"> </w:t>
      </w:r>
      <w:r>
        <w:rPr>
          <w:rFonts w:ascii="宋体" w:hAnsi="宋体" w:eastAsia="宋体" w:cs="Arial"/>
          <w:sz w:val="24"/>
          <w:szCs w:val="24"/>
          <w:lang w:val="el-GR"/>
        </w:rPr>
        <w:t>μ</w:t>
      </w:r>
      <w:r>
        <w:rPr>
          <w:rFonts w:ascii="宋体" w:hAnsi="宋体" w:eastAsia="宋体" w:cs="Arial"/>
          <w:sz w:val="24"/>
          <w:szCs w:val="24"/>
        </w:rPr>
        <w:t>L</w:t>
      </w:r>
      <w:r>
        <w:rPr>
          <w:rFonts w:hint="eastAsia" w:ascii="宋体" w:hAnsi="宋体" w:eastAsia="宋体" w:cs="Arial"/>
          <w:sz w:val="24"/>
          <w:szCs w:val="24"/>
        </w:rPr>
        <w:t>至50mL）的加热、冷却和混匀。</w:t>
      </w:r>
    </w:p>
    <w:p>
      <w:pPr>
        <w:spacing w:line="360" w:lineRule="auto"/>
        <w:contextualSpacing/>
        <w:rPr>
          <w:rFonts w:ascii="宋体" w:hAnsi="宋体" w:eastAsia="宋体" w:cs="Arial"/>
          <w:sz w:val="24"/>
          <w:szCs w:val="24"/>
        </w:rPr>
      </w:pPr>
      <w:r>
        <w:rPr>
          <w:rFonts w:hint="eastAsia" w:ascii="宋体" w:hAnsi="宋体" w:eastAsia="宋体" w:cs="Arial"/>
          <w:sz w:val="24"/>
          <w:szCs w:val="24"/>
        </w:rPr>
        <w:t>9.具备加热模块缘隔热</w:t>
      </w:r>
      <w:r>
        <w:rPr>
          <w:rFonts w:ascii="宋体" w:hAnsi="宋体" w:eastAsia="宋体" w:cs="Arial"/>
          <w:sz w:val="24"/>
          <w:szCs w:val="24"/>
        </w:rPr>
        <w:t>防</w:t>
      </w:r>
      <w:r>
        <w:rPr>
          <w:rFonts w:hint="eastAsia" w:ascii="宋体" w:hAnsi="宋体" w:eastAsia="宋体" w:cs="Arial"/>
          <w:sz w:val="24"/>
          <w:szCs w:val="24"/>
        </w:rPr>
        <w:t>烫</w:t>
      </w:r>
      <w:r>
        <w:rPr>
          <w:rFonts w:ascii="宋体" w:hAnsi="宋体" w:eastAsia="宋体" w:cs="Arial"/>
          <w:sz w:val="24"/>
          <w:szCs w:val="24"/>
        </w:rPr>
        <w:t>设计</w:t>
      </w:r>
      <w:r>
        <w:rPr>
          <w:rFonts w:hint="eastAsia" w:ascii="宋体" w:hAnsi="宋体" w:eastAsia="宋体" w:cs="Arial"/>
          <w:sz w:val="24"/>
          <w:szCs w:val="24"/>
        </w:rPr>
        <w:t>。</w:t>
      </w:r>
    </w:p>
    <w:p>
      <w:pPr>
        <w:spacing w:line="360" w:lineRule="auto"/>
        <w:contextualSpacing/>
        <w:rPr>
          <w:rFonts w:ascii="宋体" w:hAnsi="宋体" w:eastAsia="宋体" w:cs="Arial"/>
          <w:sz w:val="24"/>
          <w:szCs w:val="24"/>
        </w:rPr>
      </w:pPr>
      <w:r>
        <w:rPr>
          <w:rFonts w:hint="eastAsia" w:ascii="宋体" w:hAnsi="宋体" w:eastAsia="宋体" w:cs="Arial"/>
          <w:sz w:val="24"/>
          <w:szCs w:val="24"/>
        </w:rPr>
        <w:t>10.预设程序按键和</w:t>
      </w:r>
      <w:r>
        <w:rPr>
          <w:rFonts w:ascii="宋体" w:hAnsi="宋体" w:eastAsia="宋体" w:cs="Arial"/>
          <w:sz w:val="24"/>
          <w:szCs w:val="24"/>
        </w:rPr>
        <w:t>多样化</w:t>
      </w:r>
      <w:r>
        <w:rPr>
          <w:rFonts w:hint="eastAsia" w:ascii="宋体" w:hAnsi="宋体" w:eastAsia="宋体" w:cs="Arial"/>
          <w:sz w:val="24"/>
          <w:szCs w:val="24"/>
        </w:rPr>
        <w:t>程序编辑</w:t>
      </w:r>
      <w:r>
        <w:rPr>
          <w:rFonts w:ascii="宋体" w:hAnsi="宋体" w:eastAsia="宋体" w:cs="Arial"/>
          <w:sz w:val="24"/>
          <w:szCs w:val="24"/>
        </w:rPr>
        <w:t>功能</w:t>
      </w:r>
      <w:r>
        <w:rPr>
          <w:rFonts w:hint="eastAsia" w:ascii="宋体" w:hAnsi="宋体" w:eastAsia="宋体" w:cs="Arial"/>
          <w:sz w:val="24"/>
          <w:szCs w:val="24"/>
        </w:rPr>
        <w:t>，</w:t>
      </w:r>
      <w:r>
        <w:rPr>
          <w:rFonts w:ascii="宋体" w:hAnsi="宋体" w:eastAsia="宋体" w:cs="Arial"/>
          <w:sz w:val="24"/>
          <w:szCs w:val="24"/>
        </w:rPr>
        <w:t>可保存</w:t>
      </w:r>
      <w:r>
        <w:rPr>
          <w:rFonts w:hint="eastAsia" w:ascii="宋体" w:hAnsi="宋体" w:eastAsia="宋体" w:cs="Arial"/>
          <w:sz w:val="24"/>
          <w:szCs w:val="24"/>
        </w:rPr>
        <w:t>≥20个用户自定义</w:t>
      </w:r>
      <w:r>
        <w:rPr>
          <w:rFonts w:ascii="宋体" w:hAnsi="宋体" w:eastAsia="宋体" w:cs="Arial"/>
          <w:sz w:val="24"/>
          <w:szCs w:val="24"/>
        </w:rPr>
        <w:t>程序</w:t>
      </w:r>
      <w:r>
        <w:rPr>
          <w:rFonts w:hint="eastAsia" w:ascii="宋体" w:hAnsi="宋体" w:eastAsia="宋体" w:cs="Arial"/>
          <w:sz w:val="24"/>
          <w:szCs w:val="24"/>
        </w:rPr>
        <w:t>。</w:t>
      </w:r>
    </w:p>
    <w:p>
      <w:pPr>
        <w:spacing w:line="360" w:lineRule="auto"/>
        <w:contextualSpacing/>
        <w:rPr>
          <w:rFonts w:ascii="宋体" w:hAnsi="宋体" w:eastAsia="宋体" w:cs="Arial"/>
          <w:sz w:val="24"/>
          <w:szCs w:val="24"/>
        </w:rPr>
      </w:pPr>
      <w:r>
        <w:rPr>
          <w:rFonts w:hint="eastAsia" w:ascii="宋体" w:hAnsi="宋体" w:eastAsia="宋体" w:cs="Arial"/>
          <w:sz w:val="24"/>
          <w:szCs w:val="24"/>
        </w:rPr>
        <w:t>11.低噪音水平。</w:t>
      </w:r>
    </w:p>
    <w:p>
      <w:pPr>
        <w:spacing w:before="120" w:beforeLines="50" w:line="360" w:lineRule="auto"/>
        <w:outlineLvl w:val="0"/>
        <w:rPr>
          <w:rFonts w:ascii="宋体" w:hAnsi="宋体" w:eastAsia="宋体" w:cs="宋体"/>
          <w:b/>
          <w:spacing w:val="-12"/>
          <w:sz w:val="24"/>
          <w:szCs w:val="24"/>
        </w:rPr>
      </w:pPr>
    </w:p>
    <w:p>
      <w:pPr>
        <w:spacing w:line="360" w:lineRule="auto"/>
        <w:outlineLvl w:val="0"/>
        <w:rPr>
          <w:rFonts w:ascii="宋体" w:hAnsi="宋体" w:eastAsia="宋体" w:cs="宋体"/>
          <w:b/>
          <w:spacing w:val="-12"/>
          <w:sz w:val="24"/>
          <w:szCs w:val="24"/>
        </w:rPr>
      </w:pPr>
      <w:r>
        <w:rPr>
          <w:rFonts w:hint="eastAsia" w:ascii="宋体" w:hAnsi="宋体" w:eastAsia="宋体" w:cs="宋体"/>
          <w:b/>
          <w:spacing w:val="-12"/>
          <w:sz w:val="24"/>
          <w:szCs w:val="24"/>
        </w:rPr>
        <w:t>品目1-5：核酸自动提取仪</w:t>
      </w:r>
    </w:p>
    <w:p>
      <w:pPr>
        <w:spacing w:line="360" w:lineRule="auto"/>
        <w:outlineLvl w:val="0"/>
        <w:rPr>
          <w:rFonts w:ascii="宋体" w:hAnsi="宋体" w:eastAsia="宋体" w:cs="宋体"/>
          <w:b/>
          <w:spacing w:val="-12"/>
          <w:sz w:val="24"/>
          <w:szCs w:val="24"/>
        </w:rPr>
      </w:pPr>
      <w:r>
        <w:rPr>
          <w:rFonts w:hint="eastAsia" w:ascii="宋体" w:hAnsi="宋体" w:eastAsia="宋体" w:cs="宋体"/>
          <w:b/>
          <w:spacing w:val="-12"/>
          <w:sz w:val="24"/>
          <w:szCs w:val="24"/>
        </w:rPr>
        <w:t>数量：1套</w:t>
      </w:r>
    </w:p>
    <w:p>
      <w:pPr>
        <w:spacing w:line="360" w:lineRule="auto"/>
        <w:rPr>
          <w:rFonts w:asciiTheme="minorEastAsia" w:hAnsiTheme="minorEastAsia" w:cstheme="minorHAnsi"/>
          <w:b/>
          <w:color w:val="000000"/>
          <w:sz w:val="24"/>
          <w:szCs w:val="24"/>
        </w:rPr>
      </w:pPr>
      <w:r>
        <w:rPr>
          <w:rFonts w:hint="eastAsia" w:asciiTheme="minorEastAsia" w:hAnsiTheme="minorEastAsia" w:cstheme="minorHAnsi"/>
          <w:b/>
          <w:color w:val="000000"/>
          <w:sz w:val="24"/>
          <w:szCs w:val="24"/>
        </w:rPr>
        <w:t>一、</w:t>
      </w:r>
      <w:r>
        <w:rPr>
          <w:rFonts w:asciiTheme="minorEastAsia" w:hAnsiTheme="minorEastAsia" w:cstheme="minorHAnsi"/>
          <w:b/>
          <w:color w:val="000000"/>
          <w:sz w:val="24"/>
          <w:szCs w:val="24"/>
        </w:rPr>
        <w:t>设备用途</w:t>
      </w:r>
    </w:p>
    <w:p>
      <w:pPr>
        <w:numPr>
          <w:ilvl w:val="1"/>
          <w:numId w:val="6"/>
        </w:numPr>
        <w:spacing w:line="360" w:lineRule="auto"/>
        <w:rPr>
          <w:rFonts w:asciiTheme="minorEastAsia" w:hAnsiTheme="minorEastAsia" w:cstheme="minorHAnsi"/>
          <w:color w:val="000000"/>
          <w:sz w:val="24"/>
          <w:szCs w:val="24"/>
        </w:rPr>
      </w:pPr>
      <w:r>
        <w:rPr>
          <w:rFonts w:asciiTheme="minorEastAsia" w:hAnsiTheme="minorEastAsia" w:cstheme="minorHAnsi"/>
          <w:sz w:val="24"/>
          <w:szCs w:val="24"/>
        </w:rPr>
        <w:t>应用广泛：可处理多种样本，如组织、细胞、全血、血清、血浆、</w:t>
      </w:r>
      <w:r>
        <w:rPr>
          <w:rFonts w:hint="eastAsia" w:asciiTheme="minorEastAsia" w:hAnsiTheme="minorEastAsia" w:cstheme="minorHAnsi"/>
          <w:sz w:val="24"/>
          <w:szCs w:val="24"/>
        </w:rPr>
        <w:t>生殖道分泌物、</w:t>
      </w:r>
      <w:r>
        <w:rPr>
          <w:rFonts w:asciiTheme="minorEastAsia" w:hAnsiTheme="minorEastAsia" w:cstheme="minorHAnsi"/>
          <w:sz w:val="24"/>
          <w:szCs w:val="24"/>
        </w:rPr>
        <w:t>FFPE</w:t>
      </w:r>
      <w:r>
        <w:rPr>
          <w:rFonts w:hint="eastAsia" w:asciiTheme="minorEastAsia" w:hAnsiTheme="minorEastAsia" w:cstheme="minorHAnsi"/>
          <w:sz w:val="24"/>
          <w:szCs w:val="24"/>
        </w:rPr>
        <w:t>样本</w:t>
      </w:r>
      <w:r>
        <w:rPr>
          <w:rFonts w:asciiTheme="minorEastAsia" w:hAnsiTheme="minorEastAsia" w:cstheme="minorHAnsi"/>
          <w:sz w:val="24"/>
          <w:szCs w:val="24"/>
        </w:rPr>
        <w:t>等；特殊样本有专门的试剂和程序；可以提取纯化DNA、RNA、病毒核酸。</w:t>
      </w:r>
      <w:r>
        <w:rPr>
          <w:rFonts w:hint="eastAsia" w:asciiTheme="minorEastAsia" w:hAnsiTheme="minorEastAsia" w:cstheme="minorHAnsi"/>
          <w:sz w:val="24"/>
          <w:szCs w:val="24"/>
        </w:rPr>
        <w:t xml:space="preserve"> </w:t>
      </w:r>
    </w:p>
    <w:p>
      <w:pPr>
        <w:spacing w:line="360" w:lineRule="auto"/>
        <w:rPr>
          <w:rFonts w:asciiTheme="minorEastAsia" w:hAnsiTheme="minorEastAsia" w:cstheme="minorHAnsi"/>
          <w:b/>
          <w:color w:val="000000"/>
          <w:sz w:val="24"/>
          <w:szCs w:val="24"/>
        </w:rPr>
      </w:pPr>
      <w:r>
        <w:rPr>
          <w:rFonts w:hint="eastAsia" w:asciiTheme="minorEastAsia" w:hAnsiTheme="minorEastAsia" w:cstheme="minorHAnsi"/>
          <w:b/>
          <w:color w:val="000000"/>
          <w:sz w:val="24"/>
          <w:szCs w:val="24"/>
        </w:rPr>
        <w:t>二、</w:t>
      </w:r>
      <w:r>
        <w:rPr>
          <w:rFonts w:asciiTheme="minorEastAsia" w:hAnsiTheme="minorEastAsia" w:cstheme="minorHAnsi"/>
          <w:b/>
          <w:color w:val="000000"/>
          <w:sz w:val="24"/>
          <w:szCs w:val="24"/>
        </w:rPr>
        <w:t>工作条件</w:t>
      </w:r>
      <w:bookmarkStart w:id="1" w:name="_GoBack"/>
      <w:bookmarkEnd w:id="1"/>
    </w:p>
    <w:p>
      <w:pPr>
        <w:numPr>
          <w:ilvl w:val="1"/>
          <w:numId w:val="6"/>
        </w:numPr>
        <w:spacing w:line="360" w:lineRule="auto"/>
        <w:rPr>
          <w:rFonts w:asciiTheme="minorEastAsia" w:hAnsiTheme="minorEastAsia" w:cstheme="minorHAnsi"/>
          <w:color w:val="000000"/>
          <w:sz w:val="24"/>
          <w:szCs w:val="24"/>
        </w:rPr>
      </w:pPr>
      <w:r>
        <w:rPr>
          <w:rFonts w:asciiTheme="minorEastAsia" w:hAnsiTheme="minorEastAsia" w:cstheme="minorHAnsi"/>
          <w:sz w:val="24"/>
          <w:szCs w:val="24"/>
        </w:rPr>
        <w:t xml:space="preserve"> </w:t>
      </w:r>
      <w:r>
        <w:rPr>
          <w:rFonts w:hint="eastAsia" w:asciiTheme="minorEastAsia" w:hAnsiTheme="minorEastAsia" w:cstheme="minorHAnsi"/>
          <w:sz w:val="24"/>
          <w:szCs w:val="24"/>
        </w:rPr>
        <w:t>工作电压 ：220~240V（-15%~+10%）, 50/60Hz。</w:t>
      </w:r>
    </w:p>
    <w:p>
      <w:pPr>
        <w:numPr>
          <w:ilvl w:val="1"/>
          <w:numId w:val="6"/>
        </w:numPr>
        <w:spacing w:line="360" w:lineRule="auto"/>
        <w:rPr>
          <w:rFonts w:asciiTheme="minorEastAsia" w:hAnsiTheme="minorEastAsia" w:cstheme="minorHAnsi"/>
          <w:color w:val="000000"/>
          <w:sz w:val="24"/>
          <w:szCs w:val="24"/>
        </w:rPr>
      </w:pPr>
      <w:r>
        <w:rPr>
          <w:rFonts w:hint="eastAsia" w:asciiTheme="minorEastAsia" w:hAnsiTheme="minorEastAsia" w:cstheme="minorHAnsi"/>
          <w:sz w:val="24"/>
          <w:szCs w:val="24"/>
        </w:rPr>
        <w:t xml:space="preserve"> 工作温度：</w:t>
      </w:r>
      <w:r>
        <w:rPr>
          <w:rFonts w:asciiTheme="minorEastAsia" w:hAnsiTheme="minorEastAsia" w:cstheme="minorHAnsi"/>
          <w:sz w:val="24"/>
          <w:szCs w:val="24"/>
        </w:rPr>
        <w:t>15－3</w:t>
      </w:r>
      <w:r>
        <w:rPr>
          <w:rFonts w:hint="eastAsia" w:asciiTheme="minorEastAsia" w:hAnsiTheme="minorEastAsia" w:cstheme="minorHAnsi"/>
          <w:sz w:val="24"/>
          <w:szCs w:val="24"/>
        </w:rPr>
        <w:t>0℃。</w:t>
      </w:r>
    </w:p>
    <w:p>
      <w:pPr>
        <w:numPr>
          <w:ilvl w:val="1"/>
          <w:numId w:val="6"/>
        </w:numPr>
        <w:spacing w:line="360" w:lineRule="auto"/>
        <w:rPr>
          <w:rFonts w:asciiTheme="minorEastAsia" w:hAnsiTheme="minorEastAsia" w:cstheme="minorHAnsi"/>
          <w:color w:val="000000"/>
          <w:sz w:val="24"/>
          <w:szCs w:val="24"/>
        </w:rPr>
      </w:pPr>
      <w:r>
        <w:rPr>
          <w:rFonts w:hint="eastAsia" w:asciiTheme="minorEastAsia" w:hAnsiTheme="minorEastAsia" w:cstheme="minorHAnsi"/>
          <w:color w:val="000000"/>
          <w:sz w:val="24"/>
          <w:szCs w:val="24"/>
        </w:rPr>
        <w:t xml:space="preserve"> 工作湿度：15%-90%（相对湿度）。</w:t>
      </w:r>
    </w:p>
    <w:p>
      <w:pPr>
        <w:spacing w:line="360" w:lineRule="auto"/>
        <w:rPr>
          <w:rFonts w:asciiTheme="minorEastAsia" w:hAnsiTheme="minorEastAsia" w:cstheme="minorHAnsi"/>
          <w:color w:val="000000"/>
          <w:sz w:val="24"/>
          <w:szCs w:val="24"/>
        </w:rPr>
      </w:pPr>
      <w:r>
        <w:rPr>
          <w:rFonts w:hint="eastAsia" w:asciiTheme="minorEastAsia" w:hAnsiTheme="minorEastAsia" w:cstheme="minorHAnsi"/>
          <w:b/>
          <w:color w:val="000000"/>
          <w:sz w:val="24"/>
          <w:szCs w:val="24"/>
        </w:rPr>
        <w:t>三、</w:t>
      </w:r>
      <w:r>
        <w:rPr>
          <w:rFonts w:asciiTheme="minorEastAsia" w:hAnsiTheme="minorEastAsia" w:cstheme="minorHAnsi"/>
          <w:b/>
          <w:color w:val="000000"/>
          <w:sz w:val="24"/>
          <w:szCs w:val="24"/>
        </w:rPr>
        <w:t>主要技术指标</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 xml:space="preserve">3.1 </w:t>
      </w:r>
      <w:r>
        <w:rPr>
          <w:rFonts w:asciiTheme="minorEastAsia" w:hAnsiTheme="minorEastAsia" w:cstheme="minorHAnsi"/>
          <w:sz w:val="24"/>
          <w:szCs w:val="24"/>
        </w:rPr>
        <w:t>样品通量：</w:t>
      </w:r>
      <w:r>
        <w:rPr>
          <w:rFonts w:hint="eastAsia" w:asciiTheme="minorEastAsia" w:hAnsiTheme="minorEastAsia" w:cstheme="minorHAnsi"/>
          <w:sz w:val="24"/>
          <w:szCs w:val="24"/>
        </w:rPr>
        <w:t>可根据样本数自行设置</w:t>
      </w:r>
      <w:r>
        <w:rPr>
          <w:rFonts w:asciiTheme="minorEastAsia" w:hAnsiTheme="minorEastAsia" w:cstheme="minorHAnsi"/>
          <w:sz w:val="24"/>
          <w:szCs w:val="24"/>
        </w:rPr>
        <w:t>，可一次处理</w:t>
      </w:r>
      <w:r>
        <w:rPr>
          <w:rFonts w:hint="eastAsia" w:asciiTheme="minorEastAsia" w:hAnsiTheme="minorEastAsia" w:cstheme="minorHAnsi"/>
          <w:sz w:val="24"/>
          <w:szCs w:val="24"/>
        </w:rPr>
        <w:t>≥48</w:t>
      </w:r>
      <w:r>
        <w:rPr>
          <w:rFonts w:asciiTheme="minorEastAsia" w:hAnsiTheme="minorEastAsia" w:cstheme="minorHAnsi"/>
          <w:sz w:val="24"/>
          <w:szCs w:val="24"/>
        </w:rPr>
        <w:t>个样本</w:t>
      </w:r>
      <w:r>
        <w:rPr>
          <w:rFonts w:hint="eastAsia" w:asciiTheme="minorEastAsia" w:hAnsiTheme="minorEastAsia" w:cstheme="minorHAnsi"/>
          <w:sz w:val="24"/>
          <w:szCs w:val="24"/>
        </w:rPr>
        <w:t>。</w:t>
      </w:r>
    </w:p>
    <w:p>
      <w:pPr>
        <w:tabs>
          <w:tab w:val="left" w:pos="1080"/>
          <w:tab w:val="center" w:pos="4153"/>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3.2 加样通道：2通道，可独立运动。</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3.3 机械臂：≥2个机械臂，抓板和移液分开，保证机械臂的稳定性和可靠性。</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3.4 移液模式：气动移液。</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3.5 加样功能：具备自动液面探测，凝块探测，Tip头检测，气密性检测功能。</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3.6 加样范围：10-1000ul。</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3.7 上样方式：</w:t>
      </w:r>
      <w:r>
        <w:rPr>
          <w:rFonts w:asciiTheme="minorEastAsia" w:hAnsiTheme="minorEastAsia" w:cstheme="minorHAnsi"/>
          <w:sz w:val="24"/>
          <w:szCs w:val="24"/>
        </w:rPr>
        <w:t>上样方式灵活，支持不同样品管和</w:t>
      </w:r>
      <w:r>
        <w:rPr>
          <w:rFonts w:hint="eastAsia" w:asciiTheme="minorEastAsia" w:hAnsiTheme="minorEastAsia" w:cstheme="minorHAnsi"/>
          <w:sz w:val="24"/>
          <w:szCs w:val="24"/>
        </w:rPr>
        <w:t>离心管</w:t>
      </w:r>
      <w:r>
        <w:rPr>
          <w:rFonts w:asciiTheme="minorEastAsia" w:hAnsiTheme="minorEastAsia" w:cstheme="minorHAnsi"/>
          <w:sz w:val="24"/>
          <w:szCs w:val="24"/>
        </w:rPr>
        <w:t>，可以使用10-16mm口径采血管、各种规格（1.5/2.0ml）离心管，无需将样品转移至特定的上样规格；一个批次中可以装载不同类型的样品管</w:t>
      </w:r>
      <w:r>
        <w:rPr>
          <w:rFonts w:hint="eastAsia" w:asciiTheme="minorEastAsia" w:hAnsiTheme="minorEastAsia" w:cstheme="minorHAnsi"/>
          <w:sz w:val="24"/>
          <w:szCs w:val="24"/>
        </w:rPr>
        <w:t>。</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3.8 提取原理：磁珠法提取，兼容一步法快速提取。</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3.9 混匀方式：全向流体涡旋混匀，多种速度与时间自由组合。</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3.10 磁场模式：永磁模式，下吸附式磁架，可自定义设置磁棒磁吸高度，保证磁珠吸附完全，保证磁珠提取效率。</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 xml:space="preserve">3.11 </w:t>
      </w:r>
      <w:r>
        <w:rPr>
          <w:rFonts w:asciiTheme="minorEastAsia" w:hAnsiTheme="minorEastAsia" w:cstheme="minorHAnsi"/>
          <w:sz w:val="24"/>
          <w:szCs w:val="24"/>
        </w:rPr>
        <w:t>纯化产物可以直接收集于96孔板内或其他常用规格离心管内（0.2 ml PCR管等）</w:t>
      </w:r>
      <w:r>
        <w:rPr>
          <w:rFonts w:hint="eastAsia" w:asciiTheme="minorEastAsia" w:hAnsiTheme="minorEastAsia" w:cstheme="minorHAnsi"/>
          <w:sz w:val="24"/>
          <w:szCs w:val="24"/>
        </w:rPr>
        <w:t>。</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*3.12 支持磁珠不洗脱，直接上机扩增。</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 xml:space="preserve">*3.13 </w:t>
      </w:r>
      <w:r>
        <w:rPr>
          <w:rFonts w:asciiTheme="minorEastAsia" w:hAnsiTheme="minorEastAsia" w:cstheme="minorHAnsi"/>
          <w:sz w:val="24"/>
          <w:szCs w:val="24"/>
        </w:rPr>
        <w:t>洗脱体积可调，用户可自行调节纯化产物中核酸浓度，以直接用于下游应用；</w:t>
      </w:r>
    </w:p>
    <w:p>
      <w:pPr>
        <w:tabs>
          <w:tab w:val="left" w:pos="1080"/>
        </w:tabs>
        <w:spacing w:line="360" w:lineRule="auto"/>
        <w:ind w:left="360"/>
        <w:rPr>
          <w:rFonts w:asciiTheme="minorEastAsia" w:hAnsiTheme="minorEastAsia" w:cstheme="minorHAnsi"/>
          <w:color w:val="000000"/>
          <w:sz w:val="24"/>
          <w:szCs w:val="24"/>
        </w:rPr>
      </w:pPr>
      <w:r>
        <w:rPr>
          <w:rFonts w:hint="eastAsia" w:asciiTheme="minorEastAsia" w:hAnsiTheme="minorEastAsia" w:cstheme="minorHAnsi"/>
          <w:sz w:val="24"/>
          <w:szCs w:val="24"/>
        </w:rPr>
        <w:t xml:space="preserve">3.14 </w:t>
      </w:r>
      <w:r>
        <w:rPr>
          <w:rFonts w:asciiTheme="minorEastAsia" w:hAnsiTheme="minorEastAsia" w:cstheme="minorHAnsi"/>
          <w:sz w:val="24"/>
          <w:szCs w:val="24"/>
        </w:rPr>
        <w:t>可</w:t>
      </w:r>
      <w:r>
        <w:rPr>
          <w:rFonts w:hint="eastAsia" w:asciiTheme="minorEastAsia" w:hAnsiTheme="minorEastAsia" w:cstheme="minorHAnsi"/>
          <w:sz w:val="24"/>
          <w:szCs w:val="24"/>
        </w:rPr>
        <w:t>提供多</w:t>
      </w:r>
      <w:r>
        <w:rPr>
          <w:rFonts w:asciiTheme="minorEastAsia" w:hAnsiTheme="minorEastAsia" w:cstheme="minorHAnsi"/>
          <w:sz w:val="24"/>
          <w:szCs w:val="24"/>
        </w:rPr>
        <w:t>种原厂试剂盒</w:t>
      </w:r>
      <w:r>
        <w:rPr>
          <w:rFonts w:hint="eastAsia" w:asciiTheme="minorEastAsia" w:hAnsiTheme="minorEastAsia" w:cstheme="minorHAnsi"/>
          <w:sz w:val="24"/>
          <w:szCs w:val="24"/>
        </w:rPr>
        <w:t>。</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*3.15 支持多种样本类型（如血清、血浆、生殖道分泌物、脑脊液、尿液等）同时提取。</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color w:val="000000"/>
          <w:sz w:val="24"/>
          <w:szCs w:val="24"/>
        </w:rPr>
        <w:t>3.16 支持多个项目（如NG、UU、CT、HSV2、MP、HCMV、HPV、手足口等）同时提取。</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color w:val="000000"/>
          <w:sz w:val="24"/>
          <w:szCs w:val="24"/>
        </w:rPr>
        <w:t>*3.17 支持一次提取，仪器自动分配核酸，匹配多个项目扩增。</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3.18 紫外灯：配备紫外灯，最大限度的保证实验安全。</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3.19 层流罩：配备层流罩，最大限度的保证实验安全。</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3.20 带有安全保护门，全封闭运行，防止样品污染及保护人身安全。</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3.21 加热功能：选配加热制冷模块，温度范围 20~95℃。</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3.22 配备条码扫描系统，支持多种条码。</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*3.23 支持大体积1ml-2ml样本核酸提取。</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3.24 一次性</w:t>
      </w:r>
      <w:r>
        <w:rPr>
          <w:rFonts w:asciiTheme="minorEastAsia" w:hAnsiTheme="minorEastAsia" w:cstheme="minorHAnsi"/>
          <w:sz w:val="24"/>
          <w:szCs w:val="24"/>
        </w:rPr>
        <w:t>吸头，杜绝样本间交叉污染，仪器会将用过的吸头直接丢入废弃吸头存储仓，避免台面污染</w:t>
      </w:r>
      <w:r>
        <w:rPr>
          <w:rFonts w:hint="eastAsia" w:asciiTheme="minorEastAsia" w:hAnsiTheme="minorEastAsia" w:cstheme="minorHAnsi"/>
          <w:sz w:val="24"/>
          <w:szCs w:val="24"/>
        </w:rPr>
        <w:t>。</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 xml:space="preserve">3.25 </w:t>
      </w:r>
      <w:r>
        <w:rPr>
          <w:rFonts w:asciiTheme="minorEastAsia" w:hAnsiTheme="minorEastAsia" w:cstheme="minorHAnsi"/>
          <w:sz w:val="24"/>
          <w:szCs w:val="24"/>
        </w:rPr>
        <w:t>预装应用程序，保证纯化结果</w:t>
      </w:r>
      <w:r>
        <w:rPr>
          <w:rFonts w:hint="eastAsia" w:asciiTheme="minorEastAsia" w:hAnsiTheme="minorEastAsia" w:cstheme="minorHAnsi"/>
          <w:sz w:val="24"/>
          <w:szCs w:val="24"/>
        </w:rPr>
        <w:t>。</w:t>
      </w:r>
    </w:p>
    <w:p>
      <w:pPr>
        <w:tabs>
          <w:tab w:val="left" w:pos="1080"/>
        </w:tabs>
        <w:spacing w:line="360" w:lineRule="auto"/>
        <w:ind w:left="360"/>
        <w:rPr>
          <w:rFonts w:asciiTheme="minorEastAsia" w:hAnsiTheme="minorEastAsia" w:cstheme="minorHAnsi"/>
          <w:sz w:val="24"/>
          <w:szCs w:val="24"/>
        </w:rPr>
      </w:pPr>
      <w:r>
        <w:rPr>
          <w:rFonts w:hint="eastAsia" w:asciiTheme="minorEastAsia" w:hAnsiTheme="minorEastAsia" w:cstheme="minorHAnsi"/>
          <w:sz w:val="24"/>
          <w:szCs w:val="24"/>
        </w:rPr>
        <w:t xml:space="preserve">3.26 </w:t>
      </w:r>
      <w:r>
        <w:rPr>
          <w:rFonts w:asciiTheme="minorEastAsia" w:hAnsiTheme="minorEastAsia" w:cstheme="minorHAnsi"/>
          <w:sz w:val="24"/>
          <w:szCs w:val="24"/>
        </w:rPr>
        <w:t>界面：内置USB接口，网卡接口</w:t>
      </w:r>
      <w:r>
        <w:rPr>
          <w:rFonts w:hint="eastAsia" w:asciiTheme="minorEastAsia" w:hAnsiTheme="minorEastAsia" w:cstheme="minorHAnsi"/>
          <w:sz w:val="24"/>
          <w:szCs w:val="24"/>
        </w:rPr>
        <w:t>。</w:t>
      </w:r>
    </w:p>
    <w:p>
      <w:pPr>
        <w:spacing w:line="360" w:lineRule="auto"/>
        <w:rPr>
          <w:rFonts w:asciiTheme="minorEastAsia" w:hAnsiTheme="minorEastAsia" w:cstheme="minorHAnsi"/>
          <w:b/>
          <w:color w:val="000000"/>
          <w:sz w:val="24"/>
          <w:szCs w:val="24"/>
        </w:rPr>
      </w:pPr>
      <w:r>
        <w:rPr>
          <w:rFonts w:hint="eastAsia" w:asciiTheme="minorEastAsia" w:hAnsiTheme="minorEastAsia" w:cstheme="minorHAnsi"/>
          <w:b/>
          <w:color w:val="000000"/>
          <w:sz w:val="24"/>
          <w:szCs w:val="24"/>
        </w:rPr>
        <w:t>四、</w:t>
      </w:r>
      <w:r>
        <w:rPr>
          <w:rFonts w:asciiTheme="minorEastAsia" w:hAnsiTheme="minorEastAsia" w:cstheme="minorHAnsi"/>
          <w:b/>
          <w:color w:val="000000"/>
          <w:sz w:val="24"/>
          <w:szCs w:val="24"/>
        </w:rPr>
        <w:t>基本配置</w:t>
      </w:r>
    </w:p>
    <w:p>
      <w:pPr>
        <w:spacing w:line="360" w:lineRule="auto"/>
        <w:ind w:left="360"/>
        <w:rPr>
          <w:rFonts w:asciiTheme="minorEastAsia" w:hAnsiTheme="minorEastAsia" w:cstheme="minorHAnsi"/>
          <w:color w:val="000000"/>
          <w:sz w:val="24"/>
          <w:szCs w:val="24"/>
        </w:rPr>
      </w:pPr>
      <w:r>
        <w:rPr>
          <w:rFonts w:hint="eastAsia" w:asciiTheme="minorEastAsia" w:hAnsiTheme="minorEastAsia" w:cstheme="minorHAnsi"/>
          <w:color w:val="000000"/>
          <w:sz w:val="24"/>
          <w:szCs w:val="24"/>
        </w:rPr>
        <w:t xml:space="preserve">4.1  </w:t>
      </w:r>
      <w:r>
        <w:rPr>
          <w:rFonts w:asciiTheme="minorEastAsia" w:hAnsiTheme="minorEastAsia" w:cstheme="minorHAnsi"/>
          <w:color w:val="000000"/>
          <w:sz w:val="24"/>
          <w:szCs w:val="24"/>
        </w:rPr>
        <w:t>主机</w:t>
      </w:r>
      <w:r>
        <w:rPr>
          <w:rFonts w:hint="eastAsia" w:asciiTheme="minorEastAsia" w:hAnsiTheme="minorEastAsia" w:cstheme="minorHAnsi"/>
          <w:color w:val="000000"/>
          <w:sz w:val="24"/>
          <w:szCs w:val="24"/>
        </w:rPr>
        <w:t xml:space="preserve">        </w:t>
      </w:r>
      <w:r>
        <w:rPr>
          <w:rFonts w:asciiTheme="minorEastAsia" w:hAnsiTheme="minorEastAsia" w:cstheme="minorHAnsi"/>
          <w:color w:val="000000"/>
          <w:sz w:val="24"/>
          <w:szCs w:val="24"/>
        </w:rPr>
        <w:t>一</w:t>
      </w:r>
      <w:r>
        <w:rPr>
          <w:rFonts w:hint="eastAsia" w:asciiTheme="minorEastAsia" w:hAnsiTheme="minorEastAsia" w:cstheme="minorHAnsi"/>
          <w:color w:val="000000"/>
          <w:sz w:val="24"/>
          <w:szCs w:val="24"/>
        </w:rPr>
        <w:t>台</w:t>
      </w:r>
    </w:p>
    <w:p>
      <w:pPr>
        <w:spacing w:line="360" w:lineRule="auto"/>
        <w:ind w:left="360"/>
        <w:rPr>
          <w:rFonts w:asciiTheme="minorEastAsia" w:hAnsiTheme="minorEastAsia" w:cstheme="minorHAnsi"/>
          <w:color w:val="000000"/>
          <w:sz w:val="24"/>
          <w:szCs w:val="24"/>
        </w:rPr>
      </w:pPr>
      <w:r>
        <w:rPr>
          <w:rFonts w:hint="eastAsia" w:asciiTheme="minorEastAsia" w:hAnsiTheme="minorEastAsia" w:cstheme="minorHAnsi"/>
          <w:color w:val="000000"/>
          <w:sz w:val="24"/>
          <w:szCs w:val="24"/>
        </w:rPr>
        <w:t>4.2  起始装机包  一个</w:t>
      </w:r>
    </w:p>
    <w:p>
      <w:pPr>
        <w:tabs>
          <w:tab w:val="left" w:pos="108"/>
          <w:tab w:val="left" w:pos="850"/>
          <w:tab w:val="left" w:pos="2736"/>
          <w:tab w:val="right" w:pos="7716"/>
          <w:tab w:val="left" w:pos="7884"/>
          <w:tab w:val="left" w:pos="9045"/>
        </w:tabs>
        <w:autoSpaceDE w:val="0"/>
        <w:autoSpaceDN w:val="0"/>
        <w:adjustRightInd w:val="0"/>
        <w:spacing w:line="360" w:lineRule="auto"/>
        <w:rPr>
          <w:rFonts w:asciiTheme="minorEastAsia" w:hAnsiTheme="minorEastAsia" w:cstheme="minorHAnsi"/>
          <w:b/>
          <w:color w:val="000000"/>
          <w:sz w:val="24"/>
          <w:szCs w:val="24"/>
        </w:rPr>
      </w:pPr>
      <w:r>
        <w:rPr>
          <w:rFonts w:hint="eastAsia" w:asciiTheme="minorEastAsia" w:hAnsiTheme="minorEastAsia" w:cstheme="minorHAnsi"/>
          <w:b/>
          <w:color w:val="000000"/>
          <w:sz w:val="24"/>
          <w:szCs w:val="24"/>
        </w:rPr>
        <w:t>五、</w:t>
      </w:r>
      <w:r>
        <w:rPr>
          <w:rFonts w:asciiTheme="minorEastAsia" w:hAnsiTheme="minorEastAsia" w:cstheme="minorHAnsi"/>
          <w:b/>
          <w:color w:val="000000"/>
          <w:sz w:val="24"/>
          <w:szCs w:val="24"/>
        </w:rPr>
        <w:t>技术资料</w:t>
      </w:r>
    </w:p>
    <w:p>
      <w:pPr>
        <w:spacing w:line="360" w:lineRule="auto"/>
        <w:ind w:left="105" w:leftChars="50" w:firstLine="240" w:firstLineChars="100"/>
        <w:rPr>
          <w:rFonts w:asciiTheme="minorEastAsia" w:hAnsiTheme="minorEastAsia" w:cstheme="minorHAnsi"/>
          <w:color w:val="000000"/>
          <w:sz w:val="24"/>
          <w:szCs w:val="24"/>
        </w:rPr>
      </w:pPr>
      <w:r>
        <w:rPr>
          <w:rFonts w:hint="eastAsia" w:asciiTheme="minorEastAsia" w:hAnsiTheme="minorEastAsia" w:cstheme="minorHAnsi"/>
          <w:color w:val="000000"/>
          <w:sz w:val="24"/>
          <w:szCs w:val="24"/>
        </w:rPr>
        <w:t>5.1</w:t>
      </w:r>
      <w:r>
        <w:rPr>
          <w:rFonts w:asciiTheme="minorEastAsia" w:hAnsiTheme="minorEastAsia" w:cstheme="minorHAnsi"/>
          <w:color w:val="000000"/>
          <w:sz w:val="24"/>
          <w:szCs w:val="24"/>
        </w:rPr>
        <w:t xml:space="preserve"> </w:t>
      </w:r>
      <w:r>
        <w:rPr>
          <w:rFonts w:hint="eastAsia" w:asciiTheme="minorEastAsia" w:hAnsiTheme="minorEastAsia" w:cstheme="minorHAnsi"/>
          <w:color w:val="000000"/>
          <w:sz w:val="24"/>
          <w:szCs w:val="24"/>
        </w:rPr>
        <w:t>提供中文</w:t>
      </w:r>
      <w:r>
        <w:rPr>
          <w:rFonts w:asciiTheme="minorEastAsia" w:hAnsiTheme="minorEastAsia" w:cstheme="minorHAnsi"/>
          <w:color w:val="000000"/>
          <w:sz w:val="24"/>
          <w:szCs w:val="24"/>
        </w:rPr>
        <w:t>操作指南。</w:t>
      </w:r>
    </w:p>
    <w:p>
      <w:pPr>
        <w:spacing w:line="360" w:lineRule="auto"/>
        <w:rPr>
          <w:rFonts w:asciiTheme="minorEastAsia" w:hAnsiTheme="minorEastAsia" w:cstheme="minorHAnsi"/>
          <w:b/>
          <w:color w:val="000000"/>
          <w:sz w:val="24"/>
          <w:szCs w:val="24"/>
        </w:rPr>
      </w:pPr>
      <w:r>
        <w:rPr>
          <w:rFonts w:hint="eastAsia" w:asciiTheme="minorEastAsia" w:hAnsiTheme="minorEastAsia" w:cstheme="minorHAnsi"/>
          <w:b/>
          <w:color w:val="000000"/>
          <w:sz w:val="24"/>
          <w:szCs w:val="24"/>
        </w:rPr>
        <w:t>六、</w:t>
      </w:r>
      <w:r>
        <w:rPr>
          <w:rFonts w:asciiTheme="minorEastAsia" w:hAnsiTheme="minorEastAsia" w:cstheme="minorHAnsi"/>
          <w:b/>
          <w:color w:val="000000"/>
          <w:sz w:val="24"/>
          <w:szCs w:val="24"/>
        </w:rPr>
        <w:t>技术服务和培训</w:t>
      </w:r>
    </w:p>
    <w:p>
      <w:pPr>
        <w:spacing w:line="360" w:lineRule="auto"/>
        <w:rPr>
          <w:rFonts w:asciiTheme="minorEastAsia" w:hAnsiTheme="minorEastAsia" w:cstheme="minorHAnsi"/>
          <w:color w:val="000000"/>
          <w:sz w:val="24"/>
          <w:szCs w:val="24"/>
        </w:rPr>
      </w:pPr>
      <w:r>
        <w:rPr>
          <w:rFonts w:hint="eastAsia" w:asciiTheme="minorEastAsia" w:hAnsiTheme="minorEastAsia" w:cstheme="minorHAnsi"/>
          <w:color w:val="000000"/>
          <w:sz w:val="24"/>
          <w:szCs w:val="24"/>
        </w:rPr>
        <w:t xml:space="preserve">   6.1 卖方须到买方提供的现场免费安装、调试设备，进行操作试验，直至运行正常，    为仪器操作人员提供免费的操作及维护培训。</w:t>
      </w:r>
    </w:p>
    <w:p>
      <w:pPr>
        <w:spacing w:before="120" w:beforeLines="50" w:line="360" w:lineRule="auto"/>
        <w:jc w:val="left"/>
        <w:rPr>
          <w:rFonts w:asciiTheme="minorEastAsia" w:hAnsiTheme="minorEastAsia" w:cstheme="minorHAnsi"/>
          <w:color w:val="000000"/>
          <w:sz w:val="24"/>
          <w:szCs w:val="24"/>
        </w:rPr>
      </w:pPr>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品目1-6：全自动荧光定量PCR仪</w:t>
      </w:r>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数量：1套</w:t>
      </w:r>
    </w:p>
    <w:p>
      <w:pPr>
        <w:spacing w:line="360" w:lineRule="auto"/>
        <w:ind w:left="420"/>
        <w:rPr>
          <w:rFonts w:ascii="宋体" w:hAnsi="宋体" w:eastAsia="宋体" w:cs="宋体"/>
          <w:b/>
          <w:sz w:val="24"/>
          <w:szCs w:val="24"/>
        </w:rPr>
      </w:pPr>
      <w:r>
        <w:rPr>
          <w:rFonts w:hint="eastAsia" w:ascii="宋体" w:hAnsi="宋体" w:eastAsia="宋体" w:cs="宋体"/>
          <w:b/>
          <w:sz w:val="24"/>
          <w:szCs w:val="24"/>
        </w:rPr>
        <w:t>2．热循环系统</w:t>
      </w:r>
    </w:p>
    <w:p>
      <w:pPr>
        <w:spacing w:line="360" w:lineRule="auto"/>
        <w:ind w:left="420" w:leftChars="200" w:firstLine="120" w:firstLineChars="50"/>
        <w:rPr>
          <w:rFonts w:ascii="宋体" w:hAnsi="宋体" w:eastAsia="宋体" w:cs="宋体"/>
          <w:sz w:val="24"/>
          <w:szCs w:val="24"/>
        </w:rPr>
      </w:pPr>
      <w:r>
        <w:rPr>
          <w:rFonts w:hint="eastAsia" w:ascii="宋体" w:hAnsi="宋体" w:eastAsia="宋体" w:cs="宋体"/>
          <w:sz w:val="24"/>
          <w:szCs w:val="24"/>
        </w:rPr>
        <w:t xml:space="preserve"> 2.1加热冷却方式为半导体。</w:t>
      </w:r>
    </w:p>
    <w:p>
      <w:pPr>
        <w:spacing w:line="360" w:lineRule="auto"/>
        <w:ind w:left="420" w:leftChars="200" w:firstLine="120" w:firstLineChars="50"/>
        <w:rPr>
          <w:rFonts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2.2 温度范围4℃-99.9℃。</w:t>
      </w:r>
    </w:p>
    <w:p>
      <w:pPr>
        <w:spacing w:line="360" w:lineRule="auto"/>
        <w:ind w:left="420"/>
        <w:rPr>
          <w:rFonts w:ascii="宋体" w:hAnsi="宋体" w:eastAsia="宋体" w:cs="宋体"/>
          <w:b/>
          <w:sz w:val="24"/>
          <w:szCs w:val="24"/>
        </w:rPr>
      </w:pPr>
      <w:r>
        <w:rPr>
          <w:rFonts w:hint="eastAsia" w:ascii="宋体" w:hAnsi="宋体" w:eastAsia="宋体" w:cs="宋体"/>
          <w:b/>
          <w:sz w:val="24"/>
          <w:szCs w:val="24"/>
        </w:rPr>
        <w:t>3.样品系统</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3.1适用8联管和96孔板，无需适配器或者辅助器，保证实验结果。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3.2硬件可以升级至快速模式或者升级 HRM 模块。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3.3机械设计应使样品无需移动，反应后可降温至4℃保存。</w:t>
      </w:r>
    </w:p>
    <w:p>
      <w:pPr>
        <w:spacing w:line="360" w:lineRule="auto"/>
        <w:ind w:left="420"/>
        <w:rPr>
          <w:rFonts w:ascii="宋体" w:hAnsi="宋体" w:eastAsia="宋体" w:cs="宋体"/>
          <w:b/>
          <w:sz w:val="24"/>
          <w:szCs w:val="24"/>
        </w:rPr>
      </w:pPr>
      <w:r>
        <w:rPr>
          <w:rFonts w:hint="eastAsia" w:ascii="宋体" w:hAnsi="宋体" w:eastAsia="宋体" w:cs="宋体"/>
          <w:b/>
          <w:sz w:val="24"/>
          <w:szCs w:val="24"/>
        </w:rPr>
        <w:t>4.荧光系统</w:t>
      </w:r>
    </w:p>
    <w:p>
      <w:pPr>
        <w:spacing w:line="360" w:lineRule="auto"/>
        <w:ind w:left="525"/>
        <w:rPr>
          <w:rFonts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4.1 五色滤光片同时检测5色荧光，实现多重定量、SNPs基因型分型等研究；能同时检测并区分VIC荧光和TAMRA荧光，以用于基因拷贝数(CNV)检测。</w:t>
      </w:r>
    </w:p>
    <w:p>
      <w:pPr>
        <w:spacing w:line="360" w:lineRule="auto"/>
        <w:ind w:left="420" w:firstLine="120" w:firstLineChars="50"/>
        <w:rPr>
          <w:rFonts w:ascii="宋体" w:hAnsi="宋体" w:eastAsia="宋体" w:cs="宋体"/>
          <w:sz w:val="24"/>
          <w:szCs w:val="24"/>
        </w:rPr>
      </w:pPr>
      <w:r>
        <w:rPr>
          <w:rFonts w:hint="eastAsia" w:ascii="宋体" w:hAnsi="宋体" w:eastAsia="宋体" w:cs="宋体"/>
          <w:kern w:val="0"/>
          <w:sz w:val="24"/>
          <w:szCs w:val="24"/>
        </w:rPr>
        <w:t>*</w:t>
      </w:r>
      <w:r>
        <w:rPr>
          <w:rFonts w:hint="eastAsia" w:ascii="宋体" w:hAnsi="宋体" w:eastAsia="宋体" w:cs="宋体"/>
          <w:sz w:val="24"/>
          <w:szCs w:val="24"/>
        </w:rPr>
        <w:t>4.2软件支持Rox荧光校正去除移液误差。</w:t>
      </w:r>
    </w:p>
    <w:p>
      <w:pPr>
        <w:spacing w:line="360" w:lineRule="auto"/>
        <w:ind w:left="420"/>
        <w:rPr>
          <w:rFonts w:ascii="宋体" w:hAnsi="宋体" w:eastAsia="宋体" w:cs="宋体"/>
          <w:b/>
          <w:sz w:val="24"/>
          <w:szCs w:val="24"/>
        </w:rPr>
      </w:pPr>
      <w:r>
        <w:rPr>
          <w:rFonts w:hint="eastAsia" w:ascii="宋体" w:hAnsi="宋体" w:eastAsia="宋体" w:cs="宋体"/>
          <w:b/>
          <w:sz w:val="24"/>
          <w:szCs w:val="24"/>
        </w:rPr>
        <w:t>5.光学系统</w:t>
      </w:r>
    </w:p>
    <w:p>
      <w:pPr>
        <w:spacing w:line="360" w:lineRule="auto"/>
        <w:ind w:left="1380" w:leftChars="200" w:hanging="960" w:hangingChars="400"/>
        <w:rPr>
          <w:rFonts w:ascii="宋体" w:hAnsi="宋体" w:eastAsia="宋体" w:cs="宋体"/>
          <w:sz w:val="24"/>
          <w:szCs w:val="24"/>
        </w:rPr>
      </w:pPr>
      <w:r>
        <w:rPr>
          <w:rFonts w:hint="eastAsia" w:ascii="宋体" w:hAnsi="宋体" w:eastAsia="宋体" w:cs="宋体"/>
          <w:sz w:val="24"/>
          <w:szCs w:val="24"/>
        </w:rPr>
        <w:t xml:space="preserve"> 5.1激发光源为卤钨灯，配备时间监测及自我诊断程序，滤光系统为五色光源滤光</w:t>
      </w:r>
    </w:p>
    <w:p>
      <w:pPr>
        <w:spacing w:line="360" w:lineRule="auto"/>
        <w:ind w:left="1380" w:leftChars="200" w:hanging="960" w:hangingChars="400"/>
        <w:rPr>
          <w:rFonts w:ascii="宋体" w:hAnsi="宋体" w:eastAsia="宋体" w:cs="宋体"/>
          <w:sz w:val="24"/>
          <w:szCs w:val="24"/>
        </w:rPr>
      </w:pPr>
      <w:r>
        <w:rPr>
          <w:rFonts w:hint="eastAsia" w:ascii="宋体" w:hAnsi="宋体" w:eastAsia="宋体" w:cs="宋体"/>
          <w:sz w:val="24"/>
          <w:szCs w:val="24"/>
        </w:rPr>
        <w:t>片结合荧光滤光片。</w:t>
      </w:r>
    </w:p>
    <w:p>
      <w:pPr>
        <w:spacing w:line="360" w:lineRule="auto"/>
        <w:ind w:left="1125" w:leftChars="250" w:hanging="600" w:hangingChars="250"/>
        <w:rPr>
          <w:rFonts w:ascii="宋体" w:hAnsi="宋体" w:eastAsia="宋体" w:cs="宋体"/>
          <w:sz w:val="24"/>
          <w:szCs w:val="24"/>
        </w:rPr>
      </w:pPr>
      <w:r>
        <w:rPr>
          <w:rFonts w:hint="eastAsia" w:ascii="宋体" w:hAnsi="宋体" w:eastAsia="宋体" w:cs="宋体"/>
          <w:sz w:val="24"/>
          <w:szCs w:val="24"/>
        </w:rPr>
        <w:t>5.2检测系统为CCD摄像机成像，实时动态检测，动态显示，可同时检测5种荧光</w:t>
      </w:r>
    </w:p>
    <w:p>
      <w:pPr>
        <w:spacing w:line="360" w:lineRule="auto"/>
        <w:ind w:left="1125" w:leftChars="250" w:hanging="600" w:hangingChars="250"/>
        <w:rPr>
          <w:rFonts w:ascii="宋体" w:hAnsi="宋体" w:eastAsia="宋体" w:cs="宋体"/>
          <w:sz w:val="24"/>
          <w:szCs w:val="24"/>
        </w:rPr>
      </w:pPr>
      <w:r>
        <w:rPr>
          <w:rFonts w:hint="eastAsia" w:ascii="宋体" w:hAnsi="宋体" w:eastAsia="宋体" w:cs="宋体"/>
          <w:sz w:val="24"/>
          <w:szCs w:val="24"/>
        </w:rPr>
        <w:t>染料。</w:t>
      </w:r>
    </w:p>
    <w:p>
      <w:pPr>
        <w:spacing w:line="360" w:lineRule="auto"/>
        <w:ind w:left="420"/>
        <w:rPr>
          <w:rFonts w:ascii="宋体" w:hAnsi="宋体" w:eastAsia="宋体" w:cs="宋体"/>
          <w:sz w:val="24"/>
          <w:szCs w:val="24"/>
        </w:rPr>
      </w:pPr>
      <w:r>
        <w:rPr>
          <w:rFonts w:hint="eastAsia" w:ascii="宋体" w:hAnsi="宋体" w:eastAsia="宋体" w:cs="宋体"/>
          <w:b/>
          <w:sz w:val="24"/>
          <w:szCs w:val="24"/>
        </w:rPr>
        <w:t>6. 检测性能</w:t>
      </w:r>
    </w:p>
    <w:p>
      <w:pPr>
        <w:spacing w:line="360" w:lineRule="auto"/>
        <w:ind w:left="420"/>
        <w:rPr>
          <w:rFonts w:ascii="宋体" w:hAnsi="宋体" w:eastAsia="宋体" w:cs="宋体"/>
          <w:sz w:val="24"/>
          <w:szCs w:val="24"/>
        </w:rPr>
      </w:pPr>
      <w:r>
        <w:rPr>
          <w:rFonts w:hint="eastAsia" w:ascii="宋体" w:hAnsi="宋体" w:eastAsia="宋体" w:cs="宋体"/>
          <w:sz w:val="24"/>
          <w:szCs w:val="24"/>
        </w:rPr>
        <w:t xml:space="preserve"> 能检测到≤10个拷贝数的模板，置信度99.7%，线形范围在10</w:t>
      </w:r>
      <w:r>
        <w:rPr>
          <w:rFonts w:hint="eastAsia" w:ascii="宋体" w:hAnsi="宋体" w:eastAsia="宋体" w:cs="宋体"/>
          <w:sz w:val="24"/>
          <w:szCs w:val="24"/>
          <w:vertAlign w:val="superscript"/>
        </w:rPr>
        <w:t>9</w:t>
      </w:r>
      <w:r>
        <w:rPr>
          <w:rFonts w:hint="eastAsia" w:ascii="宋体" w:hAnsi="宋体" w:eastAsia="宋体" w:cs="宋体"/>
          <w:sz w:val="24"/>
          <w:szCs w:val="24"/>
        </w:rPr>
        <w:t>以上。</w:t>
      </w:r>
    </w:p>
    <w:p>
      <w:pPr>
        <w:spacing w:line="360" w:lineRule="auto"/>
        <w:ind w:left="420"/>
        <w:rPr>
          <w:rFonts w:ascii="宋体" w:hAnsi="宋体" w:eastAsia="宋体" w:cs="宋体"/>
          <w:b/>
          <w:sz w:val="24"/>
          <w:szCs w:val="24"/>
        </w:rPr>
      </w:pPr>
      <w:r>
        <w:rPr>
          <w:rFonts w:hint="eastAsia" w:ascii="宋体" w:hAnsi="宋体" w:eastAsia="宋体" w:cs="宋体"/>
          <w:b/>
          <w:sz w:val="24"/>
          <w:szCs w:val="24"/>
        </w:rPr>
        <w:t>7. 分析功能</w:t>
      </w:r>
    </w:p>
    <w:p>
      <w:pPr>
        <w:spacing w:line="360" w:lineRule="auto"/>
        <w:ind w:left="420" w:leftChars="200" w:firstLine="120" w:firstLineChars="50"/>
        <w:rPr>
          <w:rFonts w:ascii="宋体" w:hAnsi="宋体" w:eastAsia="宋体" w:cs="宋体"/>
          <w:sz w:val="24"/>
          <w:szCs w:val="24"/>
        </w:rPr>
      </w:pPr>
      <w:r>
        <w:rPr>
          <w:rFonts w:hint="eastAsia" w:ascii="宋体" w:hAnsi="宋体" w:eastAsia="宋体" w:cs="宋体"/>
          <w:sz w:val="24"/>
          <w:szCs w:val="24"/>
        </w:rPr>
        <w:t>7.1能进行绝对和相对定量，可同时对无限个数据进行分析、比对和作柱形图。</w:t>
      </w:r>
    </w:p>
    <w:p>
      <w:pPr>
        <w:spacing w:line="360" w:lineRule="auto"/>
        <w:ind w:left="420" w:leftChars="200" w:firstLine="120" w:firstLineChars="50"/>
        <w:rPr>
          <w:rFonts w:ascii="宋体" w:hAnsi="宋体" w:eastAsia="宋体" w:cs="宋体"/>
          <w:sz w:val="24"/>
          <w:szCs w:val="24"/>
        </w:rPr>
      </w:pPr>
      <w:r>
        <w:rPr>
          <w:rFonts w:hint="eastAsia" w:ascii="宋体" w:hAnsi="宋体" w:eastAsia="宋体" w:cs="宋体"/>
          <w:sz w:val="24"/>
          <w:szCs w:val="24"/>
        </w:rPr>
        <w:t>7.2使用多组分算法，用于多色荧光分辨，去除不同荧光之间的干扰。</w:t>
      </w:r>
    </w:p>
    <w:p>
      <w:pPr>
        <w:spacing w:line="360" w:lineRule="auto"/>
        <w:ind w:left="420"/>
        <w:rPr>
          <w:rFonts w:ascii="宋体" w:hAnsi="宋体" w:eastAsia="宋体" w:cs="宋体"/>
          <w:b/>
          <w:sz w:val="24"/>
          <w:szCs w:val="24"/>
        </w:rPr>
      </w:pPr>
      <w:r>
        <w:rPr>
          <w:rFonts w:hint="eastAsia" w:ascii="宋体" w:hAnsi="宋体" w:eastAsia="宋体" w:cs="宋体"/>
          <w:b/>
          <w:sz w:val="24"/>
          <w:szCs w:val="24"/>
        </w:rPr>
        <w:t>8. 软件系统</w:t>
      </w:r>
    </w:p>
    <w:p>
      <w:pPr>
        <w:spacing w:line="360" w:lineRule="auto"/>
        <w:ind w:left="420"/>
        <w:rPr>
          <w:rFonts w:ascii="宋体" w:hAnsi="宋体" w:eastAsia="宋体" w:cs="宋体"/>
          <w:sz w:val="24"/>
          <w:szCs w:val="24"/>
        </w:rPr>
      </w:pPr>
      <w:r>
        <w:rPr>
          <w:rFonts w:hint="eastAsia" w:ascii="宋体" w:hAnsi="宋体" w:eastAsia="宋体" w:cs="宋体"/>
          <w:sz w:val="24"/>
          <w:szCs w:val="24"/>
        </w:rPr>
        <w:t xml:space="preserve"> 8.1包括有绝对定量和相对定量软件，并有荧光校正软件。</w:t>
      </w:r>
    </w:p>
    <w:p>
      <w:pPr>
        <w:spacing w:line="360" w:lineRule="auto"/>
        <w:ind w:left="1245" w:leftChars="250" w:hanging="720" w:hangingChars="300"/>
        <w:rPr>
          <w:rFonts w:ascii="宋体" w:hAnsi="宋体" w:eastAsia="宋体" w:cs="宋体"/>
          <w:sz w:val="24"/>
          <w:szCs w:val="24"/>
        </w:rPr>
      </w:pPr>
      <w:r>
        <w:rPr>
          <w:rFonts w:hint="eastAsia" w:ascii="宋体" w:hAnsi="宋体" w:eastAsia="宋体" w:cs="宋体"/>
          <w:sz w:val="24"/>
          <w:szCs w:val="24"/>
        </w:rPr>
        <w:t>8.2有正版primer express引物探针软件，可用于PCR引物，巢式PCR，多重PCR</w:t>
      </w:r>
    </w:p>
    <w:p>
      <w:pPr>
        <w:spacing w:line="360" w:lineRule="auto"/>
        <w:ind w:left="1245" w:leftChars="250" w:hanging="720" w:hangingChars="300"/>
        <w:rPr>
          <w:rFonts w:ascii="宋体" w:hAnsi="宋体" w:eastAsia="宋体" w:cs="宋体"/>
          <w:sz w:val="24"/>
          <w:szCs w:val="24"/>
        </w:rPr>
      </w:pPr>
      <w:r>
        <w:rPr>
          <w:rFonts w:hint="eastAsia" w:ascii="宋体" w:hAnsi="宋体" w:eastAsia="宋体" w:cs="宋体"/>
          <w:sz w:val="24"/>
          <w:szCs w:val="24"/>
        </w:rPr>
        <w:t>引物，RT-PCR引物的设计和自动测试。</w:t>
      </w:r>
    </w:p>
    <w:p>
      <w:pPr>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9. 试剂盒</w:t>
      </w:r>
    </w:p>
    <w:p>
      <w:pPr>
        <w:spacing w:line="360" w:lineRule="auto"/>
        <w:ind w:left="1320" w:hanging="1320" w:hangingChars="550"/>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kern w:val="0"/>
          <w:sz w:val="24"/>
          <w:szCs w:val="24"/>
        </w:rPr>
        <w:t xml:space="preserve"> </w:t>
      </w:r>
      <w:r>
        <w:rPr>
          <w:rFonts w:hint="eastAsia" w:ascii="宋体" w:hAnsi="宋体" w:eastAsia="宋体" w:cs="宋体"/>
          <w:sz w:val="24"/>
          <w:szCs w:val="24"/>
        </w:rPr>
        <w:t>9.1 可提供原厂生产的检测microRNA的试剂盒。</w:t>
      </w:r>
    </w:p>
    <w:p>
      <w:pPr>
        <w:spacing w:line="360" w:lineRule="auto"/>
        <w:ind w:left="420"/>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kern w:val="0"/>
          <w:sz w:val="24"/>
          <w:szCs w:val="24"/>
        </w:rPr>
        <w:t xml:space="preserve"> </w:t>
      </w:r>
      <w:r>
        <w:rPr>
          <w:rFonts w:hint="eastAsia" w:ascii="宋体" w:hAnsi="宋体" w:eastAsia="宋体" w:cs="宋体"/>
          <w:sz w:val="24"/>
          <w:szCs w:val="24"/>
        </w:rPr>
        <w:t>9.2 可提供原厂家≥600万种SNP检测试剂盒。</w:t>
      </w:r>
    </w:p>
    <w:p>
      <w:pPr>
        <w:spacing w:line="360" w:lineRule="auto"/>
        <w:ind w:left="645" w:leftChars="250" w:hanging="120" w:hangingChars="50"/>
        <w:rPr>
          <w:rFonts w:ascii="宋体" w:hAnsi="宋体" w:eastAsia="宋体" w:cs="宋体"/>
          <w:sz w:val="24"/>
          <w:szCs w:val="24"/>
        </w:rPr>
      </w:pPr>
      <w:r>
        <w:rPr>
          <w:rFonts w:hint="eastAsia" w:ascii="宋体" w:hAnsi="宋体" w:eastAsia="宋体" w:cs="宋体"/>
          <w:sz w:val="24"/>
          <w:szCs w:val="24"/>
        </w:rPr>
        <w:t xml:space="preserve">  9.3 可提供原厂生产的基因拷贝数变异（CNV）检测试剂盒。</w:t>
      </w:r>
    </w:p>
    <w:p>
      <w:pPr>
        <w:spacing w:line="360" w:lineRule="auto"/>
        <w:ind w:left="661" w:leftChars="200" w:hanging="241" w:hangingChars="100"/>
        <w:rPr>
          <w:rFonts w:ascii="宋体" w:hAnsi="宋体" w:eastAsia="宋体" w:cs="宋体"/>
          <w:b/>
          <w:sz w:val="24"/>
          <w:szCs w:val="24"/>
        </w:rPr>
      </w:pPr>
      <w:r>
        <w:rPr>
          <w:rFonts w:hint="eastAsia" w:ascii="宋体" w:hAnsi="宋体" w:eastAsia="宋体" w:cs="宋体"/>
          <w:b/>
          <w:kern w:val="0"/>
          <w:sz w:val="24"/>
          <w:szCs w:val="24"/>
        </w:rPr>
        <w:t>*</w:t>
      </w:r>
      <w:r>
        <w:rPr>
          <w:rFonts w:hint="eastAsia" w:ascii="宋体" w:hAnsi="宋体" w:eastAsia="宋体" w:cs="宋体"/>
          <w:b/>
          <w:sz w:val="24"/>
          <w:szCs w:val="24"/>
        </w:rPr>
        <w:t>10. 试剂、耗材为开放式</w:t>
      </w:r>
    </w:p>
    <w:p>
      <w:pPr>
        <w:spacing w:line="360" w:lineRule="auto"/>
        <w:ind w:firstLine="482" w:firstLineChars="200"/>
        <w:rPr>
          <w:rFonts w:hint="eastAsia" w:ascii="宋体" w:hAnsi="宋体" w:eastAsia="宋体" w:cs="宋体"/>
          <w:b/>
          <w:sz w:val="24"/>
          <w:szCs w:val="24"/>
          <w:lang w:eastAsia="zh-CN"/>
        </w:rPr>
      </w:pPr>
      <w:r>
        <w:rPr>
          <w:rFonts w:hint="eastAsia" w:ascii="宋体" w:hAnsi="宋体" w:eastAsia="宋体" w:cs="宋体"/>
          <w:b/>
          <w:sz w:val="24"/>
          <w:szCs w:val="24"/>
        </w:rPr>
        <w:t>11. 装机指标99.7%的置信度下分辨5000和10000模板拷贝数的差异</w:t>
      </w:r>
      <w:r>
        <w:rPr>
          <w:rFonts w:hint="eastAsia" w:ascii="宋体" w:hAnsi="宋体" w:eastAsia="宋体" w:cs="宋体"/>
          <w:b/>
          <w:sz w:val="24"/>
          <w:szCs w:val="24"/>
          <w:lang w:eastAsia="zh-CN"/>
        </w:rPr>
        <w:t>。</w:t>
      </w:r>
    </w:p>
    <w:p>
      <w:pPr>
        <w:spacing w:line="360" w:lineRule="auto"/>
        <w:ind w:firstLine="482" w:firstLineChars="200"/>
        <w:rPr>
          <w:rFonts w:hint="eastAsia" w:ascii="宋体" w:hAnsi="宋体" w:eastAsia="宋体" w:cs="宋体"/>
          <w:b/>
          <w:sz w:val="24"/>
          <w:szCs w:val="24"/>
          <w:lang w:eastAsia="zh-CN"/>
        </w:rPr>
      </w:pPr>
      <w:r>
        <w:rPr>
          <w:rFonts w:hint="eastAsia" w:ascii="宋体" w:hAnsi="宋体" w:eastAsia="宋体" w:cs="宋体"/>
          <w:b/>
          <w:sz w:val="24"/>
          <w:szCs w:val="24"/>
        </w:rPr>
        <w:t>12．资格证明：ISO9001质量认证、CE认证</w:t>
      </w:r>
      <w:r>
        <w:rPr>
          <w:rFonts w:hint="eastAsia" w:ascii="宋体" w:hAnsi="宋体" w:eastAsia="宋体" w:cs="宋体"/>
          <w:b/>
          <w:sz w:val="24"/>
          <w:szCs w:val="24"/>
          <w:lang w:eastAsia="zh-CN"/>
        </w:rPr>
        <w:t>。</w:t>
      </w:r>
    </w:p>
    <w:p>
      <w:pPr>
        <w:spacing w:line="360" w:lineRule="auto"/>
        <w:ind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rPr>
        <w:t>13. 有医疗器械注册证，且在国家药品监督管理局认可的有效期之内</w:t>
      </w:r>
      <w:r>
        <w:rPr>
          <w:rFonts w:hint="eastAsia" w:ascii="宋体" w:hAnsi="宋体" w:eastAsia="宋体" w:cs="宋体"/>
          <w:b/>
          <w:sz w:val="24"/>
          <w:szCs w:val="24"/>
          <w:lang w:eastAsia="zh-CN"/>
        </w:rPr>
        <w:t>。</w:t>
      </w:r>
    </w:p>
    <w:p>
      <w:pPr>
        <w:spacing w:line="360" w:lineRule="auto"/>
        <w:jc w:val="left"/>
        <w:rPr>
          <w:rFonts w:ascii="宋体" w:hAnsi="宋体"/>
          <w:b/>
          <w:bCs/>
          <w:szCs w:val="21"/>
        </w:rPr>
      </w:pPr>
    </w:p>
    <w:p>
      <w:pPr>
        <w:spacing w:line="360" w:lineRule="auto"/>
        <w:jc w:val="left"/>
        <w:rPr>
          <w:rFonts w:ascii="宋体" w:hAnsi="宋体"/>
          <w:b/>
          <w:bCs/>
          <w:szCs w:val="21"/>
        </w:rPr>
      </w:pPr>
    </w:p>
    <w:p>
      <w:pPr>
        <w:spacing w:line="360" w:lineRule="auto"/>
        <w:jc w:val="left"/>
        <w:rPr>
          <w:rFonts w:ascii="宋体" w:hAnsi="宋体" w:eastAsia="宋体" w:cs="宋体"/>
          <w:b/>
          <w:sz w:val="24"/>
          <w:szCs w:val="24"/>
        </w:rPr>
      </w:pPr>
      <w:r>
        <w:rPr>
          <w:rFonts w:hint="eastAsia" w:ascii="宋体" w:hAnsi="宋体" w:eastAsia="宋体" w:cs="宋体"/>
          <w:b/>
          <w:bCs/>
          <w:sz w:val="24"/>
          <w:szCs w:val="24"/>
        </w:rPr>
        <w:t>品目1-7：</w:t>
      </w:r>
      <w:r>
        <w:rPr>
          <w:rFonts w:hint="eastAsia" w:ascii="宋体" w:hAnsi="宋体" w:eastAsia="宋体" w:cs="宋体"/>
          <w:b/>
          <w:sz w:val="24"/>
          <w:szCs w:val="24"/>
        </w:rPr>
        <w:t>全自动免疫分析仪</w:t>
      </w:r>
    </w:p>
    <w:p>
      <w:pPr>
        <w:spacing w:line="360" w:lineRule="auto"/>
        <w:jc w:val="left"/>
        <w:rPr>
          <w:rFonts w:ascii="宋体" w:hAnsi="宋体" w:eastAsia="宋体" w:cs="宋体"/>
          <w:b/>
          <w:sz w:val="24"/>
          <w:szCs w:val="24"/>
        </w:rPr>
      </w:pPr>
      <w:r>
        <w:rPr>
          <w:rFonts w:hint="eastAsia" w:ascii="宋体" w:hAnsi="宋体" w:eastAsia="宋体" w:cs="宋体"/>
          <w:b/>
          <w:sz w:val="24"/>
          <w:szCs w:val="24"/>
        </w:rPr>
        <w:t>数量：1套</w:t>
      </w:r>
    </w:p>
    <w:p>
      <w:pPr>
        <w:spacing w:line="360" w:lineRule="auto"/>
        <w:outlineLvl w:val="0"/>
        <w:rPr>
          <w:rFonts w:ascii="宋体" w:hAnsi="宋体" w:eastAsia="宋体" w:cs="宋体"/>
          <w:b/>
          <w:bCs/>
          <w:sz w:val="24"/>
          <w:szCs w:val="24"/>
        </w:rPr>
      </w:pPr>
      <w:r>
        <w:rPr>
          <w:rFonts w:hint="eastAsia" w:ascii="宋体" w:hAnsi="宋体" w:eastAsia="宋体" w:cs="宋体"/>
          <w:b/>
          <w:bCs/>
          <w:sz w:val="24"/>
          <w:szCs w:val="24"/>
        </w:rPr>
        <w:t xml:space="preserve">一、主要特性 </w:t>
      </w:r>
    </w:p>
    <w:p>
      <w:pPr>
        <w:pStyle w:val="8"/>
        <w:numPr>
          <w:ilvl w:val="255"/>
          <w:numId w:val="0"/>
        </w:numPr>
        <w:spacing w:line="360" w:lineRule="auto"/>
        <w:rPr>
          <w:rFonts w:ascii="宋体" w:hAnsi="宋体" w:eastAsia="宋体" w:cs="宋体"/>
          <w:sz w:val="24"/>
        </w:rPr>
      </w:pPr>
      <w:r>
        <w:rPr>
          <w:rFonts w:hint="eastAsia" w:ascii="宋体" w:hAnsi="宋体" w:eastAsia="宋体" w:cs="宋体"/>
          <w:sz w:val="24"/>
        </w:rPr>
        <w:t xml:space="preserve">1.循环增强免疫法（CEFA）。 </w:t>
      </w:r>
    </w:p>
    <w:p>
      <w:pPr>
        <w:pStyle w:val="8"/>
        <w:numPr>
          <w:ilvl w:val="255"/>
          <w:numId w:val="0"/>
        </w:numPr>
        <w:spacing w:line="360" w:lineRule="auto"/>
        <w:rPr>
          <w:rFonts w:ascii="宋体" w:hAnsi="宋体" w:eastAsia="宋体" w:cs="宋体"/>
          <w:sz w:val="24"/>
        </w:rPr>
      </w:pPr>
      <w:r>
        <w:rPr>
          <w:rFonts w:hint="eastAsia" w:ascii="宋体" w:hAnsi="宋体" w:eastAsia="宋体" w:cs="宋体"/>
          <w:sz w:val="24"/>
        </w:rPr>
        <w:t>2.支持各种样本类型，包括全血、血浆、血清 。</w:t>
      </w:r>
    </w:p>
    <w:p>
      <w:pPr>
        <w:pStyle w:val="8"/>
        <w:numPr>
          <w:ilvl w:val="255"/>
          <w:numId w:val="0"/>
        </w:numPr>
        <w:spacing w:line="360" w:lineRule="auto"/>
        <w:rPr>
          <w:rFonts w:ascii="宋体" w:hAnsi="宋体" w:eastAsia="宋体" w:cs="宋体"/>
          <w:sz w:val="24"/>
        </w:rPr>
      </w:pPr>
      <w:r>
        <w:rPr>
          <w:rFonts w:hint="eastAsia" w:ascii="宋体" w:hAnsi="宋体" w:eastAsia="宋体" w:cs="宋体"/>
          <w:sz w:val="24"/>
        </w:rPr>
        <w:t>3.具备微量全血模式。</w:t>
      </w:r>
    </w:p>
    <w:p>
      <w:pPr>
        <w:pStyle w:val="8"/>
        <w:numPr>
          <w:ilvl w:val="255"/>
          <w:numId w:val="0"/>
        </w:numPr>
        <w:spacing w:line="360" w:lineRule="auto"/>
        <w:rPr>
          <w:rFonts w:ascii="宋体" w:hAnsi="宋体" w:eastAsia="宋体" w:cs="宋体"/>
          <w:sz w:val="24"/>
        </w:rPr>
      </w:pPr>
      <w:r>
        <w:rPr>
          <w:rFonts w:hint="eastAsia" w:ascii="宋体" w:hAnsi="宋体" w:eastAsia="宋体" w:cs="宋体"/>
          <w:sz w:val="24"/>
        </w:rPr>
        <w:t>4.具备无液流检测技术。</w:t>
      </w:r>
    </w:p>
    <w:p>
      <w:pPr>
        <w:pStyle w:val="8"/>
        <w:numPr>
          <w:ilvl w:val="255"/>
          <w:numId w:val="0"/>
        </w:numPr>
        <w:spacing w:line="360" w:lineRule="auto"/>
        <w:rPr>
          <w:rFonts w:ascii="宋体" w:hAnsi="宋体" w:eastAsia="宋体" w:cs="宋体"/>
          <w:sz w:val="24"/>
        </w:rPr>
      </w:pPr>
      <w:r>
        <w:rPr>
          <w:rFonts w:hint="eastAsia" w:ascii="宋体" w:hAnsi="宋体" w:eastAsia="宋体" w:cs="宋体"/>
          <w:sz w:val="24"/>
        </w:rPr>
        <w:t>5.具备云服务支持，支持一键报修、远程诊断和管理。</w:t>
      </w:r>
    </w:p>
    <w:p>
      <w:pPr>
        <w:pStyle w:val="8"/>
        <w:numPr>
          <w:ilvl w:val="255"/>
          <w:numId w:val="0"/>
        </w:numPr>
        <w:spacing w:line="360" w:lineRule="auto"/>
        <w:rPr>
          <w:rFonts w:ascii="宋体" w:hAnsi="宋体" w:eastAsia="宋体" w:cs="宋体"/>
          <w:sz w:val="24"/>
        </w:rPr>
      </w:pPr>
      <w:r>
        <w:rPr>
          <w:rFonts w:hint="eastAsia" w:ascii="宋体" w:hAnsi="宋体" w:eastAsia="宋体" w:cs="宋体"/>
          <w:sz w:val="24"/>
        </w:rPr>
        <w:t>6.具备双反应位，急诊模式。</w:t>
      </w:r>
    </w:p>
    <w:p>
      <w:pPr>
        <w:spacing w:line="360" w:lineRule="auto"/>
        <w:outlineLvl w:val="0"/>
        <w:rPr>
          <w:rFonts w:ascii="宋体" w:hAnsi="宋体" w:eastAsia="宋体" w:cs="宋体"/>
          <w:b/>
          <w:bCs/>
          <w:sz w:val="24"/>
          <w:szCs w:val="24"/>
        </w:rPr>
      </w:pPr>
      <w:r>
        <w:rPr>
          <w:rFonts w:hint="eastAsia" w:ascii="宋体" w:hAnsi="宋体" w:eastAsia="宋体" w:cs="宋体"/>
          <w:b/>
          <w:bCs/>
          <w:sz w:val="24"/>
          <w:szCs w:val="24"/>
        </w:rPr>
        <w:t xml:space="preserve">二、仪器基本参数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*1.检测原理：循环增强免疫法（CEFA）。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2.支持样本类型 全血、血清、血浆。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3.全自动处理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1）样本与试剂条码自动识别；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2）样本自动混匀；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3）原管上样；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4）自动孵育及反应；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5）自动读数与数据处理；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6）液面感应及检测。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4.显示≥10英寸LCD高分辨率彩色触控屏；中文操作界面。</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5.输入输出≥4个USB接口，一个RJ45网口。</w:t>
      </w:r>
    </w:p>
    <w:p>
      <w:pPr>
        <w:pStyle w:val="8"/>
        <w:spacing w:line="360" w:lineRule="auto"/>
        <w:ind w:firstLine="0" w:firstLineChars="0"/>
        <w:rPr>
          <w:rFonts w:ascii="宋体" w:hAnsi="宋体" w:eastAsia="宋体" w:cs="宋体"/>
          <w:sz w:val="24"/>
        </w:rPr>
      </w:pPr>
      <w:r>
        <w:rPr>
          <w:rFonts w:ascii="宋体" w:hAnsi="宋体" w:eastAsia="宋体" w:cs="宋体"/>
          <w:sz w:val="24"/>
        </w:rPr>
        <w:t>*</w:t>
      </w:r>
      <w:r>
        <w:rPr>
          <w:rFonts w:hint="eastAsia" w:ascii="宋体" w:hAnsi="宋体" w:eastAsia="宋体" w:cs="宋体"/>
          <w:sz w:val="24"/>
        </w:rPr>
        <w:t xml:space="preserve">6.原厂质控/校准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1）校准周期：28天；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2）定标标准：2点；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3）质控品：Pylon质控品；</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4）校准品：Pylon校准品。 </w:t>
      </w:r>
    </w:p>
    <w:p>
      <w:pPr>
        <w:pStyle w:val="8"/>
        <w:spacing w:line="360" w:lineRule="auto"/>
        <w:ind w:firstLine="0" w:firstLineChars="0"/>
        <w:rPr>
          <w:rFonts w:ascii="宋体" w:hAnsi="宋体" w:eastAsia="宋体" w:cs="宋体"/>
          <w:sz w:val="24"/>
        </w:rPr>
      </w:pPr>
      <w:r>
        <w:rPr>
          <w:rFonts w:ascii="宋体" w:hAnsi="宋体" w:eastAsia="宋体" w:cs="宋体"/>
          <w:sz w:val="24"/>
        </w:rPr>
        <w:t>*</w:t>
      </w:r>
      <w:r>
        <w:rPr>
          <w:rFonts w:hint="eastAsia" w:ascii="宋体" w:hAnsi="宋体" w:eastAsia="宋体" w:cs="宋体"/>
          <w:sz w:val="24"/>
        </w:rPr>
        <w:t xml:space="preserve">7.数据存储量≥40GB数据存量。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8.试剂配套Pylon检测试剂。 </w:t>
      </w:r>
    </w:p>
    <w:p>
      <w:pPr>
        <w:pStyle w:val="8"/>
        <w:spacing w:line="360" w:lineRule="auto"/>
        <w:ind w:firstLine="0" w:firstLineChars="0"/>
        <w:rPr>
          <w:rFonts w:ascii="宋体" w:hAnsi="宋体" w:eastAsia="宋体" w:cs="宋体"/>
          <w:sz w:val="24"/>
        </w:rPr>
      </w:pPr>
      <w:r>
        <w:rPr>
          <w:rFonts w:ascii="宋体" w:hAnsi="宋体" w:eastAsia="宋体" w:cs="宋体"/>
          <w:sz w:val="24"/>
        </w:rPr>
        <w:t>*</w:t>
      </w:r>
      <w:r>
        <w:rPr>
          <w:rFonts w:hint="eastAsia" w:ascii="宋体" w:hAnsi="宋体" w:eastAsia="宋体" w:cs="宋体"/>
          <w:sz w:val="24"/>
        </w:rPr>
        <w:t>9.液体试剂</w:t>
      </w:r>
      <w:r>
        <w:rPr>
          <w:rFonts w:ascii="宋体" w:hAnsi="宋体" w:eastAsia="宋体" w:cs="宋体"/>
          <w:sz w:val="24"/>
        </w:rPr>
        <w:t>单人份包装，</w:t>
      </w:r>
      <w:r>
        <w:rPr>
          <w:rFonts w:hint="eastAsia" w:ascii="宋体" w:hAnsi="宋体" w:eastAsia="宋体" w:cs="宋体"/>
          <w:sz w:val="24"/>
        </w:rPr>
        <w:t>随开随用。</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10.电源输入：220V/AC；功率：700VA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11.正常工作条件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1）环境温度范围：10℃~30℃；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2）相对湿度范围：30%RH-80%RH；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3）大气压力范围：86.0kPa~106.0kPa；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4）电源电压：220V±10% 50Hz-60Hz。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12.工作/待机要求≥24小时待机；无液流系统。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13.测试速度：最高时速60测试。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14.检测模式：支持批量模式；支持急诊模式。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15.首次报告时间 ≤14分钟。 </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16.样本位≥20个。</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17.试剂位≥20个。</w:t>
      </w:r>
    </w:p>
    <w:p>
      <w:pPr>
        <w:pStyle w:val="8"/>
        <w:spacing w:line="360" w:lineRule="auto"/>
        <w:ind w:firstLine="0" w:firstLineChars="0"/>
        <w:rPr>
          <w:rFonts w:ascii="宋体" w:hAnsi="宋体" w:eastAsia="宋体" w:cs="宋体"/>
          <w:sz w:val="24"/>
        </w:rPr>
      </w:pPr>
      <w:r>
        <w:rPr>
          <w:rFonts w:hint="eastAsia" w:ascii="宋体" w:hAnsi="宋体" w:eastAsia="宋体" w:cs="宋体"/>
          <w:sz w:val="24"/>
        </w:rPr>
        <w:t xml:space="preserve">18.反应位 双反应仓；支持 20 个试剂同时反应，每个仓 10 个试剂位 </w:t>
      </w:r>
    </w:p>
    <w:p>
      <w:pPr>
        <w:pStyle w:val="8"/>
        <w:spacing w:line="360" w:lineRule="auto"/>
        <w:ind w:firstLine="240" w:firstLineChars="100"/>
        <w:rPr>
          <w:rFonts w:ascii="宋体" w:hAnsi="宋体" w:eastAsia="宋体" w:cs="宋体"/>
          <w:sz w:val="24"/>
        </w:rPr>
      </w:pPr>
      <w:r>
        <w:rPr>
          <w:rFonts w:hint="eastAsia" w:ascii="宋体" w:hAnsi="宋体" w:eastAsia="宋体" w:cs="宋体"/>
          <w:sz w:val="24"/>
        </w:rPr>
        <w:t xml:space="preserve">1）云服务/联网功能；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2）支持双向LIS/HIS功能；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3）支持文本传输；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4）支持数据库传输；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5）支持远程诊断；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6）支持远程参数下载；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7）支持一键报修。</w:t>
      </w:r>
    </w:p>
    <w:p>
      <w:pPr>
        <w:pStyle w:val="8"/>
        <w:spacing w:before="120" w:beforeLines="50" w:line="360" w:lineRule="auto"/>
        <w:ind w:firstLine="0" w:firstLineChars="0"/>
        <w:rPr>
          <w:rFonts w:ascii="宋体" w:hAnsi="宋体" w:eastAsia="宋体" w:cs="宋体"/>
          <w:b/>
          <w:bCs/>
          <w:sz w:val="24"/>
        </w:rPr>
      </w:pPr>
    </w:p>
    <w:p>
      <w:pPr>
        <w:pStyle w:val="8"/>
        <w:spacing w:line="360" w:lineRule="auto"/>
        <w:ind w:firstLine="0" w:firstLineChars="0"/>
        <w:rPr>
          <w:rFonts w:ascii="宋体" w:hAnsi="宋体" w:eastAsia="宋体" w:cs="宋体"/>
          <w:b/>
          <w:bCs/>
          <w:sz w:val="24"/>
        </w:rPr>
      </w:pPr>
      <w:r>
        <w:rPr>
          <w:rFonts w:hint="eastAsia" w:ascii="宋体" w:hAnsi="宋体" w:eastAsia="宋体" w:cs="宋体"/>
          <w:b/>
          <w:bCs/>
          <w:sz w:val="24"/>
        </w:rPr>
        <w:t>品目1-8：超净台</w:t>
      </w:r>
    </w:p>
    <w:p>
      <w:pPr>
        <w:pStyle w:val="8"/>
        <w:spacing w:line="360" w:lineRule="auto"/>
        <w:ind w:firstLine="0" w:firstLineChars="0"/>
        <w:rPr>
          <w:rFonts w:ascii="宋体" w:hAnsi="宋体" w:eastAsia="宋体" w:cs="宋体"/>
          <w:b/>
          <w:bCs/>
          <w:sz w:val="24"/>
        </w:rPr>
      </w:pPr>
      <w:r>
        <w:rPr>
          <w:rFonts w:hint="eastAsia" w:ascii="宋体" w:hAnsi="宋体" w:eastAsia="宋体" w:cs="宋体"/>
          <w:b/>
          <w:bCs/>
          <w:sz w:val="24"/>
        </w:rPr>
        <w:t>数量：1套</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1.单人双面垂直单向流，准闭合式。具备洁净工作台的风机系统，微电脑控制采用可调风量风机系统，轻触型开关调节电压大小。</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 xml:space="preserve">2.外形尺寸≤1100mm×750mm×1600mm(宽×深×高)。 </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3.过滤技术：高效过滤技术，过滤效率99.995%（≥ 0.3μm颗粒）。</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4.洁净度≥ISO5级（美联邦209E 100级）。</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5.噪音≤62dB(A)。</w:t>
      </w:r>
    </w:p>
    <w:p>
      <w:pPr>
        <w:spacing w:line="360" w:lineRule="auto"/>
        <w:ind w:right="-166" w:rightChars="-79"/>
        <w:rPr>
          <w:rFonts w:ascii="宋体" w:hAnsi="宋体" w:eastAsia="宋体" w:cs="宋体"/>
          <w:sz w:val="24"/>
          <w:szCs w:val="24"/>
        </w:rPr>
      </w:pPr>
      <w:r>
        <w:rPr>
          <w:rFonts w:hint="eastAsia" w:ascii="宋体" w:hAnsi="宋体" w:eastAsia="宋体" w:cs="宋体"/>
          <w:sz w:val="24"/>
          <w:szCs w:val="24"/>
        </w:rPr>
        <w:t>6.振动半峰值≤3μm。</w:t>
      </w:r>
    </w:p>
    <w:p>
      <w:pPr>
        <w:spacing w:line="360" w:lineRule="auto"/>
        <w:ind w:right="-166" w:rightChars="-79"/>
        <w:rPr>
          <w:rFonts w:ascii="宋体" w:hAnsi="宋体" w:eastAsia="宋体" w:cs="宋体"/>
          <w:sz w:val="24"/>
          <w:szCs w:val="24"/>
        </w:rPr>
      </w:pPr>
      <w:r>
        <w:rPr>
          <w:rFonts w:hint="eastAsia" w:ascii="宋体" w:hAnsi="宋体" w:eastAsia="宋体" w:cs="宋体"/>
          <w:sz w:val="24"/>
          <w:szCs w:val="24"/>
        </w:rPr>
        <w:t>7.照度≥300Lx。</w:t>
      </w:r>
    </w:p>
    <w:p>
      <w:pPr>
        <w:spacing w:line="360" w:lineRule="auto"/>
        <w:ind w:right="-166" w:rightChars="-79"/>
        <w:rPr>
          <w:rFonts w:ascii="宋体" w:hAnsi="宋体" w:eastAsia="宋体" w:cs="宋体"/>
          <w:kern w:val="0"/>
          <w:sz w:val="24"/>
          <w:szCs w:val="24"/>
        </w:rPr>
      </w:pPr>
      <w:r>
        <w:rPr>
          <w:rFonts w:hint="eastAsia" w:ascii="宋体" w:hAnsi="宋体" w:eastAsia="宋体" w:cs="宋体"/>
          <w:sz w:val="24"/>
          <w:szCs w:val="24"/>
        </w:rPr>
        <w:t>8.平均风速≥0.3m/s(可调)；菌落数：≤0.5个/皿·时（直径90mm培养平皿）。</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9.结构：全钢结构，工作台面采用SUS优质不锈钢，箱体采用优质冷轧钢板静电涂装抗腐蚀能力强, 使作业区气流受扰动最少。</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10.具备带刹车装置的万向转动脚轮。</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11.具备预过滤器，快速更换与清洗。</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12.操作挡板为安全玻璃移门，升降系统控制位置上下任意可调，升降自如、定位准确、无故障、免维护，并能完全关闭。</w:t>
      </w:r>
    </w:p>
    <w:p>
      <w:pPr>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13.工作区带紫外线杀菌灯，消除微生物污染隐患，荧光灯紫外灯互锁，带备用插座设计，可断电保护功能。</w:t>
      </w:r>
    </w:p>
    <w:p>
      <w:pPr>
        <w:spacing w:line="360" w:lineRule="auto"/>
        <w:rPr>
          <w:rFonts w:ascii="宋体" w:hAnsi="宋体" w:eastAsia="宋体" w:cs="宋体"/>
          <w:spacing w:val="4"/>
          <w:sz w:val="24"/>
          <w:szCs w:val="24"/>
        </w:rPr>
      </w:pPr>
      <w:r>
        <w:rPr>
          <w:rFonts w:hint="eastAsia" w:ascii="宋体" w:hAnsi="宋体" w:eastAsia="宋体" w:cs="宋体"/>
          <w:sz w:val="24"/>
          <w:szCs w:val="24"/>
        </w:rPr>
        <w:t>14.提供医疗器械注册证和认可表。</w:t>
      </w:r>
    </w:p>
    <w:p>
      <w:pPr>
        <w:spacing w:before="120" w:beforeLines="50" w:line="480" w:lineRule="auto"/>
        <w:jc w:val="left"/>
        <w:rPr>
          <w:rFonts w:asciiTheme="majorEastAsia" w:hAnsiTheme="majorEastAsia" w:eastAsiaTheme="majorEastAsia"/>
          <w:b/>
          <w:szCs w:val="21"/>
        </w:rPr>
      </w:pPr>
    </w:p>
    <w:p>
      <w:pPr>
        <w:spacing w:line="360" w:lineRule="auto"/>
        <w:jc w:val="left"/>
        <w:rPr>
          <w:rFonts w:ascii="宋体" w:hAnsi="宋体" w:eastAsia="宋体" w:cs="宋体"/>
          <w:b/>
          <w:bCs/>
          <w:sz w:val="24"/>
          <w:szCs w:val="24"/>
        </w:rPr>
      </w:pPr>
      <w:r>
        <w:rPr>
          <w:rFonts w:hint="eastAsia" w:ascii="宋体" w:hAnsi="宋体" w:eastAsia="宋体" w:cs="宋体"/>
          <w:b/>
          <w:sz w:val="24"/>
          <w:szCs w:val="24"/>
        </w:rPr>
        <w:t>品目1-9：</w:t>
      </w:r>
      <w:r>
        <w:rPr>
          <w:rFonts w:hint="eastAsia" w:ascii="宋体" w:hAnsi="宋体" w:eastAsia="宋体" w:cs="宋体"/>
          <w:b/>
          <w:bCs/>
          <w:sz w:val="24"/>
          <w:szCs w:val="24"/>
        </w:rPr>
        <w:t>生物安全柜</w:t>
      </w:r>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数量：1套</w:t>
      </w:r>
    </w:p>
    <w:p>
      <w:pPr>
        <w:tabs>
          <w:tab w:val="left" w:pos="518"/>
        </w:tabs>
        <w:spacing w:line="360" w:lineRule="auto"/>
        <w:ind w:left="1108" w:right="-166" w:rightChars="-79" w:hanging="1108" w:hangingChars="460"/>
        <w:rPr>
          <w:rFonts w:ascii="宋体" w:hAnsi="宋体" w:eastAsia="宋体" w:cs="宋体"/>
          <w:sz w:val="24"/>
          <w:szCs w:val="24"/>
        </w:rPr>
      </w:pPr>
      <w:r>
        <w:rPr>
          <w:rFonts w:hint="eastAsia" w:ascii="宋体" w:hAnsi="宋体" w:eastAsia="宋体" w:cs="宋体"/>
          <w:b/>
          <w:bCs/>
          <w:sz w:val="24"/>
          <w:szCs w:val="24"/>
        </w:rPr>
        <w:t>一、工作条件：</w:t>
      </w:r>
      <w:r>
        <w:rPr>
          <w:rFonts w:hint="eastAsia" w:ascii="宋体" w:hAnsi="宋体" w:eastAsia="宋体" w:cs="宋体"/>
          <w:sz w:val="24"/>
          <w:szCs w:val="24"/>
        </w:rPr>
        <w:t>工作温度0℃—40℃，相对湿度85%； 220V±15%，50Hz±2.5H条件下可连续24小时运行或任意间断运行。</w:t>
      </w:r>
    </w:p>
    <w:p>
      <w:pPr>
        <w:tabs>
          <w:tab w:val="left" w:pos="518"/>
        </w:tabs>
        <w:spacing w:line="360" w:lineRule="auto"/>
        <w:ind w:left="407" w:leftChars="1" w:right="-166" w:rightChars="-79" w:hanging="405" w:hangingChars="168"/>
        <w:rPr>
          <w:rFonts w:ascii="宋体" w:hAnsi="宋体" w:eastAsia="宋体" w:cs="宋体"/>
          <w:sz w:val="24"/>
          <w:szCs w:val="24"/>
        </w:rPr>
      </w:pPr>
      <w:r>
        <w:rPr>
          <w:rFonts w:hint="eastAsia" w:ascii="宋体" w:hAnsi="宋体" w:eastAsia="宋体" w:cs="宋体"/>
          <w:b/>
          <w:bCs/>
          <w:sz w:val="24"/>
          <w:szCs w:val="24"/>
        </w:rPr>
        <w:t>二、运输条件：</w:t>
      </w:r>
      <w:r>
        <w:rPr>
          <w:rFonts w:hint="eastAsia" w:ascii="宋体" w:hAnsi="宋体" w:eastAsia="宋体" w:cs="宋体"/>
          <w:sz w:val="24"/>
          <w:szCs w:val="24"/>
        </w:rPr>
        <w:t>适于在气温-40℃—50℃之间，相对湿度90%的环境下运输。</w:t>
      </w:r>
    </w:p>
    <w:p>
      <w:pPr>
        <w:tabs>
          <w:tab w:val="left" w:pos="360"/>
        </w:tabs>
        <w:snapToGrid w:val="0"/>
        <w:spacing w:line="360" w:lineRule="auto"/>
        <w:ind w:right="-166" w:rightChars="-79"/>
        <w:rPr>
          <w:rFonts w:ascii="宋体" w:hAnsi="宋体" w:eastAsia="宋体" w:cs="宋体"/>
          <w:b/>
          <w:bCs/>
          <w:sz w:val="24"/>
          <w:szCs w:val="24"/>
        </w:rPr>
      </w:pPr>
      <w:r>
        <w:rPr>
          <w:rFonts w:hint="eastAsia" w:ascii="宋体" w:hAnsi="宋体" w:eastAsia="宋体" w:cs="宋体"/>
          <w:b/>
          <w:bCs/>
          <w:sz w:val="24"/>
          <w:szCs w:val="24"/>
        </w:rPr>
        <w:t xml:space="preserve">三、技术指标： </w:t>
      </w:r>
    </w:p>
    <w:p>
      <w:pPr>
        <w:spacing w:line="360" w:lineRule="auto"/>
        <w:ind w:right="-166" w:rightChars="-79"/>
        <w:rPr>
          <w:rFonts w:ascii="宋体" w:hAnsi="宋体" w:eastAsia="宋体" w:cs="宋体"/>
          <w:sz w:val="24"/>
          <w:szCs w:val="24"/>
        </w:rPr>
      </w:pPr>
      <w:r>
        <w:rPr>
          <w:rFonts w:hint="eastAsia" w:ascii="宋体" w:hAnsi="宋体" w:eastAsia="宋体" w:cs="宋体"/>
          <w:sz w:val="24"/>
          <w:szCs w:val="24"/>
        </w:rPr>
        <w:t>1、型别：符合中国CFDAYY0569标准中II级生物安全柜分类为A2型，垂直层流负压机型，70%的气流经过滤后循环使用，30%的气流经过滤后可向室内排出或接到排风系统。</w:t>
      </w:r>
    </w:p>
    <w:p>
      <w:pPr>
        <w:tabs>
          <w:tab w:val="left" w:pos="360"/>
        </w:tabs>
        <w:snapToGrid w:val="0"/>
        <w:spacing w:line="360" w:lineRule="auto"/>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、过滤技术：采用高效（送风和排风）过滤器（高效率、低压降、高强度、低硼含量空气滤芯），过滤效率≥99.9995%@0.12μm。</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、洁净等级≥ISO 4（10级）。</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、气流平衡生物防护</w:t>
      </w:r>
    </w:p>
    <w:p>
      <w:pPr>
        <w:snapToGrid w:val="0"/>
        <w:spacing w:line="360" w:lineRule="auto"/>
        <w:ind w:left="426" w:right="-166" w:rightChars="-79"/>
        <w:rPr>
          <w:rFonts w:ascii="宋体" w:hAnsi="宋体" w:eastAsia="宋体" w:cs="宋体"/>
          <w:sz w:val="24"/>
          <w:szCs w:val="24"/>
        </w:rPr>
      </w:pPr>
      <w:r>
        <w:rPr>
          <w:rFonts w:hint="eastAsia" w:ascii="宋体" w:hAnsi="宋体" w:eastAsia="宋体" w:cs="宋体"/>
          <w:sz w:val="24"/>
          <w:szCs w:val="24"/>
        </w:rPr>
        <w:t>1）人员防护（5-8×108/ml 浓度枯草杆菌芽孢液喷雾试验，连续三次）：</w:t>
      </w:r>
    </w:p>
    <w:p>
      <w:pPr>
        <w:snapToGrid w:val="0"/>
        <w:spacing w:line="360" w:lineRule="auto"/>
        <w:ind w:left="851" w:right="-166" w:rightChars="-79" w:hanging="425"/>
        <w:rPr>
          <w:rFonts w:ascii="宋体" w:hAnsi="宋体" w:eastAsia="宋体" w:cs="宋体"/>
          <w:sz w:val="24"/>
          <w:szCs w:val="24"/>
        </w:rPr>
      </w:pPr>
      <w:r>
        <w:rPr>
          <w:rFonts w:hint="eastAsia" w:ascii="宋体" w:hAnsi="宋体" w:eastAsia="宋体" w:cs="宋体"/>
          <w:sz w:val="24"/>
          <w:szCs w:val="24"/>
        </w:rPr>
        <w:t>撞击式采样器的菌落总数≤10 CFU/每次；</w:t>
      </w:r>
    </w:p>
    <w:p>
      <w:pPr>
        <w:snapToGrid w:val="0"/>
        <w:spacing w:line="360" w:lineRule="auto"/>
        <w:ind w:left="851" w:right="-166" w:rightChars="-79" w:hanging="425"/>
        <w:rPr>
          <w:rFonts w:ascii="宋体" w:hAnsi="宋体" w:eastAsia="宋体" w:cs="宋体"/>
          <w:sz w:val="24"/>
          <w:szCs w:val="24"/>
        </w:rPr>
      </w:pPr>
      <w:r>
        <w:rPr>
          <w:rFonts w:hint="eastAsia" w:ascii="宋体" w:hAnsi="宋体" w:eastAsia="宋体" w:cs="宋体"/>
          <w:sz w:val="24"/>
          <w:szCs w:val="24"/>
        </w:rPr>
        <w:t>狭缝式采样器菌落总数≤5 CFU/每次。</w:t>
      </w:r>
    </w:p>
    <w:p>
      <w:pPr>
        <w:snapToGrid w:val="0"/>
        <w:spacing w:line="360" w:lineRule="auto"/>
        <w:ind w:left="426" w:right="-166" w:rightChars="-79"/>
        <w:rPr>
          <w:rFonts w:ascii="宋体" w:hAnsi="宋体" w:eastAsia="宋体" w:cs="宋体"/>
          <w:sz w:val="24"/>
          <w:szCs w:val="24"/>
        </w:rPr>
      </w:pPr>
      <w:r>
        <w:rPr>
          <w:rFonts w:hint="eastAsia" w:ascii="宋体" w:hAnsi="宋体" w:eastAsia="宋体" w:cs="宋体"/>
          <w:sz w:val="24"/>
          <w:szCs w:val="24"/>
        </w:rPr>
        <w:t>2）受试产品防护（5-8×108/ml 浓度枯草杆菌芽孢液喷雾试验，连续三次）：</w:t>
      </w:r>
    </w:p>
    <w:p>
      <w:pPr>
        <w:snapToGrid w:val="0"/>
        <w:spacing w:line="360" w:lineRule="auto"/>
        <w:ind w:left="851" w:right="-166" w:rightChars="-79" w:hanging="425"/>
        <w:rPr>
          <w:rFonts w:ascii="宋体" w:hAnsi="宋体" w:eastAsia="宋体" w:cs="宋体"/>
          <w:sz w:val="24"/>
          <w:szCs w:val="24"/>
        </w:rPr>
      </w:pPr>
      <w:r>
        <w:rPr>
          <w:rFonts w:hint="eastAsia" w:ascii="宋体" w:hAnsi="宋体" w:eastAsia="宋体" w:cs="宋体"/>
          <w:sz w:val="24"/>
          <w:szCs w:val="24"/>
        </w:rPr>
        <w:t>菌落总数≤5 CFU/每次。</w:t>
      </w:r>
    </w:p>
    <w:p>
      <w:pPr>
        <w:snapToGrid w:val="0"/>
        <w:spacing w:line="360" w:lineRule="auto"/>
        <w:ind w:left="426" w:right="-166" w:rightChars="-79"/>
        <w:rPr>
          <w:rFonts w:ascii="宋体" w:hAnsi="宋体" w:eastAsia="宋体" w:cs="宋体"/>
          <w:sz w:val="24"/>
          <w:szCs w:val="24"/>
        </w:rPr>
      </w:pPr>
      <w:r>
        <w:rPr>
          <w:rFonts w:hint="eastAsia" w:ascii="宋体" w:hAnsi="宋体" w:eastAsia="宋体" w:cs="宋体"/>
          <w:sz w:val="24"/>
          <w:szCs w:val="24"/>
        </w:rPr>
        <w:t>3）交叉感染防护（5-8×108/ml 浓度枯草杆菌芽孢液喷雾试验，连续三次）：</w:t>
      </w:r>
    </w:p>
    <w:p>
      <w:pPr>
        <w:snapToGrid w:val="0"/>
        <w:spacing w:line="360" w:lineRule="auto"/>
        <w:ind w:left="851" w:right="-166" w:rightChars="-79" w:hanging="425"/>
        <w:rPr>
          <w:rFonts w:ascii="宋体" w:hAnsi="宋体" w:eastAsia="宋体" w:cs="宋体"/>
          <w:sz w:val="24"/>
          <w:szCs w:val="24"/>
        </w:rPr>
      </w:pPr>
      <w:r>
        <w:rPr>
          <w:rFonts w:hint="eastAsia" w:ascii="宋体" w:hAnsi="宋体" w:eastAsia="宋体" w:cs="宋体"/>
          <w:sz w:val="24"/>
          <w:szCs w:val="24"/>
        </w:rPr>
        <w:t>菌落总数≤2 CFU/每次。</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、噪音 ≤62dB(A)。</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、前口风速（工作窗口吸入风速）≥0.55 m/s。</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xml:space="preserve">、下降风速≥0.35 m/s。 </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、照度≥900Lux（配备荧光灯规格和数量：31W×1）。</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、振动：台面中心位置≤5um。</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、最大功率：1.65KVA（含备用插座），额定功率：0.33KVA（不含备用插座）。</w:t>
      </w:r>
    </w:p>
    <w:p>
      <w:pPr>
        <w:tabs>
          <w:tab w:val="left" w:pos="360"/>
        </w:tabs>
        <w:snapToGrid w:val="0"/>
        <w:spacing w:line="360" w:lineRule="auto"/>
        <w:ind w:right="-166" w:rightChars="-79"/>
        <w:rPr>
          <w:rFonts w:ascii="宋体" w:hAnsi="宋体" w:eastAsia="宋体" w:cs="宋体"/>
          <w:sz w:val="24"/>
          <w:szCs w:val="24"/>
        </w:rPr>
      </w:pPr>
      <w:r>
        <w:rPr>
          <w:rFonts w:hint="eastAsia" w:ascii="宋体" w:hAnsi="宋体" w:eastAsia="宋体" w:cs="宋体"/>
          <w:sz w:val="24"/>
          <w:szCs w:val="24"/>
        </w:rPr>
        <w:t>四、功能描述：</w:t>
      </w:r>
    </w:p>
    <w:p>
      <w:pPr>
        <w:snapToGrid w:val="0"/>
        <w:spacing w:line="360" w:lineRule="auto"/>
        <w:rPr>
          <w:rFonts w:ascii="宋体" w:hAnsi="宋体" w:eastAsia="宋体" w:cs="宋体"/>
          <w:sz w:val="24"/>
          <w:szCs w:val="24"/>
        </w:rPr>
      </w:pPr>
      <w:r>
        <w:rPr>
          <w:rFonts w:hint="eastAsia" w:ascii="宋体" w:hAnsi="宋体" w:eastAsia="宋体" w:cs="宋体"/>
          <w:sz w:val="24"/>
          <w:szCs w:val="24"/>
        </w:rPr>
        <w:t>1、安全柜外箱体采用冷轧钢板静电粉末喷涂（象牙白），工作区全部采用SUS304系优质不锈钢。圆弧角（R10）内胆一次成型增强自洁功能；四面双层结构使工作区在负压通道包围之下始终处于负压状态，确保无污染泄漏。</w:t>
      </w:r>
    </w:p>
    <w:p>
      <w:pPr>
        <w:snapToGrid w:val="0"/>
        <w:spacing w:line="360" w:lineRule="auto"/>
        <w:rPr>
          <w:rFonts w:ascii="宋体" w:hAnsi="宋体" w:eastAsia="宋体" w:cs="宋体"/>
          <w:sz w:val="24"/>
          <w:szCs w:val="24"/>
        </w:rPr>
      </w:pPr>
      <w:r>
        <w:rPr>
          <w:rFonts w:hint="eastAsia" w:ascii="宋体" w:hAnsi="宋体" w:eastAsia="宋体" w:cs="宋体"/>
          <w:sz w:val="24"/>
          <w:szCs w:val="24"/>
        </w:rPr>
        <w:t>2、可移动式不锈钢工作台面，容量＞4000ml的集液槽，下设排污阀门，方便收集泼溅液体和清洗消毒。</w:t>
      </w:r>
    </w:p>
    <w:p>
      <w:pPr>
        <w:snapToGrid w:val="0"/>
        <w:spacing w:line="360" w:lineRule="auto"/>
        <w:rPr>
          <w:rFonts w:ascii="宋体" w:hAnsi="宋体" w:eastAsia="宋体" w:cs="宋体"/>
          <w:sz w:val="24"/>
          <w:szCs w:val="24"/>
        </w:rPr>
      </w:pPr>
      <w:r>
        <w:rPr>
          <w:rFonts w:hint="eastAsia" w:ascii="宋体" w:hAnsi="宋体" w:eastAsia="宋体" w:cs="宋体"/>
          <w:sz w:val="24"/>
          <w:szCs w:val="24"/>
        </w:rPr>
        <w:t>3、滑动前窗采用悬挂升降系统，≥6mm厚防紫外线防爆钢化玻璃，能任意升降定。玻璃移门可进行全幅清洁，移门开启高度上下限位声光报警并与照明控制联动。</w:t>
      </w:r>
    </w:p>
    <w:p>
      <w:pPr>
        <w:spacing w:line="360" w:lineRule="auto"/>
        <w:ind w:right="-166" w:rightChars="-79"/>
        <w:rPr>
          <w:rFonts w:ascii="宋体" w:hAnsi="宋体" w:eastAsia="宋体" w:cs="宋体"/>
          <w:sz w:val="24"/>
          <w:szCs w:val="24"/>
        </w:rPr>
      </w:pPr>
      <w:r>
        <w:rPr>
          <w:rFonts w:hint="eastAsia" w:ascii="宋体" w:hAnsi="宋体" w:eastAsia="宋体" w:cs="宋体"/>
          <w:sz w:val="24"/>
          <w:szCs w:val="24"/>
        </w:rPr>
        <w:t>4、隔离操作面10度倾斜。</w:t>
      </w:r>
    </w:p>
    <w:p>
      <w:pPr>
        <w:snapToGrid w:val="0"/>
        <w:spacing w:line="360" w:lineRule="auto"/>
        <w:ind w:left="360" w:hanging="360" w:hangingChars="150"/>
        <w:rPr>
          <w:rFonts w:ascii="宋体" w:hAnsi="宋体" w:eastAsia="宋体" w:cs="宋体"/>
          <w:sz w:val="24"/>
          <w:szCs w:val="24"/>
        </w:rPr>
      </w:pPr>
      <w:r>
        <w:rPr>
          <w:rFonts w:hint="eastAsia" w:ascii="宋体" w:hAnsi="宋体" w:eastAsia="宋体" w:cs="宋体"/>
          <w:sz w:val="24"/>
          <w:szCs w:val="24"/>
        </w:rPr>
        <w:t>5、独立主机与支架分体式，可调节安全柜的水平度和稳定性。</w:t>
      </w:r>
    </w:p>
    <w:p>
      <w:pPr>
        <w:snapToGrid w:val="0"/>
        <w:spacing w:line="360" w:lineRule="auto"/>
        <w:ind w:left="360" w:hanging="360" w:hangingChars="150"/>
        <w:rPr>
          <w:rFonts w:ascii="宋体" w:hAnsi="宋体" w:eastAsia="宋体" w:cs="宋体"/>
          <w:sz w:val="24"/>
          <w:szCs w:val="24"/>
        </w:rPr>
      </w:pPr>
      <w:r>
        <w:rPr>
          <w:rFonts w:hint="eastAsia" w:ascii="宋体" w:hAnsi="宋体" w:eastAsia="宋体" w:cs="宋体"/>
          <w:sz w:val="24"/>
          <w:szCs w:val="24"/>
        </w:rPr>
        <w:t>6、1×20W紫外线杀菌灯，当风机、荧光灯关闭时，紫外灯才能运行；开门断紫外灯.</w:t>
      </w:r>
    </w:p>
    <w:p>
      <w:pPr>
        <w:snapToGrid w:val="0"/>
        <w:spacing w:line="360" w:lineRule="auto"/>
        <w:ind w:left="360" w:hanging="360" w:hangingChars="150"/>
        <w:rPr>
          <w:rFonts w:ascii="宋体" w:hAnsi="宋体" w:eastAsia="宋体" w:cs="宋体"/>
          <w:sz w:val="24"/>
          <w:szCs w:val="24"/>
        </w:rPr>
      </w:pPr>
      <w:r>
        <w:rPr>
          <w:rFonts w:hint="eastAsia" w:ascii="宋体" w:hAnsi="宋体" w:eastAsia="宋体" w:cs="宋体"/>
          <w:sz w:val="24"/>
          <w:szCs w:val="24"/>
        </w:rPr>
        <w:t>7、前吸入口采用无障碍回风。</w:t>
      </w:r>
    </w:p>
    <w:p>
      <w:pPr>
        <w:snapToGrid w:val="0"/>
        <w:spacing w:line="360" w:lineRule="auto"/>
        <w:ind w:left="360" w:right="-166" w:rightChars="-79" w:hanging="360" w:hangingChars="150"/>
        <w:rPr>
          <w:rFonts w:ascii="宋体" w:hAnsi="宋体" w:eastAsia="宋体" w:cs="宋体"/>
          <w:sz w:val="24"/>
          <w:szCs w:val="24"/>
        </w:rPr>
      </w:pPr>
      <w:r>
        <w:rPr>
          <w:rFonts w:hint="eastAsia" w:ascii="宋体" w:hAnsi="宋体" w:eastAsia="宋体" w:cs="宋体"/>
          <w:sz w:val="24"/>
          <w:szCs w:val="24"/>
        </w:rPr>
        <w:t>8、安全柜工作区域内左或右侧壁配备易于安装水、气阀门通用接口的便捷设置。</w:t>
      </w:r>
    </w:p>
    <w:p>
      <w:pPr>
        <w:pStyle w:val="2"/>
        <w:spacing w:after="0" w:line="360" w:lineRule="auto"/>
        <w:ind w:left="0" w:leftChars="0" w:right="-166" w:rightChars="-79"/>
        <w:rPr>
          <w:rFonts w:ascii="宋体" w:hAnsi="宋体" w:cs="宋体"/>
          <w:sz w:val="24"/>
        </w:rPr>
      </w:pPr>
      <w:r>
        <w:rPr>
          <w:rFonts w:hint="eastAsia" w:ascii="宋体" w:hAnsi="宋体" w:cs="宋体"/>
          <w:sz w:val="24"/>
        </w:rPr>
        <w:t>9、移动式的操作台面配备提升拉手和不锈钢支架，可撑起或取出。</w:t>
      </w:r>
    </w:p>
    <w:p>
      <w:pPr>
        <w:pStyle w:val="2"/>
        <w:spacing w:after="0" w:line="360" w:lineRule="auto"/>
        <w:ind w:left="0" w:leftChars="0"/>
        <w:rPr>
          <w:rFonts w:ascii="宋体" w:hAnsi="宋体" w:cs="宋体"/>
          <w:sz w:val="24"/>
        </w:rPr>
      </w:pPr>
      <w:r>
        <w:rPr>
          <w:rFonts w:hint="eastAsia" w:ascii="宋体" w:hAnsi="宋体" w:cs="宋体"/>
          <w:sz w:val="24"/>
        </w:rPr>
        <w:t>10、通体式搁手架高于工作台面。</w:t>
      </w:r>
    </w:p>
    <w:p>
      <w:pPr>
        <w:pStyle w:val="2"/>
        <w:spacing w:after="0" w:line="360" w:lineRule="auto"/>
        <w:ind w:left="0" w:leftChars="0" w:right="-166" w:rightChars="-79"/>
        <w:rPr>
          <w:rFonts w:ascii="宋体" w:hAnsi="宋体" w:cs="宋体"/>
          <w:sz w:val="24"/>
        </w:rPr>
      </w:pPr>
      <w:r>
        <w:rPr>
          <w:rFonts w:hint="eastAsia" w:ascii="宋体" w:hAnsi="宋体" w:cs="宋体"/>
          <w:sz w:val="24"/>
        </w:rPr>
        <w:t>11、防溅电源插座安装在工作区内壁，左右各一只。</w:t>
      </w:r>
    </w:p>
    <w:p>
      <w:pPr>
        <w:pStyle w:val="2"/>
        <w:spacing w:after="0" w:line="360" w:lineRule="auto"/>
        <w:ind w:left="0" w:leftChars="0" w:right="-166" w:rightChars="-79"/>
        <w:rPr>
          <w:rFonts w:ascii="宋体" w:hAnsi="宋体" w:cs="宋体"/>
          <w:sz w:val="24"/>
        </w:rPr>
      </w:pPr>
      <w:r>
        <w:rPr>
          <w:rFonts w:hint="eastAsia" w:ascii="宋体" w:hAnsi="宋体" w:cs="宋体"/>
          <w:sz w:val="24"/>
        </w:rPr>
        <w:t>12、LCD彩色人机对话界面，轻触按键即可操作。</w:t>
      </w:r>
    </w:p>
    <w:p>
      <w:pPr>
        <w:pStyle w:val="2"/>
        <w:spacing w:after="0" w:line="360" w:lineRule="auto"/>
        <w:ind w:right="-166" w:rightChars="-79"/>
        <w:rPr>
          <w:rFonts w:ascii="宋体" w:hAnsi="宋体" w:cs="宋体"/>
          <w:sz w:val="24"/>
        </w:rPr>
      </w:pPr>
      <w:r>
        <w:rPr>
          <w:rFonts w:hint="eastAsia" w:ascii="宋体" w:hAnsi="宋体" w:cs="宋体"/>
          <w:sz w:val="24"/>
        </w:rPr>
        <w:t>1）实时显示流入气流和下降气流；安全状态显示及声光、联锁报警；</w:t>
      </w:r>
    </w:p>
    <w:p>
      <w:pPr>
        <w:pStyle w:val="2"/>
        <w:spacing w:after="0" w:line="360" w:lineRule="auto"/>
        <w:ind w:right="-166" w:rightChars="-79"/>
        <w:rPr>
          <w:rFonts w:ascii="宋体" w:hAnsi="宋体" w:cs="宋体"/>
          <w:sz w:val="24"/>
        </w:rPr>
      </w:pPr>
      <w:r>
        <w:rPr>
          <w:rFonts w:hint="eastAsia" w:ascii="宋体" w:hAnsi="宋体" w:cs="宋体"/>
          <w:sz w:val="24"/>
        </w:rPr>
        <w:t>2）高效过滤器寿命显示及报警；</w:t>
      </w:r>
    </w:p>
    <w:p>
      <w:pPr>
        <w:pStyle w:val="2"/>
        <w:spacing w:after="0" w:line="360" w:lineRule="auto"/>
        <w:ind w:right="-166" w:rightChars="-79"/>
        <w:rPr>
          <w:rFonts w:ascii="宋体" w:hAnsi="宋体" w:cs="宋体"/>
          <w:sz w:val="24"/>
        </w:rPr>
      </w:pPr>
      <w:r>
        <w:rPr>
          <w:rFonts w:hint="eastAsia" w:ascii="宋体" w:hAnsi="宋体" w:cs="宋体"/>
          <w:sz w:val="24"/>
        </w:rPr>
        <w:t>3）紫外灯预约定时消毒灭菌功能；</w:t>
      </w:r>
    </w:p>
    <w:p>
      <w:pPr>
        <w:pStyle w:val="2"/>
        <w:spacing w:after="0" w:line="360" w:lineRule="auto"/>
        <w:ind w:right="-166" w:rightChars="-79"/>
        <w:rPr>
          <w:rFonts w:ascii="宋体" w:hAnsi="宋体" w:cs="宋体"/>
          <w:sz w:val="24"/>
        </w:rPr>
      </w:pPr>
      <w:r>
        <w:rPr>
          <w:rFonts w:hint="eastAsia" w:ascii="宋体" w:hAnsi="宋体" w:cs="宋体"/>
          <w:sz w:val="24"/>
        </w:rPr>
        <w:t>4）节能值机模式和断电记忆功能。</w:t>
      </w:r>
    </w:p>
    <w:p>
      <w:pPr>
        <w:snapToGrid w:val="0"/>
        <w:spacing w:line="360" w:lineRule="auto"/>
        <w:ind w:left="360" w:hanging="360" w:hangingChars="150"/>
        <w:rPr>
          <w:rFonts w:ascii="宋体" w:hAnsi="宋体" w:eastAsia="宋体" w:cs="宋体"/>
          <w:sz w:val="24"/>
          <w:szCs w:val="24"/>
        </w:rPr>
      </w:pPr>
      <w:r>
        <w:rPr>
          <w:rFonts w:hint="eastAsia" w:ascii="宋体" w:hAnsi="宋体" w:eastAsia="宋体" w:cs="宋体"/>
          <w:sz w:val="24"/>
          <w:szCs w:val="24"/>
        </w:rPr>
        <w:t>13、高效节能风机，节省50％的用电量，值机模式进一步减少60％用电量；具备电压波动补偿功能，在190-250V电压波动范围内保持恒定风速；具有阻力感应补偿功能；有效延长超高效空气过滤器的使用寿命一倍以上，降低维护成本。</w:t>
      </w:r>
    </w:p>
    <w:p>
      <w:pPr>
        <w:snapToGrid w:val="0"/>
        <w:spacing w:line="360" w:lineRule="auto"/>
        <w:ind w:left="360" w:hanging="360" w:hangingChars="150"/>
        <w:rPr>
          <w:rFonts w:ascii="宋体" w:hAnsi="宋体" w:eastAsia="宋体" w:cs="宋体"/>
          <w:sz w:val="24"/>
          <w:szCs w:val="24"/>
        </w:rPr>
      </w:pPr>
      <w:r>
        <w:rPr>
          <w:rFonts w:hint="eastAsia" w:ascii="宋体" w:hAnsi="宋体" w:eastAsia="宋体" w:cs="宋体"/>
          <w:sz w:val="24"/>
          <w:szCs w:val="24"/>
        </w:rPr>
        <w:t>14、防泄漏：</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1）柜体防泄漏：保持安全柜内气压在500Pa±10%条件下，柜体无任何泄漏。</w:t>
      </w:r>
    </w:p>
    <w:p>
      <w:pPr>
        <w:snapToGrid w:val="0"/>
        <w:spacing w:line="360" w:lineRule="auto"/>
        <w:ind w:left="420" w:leftChars="200"/>
        <w:rPr>
          <w:rFonts w:ascii="宋体" w:hAnsi="宋体" w:eastAsia="宋体" w:cs="宋体"/>
          <w:sz w:val="24"/>
          <w:szCs w:val="24"/>
        </w:rPr>
      </w:pPr>
      <w:r>
        <w:rPr>
          <w:rFonts w:hint="eastAsia" w:ascii="宋体" w:hAnsi="宋体" w:eastAsia="宋体" w:cs="宋体"/>
          <w:sz w:val="24"/>
          <w:szCs w:val="24"/>
        </w:rPr>
        <w:t>送风、排风过滤系统均设有“零泄漏”装置，使用安全；排放过滤器可检测。</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2）可扫描过滤器漏过率≤0.01%，不可扫描过滤器漏过率≤0.005%。</w:t>
      </w:r>
    </w:p>
    <w:p>
      <w:pPr>
        <w:snapToGrid w:val="0"/>
        <w:spacing w:line="360" w:lineRule="auto"/>
        <w:ind w:left="360" w:hanging="360" w:hangingChars="150"/>
        <w:rPr>
          <w:rFonts w:ascii="宋体" w:hAnsi="宋体" w:eastAsia="宋体" w:cs="宋体"/>
          <w:sz w:val="24"/>
          <w:szCs w:val="24"/>
        </w:rPr>
      </w:pPr>
      <w:r>
        <w:rPr>
          <w:rFonts w:hint="eastAsia" w:ascii="宋体" w:hAnsi="宋体" w:eastAsia="宋体" w:cs="宋体"/>
          <w:sz w:val="24"/>
          <w:szCs w:val="24"/>
        </w:rPr>
        <w:t>15、具备风量智能补偿系统，过滤器阻力增加50％的情况下风机风量变化＜10％。</w:t>
      </w:r>
    </w:p>
    <w:p>
      <w:pPr>
        <w:snapToGrid w:val="0"/>
        <w:spacing w:line="360" w:lineRule="auto"/>
        <w:ind w:left="360" w:hanging="360" w:hangingChars="150"/>
        <w:rPr>
          <w:b/>
          <w:bCs/>
          <w:szCs w:val="21"/>
        </w:rPr>
      </w:pPr>
      <w:r>
        <w:rPr>
          <w:rFonts w:hint="eastAsia" w:ascii="宋体" w:hAnsi="宋体" w:eastAsia="宋体" w:cs="宋体"/>
          <w:sz w:val="24"/>
          <w:szCs w:val="24"/>
        </w:rPr>
        <w:t>16、提供三类医疗器械注册证和认可表，通过ISO14001:2015、ISO13485:2016、ISO9001:2015及OHSAS18001:2007标准。</w:t>
      </w:r>
    </w:p>
    <w:p>
      <w:pPr>
        <w:spacing w:before="120" w:beforeLines="50" w:line="480" w:lineRule="auto"/>
        <w:jc w:val="left"/>
        <w:rPr>
          <w:b/>
          <w:bCs/>
          <w:szCs w:val="21"/>
        </w:rPr>
      </w:pPr>
    </w:p>
    <w:p>
      <w:pPr>
        <w:spacing w:line="360" w:lineRule="auto"/>
        <w:jc w:val="left"/>
        <w:rPr>
          <w:rStyle w:val="6"/>
          <w:rFonts w:ascii="宋体" w:hAnsi="宋体" w:eastAsia="宋体" w:cs="宋体"/>
          <w:color w:val="222222"/>
          <w:sz w:val="24"/>
          <w:szCs w:val="24"/>
        </w:rPr>
      </w:pPr>
      <w:r>
        <w:rPr>
          <w:rFonts w:hint="eastAsia" w:ascii="宋体" w:hAnsi="宋体" w:eastAsia="宋体" w:cs="宋体"/>
          <w:b/>
          <w:bCs/>
          <w:sz w:val="24"/>
          <w:szCs w:val="24"/>
        </w:rPr>
        <w:t>品目1-10：2℃—8℃</w:t>
      </w:r>
      <w:r>
        <w:rPr>
          <w:rStyle w:val="6"/>
          <w:rFonts w:hint="eastAsia" w:ascii="宋体" w:hAnsi="宋体" w:eastAsia="宋体" w:cs="宋体"/>
          <w:color w:val="222222"/>
          <w:sz w:val="24"/>
          <w:szCs w:val="24"/>
        </w:rPr>
        <w:t>冰箱</w:t>
      </w:r>
    </w:p>
    <w:p>
      <w:pPr>
        <w:spacing w:line="360" w:lineRule="auto"/>
        <w:jc w:val="left"/>
        <w:rPr>
          <w:rStyle w:val="6"/>
          <w:rFonts w:ascii="宋体" w:hAnsi="宋体" w:eastAsia="宋体" w:cs="宋体"/>
          <w:color w:val="222222"/>
          <w:sz w:val="24"/>
          <w:szCs w:val="24"/>
        </w:rPr>
      </w:pPr>
      <w:r>
        <w:rPr>
          <w:rStyle w:val="6"/>
          <w:rFonts w:hint="eastAsia" w:ascii="宋体" w:hAnsi="宋体" w:eastAsia="宋体" w:cs="宋体"/>
          <w:color w:val="222222"/>
          <w:sz w:val="24"/>
          <w:szCs w:val="24"/>
        </w:rPr>
        <w:t>数量：2套</w:t>
      </w:r>
    </w:p>
    <w:p>
      <w:pPr>
        <w:pStyle w:val="9"/>
        <w:numPr>
          <w:ilvl w:val="0"/>
          <w:numId w:val="7"/>
        </w:numPr>
        <w:shd w:val="clear" w:color="auto" w:fill="FFFFFF"/>
        <w:spacing w:before="0" w:beforeAutospacing="0" w:after="0" w:afterAutospacing="0" w:line="360" w:lineRule="auto"/>
        <w:rPr>
          <w:color w:val="222222"/>
        </w:rPr>
      </w:pPr>
      <w:r>
        <w:rPr>
          <w:rFonts w:hint="eastAsia"/>
          <w:color w:val="222222"/>
        </w:rPr>
        <w:t>用途：主要用于血站、医院、急救站、血制品生产及生物制品生产和研究等领域，满足大规模储血AABB标准（美国血库协会标准），即提供高度稳定和高精度温控环境，达到快速降温、静音操作，为血液保存提供最优化的环境，以延长血液及血制品的质量安全期。</w:t>
      </w:r>
    </w:p>
    <w:p>
      <w:pPr>
        <w:pStyle w:val="9"/>
        <w:numPr>
          <w:ilvl w:val="0"/>
          <w:numId w:val="7"/>
        </w:numPr>
        <w:shd w:val="clear" w:color="auto" w:fill="FFFFFF"/>
        <w:spacing w:before="0" w:beforeAutospacing="0" w:after="0" w:afterAutospacing="0" w:line="360" w:lineRule="auto"/>
        <w:rPr>
          <w:color w:val="222222"/>
        </w:rPr>
      </w:pPr>
      <w:r>
        <w:rPr>
          <w:rFonts w:hint="eastAsia"/>
          <w:color w:val="222222"/>
        </w:rPr>
        <w:t>容积≥</w:t>
      </w:r>
      <w:r>
        <w:rPr>
          <w:rStyle w:val="6"/>
          <w:rFonts w:hint="eastAsia"/>
          <w:b w:val="0"/>
          <w:bCs w:val="0"/>
          <w:color w:val="222222"/>
        </w:rPr>
        <w:t>304L。</w:t>
      </w:r>
      <w:r>
        <w:rPr>
          <w:rFonts w:hint="eastAsia"/>
          <w:color w:val="222222"/>
        </w:rPr>
        <w:br w:type="textWrapping"/>
      </w:r>
      <w:r>
        <w:rPr>
          <w:rFonts w:hint="eastAsia"/>
          <w:color w:val="222222"/>
        </w:rPr>
        <w:t>3、存血量≥120包*450ml。</w:t>
      </w:r>
      <w:r>
        <w:rPr>
          <w:rFonts w:hint="eastAsia"/>
          <w:color w:val="222222"/>
        </w:rPr>
        <w:br w:type="textWrapping"/>
      </w:r>
      <w:r>
        <w:rPr>
          <w:rFonts w:hint="eastAsia"/>
          <w:color w:val="222222"/>
        </w:rPr>
        <w:t>4、外形尺寸≤(宽x深x高)600*680*1850mm。</w:t>
      </w:r>
      <w:r>
        <w:rPr>
          <w:rFonts w:hint="eastAsia"/>
          <w:color w:val="222222"/>
        </w:rPr>
        <w:br w:type="textWrapping"/>
      </w:r>
      <w:r>
        <w:rPr>
          <w:rFonts w:hint="eastAsia"/>
          <w:color w:val="222222"/>
        </w:rPr>
        <w:t>5、内部尺寸≥(宽x深x高)520*490*1150mm。</w:t>
      </w:r>
      <w:r>
        <w:rPr>
          <w:rFonts w:hint="eastAsia"/>
          <w:color w:val="222222"/>
        </w:rPr>
        <w:br w:type="textWrapping"/>
      </w:r>
      <w:r>
        <w:rPr>
          <w:rFonts w:hint="eastAsia"/>
          <w:color w:val="222222"/>
        </w:rPr>
        <w:t>6、重量≤125kg。</w:t>
      </w:r>
      <w:r>
        <w:rPr>
          <w:rFonts w:hint="eastAsia"/>
          <w:color w:val="222222"/>
        </w:rPr>
        <w:br w:type="textWrapping"/>
      </w:r>
      <w:r>
        <w:rPr>
          <w:rFonts w:hint="eastAsia"/>
          <w:color w:val="222222"/>
        </w:rPr>
        <w:t>7、操作温度:4℃±1℃MBR-304D(H):搁架。</w:t>
      </w:r>
      <w:r>
        <w:rPr>
          <w:rFonts w:hint="eastAsia"/>
          <w:color w:val="222222"/>
        </w:rPr>
        <w:br w:type="textWrapping"/>
      </w:r>
      <w:r>
        <w:rPr>
          <w:rFonts w:hint="eastAsia"/>
          <w:color w:val="222222"/>
        </w:rPr>
        <w:t>8、检测孔:1个。</w:t>
      </w:r>
      <w:r>
        <w:rPr>
          <w:rFonts w:hint="eastAsia"/>
          <w:color w:val="222222"/>
        </w:rPr>
        <w:br w:type="textWrapping"/>
      </w:r>
      <w:r>
        <w:rPr>
          <w:rFonts w:hint="eastAsia"/>
          <w:color w:val="222222"/>
        </w:rPr>
        <w:t>9、门锁:有。</w:t>
      </w:r>
      <w:r>
        <w:rPr>
          <w:rFonts w:hint="eastAsia"/>
          <w:color w:val="222222"/>
        </w:rPr>
        <w:br w:type="textWrapping"/>
      </w:r>
      <w:r>
        <w:rPr>
          <w:rFonts w:hint="eastAsia"/>
          <w:color w:val="222222"/>
        </w:rPr>
        <w:t>10、隔热层:无氟硬质聚亚胺酯原位整体发泡。</w:t>
      </w:r>
      <w:r>
        <w:rPr>
          <w:rFonts w:hint="eastAsia"/>
          <w:color w:val="222222"/>
        </w:rPr>
        <w:br w:type="textWrapping"/>
      </w:r>
      <w:r>
        <w:rPr>
          <w:rFonts w:hint="eastAsia"/>
          <w:color w:val="222222"/>
        </w:rPr>
        <w:t>11、压缩机:密封式（175W）。</w:t>
      </w:r>
      <w:r>
        <w:rPr>
          <w:rFonts w:hint="eastAsia"/>
          <w:color w:val="222222"/>
        </w:rPr>
        <w:br w:type="textWrapping"/>
      </w:r>
      <w:r>
        <w:rPr>
          <w:rFonts w:hint="eastAsia"/>
          <w:color w:val="222222"/>
        </w:rPr>
        <w:t>12、制冷剂:无氟型R-134A。</w:t>
      </w:r>
      <w:r>
        <w:rPr>
          <w:rFonts w:hint="eastAsia"/>
          <w:color w:val="222222"/>
        </w:rPr>
        <w:br w:type="textWrapping"/>
      </w:r>
      <w:r>
        <w:rPr>
          <w:rFonts w:hint="eastAsia"/>
          <w:color w:val="222222"/>
        </w:rPr>
        <w:t>13、制冷方式:强制空气循环制冷。</w:t>
      </w:r>
      <w:r>
        <w:rPr>
          <w:rFonts w:hint="eastAsia"/>
          <w:color w:val="222222"/>
        </w:rPr>
        <w:br w:type="textWrapping"/>
      </w:r>
      <w:r>
        <w:rPr>
          <w:rFonts w:hint="eastAsia"/>
          <w:color w:val="222222"/>
        </w:rPr>
        <w:t>14、除霜方式:自动式。</w:t>
      </w:r>
      <w:r>
        <w:rPr>
          <w:rFonts w:hint="eastAsia"/>
          <w:color w:val="222222"/>
        </w:rPr>
        <w:br w:type="textWrapping"/>
      </w:r>
      <w:r>
        <w:rPr>
          <w:rFonts w:hint="eastAsia"/>
          <w:color w:val="222222"/>
        </w:rPr>
        <w:t>15、温度控制:微电脑温控。</w:t>
      </w:r>
      <w:r>
        <w:rPr>
          <w:rFonts w:hint="eastAsia"/>
          <w:color w:val="222222"/>
        </w:rPr>
        <w:br w:type="textWrapping"/>
      </w:r>
      <w:r>
        <w:rPr>
          <w:rFonts w:hint="eastAsia"/>
          <w:color w:val="222222"/>
        </w:rPr>
        <w:t>16、温度显示:数字式LED。</w:t>
      </w:r>
      <w:r>
        <w:rPr>
          <w:rFonts w:hint="eastAsia"/>
          <w:color w:val="222222"/>
        </w:rPr>
        <w:br w:type="textWrapping"/>
      </w:r>
      <w:r>
        <w:rPr>
          <w:rFonts w:hint="eastAsia"/>
          <w:color w:val="222222"/>
        </w:rPr>
        <w:t>17、温度记录:电池驱动式，一个月消耗一卷。</w:t>
      </w:r>
      <w:r>
        <w:rPr>
          <w:rFonts w:hint="eastAsia"/>
          <w:color w:val="222222"/>
        </w:rPr>
        <w:br w:type="textWrapping"/>
      </w:r>
      <w:r>
        <w:rPr>
          <w:rFonts w:hint="eastAsia"/>
          <w:color w:val="222222"/>
        </w:rPr>
        <w:t>18、温度监控模拟瓶≥250ml 2个，内置温度传感器。</w:t>
      </w:r>
      <w:r>
        <w:rPr>
          <w:rFonts w:hint="eastAsia"/>
          <w:color w:val="222222"/>
        </w:rPr>
        <w:br w:type="textWrapping"/>
      </w:r>
      <w:r>
        <w:rPr>
          <w:rFonts w:hint="eastAsia"/>
          <w:color w:val="222222"/>
        </w:rPr>
        <w:t>19、记录精度:±1℃（记录范围：2℃~8℃）。</w:t>
      </w:r>
      <w:r>
        <w:rPr>
          <w:rFonts w:hint="eastAsia"/>
          <w:color w:val="222222"/>
        </w:rPr>
        <w:br w:type="textWrapping"/>
      </w:r>
      <w:r>
        <w:rPr>
          <w:rFonts w:hint="eastAsia"/>
          <w:color w:val="222222"/>
        </w:rPr>
        <w:t>20、断电报警:24小时视听双重警报，高效可充电式电池。</w:t>
      </w:r>
      <w:r>
        <w:rPr>
          <w:rFonts w:hint="eastAsia"/>
          <w:color w:val="222222"/>
        </w:rPr>
        <w:br w:type="textWrapping"/>
      </w:r>
      <w:r>
        <w:rPr>
          <w:rFonts w:hint="eastAsia"/>
          <w:color w:val="222222"/>
        </w:rPr>
        <w:t>21、温度报警:视听双重警报(高温6℃低温2℃时)。</w:t>
      </w:r>
      <w:r>
        <w:rPr>
          <w:rFonts w:hint="eastAsia"/>
          <w:color w:val="222222"/>
        </w:rPr>
        <w:br w:type="textWrapping"/>
      </w:r>
      <w:r>
        <w:rPr>
          <w:rFonts w:hint="eastAsia"/>
          <w:color w:val="222222"/>
        </w:rPr>
        <w:t>22、报警持续时间:可充电电池，带电状态时≥48小时。</w:t>
      </w:r>
      <w:r>
        <w:rPr>
          <w:rFonts w:hint="eastAsia"/>
          <w:color w:val="222222"/>
        </w:rPr>
        <w:br w:type="textWrapping"/>
      </w:r>
      <w:r>
        <w:rPr>
          <w:rFonts w:hint="eastAsia"/>
          <w:color w:val="222222"/>
        </w:rPr>
        <w:t>23、断电状态时≥9小时。</w:t>
      </w:r>
      <w:r>
        <w:rPr>
          <w:rFonts w:hint="eastAsia"/>
          <w:color w:val="222222"/>
        </w:rPr>
        <w:br w:type="textWrapping"/>
      </w:r>
      <w:r>
        <w:rPr>
          <w:rFonts w:hint="eastAsia"/>
          <w:color w:val="222222"/>
        </w:rPr>
        <w:t>24、门未关报警:视听双重报警。</w:t>
      </w:r>
      <w:r>
        <w:rPr>
          <w:rFonts w:hint="eastAsia"/>
          <w:color w:val="222222"/>
        </w:rPr>
        <w:br w:type="textWrapping"/>
      </w:r>
      <w:r>
        <w:rPr>
          <w:rFonts w:hint="eastAsia"/>
          <w:color w:val="222222"/>
        </w:rPr>
        <w:t>25、远程遥控报警接口:有。</w:t>
      </w:r>
      <w:r>
        <w:rPr>
          <w:rFonts w:hint="eastAsia"/>
          <w:color w:val="222222"/>
        </w:rPr>
        <w:br w:type="textWrapping"/>
      </w:r>
      <w:r>
        <w:rPr>
          <w:rFonts w:hint="eastAsia"/>
          <w:color w:val="222222"/>
        </w:rPr>
        <w:t>26、内置照明:5W荧光灯。</w:t>
      </w:r>
      <w:r>
        <w:rPr>
          <w:rFonts w:hint="eastAsia"/>
          <w:color w:val="222222"/>
        </w:rPr>
        <w:br w:type="textWrapping"/>
      </w:r>
      <w:r>
        <w:rPr>
          <w:rFonts w:hint="eastAsia"/>
          <w:color w:val="222222"/>
        </w:rPr>
        <w:t>27、电源: 220V,50Hz,单相。</w:t>
      </w:r>
    </w:p>
    <w:p>
      <w:pPr>
        <w:pStyle w:val="9"/>
        <w:shd w:val="clear" w:color="auto" w:fill="FFFFFF"/>
        <w:spacing w:before="0" w:beforeAutospacing="0" w:after="0" w:afterAutospacing="0" w:line="360" w:lineRule="auto"/>
        <w:rPr>
          <w:rFonts w:asciiTheme="majorEastAsia" w:hAnsiTheme="majorEastAsia" w:eastAsiaTheme="majorEastAsia"/>
          <w:b/>
          <w:szCs w:val="21"/>
        </w:rPr>
      </w:pPr>
      <w:r>
        <w:rPr>
          <w:rFonts w:hint="eastAsia"/>
          <w:color w:val="222222"/>
        </w:rPr>
        <w:t>28、外箱材料：丙烯酸烤漆镀层钢板。</w:t>
      </w:r>
      <w:r>
        <w:rPr>
          <w:rFonts w:hint="eastAsia"/>
          <w:color w:val="222222"/>
        </w:rPr>
        <w:br w:type="textWrapping"/>
      </w:r>
      <w:r>
        <w:rPr>
          <w:rFonts w:hint="eastAsia"/>
          <w:color w:val="222222"/>
        </w:rPr>
        <w:t>29、内胆材料：不锈钢。</w:t>
      </w:r>
      <w:r>
        <w:rPr>
          <w:rFonts w:hint="eastAsia"/>
          <w:color w:val="222222"/>
        </w:rPr>
        <w:br w:type="textWrapping"/>
      </w:r>
      <w:r>
        <w:rPr>
          <w:rFonts w:hint="eastAsia"/>
          <w:color w:val="222222"/>
        </w:rPr>
        <w:t>30、门：双层吸热玻璃门，带自关闭装置，带门锁；内门：丙烯酸树脂（2扇）。</w:t>
      </w:r>
      <w:r>
        <w:rPr>
          <w:rFonts w:hint="eastAsia"/>
          <w:color w:val="222222"/>
        </w:rPr>
        <w:br w:type="textWrapping"/>
      </w:r>
    </w:p>
    <w:p>
      <w:pPr>
        <w:spacing w:before="120" w:beforeLines="50" w:line="360" w:lineRule="auto"/>
        <w:jc w:val="left"/>
        <w:rPr>
          <w:rStyle w:val="6"/>
          <w:rFonts w:ascii="宋体" w:hAnsi="宋体" w:eastAsia="宋体" w:cs="宋体"/>
          <w:color w:val="333333"/>
          <w:sz w:val="24"/>
          <w:szCs w:val="24"/>
        </w:rPr>
      </w:pPr>
      <w:r>
        <w:rPr>
          <w:rFonts w:hint="eastAsia" w:ascii="宋体" w:hAnsi="宋体" w:eastAsia="宋体" w:cs="宋体"/>
          <w:b/>
          <w:sz w:val="24"/>
          <w:szCs w:val="24"/>
        </w:rPr>
        <w:t>品目1-11：</w:t>
      </w:r>
      <w:r>
        <w:rPr>
          <w:rStyle w:val="6"/>
          <w:rFonts w:hint="eastAsia" w:ascii="宋体" w:hAnsi="宋体" w:eastAsia="宋体" w:cs="宋体"/>
          <w:color w:val="333333"/>
          <w:sz w:val="24"/>
          <w:szCs w:val="24"/>
        </w:rPr>
        <w:t>-20℃冰箱</w:t>
      </w:r>
    </w:p>
    <w:p>
      <w:pPr>
        <w:spacing w:line="360" w:lineRule="auto"/>
        <w:jc w:val="left"/>
        <w:rPr>
          <w:rStyle w:val="6"/>
          <w:rFonts w:ascii="宋体" w:hAnsi="宋体" w:eastAsia="宋体" w:cs="宋体"/>
          <w:color w:val="333333"/>
          <w:sz w:val="24"/>
          <w:szCs w:val="24"/>
        </w:rPr>
      </w:pPr>
      <w:r>
        <w:rPr>
          <w:rStyle w:val="6"/>
          <w:rFonts w:hint="eastAsia" w:ascii="宋体" w:hAnsi="宋体" w:eastAsia="宋体" w:cs="宋体"/>
          <w:color w:val="333333"/>
          <w:sz w:val="24"/>
          <w:szCs w:val="24"/>
        </w:rPr>
        <w:t>数量：1套</w:t>
      </w:r>
    </w:p>
    <w:p>
      <w:pPr>
        <w:pStyle w:val="3"/>
        <w:numPr>
          <w:ilvl w:val="0"/>
          <w:numId w:val="0"/>
        </w:numPr>
        <w:spacing w:before="0" w:beforeAutospacing="0" w:after="0" w:afterAutospacing="0" w:line="360" w:lineRule="auto"/>
        <w:rPr>
          <w:color w:val="333333"/>
        </w:rPr>
      </w:pPr>
      <w:r>
        <w:rPr>
          <w:rFonts w:hint="eastAsia"/>
          <w:color w:val="333333"/>
        </w:rPr>
        <w:t>1、有效内容积≥360L。 </w:t>
      </w:r>
      <w:r>
        <w:rPr>
          <w:rFonts w:hint="eastAsia"/>
          <w:color w:val="333333"/>
        </w:rPr>
        <w:br w:type="textWrapping"/>
      </w:r>
      <w:r>
        <w:rPr>
          <w:rFonts w:hint="eastAsia"/>
          <w:color w:val="333333"/>
        </w:rPr>
        <w:t>2、温度控制范围：</w:t>
      </w:r>
      <w:r>
        <w:rPr>
          <w:rFonts w:hint="eastAsia"/>
          <w:color w:val="0D0D0D"/>
        </w:rPr>
        <w:t>-20℃~-30℃(每档1℃，环境温度5℃~35℃)。</w:t>
      </w:r>
      <w:r>
        <w:rPr>
          <w:rFonts w:hint="eastAsia"/>
          <w:color w:val="333333"/>
        </w:rPr>
        <w:br w:type="textWrapping"/>
      </w:r>
      <w:r>
        <w:rPr>
          <w:rFonts w:hint="eastAsia"/>
          <w:color w:val="333333"/>
          <w:lang w:val="en-US" w:eastAsia="zh-CN"/>
        </w:rPr>
        <w:t>3</w:t>
      </w:r>
      <w:r>
        <w:rPr>
          <w:rFonts w:hint="eastAsia"/>
          <w:color w:val="333333"/>
        </w:rPr>
        <w:t>、耗电量≤225W。 </w:t>
      </w:r>
    </w:p>
    <w:p>
      <w:pPr>
        <w:pStyle w:val="3"/>
        <w:numPr>
          <w:ilvl w:val="0"/>
          <w:numId w:val="0"/>
        </w:numPr>
        <w:spacing w:before="0" w:beforeAutospacing="0" w:after="0" w:afterAutospacing="0" w:line="360" w:lineRule="auto"/>
        <w:rPr>
          <w:color w:val="0D0D0D"/>
        </w:rPr>
      </w:pPr>
      <w:r>
        <w:rPr>
          <w:rFonts w:hint="eastAsia"/>
          <w:color w:val="0D0D0D"/>
          <w:lang w:val="en-US" w:eastAsia="zh-CN"/>
        </w:rPr>
        <w:t>4</w:t>
      </w:r>
      <w:r>
        <w:rPr>
          <w:rFonts w:hint="eastAsia"/>
          <w:color w:val="0D0D0D"/>
        </w:rPr>
        <w:t>、净重</w:t>
      </w:r>
      <w:r>
        <w:rPr>
          <w:rFonts w:hint="eastAsia"/>
          <w:color w:val="333333"/>
        </w:rPr>
        <w:t>≤</w:t>
      </w:r>
      <w:r>
        <w:rPr>
          <w:rFonts w:hint="eastAsia"/>
          <w:color w:val="0D0D0D"/>
        </w:rPr>
        <w:t>128kg。</w:t>
      </w:r>
    </w:p>
    <w:p>
      <w:pPr>
        <w:pStyle w:val="3"/>
        <w:numPr>
          <w:ilvl w:val="0"/>
          <w:numId w:val="0"/>
        </w:numPr>
        <w:spacing w:before="0" w:beforeAutospacing="0" w:after="0" w:afterAutospacing="0" w:line="360" w:lineRule="auto"/>
        <w:rPr>
          <w:color w:val="0D0D0D"/>
        </w:rPr>
      </w:pPr>
      <w:r>
        <w:rPr>
          <w:rFonts w:hint="eastAsia"/>
          <w:color w:val="0D0D0D"/>
          <w:lang w:val="en-US" w:eastAsia="zh-CN"/>
        </w:rPr>
        <w:t>5</w:t>
      </w:r>
      <w:r>
        <w:rPr>
          <w:rFonts w:hint="eastAsia"/>
          <w:color w:val="0D0D0D"/>
        </w:rPr>
        <w:t>、额定输入功率：230W。</w:t>
      </w:r>
    </w:p>
    <w:p>
      <w:pPr>
        <w:pStyle w:val="3"/>
        <w:numPr>
          <w:ilvl w:val="0"/>
          <w:numId w:val="0"/>
        </w:numPr>
        <w:spacing w:before="0" w:beforeAutospacing="0" w:after="0" w:afterAutospacing="0" w:line="360" w:lineRule="auto"/>
        <w:rPr>
          <w:color w:val="0D0D0D"/>
        </w:rPr>
      </w:pPr>
      <w:r>
        <w:rPr>
          <w:rFonts w:hint="eastAsia"/>
          <w:color w:val="0D0D0D"/>
          <w:lang w:val="en-US" w:eastAsia="zh-CN"/>
        </w:rPr>
        <w:t>6</w:t>
      </w:r>
      <w:r>
        <w:rPr>
          <w:rFonts w:hint="eastAsia"/>
          <w:color w:val="0D0D0D"/>
        </w:rPr>
        <w:t>、外部材料：喷涂钢板。</w:t>
      </w:r>
    </w:p>
    <w:p>
      <w:pPr>
        <w:pStyle w:val="3"/>
        <w:numPr>
          <w:ilvl w:val="0"/>
          <w:numId w:val="0"/>
        </w:numPr>
        <w:spacing w:before="0" w:beforeAutospacing="0" w:after="0" w:afterAutospacing="0" w:line="360" w:lineRule="auto"/>
        <w:rPr>
          <w:color w:val="0D0D0D"/>
        </w:rPr>
      </w:pPr>
      <w:r>
        <w:rPr>
          <w:rFonts w:hint="eastAsia"/>
          <w:color w:val="0D0D0D"/>
          <w:lang w:val="en-US" w:eastAsia="zh-CN"/>
        </w:rPr>
        <w:t>7</w:t>
      </w:r>
      <w:r>
        <w:rPr>
          <w:rFonts w:hint="eastAsia"/>
          <w:color w:val="0D0D0D"/>
        </w:rPr>
        <w:t>、内部材料：喷涂钢板。</w:t>
      </w:r>
    </w:p>
    <w:p>
      <w:pPr>
        <w:pStyle w:val="3"/>
        <w:numPr>
          <w:ilvl w:val="0"/>
          <w:numId w:val="0"/>
        </w:numPr>
        <w:spacing w:before="0" w:beforeAutospacing="0" w:after="0" w:afterAutospacing="0" w:line="360" w:lineRule="auto"/>
        <w:rPr>
          <w:color w:val="0D0D0D"/>
        </w:rPr>
      </w:pPr>
      <w:r>
        <w:rPr>
          <w:rFonts w:hint="eastAsia"/>
          <w:color w:val="0D0D0D"/>
          <w:lang w:val="en-US" w:eastAsia="zh-CN"/>
        </w:rPr>
        <w:t>8</w:t>
      </w:r>
      <w:r>
        <w:rPr>
          <w:rFonts w:hint="eastAsia"/>
          <w:color w:val="0D0D0D"/>
        </w:rPr>
        <w:t>、门：喷涂钢板。</w:t>
      </w:r>
    </w:p>
    <w:p>
      <w:pPr>
        <w:pStyle w:val="3"/>
        <w:numPr>
          <w:ilvl w:val="0"/>
          <w:numId w:val="0"/>
        </w:numPr>
        <w:spacing w:before="0" w:beforeAutospacing="0" w:after="0" w:afterAutospacing="0" w:line="360" w:lineRule="auto"/>
        <w:rPr>
          <w:color w:val="0D0D0D"/>
        </w:rPr>
      </w:pPr>
      <w:r>
        <w:rPr>
          <w:rFonts w:hint="eastAsia"/>
          <w:color w:val="0D0D0D"/>
          <w:lang w:val="en-US" w:eastAsia="zh-CN"/>
        </w:rPr>
        <w:t>9</w:t>
      </w:r>
      <w:r>
        <w:rPr>
          <w:rFonts w:hint="eastAsia"/>
          <w:color w:val="0D0D0D"/>
        </w:rPr>
        <w:t>、锁扣：有。</w:t>
      </w:r>
    </w:p>
    <w:p>
      <w:pPr>
        <w:pStyle w:val="3"/>
        <w:numPr>
          <w:ilvl w:val="0"/>
          <w:numId w:val="0"/>
        </w:numPr>
        <w:spacing w:before="0" w:beforeAutospacing="0" w:after="0" w:afterAutospacing="0" w:line="360" w:lineRule="auto"/>
        <w:rPr>
          <w:color w:val="0D0D0D"/>
        </w:rPr>
      </w:pPr>
      <w:r>
        <w:rPr>
          <w:rFonts w:hint="eastAsia"/>
          <w:color w:val="0D0D0D"/>
        </w:rPr>
        <w:t>1</w:t>
      </w:r>
      <w:r>
        <w:rPr>
          <w:rFonts w:hint="eastAsia"/>
          <w:color w:val="0D0D0D"/>
          <w:lang w:val="en-US" w:eastAsia="zh-CN"/>
        </w:rPr>
        <w:t>0</w:t>
      </w:r>
      <w:r>
        <w:rPr>
          <w:rFonts w:hint="eastAsia"/>
          <w:color w:val="0D0D0D"/>
        </w:rPr>
        <w:t>、测定孔：Φ30mm，1处(背面)。</w:t>
      </w:r>
    </w:p>
    <w:p>
      <w:pPr>
        <w:pStyle w:val="3"/>
        <w:numPr>
          <w:ilvl w:val="0"/>
          <w:numId w:val="0"/>
        </w:numPr>
        <w:spacing w:before="0" w:beforeAutospacing="0" w:after="0" w:afterAutospacing="0" w:line="360" w:lineRule="auto"/>
        <w:rPr>
          <w:color w:val="0D0D0D"/>
        </w:rPr>
      </w:pPr>
      <w:r>
        <w:rPr>
          <w:rFonts w:hint="eastAsia"/>
          <w:color w:val="0D0D0D"/>
        </w:rPr>
        <w:t>1</w:t>
      </w:r>
      <w:r>
        <w:rPr>
          <w:rFonts w:hint="eastAsia"/>
          <w:color w:val="0D0D0D"/>
          <w:lang w:val="en-US" w:eastAsia="zh-CN"/>
        </w:rPr>
        <w:t>1</w:t>
      </w:r>
      <w:r>
        <w:rPr>
          <w:rFonts w:hint="eastAsia"/>
          <w:color w:val="0D0D0D"/>
        </w:rPr>
        <w:t>、压缩机：全封闭型(输出250W)。</w:t>
      </w:r>
    </w:p>
    <w:p>
      <w:pPr>
        <w:pStyle w:val="3"/>
        <w:numPr>
          <w:ilvl w:val="0"/>
          <w:numId w:val="0"/>
        </w:numPr>
        <w:spacing w:before="0" w:beforeAutospacing="0" w:after="0" w:afterAutospacing="0" w:line="360" w:lineRule="auto"/>
        <w:rPr>
          <w:color w:val="0D0D0D"/>
        </w:rPr>
      </w:pPr>
      <w:r>
        <w:rPr>
          <w:rFonts w:hint="eastAsia"/>
          <w:color w:val="0D0D0D"/>
        </w:rPr>
        <w:t>1</w:t>
      </w:r>
      <w:r>
        <w:rPr>
          <w:rFonts w:hint="eastAsia"/>
          <w:color w:val="0D0D0D"/>
          <w:lang w:val="en-US" w:eastAsia="zh-CN"/>
        </w:rPr>
        <w:t>2</w:t>
      </w:r>
      <w:r>
        <w:rPr>
          <w:rFonts w:hint="eastAsia"/>
          <w:color w:val="0D0D0D"/>
        </w:rPr>
        <w:t>、制冷剂：R404A(环保型)。</w:t>
      </w:r>
    </w:p>
    <w:p>
      <w:pPr>
        <w:pStyle w:val="3"/>
        <w:numPr>
          <w:ilvl w:val="0"/>
          <w:numId w:val="0"/>
        </w:numPr>
        <w:spacing w:before="0" w:beforeAutospacing="0" w:after="0" w:afterAutospacing="0" w:line="360" w:lineRule="auto"/>
        <w:rPr>
          <w:color w:val="0D0D0D"/>
        </w:rPr>
      </w:pPr>
      <w:r>
        <w:rPr>
          <w:rFonts w:hint="eastAsia"/>
          <w:color w:val="0D0D0D"/>
        </w:rPr>
        <w:t>1</w:t>
      </w:r>
      <w:r>
        <w:rPr>
          <w:rFonts w:hint="eastAsia"/>
          <w:color w:val="0D0D0D"/>
          <w:lang w:val="en-US" w:eastAsia="zh-CN"/>
        </w:rPr>
        <w:t>3</w:t>
      </w:r>
      <w:r>
        <w:rPr>
          <w:rFonts w:hint="eastAsia"/>
          <w:color w:val="0D0D0D"/>
        </w:rPr>
        <w:t>、安全装置：高温报警、低温报警、断电报警、温度控制传感器异常报警、 压缩机传感器异常报警、压缩机温度异常报警。</w:t>
      </w:r>
    </w:p>
    <w:p>
      <w:pPr>
        <w:pStyle w:val="3"/>
        <w:numPr>
          <w:ilvl w:val="0"/>
          <w:numId w:val="0"/>
        </w:numPr>
        <w:spacing w:before="0" w:beforeAutospacing="0" w:after="0" w:afterAutospacing="0" w:line="360" w:lineRule="auto"/>
        <w:rPr>
          <w:color w:val="0D0D0D"/>
        </w:rPr>
      </w:pPr>
      <w:r>
        <w:rPr>
          <w:rFonts w:hint="eastAsia"/>
          <w:color w:val="0D0D0D"/>
        </w:rPr>
        <w:t>1</w:t>
      </w:r>
      <w:r>
        <w:rPr>
          <w:rFonts w:hint="eastAsia"/>
          <w:color w:val="0D0D0D"/>
          <w:lang w:val="en-US" w:eastAsia="zh-CN"/>
        </w:rPr>
        <w:t>4</w:t>
      </w:r>
      <w:r>
        <w:rPr>
          <w:rFonts w:hint="eastAsia"/>
          <w:color w:val="0D0D0D"/>
        </w:rPr>
        <w:t>、标准配置：钥匙1套、网架6层6个、抽屉盒6个，除霜铲1个、尼龙夹子大小各1个。</w:t>
      </w:r>
    </w:p>
    <w:p>
      <w:pPr>
        <w:spacing w:line="360" w:lineRule="auto"/>
        <w:jc w:val="left"/>
        <w:rPr>
          <w:rStyle w:val="6"/>
          <w:rFonts w:cs="Arial"/>
          <w:color w:val="333333"/>
          <w:szCs w:val="21"/>
        </w:rPr>
      </w:pPr>
    </w:p>
    <w:p>
      <w:pPr>
        <w:spacing w:line="360" w:lineRule="auto"/>
        <w:jc w:val="left"/>
        <w:rPr>
          <w:rStyle w:val="6"/>
          <w:rFonts w:cs="Arial"/>
          <w:color w:val="333333"/>
          <w:szCs w:val="21"/>
        </w:rPr>
      </w:pPr>
    </w:p>
    <w:p>
      <w:pPr>
        <w:spacing w:line="360" w:lineRule="auto"/>
        <w:jc w:val="left"/>
        <w:rPr>
          <w:rFonts w:ascii="宋体" w:hAnsi="宋体" w:eastAsia="宋体" w:cs="宋体"/>
          <w:b/>
          <w:bCs/>
          <w:sz w:val="24"/>
          <w:szCs w:val="24"/>
        </w:rPr>
      </w:pPr>
      <w:r>
        <w:rPr>
          <w:rStyle w:val="6"/>
          <w:rFonts w:hint="eastAsia" w:ascii="宋体" w:hAnsi="宋体" w:eastAsia="宋体" w:cs="宋体"/>
          <w:color w:val="333333"/>
          <w:sz w:val="24"/>
          <w:szCs w:val="24"/>
        </w:rPr>
        <w:t>品目1-12：</w:t>
      </w:r>
      <w:r>
        <w:rPr>
          <w:rFonts w:hint="eastAsia" w:ascii="宋体" w:hAnsi="宋体" w:eastAsia="宋体" w:cs="宋体"/>
          <w:b/>
          <w:bCs/>
          <w:sz w:val="24"/>
          <w:szCs w:val="24"/>
        </w:rPr>
        <w:t>工作台</w:t>
      </w:r>
    </w:p>
    <w:p>
      <w:pPr>
        <w:spacing w:line="360" w:lineRule="auto"/>
        <w:jc w:val="left"/>
        <w:rPr>
          <w:rFonts w:ascii="宋体" w:hAnsi="宋体" w:eastAsia="宋体" w:cs="宋体"/>
          <w:b/>
          <w:bCs/>
          <w:sz w:val="24"/>
          <w:szCs w:val="24"/>
        </w:rPr>
      </w:pPr>
      <w:r>
        <w:rPr>
          <w:rFonts w:hint="eastAsia" w:ascii="宋体" w:hAnsi="宋体" w:eastAsia="宋体" w:cs="宋体"/>
          <w:b/>
          <w:bCs/>
          <w:sz w:val="24"/>
          <w:szCs w:val="24"/>
        </w:rPr>
        <w:t>数量：1套</w:t>
      </w:r>
    </w:p>
    <w:p>
      <w:pPr>
        <w:spacing w:line="360" w:lineRule="auto"/>
        <w:rPr>
          <w:rFonts w:ascii="宋体" w:hAnsi="宋体" w:eastAsia="宋体" w:cs="宋体"/>
          <w:sz w:val="24"/>
          <w:szCs w:val="24"/>
        </w:rPr>
      </w:pPr>
      <w:r>
        <w:rPr>
          <w:rFonts w:hint="eastAsia" w:ascii="宋体" w:hAnsi="宋体" w:eastAsia="宋体" w:cs="宋体"/>
          <w:sz w:val="24"/>
          <w:szCs w:val="24"/>
        </w:rPr>
        <w:t>1、要求：标准实验室工作台。</w:t>
      </w:r>
    </w:p>
    <w:p>
      <w:pPr>
        <w:spacing w:line="360" w:lineRule="auto"/>
        <w:rPr>
          <w:rFonts w:ascii="宋体" w:hAnsi="宋体" w:eastAsia="宋体" w:cs="宋体"/>
          <w:sz w:val="24"/>
          <w:szCs w:val="24"/>
        </w:rPr>
      </w:pPr>
      <w:r>
        <w:rPr>
          <w:rFonts w:hint="eastAsia" w:ascii="宋体" w:hAnsi="宋体" w:eastAsia="宋体" w:cs="宋体"/>
          <w:sz w:val="24"/>
          <w:szCs w:val="24"/>
        </w:rPr>
        <w:t>2、台面：耐酸碱腐蚀，易清洁。</w:t>
      </w:r>
    </w:p>
    <w:p>
      <w:pPr>
        <w:spacing w:line="360" w:lineRule="auto"/>
        <w:rPr>
          <w:rFonts w:ascii="宋体" w:hAnsi="宋体" w:eastAsia="宋体" w:cs="宋体"/>
          <w:sz w:val="24"/>
          <w:szCs w:val="24"/>
        </w:rPr>
      </w:pPr>
      <w:r>
        <w:rPr>
          <w:rFonts w:hint="eastAsia" w:ascii="宋体" w:hAnsi="宋体" w:eastAsia="宋体" w:cs="宋体"/>
          <w:sz w:val="24"/>
          <w:szCs w:val="24"/>
        </w:rPr>
        <w:t xml:space="preserve">3、台面及柜体 </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1）均为全不锈钢材质（或可选黑色实芯理化板材质）。</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2）带有PP水池水槽，桌面含功能插座及钢制功能柱。</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3）钢化玻璃试剂架根据需要选择。</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4）实验台尺寸，可根据实验室具体情况，以实际测量为准。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38A0"/>
    <w:multiLevelType w:val="multilevel"/>
    <w:tmpl w:val="1BFC38A0"/>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802F31"/>
    <w:multiLevelType w:val="singleLevel"/>
    <w:tmpl w:val="29802F31"/>
    <w:lvl w:ilvl="0" w:tentative="0">
      <w:start w:val="1"/>
      <w:numFmt w:val="decimal"/>
      <w:suff w:val="nothing"/>
      <w:lvlText w:val="%1、"/>
      <w:lvlJc w:val="left"/>
    </w:lvl>
  </w:abstractNum>
  <w:abstractNum w:abstractNumId="2">
    <w:nsid w:val="420C153B"/>
    <w:multiLevelType w:val="multilevel"/>
    <w:tmpl w:val="420C153B"/>
    <w:lvl w:ilvl="0" w:tentative="0">
      <w:start w:val="1"/>
      <w:numFmt w:val="decimal"/>
      <w:pStyle w:val="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52A1415B"/>
    <w:multiLevelType w:val="multilevel"/>
    <w:tmpl w:val="52A1415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EED514E"/>
    <w:multiLevelType w:val="multilevel"/>
    <w:tmpl w:val="6EED514E"/>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AD6403A"/>
    <w:multiLevelType w:val="multilevel"/>
    <w:tmpl w:val="7AD6403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6">
    <w:nsid w:val="7E8F16D2"/>
    <w:multiLevelType w:val="multilevel"/>
    <w:tmpl w:val="7E8F16D2"/>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none"/>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936CD"/>
    <w:rsid w:val="293936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eastAsia="宋体" w:cs="Times New Roman"/>
      <w:szCs w:val="24"/>
    </w:rPr>
  </w:style>
  <w:style w:type="paragraph" w:styleId="3">
    <w:name w:val="Normal (Web)"/>
    <w:basedOn w:val="1"/>
    <w:qFormat/>
    <w:uiPriority w:val="0"/>
    <w:pPr>
      <w:widowControl/>
      <w:numPr>
        <w:ilvl w:val="0"/>
        <w:numId w:val="1"/>
      </w:numPr>
      <w:tabs>
        <w:tab w:val="clear" w:pos="709"/>
      </w:tabs>
      <w:spacing w:before="100" w:beforeAutospacing="1" w:after="100" w:afterAutospacing="1"/>
      <w:ind w:left="0" w:firstLine="0"/>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7">
    <w:name w:val="正文3"/>
    <w:qFormat/>
    <w:uiPriority w:val="0"/>
    <w:pPr>
      <w:jc w:val="both"/>
    </w:pPr>
    <w:rPr>
      <w:rFonts w:ascii="Calibri" w:hAnsi="Calibri" w:eastAsia="宋体" w:cs="Times New Roman"/>
      <w:kern w:val="2"/>
      <w:sz w:val="21"/>
      <w:szCs w:val="21"/>
      <w:lang w:val="en-US" w:eastAsia="zh-CN" w:bidi="ar-SA"/>
    </w:rPr>
  </w:style>
  <w:style w:type="paragraph" w:styleId="8">
    <w:name w:val="List Paragraph"/>
    <w:basedOn w:val="1"/>
    <w:qFormat/>
    <w:uiPriority w:val="34"/>
    <w:pPr>
      <w:ind w:firstLine="420" w:firstLineChars="200"/>
    </w:pPr>
    <w:rPr>
      <w:szCs w:val="24"/>
    </w:rPr>
  </w:style>
  <w:style w:type="paragraph" w:customStyle="1" w:styleId="9">
    <w:name w:val="p0"/>
    <w:basedOn w:val="1"/>
    <w:qFormat/>
    <w:uiPriority w:val="0"/>
    <w:pPr>
      <w:widowControl/>
      <w:suppressAutoHyphens/>
      <w:autoSpaceDN w:val="0"/>
      <w:spacing w:before="100" w:beforeAutospacing="1" w:after="100" w:afterAutospacing="1"/>
      <w:jc w:val="left"/>
      <w:textAlignment w:val="baseline"/>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2019-09-24T01:25:00Z</dcterms:created>
  <dc:creator>张珊。</dc:creator>
  <cp:lastModifiedBy>张珊。</cp:lastModifiedBy>
  <dcterms:modified xsi:type="dcterms:W3CDTF">2019-09-24T01:33:50Z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