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5A" w:rsidRDefault="005D325A" w:rsidP="00D728AF">
      <w:pPr>
        <w:spacing w:beforeLines="50" w:afterLines="50" w:line="360" w:lineRule="auto"/>
        <w:jc w:val="center"/>
        <w:rPr>
          <w:rFonts w:ascii="宋体" w:hAnsi="宋体"/>
          <w:bCs/>
          <w:color w:val="000000"/>
          <w:sz w:val="52"/>
          <w:szCs w:val="52"/>
        </w:rPr>
      </w:pPr>
      <w:r w:rsidRPr="005D325A">
        <w:rPr>
          <w:rFonts w:ascii="宋体" w:hAnsi="宋体" w:hint="eastAsia"/>
          <w:bCs/>
          <w:color w:val="000000"/>
          <w:sz w:val="52"/>
          <w:szCs w:val="52"/>
        </w:rPr>
        <w:t>中国消防救援学院</w:t>
      </w:r>
    </w:p>
    <w:p w:rsidR="005D325A" w:rsidRPr="005D325A" w:rsidRDefault="005D325A" w:rsidP="00D728AF">
      <w:pPr>
        <w:spacing w:beforeLines="50" w:afterLines="50" w:line="360" w:lineRule="auto"/>
        <w:jc w:val="center"/>
        <w:rPr>
          <w:rFonts w:ascii="宋体" w:hAnsi="宋体"/>
          <w:color w:val="000000"/>
          <w:sz w:val="52"/>
          <w:szCs w:val="52"/>
        </w:rPr>
      </w:pPr>
      <w:r w:rsidRPr="005D325A">
        <w:rPr>
          <w:rFonts w:ascii="宋体" w:hAnsi="宋体" w:hint="eastAsia"/>
          <w:bCs/>
          <w:color w:val="000000"/>
          <w:sz w:val="52"/>
          <w:szCs w:val="52"/>
        </w:rPr>
        <w:t>实验室仪器设备采购项目投标邀请</w:t>
      </w:r>
    </w:p>
    <w:p w:rsidR="005D325A" w:rsidRPr="0005635A" w:rsidRDefault="005D325A" w:rsidP="005D325A">
      <w:pPr>
        <w:spacing w:line="360" w:lineRule="auto"/>
        <w:ind w:firstLineChars="200" w:firstLine="480"/>
        <w:rPr>
          <w:rFonts w:ascii="宋体" w:hAnsi="宋体"/>
          <w:bCs/>
          <w:color w:val="000000"/>
        </w:rPr>
      </w:pPr>
      <w:r w:rsidRPr="0005635A">
        <w:rPr>
          <w:rFonts w:ascii="宋体" w:hAnsi="宋体"/>
          <w:color w:val="000000"/>
        </w:rPr>
        <w:t>中金招标有限责任公司</w:t>
      </w:r>
      <w:r w:rsidRPr="0005635A">
        <w:rPr>
          <w:rFonts w:ascii="宋体" w:hAnsi="宋体" w:hint="eastAsia"/>
          <w:color w:val="000000"/>
        </w:rPr>
        <w:t>（以下简称采购代理）</w:t>
      </w:r>
      <w:r w:rsidRPr="0005635A">
        <w:rPr>
          <w:rFonts w:ascii="宋体" w:hAnsi="宋体"/>
          <w:color w:val="000000"/>
        </w:rPr>
        <w:t>受</w:t>
      </w:r>
      <w:r w:rsidRPr="0005635A">
        <w:rPr>
          <w:rFonts w:ascii="宋体" w:hAnsi="宋体" w:hint="eastAsia"/>
          <w:bCs/>
          <w:color w:val="000000"/>
        </w:rPr>
        <w:t>中国消防救援学院</w:t>
      </w:r>
      <w:r w:rsidRPr="0005635A">
        <w:rPr>
          <w:rFonts w:ascii="宋体" w:hAnsi="宋体" w:hint="eastAsia"/>
          <w:color w:val="000000"/>
        </w:rPr>
        <w:t>（以下简称采购人）</w:t>
      </w:r>
      <w:r w:rsidRPr="0005635A">
        <w:rPr>
          <w:rFonts w:ascii="宋体" w:hAnsi="宋体"/>
          <w:color w:val="000000"/>
        </w:rPr>
        <w:t>委托，对</w:t>
      </w:r>
      <w:r w:rsidRPr="0005635A">
        <w:rPr>
          <w:rFonts w:ascii="宋体" w:hAnsi="宋体" w:hint="eastAsia"/>
          <w:color w:val="000000"/>
        </w:rPr>
        <w:t>“</w:t>
      </w:r>
      <w:r w:rsidRPr="0005635A">
        <w:rPr>
          <w:rFonts w:ascii="宋体" w:hAnsi="宋体" w:hint="eastAsia"/>
          <w:bCs/>
          <w:color w:val="000000"/>
        </w:rPr>
        <w:t>实验室仪器设备采购项目（项目编号：</w:t>
      </w:r>
      <w:r w:rsidRPr="0005635A">
        <w:rPr>
          <w:rFonts w:ascii="宋体" w:hAnsi="宋体"/>
          <w:bCs/>
          <w:color w:val="000000"/>
        </w:rPr>
        <w:t>0773-1941GNOBHWGK1856</w:t>
      </w:r>
      <w:r>
        <w:rPr>
          <w:rFonts w:ascii="宋体" w:hAnsi="宋体" w:hint="eastAsia"/>
          <w:bCs/>
          <w:color w:val="000000"/>
        </w:rPr>
        <w:t>-</w:t>
      </w:r>
      <w:r>
        <w:rPr>
          <w:rFonts w:ascii="宋体" w:hAnsi="宋体"/>
          <w:bCs/>
          <w:color w:val="000000"/>
        </w:rPr>
        <w:t>YQ</w:t>
      </w:r>
      <w:r w:rsidRPr="0005635A">
        <w:rPr>
          <w:rFonts w:ascii="宋体" w:hAnsi="宋体" w:hint="eastAsia"/>
          <w:bCs/>
          <w:color w:val="000000"/>
        </w:rPr>
        <w:t>）</w:t>
      </w:r>
      <w:r w:rsidRPr="0005635A">
        <w:rPr>
          <w:rFonts w:ascii="宋体" w:hAnsi="宋体" w:hint="eastAsia"/>
          <w:color w:val="000000"/>
        </w:rPr>
        <w:t>”以公开招标方式进行。</w:t>
      </w:r>
      <w:r w:rsidRPr="0005635A">
        <w:rPr>
          <w:rFonts w:ascii="宋体" w:hAnsi="宋体"/>
          <w:color w:val="000000"/>
        </w:rPr>
        <w:t>现欢迎合格</w:t>
      </w:r>
      <w:r w:rsidRPr="0005635A">
        <w:rPr>
          <w:rFonts w:ascii="宋体" w:hAnsi="宋体" w:hint="eastAsia"/>
          <w:color w:val="000000"/>
        </w:rPr>
        <w:t>投标</w:t>
      </w:r>
      <w:r w:rsidRPr="0005635A">
        <w:rPr>
          <w:rFonts w:ascii="宋体" w:hAnsi="宋体"/>
          <w:color w:val="000000"/>
        </w:rPr>
        <w:t>人前来参加投标</w:t>
      </w:r>
      <w:r w:rsidRPr="0005635A">
        <w:rPr>
          <w:rFonts w:ascii="宋体" w:hAnsi="宋体" w:hint="eastAsia"/>
          <w:color w:val="000000"/>
        </w:rPr>
        <w:t>。</w:t>
      </w:r>
    </w:p>
    <w:p w:rsidR="005D325A" w:rsidRPr="0005635A" w:rsidRDefault="005D325A" w:rsidP="005D325A">
      <w:pPr>
        <w:spacing w:line="360" w:lineRule="auto"/>
        <w:rPr>
          <w:rFonts w:ascii="宋体" w:hAnsi="宋体"/>
          <w:color w:val="000000"/>
        </w:rPr>
      </w:pPr>
      <w:r w:rsidRPr="0005635A">
        <w:rPr>
          <w:rFonts w:ascii="宋体" w:hAnsi="宋体" w:hint="eastAsia"/>
          <w:color w:val="000000"/>
        </w:rPr>
        <w:t>一、</w:t>
      </w:r>
      <w:r w:rsidRPr="0005635A">
        <w:rPr>
          <w:rFonts w:ascii="宋体" w:hAnsi="宋体"/>
          <w:color w:val="000000"/>
        </w:rPr>
        <w:t>项目名称：</w:t>
      </w:r>
      <w:r w:rsidRPr="0005635A">
        <w:rPr>
          <w:rFonts w:ascii="宋体" w:hAnsi="宋体" w:hint="eastAsia"/>
          <w:bCs/>
          <w:color w:val="000000"/>
        </w:rPr>
        <w:t>中国消防救援学院实验室仪器设备采购项目</w:t>
      </w:r>
    </w:p>
    <w:p w:rsidR="005D325A" w:rsidRPr="0005635A" w:rsidRDefault="005D325A" w:rsidP="005D325A">
      <w:pPr>
        <w:spacing w:line="360" w:lineRule="auto"/>
        <w:rPr>
          <w:rFonts w:ascii="宋体" w:hAnsi="宋体"/>
          <w:bCs/>
          <w:color w:val="000000"/>
          <w:lang w:bidi="en-US"/>
        </w:rPr>
      </w:pPr>
      <w:r w:rsidRPr="0005635A">
        <w:rPr>
          <w:rFonts w:ascii="宋体" w:hAnsi="宋体" w:hint="eastAsia"/>
          <w:bCs/>
          <w:color w:val="000000"/>
        </w:rPr>
        <w:t>二、项目编号：</w:t>
      </w:r>
      <w:r w:rsidRPr="0005635A">
        <w:rPr>
          <w:rFonts w:ascii="宋体" w:hAnsi="宋体"/>
          <w:bCs/>
          <w:color w:val="000000"/>
        </w:rPr>
        <w:t>0773-1941GNOBHWGK1856</w:t>
      </w:r>
      <w:r>
        <w:rPr>
          <w:rFonts w:ascii="宋体" w:hAnsi="宋体" w:hint="eastAsia"/>
          <w:bCs/>
          <w:color w:val="000000"/>
        </w:rPr>
        <w:t>-</w:t>
      </w:r>
      <w:r>
        <w:rPr>
          <w:rFonts w:ascii="宋体" w:hAnsi="宋体"/>
          <w:bCs/>
          <w:color w:val="000000"/>
        </w:rPr>
        <w:t>YQ</w:t>
      </w:r>
    </w:p>
    <w:p w:rsidR="005D325A" w:rsidRDefault="005D325A" w:rsidP="005D325A">
      <w:pPr>
        <w:spacing w:line="360" w:lineRule="auto"/>
        <w:rPr>
          <w:rFonts w:ascii="宋体" w:hAnsi="宋体"/>
          <w:bCs/>
          <w:color w:val="000000"/>
        </w:rPr>
      </w:pPr>
      <w:r w:rsidRPr="00526E8F">
        <w:rPr>
          <w:rFonts w:ascii="宋体" w:hAnsi="宋体" w:hint="eastAsia"/>
          <w:bCs/>
          <w:color w:val="000000"/>
        </w:rPr>
        <w:t>三、项目内容：化学和物理实验室仪器设备采购及安装，数量：一批。分为2个包，见</w:t>
      </w:r>
      <w:r>
        <w:rPr>
          <w:rFonts w:ascii="宋体" w:hAnsi="宋体" w:hint="eastAsia"/>
          <w:bCs/>
          <w:color w:val="000000"/>
        </w:rPr>
        <w:t>下</w:t>
      </w:r>
      <w:r w:rsidRPr="00526E8F">
        <w:rPr>
          <w:rFonts w:ascii="宋体" w:hAnsi="宋体" w:hint="eastAsia"/>
          <w:bCs/>
          <w:color w:val="000000"/>
        </w:rPr>
        <w:t>表。</w:t>
      </w:r>
    </w:p>
    <w:tbl>
      <w:tblPr>
        <w:tblStyle w:val="a5"/>
        <w:tblW w:w="8897" w:type="dxa"/>
        <w:tblLook w:val="04A0"/>
      </w:tblPr>
      <w:tblGrid>
        <w:gridCol w:w="897"/>
        <w:gridCol w:w="3856"/>
        <w:gridCol w:w="676"/>
        <w:gridCol w:w="802"/>
        <w:gridCol w:w="1239"/>
        <w:gridCol w:w="1427"/>
      </w:tblGrid>
      <w:tr w:rsidR="005D325A" w:rsidRPr="00ED0D6B" w:rsidTr="005D325A">
        <w:tc>
          <w:tcPr>
            <w:tcW w:w="897" w:type="dxa"/>
            <w:vAlign w:val="center"/>
          </w:tcPr>
          <w:p w:rsidR="005D325A" w:rsidRPr="00ED0D6B" w:rsidRDefault="005D325A" w:rsidP="00062591">
            <w:pPr>
              <w:spacing w:line="240" w:lineRule="auto"/>
              <w:jc w:val="center"/>
              <w:rPr>
                <w:rFonts w:ascii="宋体" w:hAnsi="宋体"/>
                <w:bCs/>
                <w:color w:val="000000"/>
                <w:sz w:val="21"/>
                <w:szCs w:val="21"/>
              </w:rPr>
            </w:pPr>
            <w:r w:rsidRPr="00ED0D6B">
              <w:rPr>
                <w:rFonts w:ascii="宋体" w:hAnsi="宋体" w:hint="eastAsia"/>
                <w:bCs/>
                <w:color w:val="000000"/>
                <w:sz w:val="21"/>
                <w:szCs w:val="21"/>
              </w:rPr>
              <w:t>包号</w:t>
            </w:r>
          </w:p>
        </w:tc>
        <w:tc>
          <w:tcPr>
            <w:tcW w:w="3856" w:type="dxa"/>
            <w:vAlign w:val="center"/>
          </w:tcPr>
          <w:p w:rsidR="005D325A" w:rsidRPr="00ED0D6B" w:rsidRDefault="00D728AF" w:rsidP="00062591">
            <w:pPr>
              <w:spacing w:line="240" w:lineRule="auto"/>
              <w:jc w:val="center"/>
              <w:rPr>
                <w:rFonts w:ascii="宋体" w:hAnsi="宋体"/>
                <w:bCs/>
                <w:color w:val="000000"/>
                <w:sz w:val="21"/>
                <w:szCs w:val="21"/>
              </w:rPr>
            </w:pPr>
            <w:r>
              <w:rPr>
                <w:rFonts w:ascii="宋体" w:hAnsi="宋体" w:hint="eastAsia"/>
                <w:bCs/>
                <w:color w:val="000000"/>
                <w:sz w:val="21"/>
                <w:szCs w:val="21"/>
              </w:rPr>
              <w:t>相关</w:t>
            </w:r>
            <w:r w:rsidR="005D325A" w:rsidRPr="00ED0D6B">
              <w:rPr>
                <w:rFonts w:ascii="宋体" w:hAnsi="宋体" w:hint="eastAsia"/>
                <w:bCs/>
                <w:color w:val="000000"/>
                <w:sz w:val="21"/>
                <w:szCs w:val="21"/>
              </w:rPr>
              <w:t>采购内容及简要参数</w:t>
            </w:r>
          </w:p>
        </w:tc>
        <w:tc>
          <w:tcPr>
            <w:tcW w:w="676" w:type="dxa"/>
            <w:vAlign w:val="center"/>
          </w:tcPr>
          <w:p w:rsidR="005D325A" w:rsidRPr="00ED0D6B" w:rsidRDefault="005D325A" w:rsidP="00062591">
            <w:pPr>
              <w:spacing w:line="240" w:lineRule="auto"/>
              <w:jc w:val="center"/>
              <w:rPr>
                <w:rFonts w:ascii="宋体" w:hAnsi="宋体"/>
                <w:bCs/>
                <w:color w:val="000000"/>
                <w:sz w:val="21"/>
                <w:szCs w:val="21"/>
              </w:rPr>
            </w:pPr>
            <w:r w:rsidRPr="00ED0D6B">
              <w:rPr>
                <w:rFonts w:ascii="宋体" w:hAnsi="宋体" w:hint="eastAsia"/>
                <w:bCs/>
                <w:color w:val="000000"/>
                <w:sz w:val="21"/>
                <w:szCs w:val="21"/>
              </w:rPr>
              <w:t>数量</w:t>
            </w:r>
          </w:p>
        </w:tc>
        <w:tc>
          <w:tcPr>
            <w:tcW w:w="802" w:type="dxa"/>
            <w:vAlign w:val="center"/>
          </w:tcPr>
          <w:p w:rsidR="005D325A" w:rsidRPr="00ED0D6B" w:rsidRDefault="005D325A" w:rsidP="00062591">
            <w:pPr>
              <w:spacing w:line="240" w:lineRule="auto"/>
              <w:jc w:val="center"/>
              <w:rPr>
                <w:rFonts w:ascii="宋体" w:hAnsi="宋体"/>
                <w:bCs/>
                <w:color w:val="000000"/>
                <w:sz w:val="21"/>
                <w:szCs w:val="21"/>
              </w:rPr>
            </w:pPr>
            <w:r w:rsidRPr="00ED0D6B">
              <w:rPr>
                <w:rFonts w:ascii="宋体" w:hAnsi="宋体" w:hint="eastAsia"/>
                <w:bCs/>
                <w:color w:val="000000"/>
                <w:sz w:val="21"/>
                <w:szCs w:val="21"/>
              </w:rPr>
              <w:t>用途</w:t>
            </w:r>
          </w:p>
        </w:tc>
        <w:tc>
          <w:tcPr>
            <w:tcW w:w="1239" w:type="dxa"/>
            <w:vAlign w:val="center"/>
          </w:tcPr>
          <w:p w:rsidR="005D325A" w:rsidRPr="00ED0D6B" w:rsidRDefault="005D325A" w:rsidP="00062591">
            <w:pPr>
              <w:spacing w:line="240" w:lineRule="auto"/>
              <w:jc w:val="center"/>
              <w:rPr>
                <w:rFonts w:ascii="宋体" w:hAnsi="宋体"/>
                <w:bCs/>
                <w:color w:val="000000"/>
                <w:sz w:val="21"/>
                <w:szCs w:val="21"/>
              </w:rPr>
            </w:pPr>
            <w:r w:rsidRPr="00ED0D6B">
              <w:rPr>
                <w:rFonts w:ascii="宋体" w:hAnsi="宋体" w:hint="eastAsia"/>
                <w:bCs/>
                <w:color w:val="000000"/>
                <w:sz w:val="21"/>
                <w:szCs w:val="21"/>
              </w:rPr>
              <w:t>预算</w:t>
            </w:r>
          </w:p>
        </w:tc>
        <w:tc>
          <w:tcPr>
            <w:tcW w:w="1427" w:type="dxa"/>
            <w:vAlign w:val="center"/>
          </w:tcPr>
          <w:p w:rsidR="005D325A" w:rsidRDefault="005D325A" w:rsidP="00062591">
            <w:pPr>
              <w:spacing w:line="240" w:lineRule="auto"/>
              <w:jc w:val="center"/>
              <w:rPr>
                <w:rFonts w:ascii="宋体" w:hAnsi="宋体"/>
                <w:bCs/>
                <w:color w:val="000000"/>
                <w:sz w:val="21"/>
                <w:szCs w:val="21"/>
              </w:rPr>
            </w:pPr>
            <w:r w:rsidRPr="00ED0D6B">
              <w:rPr>
                <w:rFonts w:ascii="宋体" w:hAnsi="宋体" w:hint="eastAsia"/>
                <w:bCs/>
                <w:color w:val="000000"/>
                <w:sz w:val="21"/>
                <w:szCs w:val="21"/>
              </w:rPr>
              <w:t>是否接受</w:t>
            </w:r>
          </w:p>
          <w:p w:rsidR="005D325A" w:rsidRPr="00ED0D6B" w:rsidRDefault="005D325A" w:rsidP="00062591">
            <w:pPr>
              <w:spacing w:line="240" w:lineRule="auto"/>
              <w:jc w:val="center"/>
              <w:rPr>
                <w:rFonts w:ascii="宋体" w:hAnsi="宋体"/>
                <w:bCs/>
                <w:color w:val="000000"/>
                <w:sz w:val="21"/>
                <w:szCs w:val="21"/>
              </w:rPr>
            </w:pPr>
            <w:r w:rsidRPr="00ED0D6B">
              <w:rPr>
                <w:rFonts w:ascii="宋体" w:hAnsi="宋体" w:hint="eastAsia"/>
                <w:bCs/>
                <w:color w:val="000000"/>
                <w:sz w:val="21"/>
                <w:szCs w:val="21"/>
              </w:rPr>
              <w:t>进口产品</w:t>
            </w:r>
          </w:p>
        </w:tc>
      </w:tr>
      <w:tr w:rsidR="005D325A" w:rsidRPr="00ED0D6B" w:rsidTr="005D325A">
        <w:tc>
          <w:tcPr>
            <w:tcW w:w="897" w:type="dxa"/>
            <w:vAlign w:val="center"/>
          </w:tcPr>
          <w:p w:rsidR="005D325A" w:rsidRPr="00ED0D6B" w:rsidRDefault="005D325A" w:rsidP="00062591">
            <w:pPr>
              <w:spacing w:line="240" w:lineRule="auto"/>
              <w:jc w:val="both"/>
              <w:rPr>
                <w:rFonts w:ascii="宋体" w:hAnsi="宋体"/>
                <w:bCs/>
                <w:color w:val="000000"/>
                <w:sz w:val="21"/>
                <w:szCs w:val="21"/>
              </w:rPr>
            </w:pPr>
            <w:r w:rsidRPr="00ED0D6B">
              <w:rPr>
                <w:rFonts w:ascii="宋体" w:hAnsi="宋体" w:hint="eastAsia"/>
                <w:bCs/>
                <w:color w:val="000000"/>
                <w:sz w:val="21"/>
                <w:szCs w:val="21"/>
              </w:rPr>
              <w:t>01物理实验室</w:t>
            </w:r>
          </w:p>
        </w:tc>
        <w:tc>
          <w:tcPr>
            <w:tcW w:w="3856" w:type="dxa"/>
            <w:vAlign w:val="center"/>
          </w:tcPr>
          <w:p w:rsidR="005D325A" w:rsidRPr="00ED0D6B" w:rsidRDefault="005D325A" w:rsidP="00062591">
            <w:pPr>
              <w:spacing w:line="240" w:lineRule="auto"/>
              <w:jc w:val="both"/>
              <w:rPr>
                <w:rFonts w:ascii="宋体" w:hAnsi="宋体"/>
                <w:bCs/>
                <w:color w:val="000000"/>
                <w:sz w:val="21"/>
                <w:szCs w:val="21"/>
              </w:rPr>
            </w:pPr>
            <w:r w:rsidRPr="00ED0D6B">
              <w:rPr>
                <w:rFonts w:ascii="宋体" w:hAnsi="宋体" w:hint="eastAsia"/>
                <w:bCs/>
                <w:color w:val="000000"/>
                <w:sz w:val="21"/>
                <w:szCs w:val="21"/>
              </w:rPr>
              <w:t>物理实验室仪器设备，包含同步吸收荧光光谱仪</w:t>
            </w:r>
            <w:r>
              <w:rPr>
                <w:rFonts w:ascii="宋体" w:hAnsi="宋体" w:hint="eastAsia"/>
                <w:bCs/>
                <w:color w:val="000000"/>
                <w:sz w:val="21"/>
                <w:szCs w:val="21"/>
              </w:rPr>
              <w:t>（</w:t>
            </w:r>
            <w:r w:rsidRPr="00200E1B">
              <w:rPr>
                <w:rFonts w:ascii="宋体" w:hAnsi="宋体" w:hint="eastAsia"/>
                <w:bCs/>
                <w:color w:val="000000"/>
                <w:sz w:val="21"/>
                <w:szCs w:val="21"/>
              </w:rPr>
              <w:t>光谱采集速率：≥510000nm/min</w:t>
            </w:r>
            <w:r>
              <w:rPr>
                <w:rFonts w:ascii="宋体" w:hAnsi="宋体" w:hint="eastAsia"/>
                <w:bCs/>
                <w:color w:val="000000"/>
                <w:sz w:val="21"/>
                <w:szCs w:val="21"/>
              </w:rPr>
              <w:t>）、</w:t>
            </w:r>
            <w:r w:rsidRPr="00200E1B">
              <w:rPr>
                <w:rFonts w:ascii="宋体" w:hAnsi="宋体" w:hint="eastAsia"/>
                <w:bCs/>
                <w:color w:val="000000"/>
                <w:sz w:val="21"/>
                <w:szCs w:val="21"/>
              </w:rPr>
              <w:t>激光脉冲沉积系统</w:t>
            </w:r>
            <w:r>
              <w:rPr>
                <w:rFonts w:ascii="宋体" w:hAnsi="宋体" w:hint="eastAsia"/>
                <w:bCs/>
                <w:color w:val="000000"/>
                <w:sz w:val="21"/>
                <w:szCs w:val="21"/>
              </w:rPr>
              <w:t>（</w:t>
            </w:r>
            <w:r w:rsidRPr="00200E1B">
              <w:rPr>
                <w:rFonts w:ascii="宋体" w:hAnsi="宋体" w:hint="eastAsia"/>
                <w:bCs/>
                <w:color w:val="000000"/>
                <w:sz w:val="21"/>
                <w:szCs w:val="21"/>
              </w:rPr>
              <w:t>靶的径向可动范围：≥40mm</w:t>
            </w:r>
            <w:r>
              <w:rPr>
                <w:rFonts w:ascii="宋体" w:hAnsi="宋体" w:hint="eastAsia"/>
                <w:bCs/>
                <w:color w:val="000000"/>
                <w:sz w:val="21"/>
                <w:szCs w:val="21"/>
              </w:rPr>
              <w:t>）、</w:t>
            </w:r>
            <w:r w:rsidRPr="00200E1B">
              <w:rPr>
                <w:rFonts w:ascii="宋体" w:hAnsi="宋体" w:hint="eastAsia"/>
                <w:bCs/>
                <w:color w:val="000000"/>
                <w:sz w:val="21"/>
                <w:szCs w:val="21"/>
              </w:rPr>
              <w:t>居里温度测量仪</w:t>
            </w:r>
            <w:r>
              <w:rPr>
                <w:rFonts w:ascii="宋体" w:hAnsi="宋体" w:hint="eastAsia"/>
                <w:bCs/>
                <w:color w:val="000000"/>
                <w:sz w:val="21"/>
                <w:szCs w:val="21"/>
              </w:rPr>
              <w:t>（</w:t>
            </w:r>
            <w:r w:rsidRPr="00200E1B">
              <w:rPr>
                <w:rFonts w:cs="Times New Roman"/>
                <w:color w:val="000000"/>
                <w:sz w:val="21"/>
              </w:rPr>
              <w:t>磁场强度：约</w:t>
            </w:r>
            <w:r w:rsidRPr="00200E1B">
              <w:rPr>
                <w:rFonts w:cs="Times New Roman"/>
                <w:color w:val="000000"/>
                <w:sz w:val="21"/>
              </w:rPr>
              <w:t>1500Gs</w:t>
            </w:r>
            <w:r>
              <w:rPr>
                <w:rFonts w:ascii="宋体" w:hAnsi="宋体" w:hint="eastAsia"/>
                <w:bCs/>
                <w:color w:val="000000"/>
                <w:sz w:val="21"/>
                <w:szCs w:val="21"/>
              </w:rPr>
              <w:t>）、</w:t>
            </w:r>
            <w:r w:rsidRPr="00200E1B">
              <w:rPr>
                <w:rFonts w:ascii="宋体" w:hAnsi="宋体" w:hint="eastAsia"/>
                <w:bCs/>
                <w:color w:val="000000"/>
                <w:sz w:val="21"/>
                <w:szCs w:val="21"/>
              </w:rPr>
              <w:t>物质结构与物性测</w:t>
            </w:r>
            <w:r>
              <w:rPr>
                <w:rFonts w:ascii="宋体" w:hAnsi="宋体" w:hint="eastAsia"/>
                <w:bCs/>
                <w:color w:val="000000"/>
                <w:sz w:val="21"/>
                <w:szCs w:val="21"/>
              </w:rPr>
              <w:t>（</w:t>
            </w:r>
            <w:r w:rsidRPr="00200E1B">
              <w:rPr>
                <w:rFonts w:ascii="宋体" w:hAnsi="宋体" w:hint="eastAsia"/>
                <w:bCs/>
                <w:color w:val="000000"/>
                <w:sz w:val="21"/>
                <w:szCs w:val="21"/>
              </w:rPr>
              <w:t>输出稳定性：≤0.005％；高压电缆：介电电压：100kV</w:t>
            </w:r>
            <w:r>
              <w:rPr>
                <w:rFonts w:ascii="宋体" w:hAnsi="宋体" w:hint="eastAsia"/>
                <w:bCs/>
                <w:color w:val="000000"/>
                <w:sz w:val="21"/>
                <w:szCs w:val="21"/>
              </w:rPr>
              <w:t>）、</w:t>
            </w:r>
            <w:r w:rsidRPr="00200E1B">
              <w:rPr>
                <w:rFonts w:ascii="宋体" w:hAnsi="宋体" w:hint="eastAsia"/>
                <w:bCs/>
                <w:color w:val="000000"/>
                <w:sz w:val="21"/>
                <w:szCs w:val="21"/>
              </w:rPr>
              <w:t>毕奥沙伐尔定律实验仪</w:t>
            </w:r>
            <w:r>
              <w:rPr>
                <w:rFonts w:ascii="宋体" w:hAnsi="宋体" w:hint="eastAsia"/>
                <w:bCs/>
                <w:color w:val="000000"/>
                <w:sz w:val="21"/>
                <w:szCs w:val="21"/>
              </w:rPr>
              <w:t>（</w:t>
            </w:r>
            <w:r w:rsidRPr="00200E1B">
              <w:rPr>
                <w:rFonts w:cs="Times New Roman"/>
                <w:color w:val="000000"/>
                <w:sz w:val="21"/>
              </w:rPr>
              <w:t>磁场测量范围：</w:t>
            </w:r>
            <w:r w:rsidRPr="00200E1B">
              <w:rPr>
                <w:rFonts w:cs="Times New Roman"/>
                <w:color w:val="000000"/>
                <w:sz w:val="21"/>
              </w:rPr>
              <w:t>0-5.000mT</w:t>
            </w:r>
            <w:r w:rsidRPr="00200E1B">
              <w:rPr>
                <w:rFonts w:cs="Times New Roman"/>
                <w:color w:val="000000"/>
                <w:sz w:val="21"/>
              </w:rPr>
              <w:t>，精度：</w:t>
            </w:r>
            <w:r w:rsidRPr="00200E1B">
              <w:rPr>
                <w:rFonts w:cs="Times New Roman"/>
                <w:color w:val="000000"/>
                <w:sz w:val="21"/>
              </w:rPr>
              <w:t>1μT</w:t>
            </w:r>
            <w:r>
              <w:rPr>
                <w:rFonts w:ascii="宋体" w:hAnsi="宋体" w:hint="eastAsia"/>
                <w:bCs/>
                <w:color w:val="000000"/>
                <w:sz w:val="21"/>
                <w:szCs w:val="21"/>
              </w:rPr>
              <w:t>）等一批</w:t>
            </w:r>
          </w:p>
        </w:tc>
        <w:tc>
          <w:tcPr>
            <w:tcW w:w="676" w:type="dxa"/>
            <w:vAlign w:val="center"/>
          </w:tcPr>
          <w:p w:rsidR="005D325A" w:rsidRPr="00ED0D6B" w:rsidRDefault="005D325A" w:rsidP="00062591">
            <w:pPr>
              <w:spacing w:line="240" w:lineRule="auto"/>
              <w:jc w:val="both"/>
              <w:rPr>
                <w:rFonts w:ascii="宋体" w:hAnsi="宋体"/>
                <w:bCs/>
                <w:color w:val="000000"/>
                <w:sz w:val="21"/>
                <w:szCs w:val="21"/>
              </w:rPr>
            </w:pPr>
            <w:r w:rsidRPr="00ED0D6B">
              <w:rPr>
                <w:rFonts w:ascii="宋体" w:hAnsi="宋体" w:hint="eastAsia"/>
                <w:bCs/>
                <w:color w:val="000000"/>
                <w:sz w:val="21"/>
                <w:szCs w:val="21"/>
              </w:rPr>
              <w:t>一批</w:t>
            </w:r>
          </w:p>
        </w:tc>
        <w:tc>
          <w:tcPr>
            <w:tcW w:w="802" w:type="dxa"/>
            <w:vMerge w:val="restart"/>
            <w:vAlign w:val="center"/>
          </w:tcPr>
          <w:p w:rsidR="005D325A" w:rsidRDefault="005D325A" w:rsidP="00062591">
            <w:pPr>
              <w:spacing w:line="240" w:lineRule="auto"/>
              <w:jc w:val="both"/>
              <w:rPr>
                <w:rFonts w:ascii="宋体" w:hAnsi="宋体"/>
                <w:bCs/>
                <w:color w:val="000000"/>
                <w:sz w:val="21"/>
                <w:szCs w:val="21"/>
              </w:rPr>
            </w:pPr>
            <w:r w:rsidRPr="00ED0D6B">
              <w:rPr>
                <w:rFonts w:ascii="宋体" w:hAnsi="宋体" w:hint="eastAsia"/>
                <w:bCs/>
                <w:color w:val="000000"/>
                <w:sz w:val="21"/>
                <w:szCs w:val="21"/>
              </w:rPr>
              <w:t>教学</w:t>
            </w:r>
          </w:p>
          <w:p w:rsidR="005D325A" w:rsidRPr="00ED0D6B" w:rsidRDefault="005D325A" w:rsidP="00062591">
            <w:pPr>
              <w:spacing w:line="240" w:lineRule="auto"/>
              <w:jc w:val="both"/>
              <w:rPr>
                <w:rFonts w:ascii="宋体" w:hAnsi="宋体"/>
                <w:bCs/>
                <w:color w:val="000000"/>
                <w:sz w:val="21"/>
                <w:szCs w:val="21"/>
              </w:rPr>
            </w:pPr>
            <w:r w:rsidRPr="00ED0D6B">
              <w:rPr>
                <w:rFonts w:ascii="宋体" w:hAnsi="宋体" w:hint="eastAsia"/>
                <w:bCs/>
                <w:color w:val="000000"/>
                <w:sz w:val="21"/>
                <w:szCs w:val="21"/>
              </w:rPr>
              <w:t>使用</w:t>
            </w:r>
          </w:p>
        </w:tc>
        <w:tc>
          <w:tcPr>
            <w:tcW w:w="1239" w:type="dxa"/>
            <w:vAlign w:val="center"/>
          </w:tcPr>
          <w:p w:rsidR="005D325A" w:rsidRPr="00ED0D6B" w:rsidRDefault="005D325A" w:rsidP="00062591">
            <w:pPr>
              <w:spacing w:line="240" w:lineRule="auto"/>
              <w:jc w:val="both"/>
              <w:rPr>
                <w:rFonts w:ascii="宋体" w:hAnsi="宋体"/>
                <w:bCs/>
                <w:color w:val="000000"/>
                <w:sz w:val="21"/>
                <w:szCs w:val="21"/>
              </w:rPr>
            </w:pPr>
            <w:r w:rsidRPr="006463A8">
              <w:rPr>
                <w:rFonts w:ascii="宋体" w:hAnsi="宋体"/>
                <w:bCs/>
                <w:color w:val="000000"/>
                <w:sz w:val="21"/>
                <w:szCs w:val="21"/>
              </w:rPr>
              <w:t>607</w:t>
            </w:r>
            <w:r>
              <w:rPr>
                <w:rFonts w:ascii="宋体" w:hAnsi="宋体" w:hint="eastAsia"/>
                <w:bCs/>
                <w:color w:val="000000"/>
                <w:sz w:val="21"/>
                <w:szCs w:val="21"/>
              </w:rPr>
              <w:t>.</w:t>
            </w:r>
            <w:r w:rsidRPr="006463A8">
              <w:rPr>
                <w:rFonts w:ascii="宋体" w:hAnsi="宋体"/>
                <w:bCs/>
                <w:color w:val="000000"/>
                <w:sz w:val="21"/>
                <w:szCs w:val="21"/>
              </w:rPr>
              <w:t>89</w:t>
            </w:r>
            <w:r>
              <w:rPr>
                <w:rFonts w:ascii="宋体" w:hAnsi="宋体" w:hint="eastAsia"/>
                <w:bCs/>
                <w:color w:val="000000"/>
                <w:sz w:val="21"/>
                <w:szCs w:val="21"/>
              </w:rPr>
              <w:t>万</w:t>
            </w:r>
          </w:p>
        </w:tc>
        <w:tc>
          <w:tcPr>
            <w:tcW w:w="1427" w:type="dxa"/>
            <w:vMerge w:val="restart"/>
            <w:vAlign w:val="center"/>
          </w:tcPr>
          <w:p w:rsidR="005D325A" w:rsidRPr="00ED0D6B" w:rsidRDefault="005D325A" w:rsidP="00062591">
            <w:pPr>
              <w:spacing w:line="240" w:lineRule="auto"/>
              <w:jc w:val="both"/>
              <w:rPr>
                <w:rFonts w:ascii="宋体" w:hAnsi="宋体"/>
                <w:bCs/>
                <w:color w:val="000000"/>
                <w:sz w:val="21"/>
                <w:szCs w:val="21"/>
              </w:rPr>
            </w:pPr>
            <w:r w:rsidRPr="00ED0D6B">
              <w:rPr>
                <w:rFonts w:ascii="宋体" w:hAnsi="宋体" w:hint="eastAsia"/>
                <w:bCs/>
                <w:color w:val="000000"/>
                <w:sz w:val="21"/>
                <w:szCs w:val="21"/>
              </w:rPr>
              <w:t>否</w:t>
            </w:r>
          </w:p>
        </w:tc>
      </w:tr>
      <w:tr w:rsidR="005D325A" w:rsidRPr="00ED0D6B" w:rsidTr="005D325A">
        <w:tc>
          <w:tcPr>
            <w:tcW w:w="897" w:type="dxa"/>
            <w:vAlign w:val="center"/>
          </w:tcPr>
          <w:p w:rsidR="005D325A" w:rsidRPr="00ED0D6B" w:rsidRDefault="005D325A" w:rsidP="00062591">
            <w:pPr>
              <w:spacing w:line="240" w:lineRule="auto"/>
              <w:jc w:val="both"/>
              <w:rPr>
                <w:rFonts w:ascii="宋体" w:hAnsi="宋体"/>
                <w:bCs/>
                <w:color w:val="000000"/>
                <w:sz w:val="21"/>
                <w:szCs w:val="21"/>
              </w:rPr>
            </w:pPr>
            <w:r w:rsidRPr="00ED0D6B">
              <w:rPr>
                <w:rFonts w:ascii="宋体" w:hAnsi="宋体" w:hint="eastAsia"/>
                <w:bCs/>
                <w:color w:val="000000"/>
                <w:sz w:val="21"/>
                <w:szCs w:val="21"/>
              </w:rPr>
              <w:t>02化学实验室</w:t>
            </w:r>
          </w:p>
        </w:tc>
        <w:tc>
          <w:tcPr>
            <w:tcW w:w="3856" w:type="dxa"/>
            <w:vAlign w:val="center"/>
          </w:tcPr>
          <w:p w:rsidR="005D325A" w:rsidRPr="00ED0D6B" w:rsidRDefault="005D325A" w:rsidP="00062591">
            <w:pPr>
              <w:spacing w:line="240" w:lineRule="auto"/>
              <w:jc w:val="both"/>
              <w:rPr>
                <w:rFonts w:ascii="宋体" w:hAnsi="宋体"/>
                <w:bCs/>
                <w:color w:val="000000"/>
                <w:sz w:val="21"/>
                <w:szCs w:val="21"/>
              </w:rPr>
            </w:pPr>
            <w:r>
              <w:rPr>
                <w:rFonts w:ascii="宋体" w:hAnsi="宋体" w:hint="eastAsia"/>
                <w:bCs/>
                <w:color w:val="000000"/>
                <w:sz w:val="21"/>
                <w:szCs w:val="21"/>
              </w:rPr>
              <w:t>化学实验室仪器设备，包含天平、量筒、量杯、试管、超纯水机（</w:t>
            </w:r>
            <w:r w:rsidRPr="00200E1B">
              <w:rPr>
                <w:rFonts w:cs="Times New Roman"/>
                <w:color w:val="000000"/>
                <w:sz w:val="21"/>
              </w:rPr>
              <w:t>操作压力</w:t>
            </w:r>
            <w:r w:rsidRPr="00200E1B">
              <w:rPr>
                <w:rFonts w:cs="Times New Roman"/>
                <w:color w:val="000000"/>
                <w:sz w:val="21"/>
              </w:rPr>
              <w:t>0.2-0.6</w:t>
            </w:r>
            <w:r w:rsidRPr="00200E1B">
              <w:rPr>
                <w:rFonts w:cs="Times New Roman"/>
                <w:color w:val="000000"/>
                <w:sz w:val="21"/>
              </w:rPr>
              <w:t>（</w:t>
            </w:r>
            <w:r w:rsidRPr="00200E1B">
              <w:rPr>
                <w:rFonts w:cs="Times New Roman"/>
                <w:color w:val="000000"/>
                <w:sz w:val="21"/>
              </w:rPr>
              <w:t>Mpa</w:t>
            </w:r>
            <w:r w:rsidRPr="00200E1B">
              <w:rPr>
                <w:rFonts w:cs="Times New Roman"/>
                <w:color w:val="000000"/>
                <w:sz w:val="21"/>
              </w:rPr>
              <w:t>）</w:t>
            </w:r>
            <w:r>
              <w:rPr>
                <w:rFonts w:ascii="宋体" w:hAnsi="宋体" w:hint="eastAsia"/>
                <w:bCs/>
                <w:color w:val="000000"/>
                <w:sz w:val="21"/>
                <w:szCs w:val="21"/>
              </w:rPr>
              <w:t>）、</w:t>
            </w:r>
            <w:r w:rsidRPr="00200E1B">
              <w:rPr>
                <w:rFonts w:cs="Times New Roman"/>
                <w:color w:val="000000"/>
                <w:sz w:val="21"/>
              </w:rPr>
              <w:t>紫外分光光度计</w:t>
            </w:r>
            <w:r>
              <w:rPr>
                <w:rFonts w:cs="Times New Roman" w:hint="eastAsia"/>
                <w:color w:val="000000"/>
                <w:sz w:val="21"/>
              </w:rPr>
              <w:t>（</w:t>
            </w:r>
            <w:r w:rsidRPr="00200E1B">
              <w:rPr>
                <w:rFonts w:cs="Times New Roman"/>
                <w:color w:val="000000"/>
                <w:sz w:val="21"/>
              </w:rPr>
              <w:t>波长最大允许误差：</w:t>
            </w:r>
            <w:r w:rsidRPr="00200E1B">
              <w:rPr>
                <w:rFonts w:cs="Times New Roman"/>
                <w:color w:val="000000"/>
                <w:sz w:val="21"/>
              </w:rPr>
              <w:t>±0.5nm</w:t>
            </w:r>
            <w:r>
              <w:rPr>
                <w:rFonts w:cs="Times New Roman" w:hint="eastAsia"/>
                <w:color w:val="000000"/>
                <w:sz w:val="21"/>
              </w:rPr>
              <w:t>）、酸度计（</w:t>
            </w:r>
            <w:r w:rsidRPr="00200E1B">
              <w:rPr>
                <w:rFonts w:cs="Times New Roman"/>
                <w:color w:val="000000"/>
                <w:sz w:val="21"/>
              </w:rPr>
              <w:t>输入阻抗：不小于</w:t>
            </w:r>
            <w:r w:rsidRPr="00200E1B">
              <w:rPr>
                <w:rFonts w:cs="Times New Roman"/>
                <w:color w:val="000000"/>
                <w:sz w:val="21"/>
              </w:rPr>
              <w:t>1×1012Ω</w:t>
            </w:r>
            <w:r>
              <w:rPr>
                <w:rFonts w:cs="Times New Roman" w:hint="eastAsia"/>
                <w:color w:val="000000"/>
                <w:sz w:val="21"/>
              </w:rPr>
              <w:t>）、</w:t>
            </w:r>
            <w:r w:rsidRPr="00200E1B">
              <w:rPr>
                <w:rFonts w:cs="Times New Roman"/>
                <w:color w:val="000000"/>
                <w:sz w:val="21"/>
              </w:rPr>
              <w:t>数字式粘度计</w:t>
            </w:r>
            <w:r>
              <w:rPr>
                <w:rFonts w:cs="Times New Roman" w:hint="eastAsia"/>
                <w:color w:val="000000"/>
                <w:sz w:val="21"/>
              </w:rPr>
              <w:t>（</w:t>
            </w:r>
            <w:r w:rsidRPr="00200E1B">
              <w:rPr>
                <w:rFonts w:cs="Times New Roman"/>
                <w:color w:val="000000"/>
                <w:sz w:val="21"/>
              </w:rPr>
              <w:t>工作环境：温度：</w:t>
            </w:r>
            <w:r w:rsidRPr="00200E1B">
              <w:rPr>
                <w:rFonts w:cs="Times New Roman"/>
                <w:color w:val="000000"/>
                <w:sz w:val="21"/>
              </w:rPr>
              <w:t>5-35℃</w:t>
            </w:r>
            <w:r w:rsidRPr="00200E1B">
              <w:rPr>
                <w:rFonts w:cs="Times New Roman"/>
                <w:color w:val="000000"/>
                <w:sz w:val="21"/>
              </w:rPr>
              <w:t>，相对湿度：</w:t>
            </w:r>
            <w:r w:rsidRPr="00200E1B">
              <w:rPr>
                <w:rFonts w:cs="Times New Roman"/>
                <w:color w:val="000000"/>
                <w:sz w:val="21"/>
              </w:rPr>
              <w:t>≤80%</w:t>
            </w:r>
            <w:r>
              <w:rPr>
                <w:rFonts w:cs="Times New Roman" w:hint="eastAsia"/>
                <w:color w:val="000000"/>
                <w:sz w:val="21"/>
              </w:rPr>
              <w:t>）、</w:t>
            </w:r>
            <w:r w:rsidRPr="00200E1B">
              <w:rPr>
                <w:rFonts w:ascii="宋体" w:hAnsi="宋体" w:hint="eastAsia"/>
                <w:bCs/>
                <w:color w:val="000000"/>
                <w:sz w:val="21"/>
                <w:szCs w:val="21"/>
              </w:rPr>
              <w:t>阿贝折射仪</w:t>
            </w:r>
            <w:r>
              <w:rPr>
                <w:rFonts w:ascii="宋体" w:hAnsi="宋体" w:hint="eastAsia"/>
                <w:bCs/>
                <w:color w:val="000000"/>
                <w:sz w:val="21"/>
                <w:szCs w:val="21"/>
              </w:rPr>
              <w:t>（</w:t>
            </w:r>
            <w:r w:rsidRPr="00200E1B">
              <w:rPr>
                <w:rFonts w:cs="Times New Roman"/>
                <w:color w:val="333333"/>
                <w:sz w:val="21"/>
              </w:rPr>
              <w:t>准确度：</w:t>
            </w:r>
            <w:r w:rsidRPr="00200E1B">
              <w:rPr>
                <w:rFonts w:cs="Times New Roman"/>
                <w:color w:val="333333"/>
                <w:sz w:val="21"/>
              </w:rPr>
              <w:t>±0.0002</w:t>
            </w:r>
            <w:r>
              <w:rPr>
                <w:rFonts w:ascii="宋体" w:hAnsi="宋体" w:hint="eastAsia"/>
                <w:bCs/>
                <w:color w:val="000000"/>
                <w:sz w:val="21"/>
                <w:szCs w:val="21"/>
              </w:rPr>
              <w:t>）、</w:t>
            </w:r>
            <w:r w:rsidRPr="00200E1B">
              <w:rPr>
                <w:rFonts w:cs="Times New Roman"/>
                <w:color w:val="000000"/>
                <w:sz w:val="21"/>
              </w:rPr>
              <w:t>数显熔点仪</w:t>
            </w:r>
            <w:r>
              <w:rPr>
                <w:rFonts w:cs="Times New Roman" w:hint="eastAsia"/>
                <w:color w:val="000000"/>
                <w:sz w:val="21"/>
              </w:rPr>
              <w:t>（</w:t>
            </w:r>
            <w:r w:rsidRPr="00200E1B">
              <w:rPr>
                <w:rFonts w:cs="Times New Roman"/>
                <w:color w:val="000000"/>
                <w:sz w:val="21"/>
              </w:rPr>
              <w:t>线性升温速度：</w:t>
            </w:r>
            <w:r w:rsidRPr="00200E1B">
              <w:rPr>
                <w:rFonts w:cs="Times New Roman"/>
                <w:color w:val="000000"/>
                <w:sz w:val="21"/>
              </w:rPr>
              <w:t>1</w:t>
            </w:r>
            <w:r w:rsidRPr="00200E1B">
              <w:rPr>
                <w:rFonts w:cs="Times New Roman"/>
                <w:color w:val="000000"/>
                <w:sz w:val="21"/>
              </w:rPr>
              <w:t>，</w:t>
            </w:r>
            <w:r w:rsidRPr="00200E1B">
              <w:rPr>
                <w:rFonts w:cs="Times New Roman"/>
                <w:color w:val="000000"/>
                <w:sz w:val="21"/>
              </w:rPr>
              <w:t xml:space="preserve"> 2</w:t>
            </w:r>
            <w:r w:rsidRPr="00200E1B">
              <w:rPr>
                <w:rFonts w:cs="Times New Roman"/>
                <w:color w:val="000000"/>
                <w:sz w:val="21"/>
              </w:rPr>
              <w:t>，</w:t>
            </w:r>
            <w:r w:rsidRPr="00200E1B">
              <w:rPr>
                <w:rFonts w:cs="Times New Roman"/>
                <w:color w:val="000000"/>
                <w:sz w:val="21"/>
              </w:rPr>
              <w:t xml:space="preserve"> 2.5</w:t>
            </w:r>
            <w:r w:rsidRPr="00200E1B">
              <w:rPr>
                <w:rFonts w:cs="Times New Roman"/>
                <w:color w:val="000000"/>
                <w:sz w:val="21"/>
              </w:rPr>
              <w:t>，</w:t>
            </w:r>
            <w:r w:rsidRPr="00200E1B">
              <w:rPr>
                <w:rFonts w:cs="Times New Roman"/>
                <w:color w:val="000000"/>
                <w:sz w:val="21"/>
              </w:rPr>
              <w:t xml:space="preserve"> 2.8</w:t>
            </w:r>
            <w:r w:rsidRPr="00200E1B">
              <w:rPr>
                <w:rFonts w:cs="Times New Roman"/>
                <w:color w:val="000000"/>
                <w:sz w:val="21"/>
              </w:rPr>
              <w:t>，</w:t>
            </w:r>
            <w:r w:rsidRPr="00200E1B">
              <w:rPr>
                <w:rFonts w:cs="Times New Roman"/>
                <w:color w:val="000000"/>
                <w:sz w:val="21"/>
              </w:rPr>
              <w:t xml:space="preserve"> 3</w:t>
            </w:r>
            <w:r w:rsidRPr="00200E1B">
              <w:rPr>
                <w:rFonts w:cs="Times New Roman"/>
                <w:color w:val="000000"/>
                <w:sz w:val="21"/>
              </w:rPr>
              <w:t>（</w:t>
            </w:r>
            <w:r w:rsidRPr="00200E1B">
              <w:rPr>
                <w:rFonts w:cs="Times New Roman"/>
                <w:color w:val="000000"/>
                <w:sz w:val="21"/>
              </w:rPr>
              <w:t>°C/min</w:t>
            </w:r>
            <w:r w:rsidRPr="00200E1B">
              <w:rPr>
                <w:rFonts w:cs="Times New Roman"/>
                <w:color w:val="000000"/>
                <w:sz w:val="21"/>
              </w:rPr>
              <w:t>）</w:t>
            </w:r>
            <w:r>
              <w:rPr>
                <w:rFonts w:cs="Times New Roman" w:hint="eastAsia"/>
                <w:color w:val="000000"/>
                <w:sz w:val="21"/>
              </w:rPr>
              <w:t>）、</w:t>
            </w:r>
            <w:r>
              <w:rPr>
                <w:rFonts w:ascii="宋体" w:hAnsi="宋体" w:hint="eastAsia"/>
                <w:bCs/>
                <w:color w:val="000000"/>
                <w:sz w:val="21"/>
                <w:szCs w:val="21"/>
              </w:rPr>
              <w:t>烧杯、试剂瓶、滤纸、乳胶手套等一批</w:t>
            </w:r>
          </w:p>
        </w:tc>
        <w:tc>
          <w:tcPr>
            <w:tcW w:w="676" w:type="dxa"/>
            <w:vAlign w:val="center"/>
          </w:tcPr>
          <w:p w:rsidR="005D325A" w:rsidRPr="00ED0D6B" w:rsidRDefault="005D325A" w:rsidP="00062591">
            <w:pPr>
              <w:spacing w:line="240" w:lineRule="auto"/>
              <w:jc w:val="both"/>
              <w:rPr>
                <w:rFonts w:ascii="宋体" w:hAnsi="宋体"/>
                <w:bCs/>
                <w:color w:val="000000"/>
                <w:sz w:val="21"/>
                <w:szCs w:val="21"/>
              </w:rPr>
            </w:pPr>
            <w:r w:rsidRPr="00ED0D6B">
              <w:rPr>
                <w:rFonts w:ascii="宋体" w:hAnsi="宋体" w:hint="eastAsia"/>
                <w:bCs/>
                <w:color w:val="000000"/>
                <w:sz w:val="21"/>
                <w:szCs w:val="21"/>
              </w:rPr>
              <w:t>一批</w:t>
            </w:r>
          </w:p>
        </w:tc>
        <w:tc>
          <w:tcPr>
            <w:tcW w:w="802" w:type="dxa"/>
            <w:vMerge/>
            <w:vAlign w:val="center"/>
          </w:tcPr>
          <w:p w:rsidR="005D325A" w:rsidRPr="00ED0D6B" w:rsidRDefault="005D325A" w:rsidP="00062591">
            <w:pPr>
              <w:spacing w:line="240" w:lineRule="auto"/>
              <w:jc w:val="both"/>
              <w:rPr>
                <w:rFonts w:ascii="宋体" w:hAnsi="宋体"/>
                <w:bCs/>
                <w:color w:val="000000"/>
                <w:sz w:val="21"/>
                <w:szCs w:val="21"/>
              </w:rPr>
            </w:pPr>
          </w:p>
        </w:tc>
        <w:tc>
          <w:tcPr>
            <w:tcW w:w="1239" w:type="dxa"/>
            <w:vAlign w:val="center"/>
          </w:tcPr>
          <w:p w:rsidR="005D325A" w:rsidRPr="00ED0D6B" w:rsidRDefault="005D325A" w:rsidP="00062591">
            <w:pPr>
              <w:spacing w:line="240" w:lineRule="auto"/>
              <w:jc w:val="both"/>
              <w:rPr>
                <w:rFonts w:ascii="宋体" w:hAnsi="宋体"/>
                <w:bCs/>
                <w:color w:val="000000"/>
                <w:sz w:val="21"/>
                <w:szCs w:val="21"/>
              </w:rPr>
            </w:pPr>
            <w:r w:rsidRPr="006463A8">
              <w:rPr>
                <w:rFonts w:ascii="宋体" w:hAnsi="宋体"/>
                <w:bCs/>
                <w:color w:val="000000"/>
                <w:sz w:val="21"/>
                <w:szCs w:val="21"/>
              </w:rPr>
              <w:t>235</w:t>
            </w:r>
            <w:r>
              <w:rPr>
                <w:rFonts w:ascii="宋体" w:hAnsi="宋体" w:hint="eastAsia"/>
                <w:bCs/>
                <w:color w:val="000000"/>
                <w:sz w:val="21"/>
                <w:szCs w:val="21"/>
              </w:rPr>
              <w:t>.</w:t>
            </w:r>
            <w:r w:rsidRPr="006463A8">
              <w:rPr>
                <w:rFonts w:ascii="宋体" w:hAnsi="宋体"/>
                <w:bCs/>
                <w:color w:val="000000"/>
                <w:sz w:val="21"/>
                <w:szCs w:val="21"/>
              </w:rPr>
              <w:t>804</w:t>
            </w:r>
            <w:r>
              <w:rPr>
                <w:rFonts w:ascii="宋体" w:hAnsi="宋体" w:hint="eastAsia"/>
                <w:bCs/>
                <w:color w:val="000000"/>
                <w:sz w:val="21"/>
                <w:szCs w:val="21"/>
              </w:rPr>
              <w:t>万</w:t>
            </w:r>
          </w:p>
        </w:tc>
        <w:tc>
          <w:tcPr>
            <w:tcW w:w="1427" w:type="dxa"/>
            <w:vMerge/>
            <w:vAlign w:val="center"/>
          </w:tcPr>
          <w:p w:rsidR="005D325A" w:rsidRPr="00ED0D6B" w:rsidRDefault="005D325A" w:rsidP="00062591">
            <w:pPr>
              <w:spacing w:line="240" w:lineRule="auto"/>
              <w:jc w:val="both"/>
              <w:rPr>
                <w:rFonts w:ascii="宋体" w:hAnsi="宋体"/>
                <w:bCs/>
                <w:color w:val="000000"/>
                <w:sz w:val="21"/>
                <w:szCs w:val="21"/>
              </w:rPr>
            </w:pPr>
          </w:p>
        </w:tc>
      </w:tr>
    </w:tbl>
    <w:p w:rsidR="005D325A" w:rsidRPr="0005635A" w:rsidRDefault="005D325A" w:rsidP="005D325A">
      <w:pPr>
        <w:spacing w:line="360" w:lineRule="auto"/>
        <w:rPr>
          <w:rFonts w:ascii="宋体" w:hAnsi="宋体"/>
          <w:color w:val="000000"/>
          <w:lang w:bidi="en-US"/>
        </w:rPr>
      </w:pPr>
      <w:r w:rsidRPr="00B354DB">
        <w:rPr>
          <w:rFonts w:ascii="宋体" w:hAnsi="宋体" w:hint="eastAsia"/>
          <w:color w:val="000000"/>
          <w:lang w:bidi="en-US"/>
        </w:rPr>
        <w:t>四、交货期：合同签订之日起60日历日内完成供货及安装调试运行。</w:t>
      </w:r>
    </w:p>
    <w:p w:rsidR="005D325A" w:rsidRPr="0005635A" w:rsidRDefault="005D325A" w:rsidP="005D325A">
      <w:pPr>
        <w:snapToGrid w:val="0"/>
        <w:spacing w:line="360" w:lineRule="auto"/>
        <w:rPr>
          <w:rFonts w:ascii="宋体" w:hAnsi="宋体"/>
          <w:color w:val="000000"/>
        </w:rPr>
      </w:pPr>
      <w:r w:rsidRPr="0005635A">
        <w:rPr>
          <w:rFonts w:ascii="宋体" w:hAnsi="宋体" w:hint="eastAsia"/>
          <w:color w:val="000000"/>
        </w:rPr>
        <w:t>五、交货地点：采购人指定地点</w:t>
      </w:r>
    </w:p>
    <w:p w:rsidR="005D325A" w:rsidRPr="0005635A" w:rsidRDefault="005D325A" w:rsidP="005D325A">
      <w:pPr>
        <w:snapToGrid w:val="0"/>
        <w:spacing w:line="360" w:lineRule="auto"/>
        <w:rPr>
          <w:rFonts w:ascii="宋体" w:hAnsi="宋体"/>
          <w:color w:val="000000"/>
        </w:rPr>
      </w:pPr>
      <w:r w:rsidRPr="0005635A">
        <w:rPr>
          <w:rFonts w:ascii="宋体" w:hAnsi="宋体" w:hint="eastAsia"/>
          <w:color w:val="000000"/>
        </w:rPr>
        <w:t>六、合格投标人的资格要求：</w:t>
      </w:r>
    </w:p>
    <w:p w:rsidR="005D325A" w:rsidRPr="0005635A" w:rsidRDefault="005D325A" w:rsidP="005D325A">
      <w:pPr>
        <w:numPr>
          <w:ilvl w:val="0"/>
          <w:numId w:val="1"/>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lastRenderedPageBreak/>
        <w:t>投标供应商资格须符合《中华人民共和国政府采购法》第二十二条的规定：</w:t>
      </w:r>
    </w:p>
    <w:p w:rsidR="005D325A" w:rsidRPr="0005635A" w:rsidRDefault="005D325A" w:rsidP="005D325A">
      <w:pPr>
        <w:numPr>
          <w:ilvl w:val="0"/>
          <w:numId w:val="1"/>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t>投标人的信用记录符合财库[2016]125号文规定。如投标人近三年（2016年5月1日起至投标截止日期）被“信用中国”网站、“中国政府采购网”网站列入失信被执行人、重大税收违法案件当事人名单、政府采购严重违法失信行为记录名单的，不得参加本次项目的投标；</w:t>
      </w:r>
    </w:p>
    <w:p w:rsidR="005D325A" w:rsidRPr="0005635A" w:rsidRDefault="005D325A" w:rsidP="005D325A">
      <w:pPr>
        <w:numPr>
          <w:ilvl w:val="0"/>
          <w:numId w:val="1"/>
        </w:numPr>
        <w:adjustRightInd/>
        <w:spacing w:line="360" w:lineRule="auto"/>
        <w:ind w:left="0" w:firstLineChars="200" w:firstLine="480"/>
        <w:jc w:val="both"/>
        <w:textAlignment w:val="auto"/>
        <w:rPr>
          <w:rFonts w:ascii="宋体" w:hAnsi="宋体"/>
          <w:color w:val="000000"/>
          <w:szCs w:val="20"/>
        </w:rPr>
      </w:pPr>
      <w:r w:rsidRPr="0005635A">
        <w:rPr>
          <w:rFonts w:ascii="宋体" w:hAnsi="宋体" w:hint="eastAsia"/>
          <w:color w:val="000000"/>
        </w:rPr>
        <w:t>单位负责人为同一人或存在直接控股 、管理关系的不同企业不得参加同一项目的投标活动；</w:t>
      </w:r>
    </w:p>
    <w:p w:rsidR="005D325A" w:rsidRPr="0005635A" w:rsidRDefault="005D325A" w:rsidP="005D325A">
      <w:pPr>
        <w:numPr>
          <w:ilvl w:val="0"/>
          <w:numId w:val="1"/>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t>为本采购项目提供过整体设计、规范编制或者项目管理、监理、检测等服务的供应商及其附属机构，不得再参加本采购项目的投标活动；</w:t>
      </w:r>
    </w:p>
    <w:p w:rsidR="005D325A" w:rsidRPr="0005635A" w:rsidRDefault="005D325A" w:rsidP="005D325A">
      <w:pPr>
        <w:numPr>
          <w:ilvl w:val="0"/>
          <w:numId w:val="1"/>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t>投标人必须向招标代理机构登记备案并购买招标文件；</w:t>
      </w:r>
    </w:p>
    <w:p w:rsidR="005D325A" w:rsidRPr="0005635A" w:rsidRDefault="005D325A" w:rsidP="005D325A">
      <w:pPr>
        <w:numPr>
          <w:ilvl w:val="0"/>
          <w:numId w:val="1"/>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t>本项目不接受联合体投标；</w:t>
      </w:r>
    </w:p>
    <w:p w:rsidR="005D325A" w:rsidRPr="0005635A" w:rsidRDefault="005D325A" w:rsidP="005D325A">
      <w:pPr>
        <w:spacing w:line="360" w:lineRule="auto"/>
        <w:rPr>
          <w:rFonts w:ascii="宋体" w:hAnsi="宋体"/>
          <w:color w:val="000000"/>
        </w:rPr>
      </w:pPr>
      <w:r w:rsidRPr="0005635A">
        <w:rPr>
          <w:rFonts w:ascii="宋体" w:hAnsi="宋体" w:hint="eastAsia"/>
          <w:color w:val="000000"/>
        </w:rPr>
        <w:t>七、招标文件的获取</w:t>
      </w:r>
    </w:p>
    <w:p w:rsidR="005D325A" w:rsidRPr="00526E8F" w:rsidRDefault="005D325A" w:rsidP="005D325A">
      <w:pPr>
        <w:numPr>
          <w:ilvl w:val="0"/>
          <w:numId w:val="2"/>
        </w:numPr>
        <w:adjustRightInd/>
        <w:spacing w:line="360" w:lineRule="auto"/>
        <w:ind w:left="0" w:firstLineChars="200" w:firstLine="480"/>
        <w:jc w:val="both"/>
        <w:textAlignment w:val="auto"/>
        <w:rPr>
          <w:rFonts w:ascii="宋体" w:hAnsi="宋体"/>
          <w:color w:val="000000"/>
        </w:rPr>
      </w:pPr>
      <w:r w:rsidRPr="00526E8F">
        <w:rPr>
          <w:rFonts w:ascii="宋体" w:hAnsi="宋体" w:hint="eastAsia"/>
          <w:color w:val="000000"/>
        </w:rPr>
        <w:t>获取时间：2019年07月31日至2019年08月06日（节假日除外）9:30-11:00和13:30-16:00（北京时间）截止。</w:t>
      </w:r>
    </w:p>
    <w:p w:rsidR="005D325A" w:rsidRPr="0005635A" w:rsidRDefault="005D325A" w:rsidP="005D325A">
      <w:pPr>
        <w:numPr>
          <w:ilvl w:val="0"/>
          <w:numId w:val="2"/>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t>获取地点：中金招标有限责任公司（北京市海淀区西三环北路21号久凌大厦南楼15层）</w:t>
      </w:r>
    </w:p>
    <w:p w:rsidR="005D325A" w:rsidRPr="0005635A" w:rsidRDefault="005D325A" w:rsidP="005D325A">
      <w:pPr>
        <w:numPr>
          <w:ilvl w:val="0"/>
          <w:numId w:val="2"/>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t>招标文件售价：人民币500.00元/包，售后不退。</w:t>
      </w:r>
    </w:p>
    <w:p w:rsidR="005D325A" w:rsidRPr="0005635A" w:rsidRDefault="005D325A" w:rsidP="005D325A">
      <w:pPr>
        <w:numPr>
          <w:ilvl w:val="0"/>
          <w:numId w:val="2"/>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t xml:space="preserve">获取招标文件时携带资料： </w:t>
      </w:r>
    </w:p>
    <w:p w:rsidR="005D325A" w:rsidRPr="0005635A" w:rsidRDefault="005D325A" w:rsidP="005D325A">
      <w:pPr>
        <w:numPr>
          <w:ilvl w:val="0"/>
          <w:numId w:val="3"/>
        </w:numPr>
        <w:adjustRightInd/>
        <w:spacing w:line="360" w:lineRule="auto"/>
        <w:jc w:val="both"/>
        <w:textAlignment w:val="auto"/>
        <w:rPr>
          <w:rFonts w:ascii="宋体" w:hAnsi="宋体"/>
          <w:color w:val="000000"/>
        </w:rPr>
      </w:pPr>
      <w:r w:rsidRPr="0005635A">
        <w:rPr>
          <w:rFonts w:ascii="宋体" w:hAnsi="宋体" w:hint="eastAsia"/>
          <w:color w:val="000000"/>
        </w:rPr>
        <w:t>法定代表人身份证明原件或法定代表人授权委托书原件；</w:t>
      </w:r>
    </w:p>
    <w:p w:rsidR="005D325A" w:rsidRPr="0005635A" w:rsidRDefault="005D325A" w:rsidP="005D325A">
      <w:pPr>
        <w:numPr>
          <w:ilvl w:val="0"/>
          <w:numId w:val="3"/>
        </w:numPr>
        <w:adjustRightInd/>
        <w:spacing w:line="360" w:lineRule="auto"/>
        <w:jc w:val="both"/>
        <w:textAlignment w:val="auto"/>
        <w:rPr>
          <w:rFonts w:ascii="宋体" w:hAnsi="宋体"/>
          <w:color w:val="000000"/>
        </w:rPr>
      </w:pPr>
      <w:r w:rsidRPr="0005635A">
        <w:rPr>
          <w:rFonts w:ascii="宋体" w:hAnsi="宋体" w:hint="eastAsia"/>
          <w:color w:val="000000"/>
        </w:rPr>
        <w:t>委托代理人身份证复印件加盖公章及原件；</w:t>
      </w:r>
    </w:p>
    <w:p w:rsidR="005D325A" w:rsidRPr="0005635A" w:rsidRDefault="005D325A" w:rsidP="005D325A">
      <w:pPr>
        <w:numPr>
          <w:ilvl w:val="0"/>
          <w:numId w:val="3"/>
        </w:numPr>
        <w:adjustRightInd/>
        <w:spacing w:line="360" w:lineRule="auto"/>
        <w:jc w:val="both"/>
        <w:textAlignment w:val="auto"/>
        <w:rPr>
          <w:rFonts w:ascii="宋体" w:hAnsi="宋体"/>
          <w:color w:val="000000"/>
        </w:rPr>
      </w:pPr>
      <w:r w:rsidRPr="0005635A">
        <w:rPr>
          <w:rFonts w:ascii="宋体" w:hAnsi="宋体" w:hint="eastAsia"/>
          <w:color w:val="000000"/>
        </w:rPr>
        <w:t>委托代理人近三个月社保缴纳记录</w:t>
      </w:r>
      <w:r w:rsidR="00FD4A85">
        <w:rPr>
          <w:rFonts w:ascii="宋体" w:hAnsi="宋体" w:hint="eastAsia"/>
          <w:color w:val="000000"/>
        </w:rPr>
        <w:t>复印件加盖公章；</w:t>
      </w:r>
    </w:p>
    <w:p w:rsidR="005D325A" w:rsidRPr="0005635A" w:rsidRDefault="005D325A" w:rsidP="005D325A">
      <w:pPr>
        <w:numPr>
          <w:ilvl w:val="0"/>
          <w:numId w:val="3"/>
        </w:numPr>
        <w:adjustRightInd/>
        <w:spacing w:line="360" w:lineRule="auto"/>
        <w:jc w:val="both"/>
        <w:textAlignment w:val="auto"/>
        <w:rPr>
          <w:rFonts w:ascii="宋体" w:hAnsi="宋体"/>
          <w:color w:val="000000"/>
        </w:rPr>
      </w:pPr>
      <w:r w:rsidRPr="0005635A">
        <w:rPr>
          <w:rFonts w:ascii="宋体" w:hAnsi="宋体" w:hint="eastAsia"/>
          <w:color w:val="000000"/>
        </w:rPr>
        <w:t>企业营业执照副本复印件加盖公章；</w:t>
      </w:r>
    </w:p>
    <w:p w:rsidR="005D325A" w:rsidRPr="0005635A" w:rsidRDefault="005D325A" w:rsidP="005D325A">
      <w:pPr>
        <w:numPr>
          <w:ilvl w:val="0"/>
          <w:numId w:val="2"/>
        </w:numPr>
        <w:adjustRightInd/>
        <w:spacing w:line="360" w:lineRule="auto"/>
        <w:ind w:left="0" w:firstLineChars="200" w:firstLine="480"/>
        <w:jc w:val="both"/>
        <w:textAlignment w:val="auto"/>
        <w:rPr>
          <w:rFonts w:ascii="宋体" w:hAnsi="宋体"/>
          <w:color w:val="000000"/>
        </w:rPr>
      </w:pPr>
      <w:r w:rsidRPr="0005635A">
        <w:rPr>
          <w:rFonts w:ascii="宋体" w:hAnsi="宋体" w:hint="eastAsia"/>
          <w:color w:val="000000"/>
        </w:rPr>
        <w:t>投标人应认真核对招标文件字迹是否清晰，是否有缺页漏页等现象，如有请与24小时内与我司联系调换。</w:t>
      </w:r>
    </w:p>
    <w:p w:rsidR="005D325A" w:rsidRPr="0005635A" w:rsidRDefault="005D325A" w:rsidP="005D325A">
      <w:pPr>
        <w:spacing w:line="360" w:lineRule="auto"/>
        <w:rPr>
          <w:rFonts w:ascii="宋体" w:hAnsi="宋体"/>
          <w:color w:val="000000"/>
        </w:rPr>
      </w:pPr>
      <w:r w:rsidRPr="0005635A">
        <w:rPr>
          <w:rFonts w:ascii="宋体" w:hAnsi="宋体" w:hint="eastAsia"/>
          <w:color w:val="000000"/>
        </w:rPr>
        <w:t>八、投标文件递交及相关事宜</w:t>
      </w:r>
    </w:p>
    <w:p w:rsidR="005D325A" w:rsidRPr="00526E8F" w:rsidRDefault="005D325A" w:rsidP="005D325A">
      <w:pPr>
        <w:numPr>
          <w:ilvl w:val="0"/>
          <w:numId w:val="4"/>
        </w:numPr>
        <w:adjustRightInd/>
        <w:spacing w:line="360" w:lineRule="auto"/>
        <w:ind w:firstLineChars="200" w:firstLine="480"/>
        <w:jc w:val="both"/>
        <w:textAlignment w:val="auto"/>
        <w:rPr>
          <w:rFonts w:ascii="宋体" w:hAnsi="宋体"/>
          <w:color w:val="000000"/>
        </w:rPr>
      </w:pPr>
      <w:r w:rsidRPr="00526E8F">
        <w:rPr>
          <w:rFonts w:ascii="宋体" w:hAnsi="宋体" w:hint="eastAsia"/>
          <w:color w:val="000000"/>
        </w:rPr>
        <w:t>投标文件递交截止时间（即开标时间，下同）：2019年08月22日09</w:t>
      </w:r>
      <w:r w:rsidRPr="00526E8F">
        <w:rPr>
          <w:rFonts w:ascii="宋体" w:hAnsi="宋体"/>
          <w:color w:val="000000"/>
        </w:rPr>
        <w:t>:</w:t>
      </w:r>
      <w:r w:rsidRPr="00526E8F">
        <w:rPr>
          <w:rFonts w:ascii="宋体" w:hAnsi="宋体" w:hint="eastAsia"/>
          <w:color w:val="000000"/>
        </w:rPr>
        <w:t>3</w:t>
      </w:r>
      <w:r w:rsidRPr="00526E8F">
        <w:rPr>
          <w:rFonts w:ascii="宋体" w:hAnsi="宋体"/>
          <w:color w:val="000000"/>
        </w:rPr>
        <w:t>0</w:t>
      </w:r>
      <w:r w:rsidRPr="00526E8F">
        <w:rPr>
          <w:rFonts w:ascii="宋体" w:hAnsi="宋体" w:hint="eastAsia"/>
          <w:color w:val="000000"/>
        </w:rPr>
        <w:t>；</w:t>
      </w:r>
    </w:p>
    <w:p w:rsidR="005D325A" w:rsidRPr="00526E8F" w:rsidRDefault="005D325A" w:rsidP="005D325A">
      <w:pPr>
        <w:numPr>
          <w:ilvl w:val="0"/>
          <w:numId w:val="4"/>
        </w:numPr>
        <w:adjustRightInd/>
        <w:spacing w:line="360" w:lineRule="auto"/>
        <w:ind w:firstLineChars="200" w:firstLine="480"/>
        <w:jc w:val="both"/>
        <w:textAlignment w:val="auto"/>
        <w:rPr>
          <w:rFonts w:ascii="宋体" w:hAnsi="宋体"/>
          <w:color w:val="000000"/>
        </w:rPr>
      </w:pPr>
      <w:r w:rsidRPr="00526E8F">
        <w:rPr>
          <w:rFonts w:ascii="宋体" w:hAnsi="宋体" w:hint="eastAsia"/>
          <w:color w:val="000000"/>
        </w:rPr>
        <w:t>投标文件递交地点（即：开标地点，下同）：</w:t>
      </w:r>
      <w:r w:rsidRPr="00526E8F">
        <w:rPr>
          <w:rFonts w:ascii="宋体" w:hAnsi="宋体" w:hint="eastAsia"/>
          <w:bCs/>
          <w:color w:val="000000"/>
        </w:rPr>
        <w:t>中金招标有限责任公司15层会议室（北京市海淀区西三环北路21号久凌大厦南楼15层）</w:t>
      </w:r>
    </w:p>
    <w:p w:rsidR="005D325A" w:rsidRPr="0005635A" w:rsidRDefault="005D325A" w:rsidP="005D325A">
      <w:pPr>
        <w:numPr>
          <w:ilvl w:val="0"/>
          <w:numId w:val="4"/>
        </w:numPr>
        <w:adjustRightInd/>
        <w:spacing w:line="360" w:lineRule="auto"/>
        <w:ind w:firstLineChars="200" w:firstLine="480"/>
        <w:jc w:val="both"/>
        <w:textAlignment w:val="auto"/>
        <w:rPr>
          <w:rFonts w:ascii="宋体" w:hAnsi="宋体"/>
          <w:color w:val="000000"/>
        </w:rPr>
      </w:pPr>
      <w:r w:rsidRPr="0005635A">
        <w:rPr>
          <w:rFonts w:ascii="宋体" w:hAnsi="宋体" w:hint="eastAsia"/>
          <w:color w:val="000000"/>
        </w:rPr>
        <w:lastRenderedPageBreak/>
        <w:t>逾期送达的或未送达至指定地点的或密封标记不符合要求的投标文件，不予受理。</w:t>
      </w:r>
    </w:p>
    <w:p w:rsidR="005D325A" w:rsidRPr="0005635A" w:rsidRDefault="005D325A" w:rsidP="005D325A">
      <w:pPr>
        <w:spacing w:line="360" w:lineRule="auto"/>
        <w:rPr>
          <w:rFonts w:ascii="宋体" w:hAnsi="宋体"/>
          <w:color w:val="000000"/>
        </w:rPr>
      </w:pPr>
      <w:r w:rsidRPr="0005635A">
        <w:rPr>
          <w:rFonts w:ascii="宋体" w:hAnsi="宋体" w:hint="eastAsia"/>
          <w:color w:val="000000"/>
        </w:rPr>
        <w:t>九、公告发布媒介</w:t>
      </w:r>
    </w:p>
    <w:p w:rsidR="005D325A" w:rsidRPr="0005635A" w:rsidRDefault="005D325A" w:rsidP="005D325A">
      <w:pPr>
        <w:numPr>
          <w:ilvl w:val="0"/>
          <w:numId w:val="5"/>
        </w:numPr>
        <w:adjustRightInd/>
        <w:spacing w:line="360" w:lineRule="auto"/>
        <w:jc w:val="both"/>
        <w:textAlignment w:val="auto"/>
        <w:rPr>
          <w:rFonts w:ascii="宋体" w:hAnsi="宋体"/>
          <w:color w:val="000000"/>
        </w:rPr>
      </w:pPr>
      <w:r w:rsidRPr="0005635A">
        <w:rPr>
          <w:rFonts w:ascii="宋体" w:hAnsi="宋体" w:hint="eastAsia"/>
          <w:color w:val="000000"/>
        </w:rPr>
        <w:t>本项目招标公告在中国政府采购网（www.ccgp.gov.cn）上发布。</w:t>
      </w:r>
    </w:p>
    <w:p w:rsidR="005D325A" w:rsidRPr="0005635A" w:rsidRDefault="005D325A" w:rsidP="005D325A">
      <w:pPr>
        <w:numPr>
          <w:ilvl w:val="0"/>
          <w:numId w:val="5"/>
        </w:numPr>
        <w:adjustRightInd/>
        <w:spacing w:line="360" w:lineRule="auto"/>
        <w:jc w:val="both"/>
        <w:textAlignment w:val="auto"/>
        <w:rPr>
          <w:rFonts w:ascii="宋体" w:hAnsi="宋体"/>
          <w:color w:val="000000"/>
        </w:rPr>
      </w:pPr>
      <w:r w:rsidRPr="0005635A">
        <w:rPr>
          <w:rFonts w:ascii="宋体" w:hAnsi="宋体" w:hint="eastAsia"/>
          <w:color w:val="000000"/>
        </w:rPr>
        <w:t>公告期限：本公告发布之日起5个工作日。</w:t>
      </w:r>
    </w:p>
    <w:p w:rsidR="005D325A" w:rsidRPr="0005635A" w:rsidRDefault="005D325A" w:rsidP="005D325A">
      <w:pPr>
        <w:spacing w:line="360" w:lineRule="auto"/>
        <w:rPr>
          <w:rFonts w:ascii="宋体" w:hAnsi="宋体"/>
          <w:color w:val="000000"/>
        </w:rPr>
      </w:pPr>
      <w:r w:rsidRPr="0005635A">
        <w:rPr>
          <w:rFonts w:ascii="宋体" w:hAnsi="宋体" w:hint="eastAsia"/>
          <w:color w:val="000000"/>
        </w:rPr>
        <w:t>十、需要落实的政府采购政策：使用信用记录结果、节能产品强制采购、节能产品、环境标志产品优先采购、政府采购促进中小企业发展、政府采购支持监狱企业发展、政府采购促进残疾人就业、政府采购信用担保、进口产品管理。</w:t>
      </w:r>
    </w:p>
    <w:p w:rsidR="005D325A" w:rsidRPr="0005635A" w:rsidRDefault="005D325A" w:rsidP="005D325A">
      <w:pPr>
        <w:spacing w:line="360" w:lineRule="auto"/>
        <w:rPr>
          <w:rFonts w:ascii="宋体" w:hAnsi="宋体"/>
          <w:color w:val="000000"/>
        </w:rPr>
      </w:pPr>
      <w:r w:rsidRPr="0005635A">
        <w:rPr>
          <w:rFonts w:ascii="宋体" w:hAnsi="宋体" w:hint="eastAsia"/>
          <w:color w:val="000000"/>
        </w:rPr>
        <w:t>十一、联系方式</w:t>
      </w:r>
    </w:p>
    <w:tbl>
      <w:tblPr>
        <w:tblW w:w="0" w:type="auto"/>
        <w:tblLayout w:type="fixed"/>
        <w:tblLook w:val="0000"/>
      </w:tblPr>
      <w:tblGrid>
        <w:gridCol w:w="4484"/>
        <w:gridCol w:w="4451"/>
      </w:tblGrid>
      <w:tr w:rsidR="005D325A" w:rsidRPr="0005635A" w:rsidTr="00062591">
        <w:tc>
          <w:tcPr>
            <w:tcW w:w="4484" w:type="dxa"/>
          </w:tcPr>
          <w:p w:rsidR="005D325A" w:rsidRPr="0005635A" w:rsidRDefault="005D325A" w:rsidP="00062591">
            <w:pPr>
              <w:spacing w:line="360" w:lineRule="auto"/>
              <w:rPr>
                <w:rFonts w:ascii="宋体" w:hAnsi="宋体"/>
                <w:color w:val="000000"/>
              </w:rPr>
            </w:pPr>
            <w:r w:rsidRPr="0005635A">
              <w:rPr>
                <w:rFonts w:ascii="宋体" w:hAnsi="宋体"/>
                <w:color w:val="000000"/>
              </w:rPr>
              <w:t>采购人：</w:t>
            </w:r>
            <w:r w:rsidRPr="0005635A">
              <w:rPr>
                <w:rFonts w:ascii="宋体" w:hAnsi="宋体" w:hint="eastAsia"/>
                <w:color w:val="000000"/>
              </w:rPr>
              <w:t>中国消防救援学院</w:t>
            </w:r>
          </w:p>
        </w:tc>
        <w:tc>
          <w:tcPr>
            <w:tcW w:w="4451" w:type="dxa"/>
          </w:tcPr>
          <w:p w:rsidR="005D325A" w:rsidRPr="0005635A" w:rsidRDefault="005D325A" w:rsidP="00062591">
            <w:pPr>
              <w:spacing w:line="360" w:lineRule="auto"/>
              <w:rPr>
                <w:rFonts w:ascii="宋体" w:hAnsi="宋体"/>
                <w:color w:val="000000"/>
              </w:rPr>
            </w:pPr>
            <w:r w:rsidRPr="0005635A">
              <w:rPr>
                <w:rFonts w:ascii="宋体" w:hAnsi="宋体" w:hint="eastAsia"/>
                <w:color w:val="000000"/>
              </w:rPr>
              <w:t>招标</w:t>
            </w:r>
            <w:r w:rsidRPr="0005635A">
              <w:rPr>
                <w:rFonts w:ascii="宋体" w:hAnsi="宋体"/>
                <w:color w:val="000000"/>
              </w:rPr>
              <w:t>代理</w:t>
            </w:r>
            <w:r w:rsidRPr="0005635A">
              <w:rPr>
                <w:rFonts w:ascii="宋体" w:hAnsi="宋体" w:hint="eastAsia"/>
                <w:color w:val="000000"/>
              </w:rPr>
              <w:t>：</w:t>
            </w:r>
            <w:r w:rsidRPr="0005635A">
              <w:rPr>
                <w:rFonts w:ascii="宋体" w:hAnsi="宋体"/>
                <w:color w:val="000000"/>
              </w:rPr>
              <w:t>中金招标有限责任公司</w:t>
            </w:r>
          </w:p>
        </w:tc>
      </w:tr>
      <w:tr w:rsidR="005D325A" w:rsidRPr="0005635A" w:rsidTr="00062591">
        <w:tc>
          <w:tcPr>
            <w:tcW w:w="4484" w:type="dxa"/>
          </w:tcPr>
          <w:p w:rsidR="005D325A" w:rsidRPr="0005635A" w:rsidRDefault="005D325A" w:rsidP="00062591">
            <w:pPr>
              <w:spacing w:line="360" w:lineRule="auto"/>
              <w:rPr>
                <w:rFonts w:ascii="宋体" w:hAnsi="宋体"/>
                <w:color w:val="000000"/>
              </w:rPr>
            </w:pPr>
            <w:r w:rsidRPr="0005635A">
              <w:rPr>
                <w:rFonts w:ascii="宋体" w:hAnsi="宋体"/>
                <w:color w:val="000000"/>
              </w:rPr>
              <w:t>地</w:t>
            </w:r>
            <w:r w:rsidRPr="0005635A">
              <w:rPr>
                <w:rFonts w:ascii="宋体" w:hAnsi="宋体" w:hint="eastAsia"/>
                <w:color w:val="000000"/>
              </w:rPr>
              <w:t xml:space="preserve">  </w:t>
            </w:r>
            <w:r w:rsidRPr="0005635A">
              <w:rPr>
                <w:rFonts w:ascii="宋体" w:hAnsi="宋体"/>
                <w:color w:val="000000"/>
              </w:rPr>
              <w:t>址：</w:t>
            </w:r>
            <w:r w:rsidRPr="0005635A">
              <w:rPr>
                <w:rFonts w:ascii="宋体" w:hAnsi="宋体" w:hint="eastAsia"/>
                <w:color w:val="000000"/>
              </w:rPr>
              <w:t>北京市昌平区南口镇南雁路4号</w:t>
            </w:r>
          </w:p>
        </w:tc>
        <w:tc>
          <w:tcPr>
            <w:tcW w:w="4451" w:type="dxa"/>
          </w:tcPr>
          <w:p w:rsidR="005D325A" w:rsidRPr="0005635A" w:rsidRDefault="005D325A" w:rsidP="00062591">
            <w:pPr>
              <w:spacing w:line="360" w:lineRule="auto"/>
              <w:rPr>
                <w:rFonts w:ascii="宋体" w:hAnsi="宋体"/>
                <w:color w:val="000000"/>
              </w:rPr>
            </w:pPr>
            <w:r w:rsidRPr="0005635A">
              <w:rPr>
                <w:rFonts w:ascii="宋体" w:hAnsi="宋体"/>
                <w:color w:val="000000"/>
              </w:rPr>
              <w:t>地</w:t>
            </w:r>
            <w:r w:rsidRPr="0005635A">
              <w:rPr>
                <w:rFonts w:ascii="宋体" w:hAnsi="宋体" w:hint="eastAsia"/>
                <w:color w:val="000000"/>
              </w:rPr>
              <w:t xml:space="preserve">    </w:t>
            </w:r>
            <w:r w:rsidRPr="0005635A">
              <w:rPr>
                <w:rFonts w:ascii="宋体" w:hAnsi="宋体"/>
                <w:color w:val="000000"/>
              </w:rPr>
              <w:t>址：北京市</w:t>
            </w:r>
            <w:r w:rsidRPr="0005635A">
              <w:rPr>
                <w:rFonts w:ascii="宋体" w:hAnsi="宋体" w:hint="eastAsia"/>
                <w:color w:val="000000"/>
              </w:rPr>
              <w:t>海淀区西三环北路21号久凌大厦南楼15层</w:t>
            </w:r>
          </w:p>
        </w:tc>
      </w:tr>
      <w:tr w:rsidR="005D325A" w:rsidRPr="0005635A" w:rsidTr="00062591">
        <w:tc>
          <w:tcPr>
            <w:tcW w:w="4484" w:type="dxa"/>
          </w:tcPr>
          <w:p w:rsidR="005D325A" w:rsidRPr="0005635A" w:rsidRDefault="005D325A" w:rsidP="00062591">
            <w:pPr>
              <w:spacing w:line="360" w:lineRule="auto"/>
              <w:rPr>
                <w:rFonts w:ascii="宋体" w:hAnsi="宋体"/>
                <w:color w:val="000000"/>
              </w:rPr>
            </w:pPr>
            <w:r w:rsidRPr="0005635A">
              <w:rPr>
                <w:rFonts w:ascii="宋体" w:hAnsi="宋体"/>
                <w:color w:val="000000"/>
              </w:rPr>
              <w:t>联系</w:t>
            </w:r>
            <w:r w:rsidRPr="0005635A">
              <w:rPr>
                <w:rFonts w:ascii="宋体" w:hAnsi="宋体" w:hint="eastAsia"/>
                <w:color w:val="000000"/>
              </w:rPr>
              <w:t>人</w:t>
            </w:r>
            <w:r w:rsidRPr="0005635A">
              <w:rPr>
                <w:rFonts w:ascii="宋体" w:hAnsi="宋体"/>
                <w:color w:val="000000"/>
              </w:rPr>
              <w:t>：</w:t>
            </w:r>
            <w:r w:rsidRPr="0005635A">
              <w:rPr>
                <w:rFonts w:ascii="宋体" w:hAnsi="宋体" w:hint="eastAsia"/>
                <w:color w:val="000000"/>
              </w:rPr>
              <w:t>蔡骁</w:t>
            </w:r>
          </w:p>
        </w:tc>
        <w:tc>
          <w:tcPr>
            <w:tcW w:w="4451" w:type="dxa"/>
          </w:tcPr>
          <w:p w:rsidR="005D325A" w:rsidRPr="0005635A" w:rsidRDefault="005D325A" w:rsidP="00062591">
            <w:pPr>
              <w:spacing w:line="360" w:lineRule="auto"/>
              <w:rPr>
                <w:rFonts w:ascii="宋体" w:hAnsi="宋体"/>
                <w:color w:val="000000"/>
              </w:rPr>
            </w:pPr>
            <w:r w:rsidRPr="0005635A">
              <w:rPr>
                <w:rFonts w:ascii="宋体" w:hAnsi="宋体" w:hint="eastAsia"/>
                <w:color w:val="000000"/>
              </w:rPr>
              <w:t>联 系 人：柳建林、罗艳彬</w:t>
            </w:r>
          </w:p>
        </w:tc>
      </w:tr>
      <w:tr w:rsidR="005D325A" w:rsidRPr="0005635A" w:rsidTr="00062591">
        <w:tc>
          <w:tcPr>
            <w:tcW w:w="4484" w:type="dxa"/>
          </w:tcPr>
          <w:p w:rsidR="005D325A" w:rsidRPr="0005635A" w:rsidRDefault="005D325A" w:rsidP="00062591">
            <w:pPr>
              <w:spacing w:line="360" w:lineRule="auto"/>
              <w:rPr>
                <w:rFonts w:ascii="宋体" w:hAnsi="宋体"/>
                <w:color w:val="000000"/>
              </w:rPr>
            </w:pPr>
            <w:r w:rsidRPr="0005635A">
              <w:rPr>
                <w:rFonts w:ascii="宋体" w:hAnsi="宋体" w:hint="eastAsia"/>
                <w:color w:val="000000"/>
              </w:rPr>
              <w:t>电  话：</w:t>
            </w:r>
            <w:r w:rsidRPr="0005635A">
              <w:rPr>
                <w:rFonts w:ascii="宋体" w:hAnsi="宋体"/>
                <w:color w:val="000000"/>
              </w:rPr>
              <w:t>010-69787000-73505</w:t>
            </w:r>
          </w:p>
        </w:tc>
        <w:tc>
          <w:tcPr>
            <w:tcW w:w="4451" w:type="dxa"/>
          </w:tcPr>
          <w:p w:rsidR="005D325A" w:rsidRPr="0005635A" w:rsidRDefault="005D325A" w:rsidP="00062591">
            <w:pPr>
              <w:spacing w:line="360" w:lineRule="auto"/>
              <w:rPr>
                <w:rFonts w:ascii="宋体" w:hAnsi="宋体"/>
                <w:color w:val="000000"/>
              </w:rPr>
            </w:pPr>
            <w:r w:rsidRPr="0005635A">
              <w:rPr>
                <w:rFonts w:ascii="宋体" w:hAnsi="宋体"/>
                <w:color w:val="000000"/>
              </w:rPr>
              <w:t>联系方式：</w:t>
            </w:r>
            <w:r w:rsidRPr="0005635A">
              <w:rPr>
                <w:rFonts w:ascii="宋体" w:hAnsi="宋体" w:hint="eastAsia"/>
                <w:color w:val="000000"/>
              </w:rPr>
              <w:t>010-68405031</w:t>
            </w:r>
          </w:p>
        </w:tc>
      </w:tr>
    </w:tbl>
    <w:p w:rsidR="006D5152" w:rsidRDefault="006D5152"/>
    <w:sectPr w:rsidR="006D5152" w:rsidSect="008C66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AC" w:rsidRDefault="005F09AC" w:rsidP="005D325A">
      <w:pPr>
        <w:spacing w:line="240" w:lineRule="auto"/>
      </w:pPr>
      <w:r>
        <w:separator/>
      </w:r>
    </w:p>
  </w:endnote>
  <w:endnote w:type="continuationSeparator" w:id="1">
    <w:p w:rsidR="005F09AC" w:rsidRDefault="005F09AC" w:rsidP="005D32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AC" w:rsidRDefault="005F09AC" w:rsidP="005D325A">
      <w:pPr>
        <w:spacing w:line="240" w:lineRule="auto"/>
      </w:pPr>
      <w:r>
        <w:separator/>
      </w:r>
    </w:p>
  </w:footnote>
  <w:footnote w:type="continuationSeparator" w:id="1">
    <w:p w:rsidR="005F09AC" w:rsidRDefault="005F09AC" w:rsidP="005D32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60E"/>
    <w:multiLevelType w:val="multilevel"/>
    <w:tmpl w:val="086D66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C3D29DA"/>
    <w:multiLevelType w:val="singleLevel"/>
    <w:tmpl w:val="0C3D29DA"/>
    <w:lvl w:ilvl="0">
      <w:start w:val="1"/>
      <w:numFmt w:val="decimal"/>
      <w:suff w:val="nothing"/>
      <w:lvlText w:val="%1．"/>
      <w:lvlJc w:val="left"/>
      <w:pPr>
        <w:ind w:left="0" w:firstLine="400"/>
      </w:pPr>
      <w:rPr>
        <w:rFonts w:ascii="宋体" w:eastAsia="宋体" w:hAnsi="宋体" w:hint="default"/>
      </w:rPr>
    </w:lvl>
  </w:abstractNum>
  <w:abstractNum w:abstractNumId="2">
    <w:nsid w:val="17024E69"/>
    <w:multiLevelType w:val="singleLevel"/>
    <w:tmpl w:val="17024E69"/>
    <w:lvl w:ilvl="0">
      <w:start w:val="1"/>
      <w:numFmt w:val="decimal"/>
      <w:suff w:val="nothing"/>
      <w:lvlText w:val="%1．"/>
      <w:lvlJc w:val="left"/>
      <w:pPr>
        <w:ind w:left="0" w:firstLine="400"/>
      </w:pPr>
      <w:rPr>
        <w:rFonts w:ascii="宋体" w:eastAsia="宋体" w:hAnsi="宋体" w:hint="default"/>
      </w:rPr>
    </w:lvl>
  </w:abstractNum>
  <w:abstractNum w:abstractNumId="3">
    <w:nsid w:val="20215078"/>
    <w:multiLevelType w:val="multilevel"/>
    <w:tmpl w:val="20215078"/>
    <w:lvl w:ilvl="0">
      <w:start w:val="1"/>
      <w:numFmt w:val="decimal"/>
      <w:lvlText w:val="%1)"/>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28621BE"/>
    <w:multiLevelType w:val="multilevel"/>
    <w:tmpl w:val="228621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25A"/>
    <w:rsid w:val="005D325A"/>
    <w:rsid w:val="005F09AC"/>
    <w:rsid w:val="006D5152"/>
    <w:rsid w:val="008C66B0"/>
    <w:rsid w:val="00D728AF"/>
    <w:rsid w:val="00FD4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5A"/>
    <w:pPr>
      <w:widowControl w:val="0"/>
      <w:adjustRightInd w:val="0"/>
      <w:spacing w:line="360" w:lineRule="atLeast"/>
      <w:textAlignment w:val="baseline"/>
    </w:pPr>
    <w:rPr>
      <w:rFonts w:ascii="Times New Roman" w:eastAsia="宋体" w:hAnsi="Times New Roman"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3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325A"/>
    <w:rPr>
      <w:sz w:val="18"/>
      <w:szCs w:val="18"/>
    </w:rPr>
  </w:style>
  <w:style w:type="paragraph" w:styleId="a4">
    <w:name w:val="footer"/>
    <w:basedOn w:val="a"/>
    <w:link w:val="Char0"/>
    <w:uiPriority w:val="99"/>
    <w:semiHidden/>
    <w:unhideWhenUsed/>
    <w:rsid w:val="005D325A"/>
    <w:pPr>
      <w:tabs>
        <w:tab w:val="center" w:pos="4153"/>
        <w:tab w:val="right" w:pos="8306"/>
      </w:tabs>
      <w:snapToGrid w:val="0"/>
    </w:pPr>
    <w:rPr>
      <w:sz w:val="18"/>
      <w:szCs w:val="18"/>
    </w:rPr>
  </w:style>
  <w:style w:type="character" w:customStyle="1" w:styleId="Char0">
    <w:name w:val="页脚 Char"/>
    <w:basedOn w:val="a0"/>
    <w:link w:val="a4"/>
    <w:uiPriority w:val="99"/>
    <w:semiHidden/>
    <w:rsid w:val="005D325A"/>
    <w:rPr>
      <w:sz w:val="18"/>
      <w:szCs w:val="18"/>
    </w:rPr>
  </w:style>
  <w:style w:type="table" w:styleId="a5">
    <w:name w:val="Table Grid"/>
    <w:basedOn w:val="a1"/>
    <w:uiPriority w:val="99"/>
    <w:qFormat/>
    <w:rsid w:val="005D325A"/>
    <w:pPr>
      <w:widowControl w:val="0"/>
      <w:adjustRightInd w:val="0"/>
      <w:spacing w:line="360" w:lineRule="atLeast"/>
      <w:textAlignment w:val="baseline"/>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FtpDown</cp:lastModifiedBy>
  <cp:revision>4</cp:revision>
  <dcterms:created xsi:type="dcterms:W3CDTF">2019-07-30T03:37:00Z</dcterms:created>
  <dcterms:modified xsi:type="dcterms:W3CDTF">2019-07-30T05:12:00Z</dcterms:modified>
</cp:coreProperties>
</file>