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3F" w:rsidRDefault="00766B25">
      <w:pPr>
        <w:widowControl/>
        <w:shd w:val="clear" w:color="auto" w:fill="FFFFFF"/>
        <w:spacing w:line="450" w:lineRule="atLeast"/>
        <w:jc w:val="left"/>
        <w:rPr>
          <w:color w:val="404040"/>
          <w:szCs w:val="21"/>
        </w:rPr>
      </w:pPr>
      <w:r>
        <w:rPr>
          <w:color w:val="404040"/>
          <w:szCs w:val="21"/>
        </w:rPr>
        <w:t>*</w:t>
      </w:r>
      <w:r>
        <w:rPr>
          <w:rFonts w:ascii="宋体" w:eastAsia="宋体" w:hAnsi="宋体" w:cs="宋体"/>
          <w:color w:val="404040"/>
          <w:kern w:val="0"/>
          <w:szCs w:val="21"/>
        </w:rPr>
        <w:t>项目名称：</w:t>
      </w:r>
      <w:r>
        <w:rPr>
          <w:rFonts w:ascii="宋体" w:eastAsia="宋体" w:hAnsi="宋体" w:cs="宋体" w:hint="eastAsia"/>
          <w:color w:val="404040"/>
          <w:kern w:val="0"/>
          <w:szCs w:val="21"/>
        </w:rPr>
        <w:t>国家粮食和</w:t>
      </w:r>
      <w:r>
        <w:rPr>
          <w:rFonts w:ascii="宋体" w:eastAsia="宋体" w:hAnsi="宋体" w:cs="宋体"/>
          <w:color w:val="404040"/>
          <w:kern w:val="0"/>
          <w:szCs w:val="21"/>
        </w:rPr>
        <w:t>物资储备局</w:t>
      </w:r>
      <w:r>
        <w:rPr>
          <w:rFonts w:ascii="宋体" w:eastAsia="宋体" w:hAnsi="宋体" w:cs="宋体" w:hint="eastAsia"/>
          <w:color w:val="404040"/>
          <w:kern w:val="0"/>
          <w:szCs w:val="21"/>
        </w:rPr>
        <w:t>科学研究院201</w:t>
      </w:r>
      <w:r>
        <w:rPr>
          <w:rFonts w:ascii="宋体" w:eastAsia="宋体" w:hAnsi="宋体" w:cs="宋体"/>
          <w:color w:val="404040"/>
          <w:kern w:val="0"/>
          <w:szCs w:val="21"/>
        </w:rPr>
        <w:t>8</w:t>
      </w:r>
      <w:r>
        <w:rPr>
          <w:rFonts w:ascii="宋体" w:eastAsia="宋体" w:hAnsi="宋体" w:cs="宋体" w:hint="eastAsia"/>
          <w:color w:val="404040"/>
          <w:kern w:val="0"/>
          <w:szCs w:val="21"/>
        </w:rPr>
        <w:t>年粮油质量安全预警与监测实验室配套建设项目（仪器设备购置）</w:t>
      </w:r>
    </w:p>
    <w:p w:rsidR="002F4B3F" w:rsidRDefault="00766B25">
      <w:pPr>
        <w:widowControl/>
        <w:shd w:val="clear" w:color="auto" w:fill="FFFFFF"/>
        <w:spacing w:line="450" w:lineRule="atLeast"/>
        <w:jc w:val="left"/>
        <w:rPr>
          <w:rFonts w:ascii="宋体" w:hAnsi="宋体"/>
          <w:color w:val="000000"/>
          <w:sz w:val="24"/>
        </w:rPr>
      </w:pPr>
      <w:r>
        <w:rPr>
          <w:color w:val="404040"/>
          <w:szCs w:val="21"/>
        </w:rPr>
        <w:t>*</w:t>
      </w:r>
      <w:r>
        <w:rPr>
          <w:color w:val="404040"/>
          <w:szCs w:val="21"/>
        </w:rPr>
        <w:t>机构项目编号：</w:t>
      </w:r>
      <w:bookmarkStart w:id="0" w:name="_Hlk528829625"/>
      <w:r>
        <w:rPr>
          <w:color w:val="404040"/>
          <w:szCs w:val="21"/>
        </w:rPr>
        <w:t>TC180S8RJ</w:t>
      </w:r>
      <w:bookmarkEnd w:id="0"/>
    </w:p>
    <w:p w:rsidR="002F4B3F" w:rsidRDefault="00766B25">
      <w:pPr>
        <w:rPr>
          <w:color w:val="404040"/>
          <w:szCs w:val="21"/>
        </w:rPr>
      </w:pPr>
      <w:r>
        <w:rPr>
          <w:color w:val="404040"/>
          <w:szCs w:val="21"/>
        </w:rPr>
        <w:t>*</w:t>
      </w:r>
      <w:r>
        <w:rPr>
          <w:color w:val="404040"/>
          <w:szCs w:val="21"/>
        </w:rPr>
        <w:t>项目联系人：</w:t>
      </w:r>
      <w:r>
        <w:rPr>
          <w:rFonts w:hint="eastAsia"/>
          <w:color w:val="404040"/>
          <w:szCs w:val="21"/>
          <w:u w:val="single"/>
        </w:rPr>
        <w:t>王先生</w:t>
      </w:r>
    </w:p>
    <w:p w:rsidR="002F4B3F" w:rsidRDefault="00766B25">
      <w:pPr>
        <w:rPr>
          <w:color w:val="404040"/>
          <w:szCs w:val="21"/>
        </w:rPr>
      </w:pPr>
      <w:r>
        <w:rPr>
          <w:color w:val="404040"/>
          <w:szCs w:val="21"/>
        </w:rPr>
        <w:t>*</w:t>
      </w:r>
      <w:r>
        <w:rPr>
          <w:color w:val="404040"/>
          <w:szCs w:val="21"/>
        </w:rPr>
        <w:t>项目联系电话：</w:t>
      </w:r>
      <w:r>
        <w:rPr>
          <w:rFonts w:hint="eastAsia"/>
          <w:color w:val="404040"/>
          <w:szCs w:val="21"/>
          <w:u w:val="single"/>
        </w:rPr>
        <w:t>010</w:t>
      </w:r>
      <w:r>
        <w:rPr>
          <w:rFonts w:hint="eastAsia"/>
          <w:color w:val="404040"/>
          <w:szCs w:val="21"/>
          <w:u w:val="single"/>
        </w:rPr>
        <w:t>－</w:t>
      </w:r>
      <w:r>
        <w:rPr>
          <w:rFonts w:hint="eastAsia"/>
          <w:color w:val="404040"/>
          <w:szCs w:val="21"/>
          <w:u w:val="single"/>
        </w:rPr>
        <w:t>6210</w:t>
      </w:r>
      <w:r>
        <w:rPr>
          <w:color w:val="404040"/>
          <w:szCs w:val="21"/>
          <w:u w:val="single"/>
        </w:rPr>
        <w:t>1080</w:t>
      </w:r>
    </w:p>
    <w:p w:rsidR="002F4B3F" w:rsidRDefault="00766B25">
      <w:pPr>
        <w:rPr>
          <w:color w:val="404040"/>
          <w:szCs w:val="21"/>
        </w:rPr>
      </w:pPr>
      <w:r>
        <w:rPr>
          <w:color w:val="404040"/>
          <w:szCs w:val="21"/>
        </w:rPr>
        <w:t>*</w:t>
      </w:r>
      <w:r>
        <w:rPr>
          <w:color w:val="404040"/>
          <w:szCs w:val="21"/>
        </w:rPr>
        <w:t>行政区域：</w:t>
      </w:r>
      <w:r>
        <w:rPr>
          <w:rFonts w:hint="eastAsia"/>
          <w:color w:val="404040"/>
          <w:szCs w:val="21"/>
        </w:rPr>
        <w:t>北京</w:t>
      </w:r>
    </w:p>
    <w:p w:rsidR="002F4B3F" w:rsidRDefault="00766B25">
      <w:pPr>
        <w:rPr>
          <w:color w:val="404040"/>
          <w:szCs w:val="21"/>
        </w:rPr>
      </w:pPr>
      <w:r>
        <w:rPr>
          <w:color w:val="404040"/>
          <w:szCs w:val="21"/>
        </w:rPr>
        <w:t>*</w:t>
      </w:r>
      <w:r>
        <w:rPr>
          <w:color w:val="404040"/>
          <w:szCs w:val="21"/>
        </w:rPr>
        <w:t>采购单位：</w:t>
      </w:r>
      <w:r>
        <w:rPr>
          <w:rFonts w:hint="eastAsia"/>
          <w:color w:val="404040"/>
          <w:szCs w:val="21"/>
        </w:rPr>
        <w:t>国家粮食和</w:t>
      </w:r>
      <w:r>
        <w:rPr>
          <w:color w:val="404040"/>
          <w:szCs w:val="21"/>
        </w:rPr>
        <w:t>物资储备局</w:t>
      </w:r>
      <w:r>
        <w:rPr>
          <w:rFonts w:hint="eastAsia"/>
          <w:color w:val="404040"/>
          <w:szCs w:val="21"/>
        </w:rPr>
        <w:t>科学研究院</w:t>
      </w:r>
    </w:p>
    <w:p w:rsidR="002F4B3F" w:rsidRDefault="00766B25">
      <w:pPr>
        <w:rPr>
          <w:color w:val="404040"/>
          <w:szCs w:val="21"/>
        </w:rPr>
      </w:pPr>
      <w:r>
        <w:rPr>
          <w:color w:val="404040"/>
          <w:szCs w:val="21"/>
        </w:rPr>
        <w:t>*</w:t>
      </w:r>
      <w:r>
        <w:rPr>
          <w:color w:val="404040"/>
          <w:szCs w:val="21"/>
        </w:rPr>
        <w:t>采购单位联系方式：</w:t>
      </w:r>
      <w:r>
        <w:rPr>
          <w:rFonts w:hint="eastAsia"/>
          <w:color w:val="404040"/>
          <w:szCs w:val="21"/>
        </w:rPr>
        <w:t xml:space="preserve"> 18210085382</w:t>
      </w:r>
    </w:p>
    <w:p w:rsidR="002F4B3F" w:rsidRDefault="00766B25">
      <w:pPr>
        <w:rPr>
          <w:color w:val="404040"/>
          <w:szCs w:val="21"/>
        </w:rPr>
      </w:pPr>
      <w:r>
        <w:rPr>
          <w:color w:val="404040"/>
          <w:szCs w:val="21"/>
        </w:rPr>
        <w:t>*</w:t>
      </w:r>
      <w:r>
        <w:rPr>
          <w:color w:val="404040"/>
          <w:szCs w:val="21"/>
        </w:rPr>
        <w:t>采购单位联系地址：</w:t>
      </w:r>
      <w:r>
        <w:rPr>
          <w:rFonts w:hint="eastAsia"/>
          <w:color w:val="404040"/>
          <w:szCs w:val="21"/>
          <w:u w:val="single"/>
        </w:rPr>
        <w:t>北京市西城区百万庄大街</w:t>
      </w:r>
      <w:r>
        <w:rPr>
          <w:rFonts w:hint="eastAsia"/>
          <w:color w:val="404040"/>
          <w:szCs w:val="21"/>
          <w:u w:val="single"/>
        </w:rPr>
        <w:t>11</w:t>
      </w:r>
      <w:r>
        <w:rPr>
          <w:rFonts w:hint="eastAsia"/>
          <w:color w:val="404040"/>
          <w:szCs w:val="21"/>
          <w:u w:val="single"/>
        </w:rPr>
        <w:t>号</w:t>
      </w:r>
    </w:p>
    <w:p w:rsidR="002F4B3F" w:rsidRDefault="00766B25">
      <w:pPr>
        <w:rPr>
          <w:color w:val="404040"/>
          <w:szCs w:val="21"/>
        </w:rPr>
      </w:pPr>
      <w:r>
        <w:rPr>
          <w:color w:val="404040"/>
          <w:szCs w:val="21"/>
        </w:rPr>
        <w:t>*</w:t>
      </w:r>
      <w:r>
        <w:rPr>
          <w:color w:val="404040"/>
          <w:szCs w:val="21"/>
        </w:rPr>
        <w:t>代理机构名称：</w:t>
      </w:r>
      <w:r>
        <w:rPr>
          <w:rFonts w:hint="eastAsia"/>
          <w:color w:val="404040"/>
          <w:szCs w:val="21"/>
          <w:u w:val="single"/>
        </w:rPr>
        <w:t>中</w:t>
      </w:r>
      <w:proofErr w:type="gramStart"/>
      <w:r>
        <w:rPr>
          <w:rFonts w:hint="eastAsia"/>
          <w:color w:val="404040"/>
          <w:szCs w:val="21"/>
          <w:u w:val="single"/>
        </w:rPr>
        <w:t>招国际</w:t>
      </w:r>
      <w:proofErr w:type="gramEnd"/>
      <w:r>
        <w:rPr>
          <w:rFonts w:hint="eastAsia"/>
          <w:color w:val="404040"/>
          <w:szCs w:val="21"/>
          <w:u w:val="single"/>
        </w:rPr>
        <w:t>招标有限公司</w:t>
      </w:r>
    </w:p>
    <w:p w:rsidR="002F4B3F" w:rsidRDefault="00766B25">
      <w:pPr>
        <w:rPr>
          <w:color w:val="404040"/>
          <w:szCs w:val="21"/>
        </w:rPr>
      </w:pPr>
      <w:r>
        <w:rPr>
          <w:color w:val="404040"/>
          <w:szCs w:val="21"/>
        </w:rPr>
        <w:t>*</w:t>
      </w:r>
      <w:r>
        <w:rPr>
          <w:color w:val="404040"/>
          <w:szCs w:val="21"/>
        </w:rPr>
        <w:t>代理机构联系方式：</w:t>
      </w:r>
      <w:r>
        <w:rPr>
          <w:rFonts w:hint="eastAsia"/>
          <w:color w:val="404040"/>
          <w:szCs w:val="21"/>
          <w:u w:val="single"/>
        </w:rPr>
        <w:t>010</w:t>
      </w:r>
      <w:r>
        <w:rPr>
          <w:rFonts w:hint="eastAsia"/>
          <w:color w:val="404040"/>
          <w:szCs w:val="21"/>
          <w:u w:val="single"/>
        </w:rPr>
        <w:t>－</w:t>
      </w:r>
      <w:r>
        <w:rPr>
          <w:rFonts w:hint="eastAsia"/>
          <w:color w:val="404040"/>
          <w:szCs w:val="21"/>
          <w:u w:val="single"/>
        </w:rPr>
        <w:t>6210</w:t>
      </w:r>
      <w:r>
        <w:rPr>
          <w:color w:val="404040"/>
          <w:szCs w:val="21"/>
          <w:u w:val="single"/>
        </w:rPr>
        <w:t>1080</w:t>
      </w:r>
    </w:p>
    <w:p w:rsidR="002F4B3F" w:rsidRDefault="00766B25">
      <w:pPr>
        <w:rPr>
          <w:color w:val="404040"/>
          <w:szCs w:val="21"/>
        </w:rPr>
      </w:pPr>
      <w:r>
        <w:rPr>
          <w:color w:val="404040"/>
          <w:szCs w:val="21"/>
        </w:rPr>
        <w:t>*</w:t>
      </w:r>
      <w:r>
        <w:rPr>
          <w:color w:val="404040"/>
          <w:szCs w:val="21"/>
        </w:rPr>
        <w:t>代理机构联系地址：</w:t>
      </w:r>
      <w:r>
        <w:rPr>
          <w:rFonts w:hint="eastAsia"/>
          <w:color w:val="404040"/>
          <w:szCs w:val="21"/>
          <w:u w:val="single"/>
        </w:rPr>
        <w:t>北京市海淀</w:t>
      </w:r>
      <w:proofErr w:type="gramStart"/>
      <w:r>
        <w:rPr>
          <w:rFonts w:hint="eastAsia"/>
          <w:color w:val="404040"/>
          <w:szCs w:val="21"/>
          <w:u w:val="single"/>
        </w:rPr>
        <w:t>区皂君庙</w:t>
      </w:r>
      <w:proofErr w:type="gramEnd"/>
      <w:r>
        <w:rPr>
          <w:rFonts w:hint="eastAsia"/>
          <w:color w:val="404040"/>
          <w:szCs w:val="21"/>
          <w:u w:val="single"/>
        </w:rPr>
        <w:t>14</w:t>
      </w:r>
      <w:r>
        <w:rPr>
          <w:rFonts w:hint="eastAsia"/>
          <w:color w:val="404040"/>
          <w:szCs w:val="21"/>
          <w:u w:val="single"/>
        </w:rPr>
        <w:t>号院</w:t>
      </w:r>
      <w:r>
        <w:rPr>
          <w:rFonts w:hint="eastAsia"/>
          <w:color w:val="404040"/>
          <w:szCs w:val="21"/>
          <w:u w:val="single"/>
        </w:rPr>
        <w:t>9</w:t>
      </w:r>
      <w:r>
        <w:rPr>
          <w:rFonts w:hint="eastAsia"/>
          <w:color w:val="404040"/>
          <w:szCs w:val="21"/>
          <w:u w:val="single"/>
        </w:rPr>
        <w:t>号楼</w:t>
      </w:r>
    </w:p>
    <w:p w:rsidR="002F4B3F" w:rsidRDefault="00766B25">
      <w:pPr>
        <w:rPr>
          <w:color w:val="404040"/>
          <w:szCs w:val="21"/>
        </w:rPr>
      </w:pPr>
      <w:r>
        <w:rPr>
          <w:color w:val="404040"/>
          <w:szCs w:val="21"/>
        </w:rPr>
        <w:t>*</w:t>
      </w:r>
      <w:r>
        <w:rPr>
          <w:color w:val="404040"/>
          <w:szCs w:val="21"/>
        </w:rPr>
        <w:t>采购品目：</w:t>
      </w:r>
      <w:r>
        <w:rPr>
          <w:rFonts w:hint="eastAsia"/>
          <w:color w:val="404040"/>
          <w:szCs w:val="21"/>
        </w:rPr>
        <w:t>A0210(</w:t>
      </w:r>
      <w:r>
        <w:rPr>
          <w:rFonts w:hint="eastAsia"/>
          <w:color w:val="404040"/>
          <w:szCs w:val="21"/>
        </w:rPr>
        <w:t>参见</w:t>
      </w:r>
      <w:r>
        <w:rPr>
          <w:color w:val="404040"/>
          <w:szCs w:val="21"/>
        </w:rPr>
        <w:t>政府采购品目分类</w:t>
      </w:r>
      <w:r>
        <w:rPr>
          <w:rFonts w:hint="eastAsia"/>
          <w:color w:val="404040"/>
          <w:szCs w:val="21"/>
        </w:rPr>
        <w:t>)</w:t>
      </w:r>
    </w:p>
    <w:p w:rsidR="002F4B3F" w:rsidRDefault="00766B25">
      <w:pPr>
        <w:rPr>
          <w:color w:val="404040"/>
          <w:szCs w:val="21"/>
        </w:rPr>
      </w:pPr>
      <w:r>
        <w:rPr>
          <w:color w:val="404040"/>
          <w:szCs w:val="21"/>
        </w:rPr>
        <w:t>*</w:t>
      </w:r>
      <w:r>
        <w:rPr>
          <w:color w:val="404040"/>
          <w:szCs w:val="21"/>
        </w:rPr>
        <w:t>行业划分：</w:t>
      </w:r>
      <w:r>
        <w:rPr>
          <w:rFonts w:hint="eastAsia"/>
          <w:color w:val="404040"/>
          <w:szCs w:val="21"/>
        </w:rPr>
        <w:t>M</w:t>
      </w:r>
    </w:p>
    <w:p w:rsidR="002F4B3F" w:rsidRDefault="00766B25">
      <w:pPr>
        <w:widowControl/>
        <w:jc w:val="left"/>
        <w:rPr>
          <w:rFonts w:ascii="宋体" w:eastAsia="宋体" w:hAnsi="宋体" w:cs="宋体"/>
          <w:kern w:val="0"/>
          <w:szCs w:val="21"/>
        </w:rPr>
      </w:pPr>
      <w:r>
        <w:rPr>
          <w:rFonts w:ascii="宋体" w:eastAsia="宋体" w:hAnsi="宋体" w:cs="宋体"/>
          <w:noProof/>
          <w:kern w:val="0"/>
          <w:szCs w:val="21"/>
        </w:rPr>
        <w:drawing>
          <wp:inline distT="0" distB="0" distL="0" distR="0">
            <wp:extent cx="4667250" cy="3434715"/>
            <wp:effectExtent l="0" t="0" r="0" b="0"/>
            <wp:docPr id="9" name="图片 9" descr="C:\Users\xr\Documents\Tencent Files\93008370\Image\C2C\9UJ2V92FWY$3Z7AVTXYRU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xr\Documents\Tencent Files\93008370\Image\C2C\9UJ2V92FWY$3Z7AVTXYRUQ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67250" cy="3434715"/>
                    </a:xfrm>
                    <a:prstGeom prst="rect">
                      <a:avLst/>
                    </a:prstGeom>
                    <a:noFill/>
                    <a:ln>
                      <a:noFill/>
                    </a:ln>
                  </pic:spPr>
                </pic:pic>
              </a:graphicData>
            </a:graphic>
          </wp:inline>
        </w:drawing>
      </w:r>
    </w:p>
    <w:p w:rsidR="002F4B3F" w:rsidRDefault="00766B25">
      <w:pPr>
        <w:widowControl/>
        <w:jc w:val="left"/>
        <w:rPr>
          <w:rFonts w:ascii="宋体" w:eastAsia="宋体" w:hAnsi="宋体" w:cs="宋体"/>
          <w:kern w:val="0"/>
          <w:szCs w:val="21"/>
        </w:rPr>
      </w:pPr>
      <w:r>
        <w:rPr>
          <w:rFonts w:ascii="宋体" w:eastAsia="宋体" w:hAnsi="宋体" w:cs="宋体"/>
          <w:noProof/>
          <w:kern w:val="0"/>
          <w:szCs w:val="21"/>
        </w:rPr>
        <w:lastRenderedPageBreak/>
        <w:drawing>
          <wp:inline distT="0" distB="0" distL="0" distR="0">
            <wp:extent cx="4714875" cy="3689350"/>
            <wp:effectExtent l="0" t="0" r="9525" b="6350"/>
            <wp:docPr id="2" name="图片 2" descr="C:\Users\xr\Documents\Tencent Files\93008370\Image\C2C\{~VGDJSZDME$_D)T$QX{6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r\Documents\Tencent Files\93008370\Image\C2C\{~VGDJSZDME$_D)T$QX{6P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14875" cy="3689350"/>
                    </a:xfrm>
                    <a:prstGeom prst="rect">
                      <a:avLst/>
                    </a:prstGeom>
                    <a:noFill/>
                    <a:ln>
                      <a:noFill/>
                    </a:ln>
                  </pic:spPr>
                </pic:pic>
              </a:graphicData>
            </a:graphic>
          </wp:inline>
        </w:drawing>
      </w:r>
    </w:p>
    <w:p w:rsidR="002F4B3F" w:rsidRDefault="00766B25">
      <w:pPr>
        <w:widowControl/>
        <w:jc w:val="left"/>
        <w:rPr>
          <w:rFonts w:ascii="宋体" w:eastAsia="宋体" w:hAnsi="宋体" w:cs="宋体"/>
          <w:kern w:val="0"/>
          <w:szCs w:val="21"/>
        </w:rPr>
      </w:pPr>
      <w:r>
        <w:rPr>
          <w:color w:val="404040"/>
          <w:szCs w:val="21"/>
        </w:rPr>
        <w:t>*</w:t>
      </w:r>
      <w:r>
        <w:rPr>
          <w:color w:val="404040"/>
          <w:szCs w:val="21"/>
        </w:rPr>
        <w:t>预算金额：</w:t>
      </w:r>
      <w:r>
        <w:rPr>
          <w:color w:val="404040"/>
          <w:szCs w:val="21"/>
        </w:rPr>
        <w:t xml:space="preserve"> </w:t>
      </w:r>
      <w:r>
        <w:rPr>
          <w:color w:val="404040"/>
          <w:szCs w:val="21"/>
        </w:rPr>
        <w:t>单位：</w:t>
      </w:r>
      <w:r>
        <w:rPr>
          <w:rFonts w:hint="eastAsia"/>
          <w:color w:val="404040"/>
          <w:szCs w:val="21"/>
        </w:rPr>
        <w:t>1740</w:t>
      </w:r>
      <w:r>
        <w:rPr>
          <w:color w:val="FF0000"/>
          <w:szCs w:val="21"/>
        </w:rPr>
        <w:t>万元</w:t>
      </w:r>
      <w:r>
        <w:rPr>
          <w:color w:val="404040"/>
          <w:szCs w:val="21"/>
        </w:rPr>
        <w:t>（人民币）</w:t>
      </w:r>
    </w:p>
    <w:p w:rsidR="002F4B3F" w:rsidRDefault="00766B25">
      <w:pPr>
        <w:widowControl/>
        <w:jc w:val="left"/>
        <w:rPr>
          <w:rFonts w:ascii="宋体" w:eastAsia="宋体" w:hAnsi="宋体" w:cs="宋体"/>
          <w:kern w:val="0"/>
          <w:szCs w:val="21"/>
        </w:rPr>
      </w:pPr>
      <w:r>
        <w:rPr>
          <w:color w:val="404040"/>
          <w:szCs w:val="21"/>
        </w:rPr>
        <w:t>*</w:t>
      </w:r>
      <w:r>
        <w:rPr>
          <w:color w:val="404040"/>
          <w:szCs w:val="21"/>
        </w:rPr>
        <w:t>投标截止时间</w:t>
      </w:r>
      <w:r>
        <w:rPr>
          <w:rFonts w:hint="eastAsia"/>
          <w:color w:val="404040"/>
          <w:szCs w:val="21"/>
        </w:rPr>
        <w:t>:</w:t>
      </w:r>
      <w:r>
        <w:rPr>
          <w:rFonts w:ascii="宋体" w:hAnsi="宋体" w:hint="eastAsia"/>
          <w:color w:val="000000"/>
          <w:sz w:val="24"/>
          <w:u w:val="single"/>
        </w:rPr>
        <w:t xml:space="preserve"> 2</w:t>
      </w:r>
      <w:r>
        <w:rPr>
          <w:rFonts w:ascii="宋体" w:hAnsi="宋体"/>
          <w:color w:val="000000"/>
          <w:sz w:val="24"/>
          <w:u w:val="single"/>
        </w:rPr>
        <w:t>018</w:t>
      </w:r>
      <w:r>
        <w:rPr>
          <w:rFonts w:ascii="宋体" w:hAnsi="宋体" w:hint="eastAsia"/>
          <w:color w:val="000000"/>
          <w:sz w:val="24"/>
        </w:rPr>
        <w:t>年</w:t>
      </w:r>
      <w:r>
        <w:rPr>
          <w:rFonts w:ascii="宋体" w:hAnsi="宋体" w:hint="eastAsia"/>
          <w:color w:val="000000"/>
          <w:sz w:val="24"/>
          <w:u w:val="single"/>
        </w:rPr>
        <w:t>11</w:t>
      </w:r>
      <w:r>
        <w:rPr>
          <w:rFonts w:ascii="宋体" w:hAnsi="宋体" w:hint="eastAsia"/>
          <w:color w:val="000000"/>
          <w:sz w:val="24"/>
        </w:rPr>
        <w:t>月</w:t>
      </w:r>
      <w:r>
        <w:rPr>
          <w:rFonts w:ascii="宋体" w:hAnsi="宋体" w:hint="eastAsia"/>
          <w:color w:val="000000"/>
          <w:sz w:val="24"/>
          <w:u w:val="single"/>
        </w:rPr>
        <w:t xml:space="preserve"> 22 </w:t>
      </w:r>
      <w:r>
        <w:rPr>
          <w:rFonts w:ascii="宋体" w:hAnsi="宋体" w:hint="eastAsia"/>
          <w:color w:val="000000"/>
          <w:sz w:val="24"/>
        </w:rPr>
        <w:t>日</w:t>
      </w:r>
      <w:r>
        <w:rPr>
          <w:rFonts w:ascii="宋体" w:hAnsi="宋体"/>
          <w:color w:val="000000"/>
          <w:sz w:val="24"/>
          <w:u w:val="single"/>
        </w:rPr>
        <w:t>14</w:t>
      </w:r>
      <w:r>
        <w:rPr>
          <w:rFonts w:ascii="宋体" w:hAnsi="宋体" w:hint="eastAsia"/>
          <w:color w:val="000000"/>
          <w:sz w:val="24"/>
          <w:u w:val="single"/>
        </w:rPr>
        <w:t>：00</w:t>
      </w:r>
      <w:r>
        <w:rPr>
          <w:rFonts w:ascii="宋体" w:hAnsi="宋体" w:hint="eastAsia"/>
          <w:color w:val="000000"/>
          <w:sz w:val="24"/>
        </w:rPr>
        <w:t>（北京时间）</w:t>
      </w:r>
    </w:p>
    <w:p w:rsidR="002F4B3F" w:rsidRDefault="00766B25">
      <w:pPr>
        <w:widowControl/>
        <w:jc w:val="left"/>
        <w:rPr>
          <w:rFonts w:ascii="宋体" w:eastAsia="宋体" w:hAnsi="宋体" w:cs="宋体"/>
          <w:kern w:val="0"/>
          <w:szCs w:val="21"/>
        </w:rPr>
      </w:pPr>
      <w:r>
        <w:rPr>
          <w:rFonts w:ascii="宋体" w:eastAsia="宋体" w:hAnsi="宋体" w:cs="宋体"/>
          <w:color w:val="404040"/>
          <w:kern w:val="0"/>
          <w:szCs w:val="21"/>
        </w:rPr>
        <w:t>*开标时间：</w:t>
      </w:r>
      <w:r>
        <w:rPr>
          <w:rFonts w:ascii="宋体" w:hAnsi="宋体" w:hint="eastAsia"/>
          <w:color w:val="000000"/>
          <w:sz w:val="24"/>
          <w:u w:val="single"/>
        </w:rPr>
        <w:t>2</w:t>
      </w:r>
      <w:r>
        <w:rPr>
          <w:rFonts w:ascii="宋体" w:hAnsi="宋体"/>
          <w:color w:val="000000"/>
          <w:sz w:val="24"/>
          <w:u w:val="single"/>
        </w:rPr>
        <w:t>018</w:t>
      </w:r>
      <w:r>
        <w:rPr>
          <w:rFonts w:ascii="宋体" w:hAnsi="宋体" w:hint="eastAsia"/>
          <w:color w:val="000000"/>
          <w:sz w:val="24"/>
        </w:rPr>
        <w:t>年</w:t>
      </w:r>
      <w:r>
        <w:rPr>
          <w:rFonts w:ascii="宋体" w:hAnsi="宋体" w:hint="eastAsia"/>
          <w:color w:val="000000"/>
          <w:sz w:val="24"/>
          <w:u w:val="single"/>
        </w:rPr>
        <w:t>11</w:t>
      </w:r>
      <w:r>
        <w:rPr>
          <w:rFonts w:ascii="宋体" w:hAnsi="宋体" w:hint="eastAsia"/>
          <w:color w:val="000000"/>
          <w:sz w:val="24"/>
        </w:rPr>
        <w:t>月</w:t>
      </w:r>
      <w:r>
        <w:rPr>
          <w:rFonts w:ascii="宋体" w:hAnsi="宋体" w:hint="eastAsia"/>
          <w:color w:val="000000"/>
          <w:sz w:val="24"/>
          <w:u w:val="single"/>
        </w:rPr>
        <w:t xml:space="preserve"> 22 </w:t>
      </w:r>
      <w:r>
        <w:rPr>
          <w:rFonts w:ascii="宋体" w:hAnsi="宋体" w:hint="eastAsia"/>
          <w:color w:val="000000"/>
          <w:sz w:val="24"/>
        </w:rPr>
        <w:t>日</w:t>
      </w:r>
      <w:r>
        <w:rPr>
          <w:rFonts w:ascii="宋体" w:hAnsi="宋体"/>
          <w:color w:val="000000"/>
          <w:sz w:val="24"/>
          <w:u w:val="single"/>
        </w:rPr>
        <w:t>14</w:t>
      </w:r>
      <w:r>
        <w:rPr>
          <w:rFonts w:ascii="宋体" w:hAnsi="宋体" w:hint="eastAsia"/>
          <w:color w:val="000000"/>
          <w:sz w:val="24"/>
          <w:u w:val="single"/>
        </w:rPr>
        <w:t>：00</w:t>
      </w:r>
      <w:r>
        <w:rPr>
          <w:rFonts w:ascii="宋体" w:hAnsi="宋体" w:hint="eastAsia"/>
          <w:color w:val="000000"/>
          <w:sz w:val="24"/>
        </w:rPr>
        <w:t>（北京时间）</w:t>
      </w:r>
    </w:p>
    <w:p w:rsidR="002F4B3F" w:rsidRDefault="00766B25">
      <w:pPr>
        <w:rPr>
          <w:color w:val="404040"/>
          <w:szCs w:val="21"/>
        </w:rPr>
      </w:pPr>
      <w:r>
        <w:rPr>
          <w:color w:val="404040"/>
          <w:szCs w:val="21"/>
        </w:rPr>
        <w:t>*</w:t>
      </w:r>
      <w:r>
        <w:rPr>
          <w:color w:val="404040"/>
          <w:szCs w:val="21"/>
        </w:rPr>
        <w:t>获取招标文件时间：</w:t>
      </w:r>
      <w:r>
        <w:rPr>
          <w:rFonts w:ascii="宋体" w:hAnsi="宋体" w:hint="eastAsia"/>
          <w:color w:val="000000"/>
          <w:sz w:val="24"/>
          <w:u w:val="single"/>
        </w:rPr>
        <w:t>2</w:t>
      </w:r>
      <w:r>
        <w:rPr>
          <w:rFonts w:ascii="宋体" w:hAnsi="宋体"/>
          <w:color w:val="000000"/>
          <w:sz w:val="24"/>
          <w:u w:val="single"/>
        </w:rPr>
        <w:t>018</w:t>
      </w:r>
      <w:r>
        <w:rPr>
          <w:rFonts w:ascii="宋体" w:hAnsi="宋体" w:hint="eastAsia"/>
          <w:color w:val="000000"/>
          <w:sz w:val="24"/>
          <w:u w:val="single"/>
        </w:rPr>
        <w:t>年11月1日至2</w:t>
      </w:r>
      <w:r>
        <w:rPr>
          <w:rFonts w:ascii="宋体" w:hAnsi="宋体"/>
          <w:color w:val="000000"/>
          <w:sz w:val="24"/>
          <w:u w:val="single"/>
        </w:rPr>
        <w:t>018</w:t>
      </w:r>
      <w:r>
        <w:rPr>
          <w:rFonts w:ascii="宋体" w:hAnsi="宋体" w:hint="eastAsia"/>
          <w:color w:val="000000"/>
          <w:sz w:val="24"/>
          <w:u w:val="single"/>
        </w:rPr>
        <w:t>年11月8日</w:t>
      </w:r>
      <w:r>
        <w:rPr>
          <w:rFonts w:ascii="宋体" w:hAnsi="宋体"/>
          <w:color w:val="000000"/>
          <w:sz w:val="24"/>
          <w:u w:val="single"/>
        </w:rPr>
        <w:t xml:space="preserve"> (</w:t>
      </w:r>
      <w:r>
        <w:rPr>
          <w:rFonts w:ascii="宋体" w:hAnsi="宋体" w:hint="eastAsia"/>
          <w:color w:val="000000"/>
          <w:sz w:val="24"/>
          <w:u w:val="single"/>
        </w:rPr>
        <w:t>节假日除外</w:t>
      </w:r>
      <w:r>
        <w:rPr>
          <w:rFonts w:ascii="宋体" w:hAnsi="宋体"/>
          <w:color w:val="000000"/>
          <w:sz w:val="24"/>
          <w:u w:val="single"/>
        </w:rPr>
        <w:t>)</w:t>
      </w:r>
      <w:r>
        <w:rPr>
          <w:rFonts w:ascii="宋体" w:hAnsi="宋体" w:hint="eastAsia"/>
          <w:color w:val="000000"/>
          <w:sz w:val="24"/>
        </w:rPr>
        <w:t>，上午</w:t>
      </w:r>
      <w:r>
        <w:rPr>
          <w:rFonts w:ascii="宋体" w:hAnsi="宋体"/>
          <w:color w:val="000000"/>
          <w:sz w:val="24"/>
        </w:rPr>
        <w:t>9:30</w:t>
      </w:r>
      <w:r>
        <w:rPr>
          <w:rFonts w:ascii="宋体" w:hAnsi="宋体" w:hint="eastAsia"/>
          <w:color w:val="000000"/>
          <w:sz w:val="24"/>
        </w:rPr>
        <w:t>至</w:t>
      </w:r>
      <w:r>
        <w:rPr>
          <w:rFonts w:ascii="宋体" w:hAnsi="宋体"/>
          <w:color w:val="000000"/>
          <w:sz w:val="24"/>
        </w:rPr>
        <w:t>11:00</w:t>
      </w:r>
      <w:r>
        <w:rPr>
          <w:rFonts w:ascii="宋体" w:hAnsi="宋体" w:hint="eastAsia"/>
          <w:color w:val="000000"/>
          <w:sz w:val="24"/>
        </w:rPr>
        <w:t>；下午</w:t>
      </w:r>
      <w:r>
        <w:rPr>
          <w:rFonts w:ascii="宋体" w:hAnsi="宋体"/>
          <w:color w:val="000000"/>
          <w:sz w:val="24"/>
        </w:rPr>
        <w:t>1:</w:t>
      </w:r>
      <w:r>
        <w:rPr>
          <w:rFonts w:ascii="宋体" w:hAnsi="宋体" w:hint="eastAsia"/>
          <w:color w:val="000000"/>
          <w:sz w:val="24"/>
        </w:rPr>
        <w:t>3</w:t>
      </w:r>
      <w:r>
        <w:rPr>
          <w:rFonts w:ascii="宋体" w:hAnsi="宋体"/>
          <w:color w:val="000000"/>
          <w:sz w:val="24"/>
        </w:rPr>
        <w:t>0</w:t>
      </w:r>
      <w:r>
        <w:rPr>
          <w:rFonts w:ascii="宋体" w:hAnsi="宋体" w:hint="eastAsia"/>
          <w:color w:val="000000"/>
          <w:sz w:val="24"/>
        </w:rPr>
        <w:t>至</w:t>
      </w:r>
      <w:r>
        <w:rPr>
          <w:rFonts w:ascii="宋体" w:hAnsi="宋体"/>
          <w:color w:val="000000"/>
          <w:sz w:val="24"/>
        </w:rPr>
        <w:t>4:00</w:t>
      </w:r>
      <w:r>
        <w:rPr>
          <w:rFonts w:ascii="宋体" w:hAnsi="宋体" w:hint="eastAsia"/>
          <w:color w:val="000000"/>
          <w:sz w:val="24"/>
        </w:rPr>
        <w:t>（北京时间）。</w:t>
      </w:r>
    </w:p>
    <w:p w:rsidR="002F4B3F" w:rsidRDefault="00766B25">
      <w:pPr>
        <w:rPr>
          <w:color w:val="404040"/>
          <w:szCs w:val="21"/>
        </w:rPr>
      </w:pPr>
      <w:r>
        <w:rPr>
          <w:color w:val="404040"/>
          <w:szCs w:val="21"/>
        </w:rPr>
        <w:t>*</w:t>
      </w:r>
      <w:r>
        <w:rPr>
          <w:color w:val="404040"/>
          <w:szCs w:val="21"/>
        </w:rPr>
        <w:t>获取招标文件的地点：</w:t>
      </w:r>
      <w:r>
        <w:rPr>
          <w:rFonts w:ascii="宋体" w:hAnsi="宋体" w:hint="eastAsia"/>
          <w:color w:val="000000"/>
          <w:sz w:val="24"/>
          <w:u w:val="single"/>
        </w:rPr>
        <w:t>北京市海淀</w:t>
      </w:r>
      <w:proofErr w:type="gramStart"/>
      <w:r>
        <w:rPr>
          <w:rFonts w:ascii="宋体" w:hAnsi="宋体" w:hint="eastAsia"/>
          <w:color w:val="000000"/>
          <w:sz w:val="24"/>
          <w:u w:val="single"/>
        </w:rPr>
        <w:t>区皂君庙</w:t>
      </w:r>
      <w:proofErr w:type="gramEnd"/>
      <w:r>
        <w:rPr>
          <w:rFonts w:ascii="宋体" w:hAnsi="宋体" w:hint="eastAsia"/>
          <w:color w:val="000000"/>
          <w:sz w:val="24"/>
          <w:u w:val="single"/>
        </w:rPr>
        <w:t>14号院9号楼512室</w:t>
      </w:r>
      <w:r>
        <w:rPr>
          <w:color w:val="404040"/>
          <w:szCs w:val="21"/>
        </w:rPr>
        <w:t>（可填写具体地点或下载链接）</w:t>
      </w:r>
    </w:p>
    <w:p w:rsidR="002F4B3F" w:rsidRDefault="00766B25">
      <w:pPr>
        <w:widowControl/>
        <w:shd w:val="clear" w:color="auto" w:fill="FFFFFF"/>
        <w:spacing w:line="450" w:lineRule="atLeast"/>
        <w:jc w:val="left"/>
        <w:rPr>
          <w:rFonts w:ascii="宋体" w:eastAsia="宋体" w:hAnsi="宋体" w:cs="宋体"/>
          <w:color w:val="404040"/>
          <w:kern w:val="0"/>
          <w:szCs w:val="21"/>
        </w:rPr>
      </w:pPr>
      <w:r>
        <w:rPr>
          <w:rFonts w:ascii="宋体" w:eastAsia="宋体" w:hAnsi="宋体" w:cs="宋体"/>
          <w:color w:val="404040"/>
          <w:kern w:val="0"/>
          <w:szCs w:val="21"/>
        </w:rPr>
        <w:t xml:space="preserve">*获取招标文件的方式或事项： </w:t>
      </w:r>
      <w:r>
        <w:rPr>
          <w:rFonts w:ascii="宋体" w:eastAsia="宋体" w:hAnsi="宋体" w:cs="宋体" w:hint="eastAsia"/>
          <w:color w:val="404040"/>
          <w:kern w:val="0"/>
          <w:szCs w:val="21"/>
        </w:rPr>
        <w:t>携带三证合一</w:t>
      </w:r>
      <w:r>
        <w:rPr>
          <w:rFonts w:ascii="宋体" w:eastAsia="宋体" w:hAnsi="宋体" w:cs="宋体"/>
          <w:color w:val="404040"/>
          <w:kern w:val="0"/>
          <w:szCs w:val="21"/>
        </w:rPr>
        <w:t>的营业执照复印件</w:t>
      </w:r>
      <w:r>
        <w:rPr>
          <w:rFonts w:ascii="宋体" w:eastAsia="宋体" w:hAnsi="宋体" w:cs="宋体" w:hint="eastAsia"/>
          <w:color w:val="404040"/>
          <w:kern w:val="0"/>
          <w:szCs w:val="21"/>
        </w:rPr>
        <w:t>加盖公章、授权委托书</w:t>
      </w:r>
      <w:r>
        <w:rPr>
          <w:rFonts w:ascii="宋体" w:eastAsia="宋体" w:hAnsi="宋体" w:cs="宋体"/>
          <w:color w:val="404040"/>
          <w:kern w:val="0"/>
          <w:szCs w:val="21"/>
        </w:rPr>
        <w:t>原件</w:t>
      </w:r>
      <w:r>
        <w:rPr>
          <w:rFonts w:ascii="宋体" w:eastAsia="宋体" w:hAnsi="宋体" w:cs="宋体" w:hint="eastAsia"/>
          <w:color w:val="404040"/>
          <w:kern w:val="0"/>
          <w:szCs w:val="21"/>
        </w:rPr>
        <w:t>及</w:t>
      </w:r>
      <w:r>
        <w:rPr>
          <w:rFonts w:ascii="宋体" w:eastAsia="宋体" w:hAnsi="宋体" w:cs="宋体"/>
          <w:color w:val="404040"/>
          <w:kern w:val="0"/>
          <w:szCs w:val="21"/>
        </w:rPr>
        <w:t>被授权人身份证原件。</w:t>
      </w:r>
    </w:p>
    <w:p w:rsidR="002F4B3F" w:rsidRDefault="00766B25">
      <w:pPr>
        <w:rPr>
          <w:color w:val="404040"/>
          <w:szCs w:val="21"/>
        </w:rPr>
      </w:pPr>
      <w:r>
        <w:rPr>
          <w:color w:val="404040"/>
          <w:szCs w:val="21"/>
        </w:rPr>
        <w:t>*</w:t>
      </w:r>
      <w:r>
        <w:rPr>
          <w:color w:val="404040"/>
          <w:szCs w:val="21"/>
        </w:rPr>
        <w:t>招标文件售价：</w:t>
      </w:r>
      <w:r>
        <w:rPr>
          <w:rFonts w:ascii="宋体" w:hAnsi="宋体" w:hint="eastAsia"/>
          <w:color w:val="000000"/>
          <w:sz w:val="24"/>
        </w:rPr>
        <w:t>每套人民币</w:t>
      </w:r>
      <w:r>
        <w:rPr>
          <w:rFonts w:ascii="宋体" w:hAnsi="宋体"/>
          <w:color w:val="000000"/>
          <w:sz w:val="24"/>
          <w:u w:val="single"/>
        </w:rPr>
        <w:t>500</w:t>
      </w:r>
      <w:r>
        <w:rPr>
          <w:rFonts w:ascii="宋体" w:hAnsi="宋体" w:hint="eastAsia"/>
          <w:color w:val="000000"/>
          <w:sz w:val="24"/>
        </w:rPr>
        <w:t>元；若邮购，每份加收人民币</w:t>
      </w:r>
      <w:r>
        <w:rPr>
          <w:rFonts w:ascii="宋体" w:hAnsi="宋体" w:hint="eastAsia"/>
          <w:color w:val="000000"/>
          <w:sz w:val="24"/>
          <w:u w:val="single"/>
        </w:rPr>
        <w:t>1</w:t>
      </w:r>
      <w:r>
        <w:rPr>
          <w:rFonts w:ascii="宋体" w:hAnsi="宋体"/>
          <w:color w:val="000000"/>
          <w:sz w:val="24"/>
          <w:u w:val="single"/>
        </w:rPr>
        <w:t>00</w:t>
      </w:r>
      <w:r>
        <w:rPr>
          <w:rFonts w:ascii="宋体" w:hAnsi="宋体" w:hint="eastAsia"/>
          <w:color w:val="000000"/>
          <w:sz w:val="24"/>
        </w:rPr>
        <w:t>元。</w:t>
      </w:r>
    </w:p>
    <w:p w:rsidR="002F4B3F" w:rsidRDefault="00766B25">
      <w:pPr>
        <w:rPr>
          <w:color w:val="404040"/>
          <w:szCs w:val="21"/>
        </w:rPr>
      </w:pPr>
      <w:r>
        <w:rPr>
          <w:color w:val="404040"/>
          <w:szCs w:val="21"/>
        </w:rPr>
        <w:t>*</w:t>
      </w:r>
      <w:r>
        <w:rPr>
          <w:color w:val="404040"/>
          <w:szCs w:val="21"/>
        </w:rPr>
        <w:t>开标地点：</w:t>
      </w:r>
      <w:r>
        <w:rPr>
          <w:rFonts w:ascii="宋体" w:hAnsi="宋体" w:hint="eastAsia"/>
          <w:color w:val="000000"/>
          <w:sz w:val="24"/>
          <w:u w:val="single"/>
        </w:rPr>
        <w:t>北京市海淀区皂君庙14号院9号楼</w:t>
      </w:r>
      <w:r w:rsidR="002A5FE0">
        <w:rPr>
          <w:rFonts w:ascii="宋体" w:hAnsi="宋体" w:hint="eastAsia"/>
          <w:color w:val="000000"/>
          <w:sz w:val="24"/>
          <w:u w:val="single"/>
        </w:rPr>
        <w:t>3</w:t>
      </w:r>
      <w:r>
        <w:rPr>
          <w:rFonts w:ascii="宋体" w:hAnsi="宋体" w:hint="eastAsia"/>
          <w:color w:val="000000"/>
          <w:sz w:val="24"/>
          <w:u w:val="single"/>
        </w:rPr>
        <w:t>层</w:t>
      </w:r>
      <w:r w:rsidR="002A5FE0">
        <w:rPr>
          <w:rFonts w:ascii="宋体" w:hAnsi="宋体" w:hint="eastAsia"/>
          <w:color w:val="000000"/>
          <w:sz w:val="24"/>
          <w:u w:val="single"/>
        </w:rPr>
        <w:t>317</w:t>
      </w:r>
      <w:r>
        <w:rPr>
          <w:rFonts w:ascii="宋体" w:hAnsi="宋体" w:hint="eastAsia"/>
          <w:color w:val="000000"/>
          <w:sz w:val="24"/>
          <w:u w:val="single"/>
        </w:rPr>
        <w:t>会议室</w:t>
      </w:r>
      <w:bookmarkStart w:id="1" w:name="_GoBack"/>
      <w:bookmarkEnd w:id="1"/>
    </w:p>
    <w:p w:rsidR="002F4B3F" w:rsidRDefault="00766B25">
      <w:pPr>
        <w:rPr>
          <w:color w:val="404040"/>
          <w:szCs w:val="21"/>
        </w:rPr>
      </w:pPr>
      <w:r>
        <w:rPr>
          <w:color w:val="404040"/>
          <w:szCs w:val="21"/>
        </w:rPr>
        <w:t>*</w:t>
      </w:r>
      <w:r>
        <w:rPr>
          <w:color w:val="404040"/>
          <w:szCs w:val="21"/>
        </w:rPr>
        <w:t>投标人的资格要求：</w:t>
      </w:r>
    </w:p>
    <w:p w:rsidR="002F4B3F" w:rsidRDefault="00766B25">
      <w:pPr>
        <w:numPr>
          <w:ilvl w:val="0"/>
          <w:numId w:val="1"/>
        </w:numPr>
        <w:tabs>
          <w:tab w:val="left" w:pos="709"/>
        </w:tabs>
        <w:adjustRightInd w:val="0"/>
        <w:spacing w:line="360" w:lineRule="auto"/>
        <w:jc w:val="left"/>
        <w:textAlignment w:val="baseline"/>
        <w:rPr>
          <w:rFonts w:ascii="宋体" w:hAnsi="宋体"/>
          <w:sz w:val="24"/>
        </w:rPr>
      </w:pPr>
      <w:r>
        <w:rPr>
          <w:rFonts w:ascii="宋体" w:hAnsi="宋体" w:hint="eastAsia"/>
          <w:sz w:val="24"/>
        </w:rPr>
        <w:t>依照《中华人民共和国政府采购法》相关要求，投标人</w:t>
      </w:r>
      <w:r>
        <w:rPr>
          <w:rFonts w:ascii="宋体" w:hAnsi="宋体"/>
          <w:sz w:val="24"/>
        </w:rPr>
        <w:t>参加</w:t>
      </w:r>
      <w:r>
        <w:rPr>
          <w:rFonts w:ascii="宋体" w:hAnsi="宋体" w:hint="eastAsia"/>
          <w:sz w:val="24"/>
        </w:rPr>
        <w:t>本次采购</w:t>
      </w:r>
      <w:r>
        <w:rPr>
          <w:rFonts w:ascii="宋体" w:hAnsi="宋体"/>
          <w:sz w:val="24"/>
        </w:rPr>
        <w:t>活动应当具备下列条件</w:t>
      </w:r>
      <w:r>
        <w:rPr>
          <w:rFonts w:ascii="宋体" w:hAnsi="宋体" w:hint="eastAsia"/>
          <w:sz w:val="24"/>
        </w:rPr>
        <w:t>；</w:t>
      </w:r>
    </w:p>
    <w:p w:rsidR="002F4B3F" w:rsidRDefault="00766B25">
      <w:pPr>
        <w:numPr>
          <w:ilvl w:val="1"/>
          <w:numId w:val="1"/>
        </w:numPr>
        <w:tabs>
          <w:tab w:val="left" w:pos="709"/>
        </w:tabs>
        <w:spacing w:line="360" w:lineRule="auto"/>
        <w:rPr>
          <w:rFonts w:ascii="宋体" w:hAnsi="宋体"/>
          <w:sz w:val="24"/>
        </w:rPr>
      </w:pPr>
      <w:r>
        <w:rPr>
          <w:rFonts w:ascii="宋体" w:hAnsi="宋体"/>
          <w:sz w:val="24"/>
        </w:rPr>
        <w:t>具有独立承担民事责任的能力；</w:t>
      </w:r>
    </w:p>
    <w:p w:rsidR="002F4B3F" w:rsidRDefault="00766B25">
      <w:pPr>
        <w:numPr>
          <w:ilvl w:val="1"/>
          <w:numId w:val="1"/>
        </w:numPr>
        <w:tabs>
          <w:tab w:val="left" w:pos="709"/>
        </w:tabs>
        <w:spacing w:line="360" w:lineRule="auto"/>
        <w:rPr>
          <w:rFonts w:ascii="宋体" w:hAnsi="宋体"/>
          <w:sz w:val="24"/>
        </w:rPr>
      </w:pPr>
      <w:r>
        <w:rPr>
          <w:rFonts w:ascii="宋体" w:hAnsi="宋体"/>
          <w:sz w:val="24"/>
        </w:rPr>
        <w:t>具有良好的商业信誉和健全的财务会计制度；</w:t>
      </w:r>
    </w:p>
    <w:p w:rsidR="002F4B3F" w:rsidRDefault="00766B25">
      <w:pPr>
        <w:numPr>
          <w:ilvl w:val="1"/>
          <w:numId w:val="1"/>
        </w:numPr>
        <w:tabs>
          <w:tab w:val="left" w:pos="709"/>
        </w:tabs>
        <w:spacing w:line="360" w:lineRule="auto"/>
        <w:rPr>
          <w:rFonts w:ascii="宋体" w:hAnsi="宋体"/>
          <w:sz w:val="24"/>
        </w:rPr>
      </w:pPr>
      <w:r>
        <w:rPr>
          <w:rFonts w:ascii="宋体" w:hAnsi="宋体"/>
          <w:sz w:val="24"/>
        </w:rPr>
        <w:t>具有履行合同所必需的设备和专业技术能力</w:t>
      </w:r>
      <w:r>
        <w:rPr>
          <w:rFonts w:ascii="宋体" w:hAnsi="宋体" w:hint="eastAsia"/>
          <w:sz w:val="24"/>
        </w:rPr>
        <w:t>；</w:t>
      </w:r>
    </w:p>
    <w:p w:rsidR="002F4B3F" w:rsidRDefault="00766B25">
      <w:pPr>
        <w:numPr>
          <w:ilvl w:val="1"/>
          <w:numId w:val="1"/>
        </w:numPr>
        <w:tabs>
          <w:tab w:val="left" w:pos="709"/>
        </w:tabs>
        <w:spacing w:line="360" w:lineRule="auto"/>
        <w:rPr>
          <w:rFonts w:ascii="宋体" w:hAnsi="宋体"/>
          <w:sz w:val="24"/>
        </w:rPr>
      </w:pPr>
      <w:r>
        <w:rPr>
          <w:rFonts w:ascii="宋体" w:hAnsi="宋体"/>
          <w:sz w:val="24"/>
        </w:rPr>
        <w:t>有依法缴纳税收和社会保障资金的良好记录；</w:t>
      </w:r>
    </w:p>
    <w:p w:rsidR="002F4B3F" w:rsidRDefault="00766B25">
      <w:pPr>
        <w:numPr>
          <w:ilvl w:val="1"/>
          <w:numId w:val="1"/>
        </w:numPr>
        <w:tabs>
          <w:tab w:val="left" w:pos="709"/>
        </w:tabs>
        <w:spacing w:line="360" w:lineRule="auto"/>
        <w:rPr>
          <w:rFonts w:ascii="宋体" w:hAnsi="宋体"/>
          <w:sz w:val="24"/>
        </w:rPr>
      </w:pPr>
      <w:r>
        <w:rPr>
          <w:rFonts w:ascii="宋体" w:hAnsi="宋体"/>
          <w:sz w:val="24"/>
        </w:rPr>
        <w:t>参加</w:t>
      </w:r>
      <w:r>
        <w:rPr>
          <w:rFonts w:ascii="宋体" w:hAnsi="宋体" w:hint="eastAsia"/>
          <w:sz w:val="24"/>
        </w:rPr>
        <w:t>招投标</w:t>
      </w:r>
      <w:r>
        <w:rPr>
          <w:rFonts w:ascii="宋体" w:hAnsi="宋体"/>
          <w:sz w:val="24"/>
        </w:rPr>
        <w:t>活动前三年内，在经营活动中没有重大违法记录；</w:t>
      </w:r>
    </w:p>
    <w:p w:rsidR="002F4B3F" w:rsidRDefault="00766B25">
      <w:pPr>
        <w:numPr>
          <w:ilvl w:val="0"/>
          <w:numId w:val="1"/>
        </w:numPr>
        <w:tabs>
          <w:tab w:val="left" w:pos="-1440"/>
          <w:tab w:val="left" w:pos="709"/>
        </w:tabs>
        <w:adjustRightInd w:val="0"/>
        <w:spacing w:line="360" w:lineRule="auto"/>
        <w:jc w:val="left"/>
        <w:textAlignment w:val="baseline"/>
        <w:rPr>
          <w:rFonts w:ascii="宋体" w:hAnsi="宋体"/>
          <w:sz w:val="24"/>
        </w:rPr>
      </w:pPr>
      <w:r>
        <w:rPr>
          <w:rFonts w:ascii="宋体" w:hAnsi="宋体" w:hint="eastAsia"/>
          <w:sz w:val="24"/>
        </w:rPr>
        <w:t>投标人须具有投标产品（进口产品</w:t>
      </w:r>
      <w:r>
        <w:rPr>
          <w:rFonts w:ascii="宋体" w:hAnsi="宋体"/>
          <w:sz w:val="24"/>
        </w:rPr>
        <w:t>）</w:t>
      </w:r>
      <w:r>
        <w:rPr>
          <w:rFonts w:ascii="宋体" w:hAnsi="宋体" w:hint="eastAsia"/>
          <w:sz w:val="24"/>
        </w:rPr>
        <w:t>制造商针对本项目出具的授权书（原件）；</w:t>
      </w:r>
    </w:p>
    <w:p w:rsidR="002F4B3F" w:rsidRDefault="00766B25">
      <w:pPr>
        <w:rPr>
          <w:rFonts w:ascii="宋体" w:hAnsi="宋体"/>
          <w:sz w:val="24"/>
        </w:rPr>
      </w:pPr>
      <w:r>
        <w:rPr>
          <w:rFonts w:ascii="宋体" w:hAnsi="宋体" w:hint="eastAsia"/>
          <w:sz w:val="24"/>
        </w:rPr>
        <w:lastRenderedPageBreak/>
        <w:t>投标人须具有投标产品制造商针对本项目出具的售后服务承诺书（原件）；</w:t>
      </w:r>
    </w:p>
    <w:p w:rsidR="002F4B3F" w:rsidRDefault="00766B25">
      <w:pPr>
        <w:rPr>
          <w:szCs w:val="21"/>
        </w:rPr>
      </w:pPr>
      <w:r>
        <w:rPr>
          <w:color w:val="404040"/>
          <w:szCs w:val="21"/>
        </w:rPr>
        <w:t>*</w:t>
      </w:r>
      <w:r>
        <w:rPr>
          <w:color w:val="404040"/>
          <w:szCs w:val="21"/>
        </w:rPr>
        <w:t>采购项目需要落实的政府采购政策：</w:t>
      </w:r>
      <w:r>
        <w:rPr>
          <w:rFonts w:ascii="宋体" w:hAnsi="宋体" w:hint="eastAsia"/>
          <w:sz w:val="24"/>
        </w:rPr>
        <w:t>《政府采购促进中小企业发展暂行办法》（财库[2011]181号）、《</w:t>
      </w:r>
      <w:r>
        <w:rPr>
          <w:rFonts w:ascii="宋体" w:hAnsi="宋体"/>
          <w:sz w:val="24"/>
        </w:rPr>
        <w:t>财政部 司法部关于政府采购支持监狱企业发展有关问题的通知</w:t>
      </w:r>
      <w:r>
        <w:rPr>
          <w:rFonts w:ascii="宋体" w:hAnsi="宋体" w:hint="eastAsia"/>
          <w:sz w:val="24"/>
        </w:rPr>
        <w:t>》（财库〔2014〕68号）和《三部门联合发布关于促进残疾人就业政府采购政策的通知》（</w:t>
      </w:r>
      <w:bookmarkStart w:id="2" w:name="sendNo"/>
      <w:r>
        <w:rPr>
          <w:rFonts w:ascii="宋体" w:hAnsi="宋体" w:hint="eastAsia"/>
          <w:sz w:val="24"/>
        </w:rPr>
        <w:t>财库〔</w:t>
      </w:r>
      <w:bookmarkEnd w:id="2"/>
      <w:r>
        <w:rPr>
          <w:rFonts w:ascii="宋体" w:hAnsi="宋体" w:hint="eastAsia"/>
          <w:sz w:val="24"/>
        </w:rPr>
        <w:t>2017〕141号）的规定，《投标人企业类型声明函》、《残疾人福利性单位声明函》</w:t>
      </w:r>
      <w:r>
        <w:rPr>
          <w:rFonts w:hint="eastAsia"/>
          <w:color w:val="404040"/>
          <w:szCs w:val="21"/>
        </w:rPr>
        <w:t>。</w:t>
      </w:r>
    </w:p>
    <w:p w:rsidR="002F4B3F" w:rsidRPr="00E05864" w:rsidRDefault="002F4B3F">
      <w:pPr>
        <w:rPr>
          <w:rFonts w:ascii="宋体" w:hAnsi="宋体"/>
          <w:sz w:val="24"/>
        </w:rPr>
      </w:pPr>
    </w:p>
    <w:p w:rsidR="002F4B3F" w:rsidRDefault="002F4B3F">
      <w:pPr>
        <w:rPr>
          <w:rFonts w:ascii="宋体" w:hAnsi="宋体"/>
          <w:sz w:val="24"/>
        </w:rPr>
      </w:pPr>
    </w:p>
    <w:p w:rsidR="00E05864" w:rsidRPr="00845FC2" w:rsidRDefault="00E05864" w:rsidP="00E05864">
      <w:pPr>
        <w:tabs>
          <w:tab w:val="left" w:pos="709"/>
        </w:tabs>
        <w:spacing w:line="360" w:lineRule="auto"/>
        <w:rPr>
          <w:rFonts w:ascii="宋体" w:hAnsi="宋体"/>
          <w:sz w:val="24"/>
        </w:rPr>
      </w:pPr>
      <w:r>
        <w:rPr>
          <w:rFonts w:ascii="宋体" w:hAnsi="宋体" w:hint="eastAsia"/>
          <w:sz w:val="24"/>
        </w:rPr>
        <w:t>附件一：</w:t>
      </w:r>
      <w:r w:rsidRPr="00845FC2">
        <w:rPr>
          <w:rFonts w:ascii="宋体" w:hAnsi="宋体" w:hint="eastAsia"/>
          <w:sz w:val="24"/>
        </w:rPr>
        <w:t>货物名称：见下表</w:t>
      </w:r>
    </w:p>
    <w:tbl>
      <w:tblPr>
        <w:tblpPr w:leftFromText="180" w:rightFromText="180" w:vertAnchor="text" w:horzAnchor="margin" w:tblpXSpec="center" w:tblpY="90"/>
        <w:tblOverlap w:val="never"/>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33"/>
        <w:gridCol w:w="571"/>
        <w:gridCol w:w="2693"/>
        <w:gridCol w:w="1156"/>
        <w:gridCol w:w="1127"/>
        <w:gridCol w:w="1268"/>
        <w:gridCol w:w="1268"/>
        <w:gridCol w:w="559"/>
      </w:tblGrid>
      <w:tr w:rsidR="00E05864" w:rsidRPr="00845FC2" w:rsidTr="00F30DA4">
        <w:trPr>
          <w:trHeight w:val="312"/>
        </w:trPr>
        <w:tc>
          <w:tcPr>
            <w:tcW w:w="733" w:type="dxa"/>
            <w:tcBorders>
              <w:bottom w:val="single" w:sz="4" w:space="0" w:color="auto"/>
            </w:tcBorders>
            <w:vAlign w:val="center"/>
          </w:tcPr>
          <w:p w:rsidR="00E05864" w:rsidRPr="00845FC2" w:rsidRDefault="00E05864" w:rsidP="00F30DA4">
            <w:pPr>
              <w:tabs>
                <w:tab w:val="left" w:pos="709"/>
              </w:tabs>
              <w:spacing w:line="240" w:lineRule="atLeast"/>
              <w:jc w:val="center"/>
              <w:rPr>
                <w:rFonts w:ascii="宋体" w:hAnsi="宋体"/>
                <w:b/>
                <w:sz w:val="24"/>
              </w:rPr>
            </w:pPr>
            <w:proofErr w:type="gramStart"/>
            <w:r w:rsidRPr="00845FC2">
              <w:rPr>
                <w:rFonts w:ascii="宋体" w:hAnsi="宋体" w:hint="eastAsia"/>
                <w:b/>
                <w:sz w:val="24"/>
              </w:rPr>
              <w:t>包号</w:t>
            </w:r>
            <w:proofErr w:type="gramEnd"/>
          </w:p>
        </w:tc>
        <w:tc>
          <w:tcPr>
            <w:tcW w:w="571" w:type="dxa"/>
            <w:tcBorders>
              <w:bottom w:val="single" w:sz="4" w:space="0" w:color="auto"/>
            </w:tcBorders>
            <w:vAlign w:val="center"/>
          </w:tcPr>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序号</w:t>
            </w:r>
          </w:p>
        </w:tc>
        <w:tc>
          <w:tcPr>
            <w:tcW w:w="2693" w:type="dxa"/>
            <w:tcBorders>
              <w:bottom w:val="single" w:sz="4" w:space="0" w:color="auto"/>
            </w:tcBorders>
            <w:vAlign w:val="center"/>
          </w:tcPr>
          <w:p w:rsidR="00E05864" w:rsidRPr="00845FC2" w:rsidRDefault="00E05864" w:rsidP="00F30DA4">
            <w:pPr>
              <w:tabs>
                <w:tab w:val="left" w:pos="709"/>
              </w:tabs>
              <w:spacing w:line="240" w:lineRule="atLeast"/>
              <w:jc w:val="center"/>
              <w:rPr>
                <w:rFonts w:ascii="宋体" w:hAnsi="宋体"/>
                <w:b/>
              </w:rPr>
            </w:pPr>
            <w:r w:rsidRPr="00845FC2">
              <w:rPr>
                <w:rFonts w:ascii="宋体" w:hAnsi="宋体" w:hint="eastAsia"/>
                <w:b/>
                <w:sz w:val="24"/>
              </w:rPr>
              <w:t>设备名称</w:t>
            </w:r>
          </w:p>
        </w:tc>
        <w:tc>
          <w:tcPr>
            <w:tcW w:w="1156" w:type="dxa"/>
            <w:tcBorders>
              <w:bottom w:val="single" w:sz="4" w:space="0" w:color="auto"/>
            </w:tcBorders>
            <w:vAlign w:val="center"/>
          </w:tcPr>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数量</w:t>
            </w:r>
          </w:p>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（台/套</w:t>
            </w:r>
            <w:r w:rsidRPr="00845FC2">
              <w:rPr>
                <w:rFonts w:ascii="宋体" w:hAnsi="宋体"/>
                <w:b/>
                <w:sz w:val="24"/>
              </w:rPr>
              <w:t>）</w:t>
            </w:r>
          </w:p>
        </w:tc>
        <w:tc>
          <w:tcPr>
            <w:tcW w:w="1127" w:type="dxa"/>
            <w:tcBorders>
              <w:bottom w:val="single" w:sz="4" w:space="0" w:color="auto"/>
            </w:tcBorders>
            <w:vAlign w:val="center"/>
          </w:tcPr>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是否接受进口产品</w:t>
            </w:r>
          </w:p>
        </w:tc>
        <w:tc>
          <w:tcPr>
            <w:tcW w:w="1268" w:type="dxa"/>
            <w:tcBorders>
              <w:bottom w:val="single" w:sz="4" w:space="0" w:color="auto"/>
            </w:tcBorders>
            <w:vAlign w:val="center"/>
          </w:tcPr>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控制价</w:t>
            </w:r>
          </w:p>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（万元）</w:t>
            </w:r>
          </w:p>
        </w:tc>
        <w:tc>
          <w:tcPr>
            <w:tcW w:w="1268" w:type="dxa"/>
            <w:tcBorders>
              <w:bottom w:val="single" w:sz="4" w:space="0" w:color="auto"/>
            </w:tcBorders>
            <w:vAlign w:val="center"/>
          </w:tcPr>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整包控制价</w:t>
            </w:r>
          </w:p>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（万元）</w:t>
            </w:r>
          </w:p>
        </w:tc>
        <w:tc>
          <w:tcPr>
            <w:tcW w:w="559" w:type="dxa"/>
            <w:tcBorders>
              <w:bottom w:val="single" w:sz="4" w:space="0" w:color="auto"/>
            </w:tcBorders>
            <w:vAlign w:val="center"/>
          </w:tcPr>
          <w:p w:rsidR="00E05864" w:rsidRPr="00845FC2" w:rsidRDefault="00E05864" w:rsidP="00F30DA4">
            <w:pPr>
              <w:tabs>
                <w:tab w:val="left" w:pos="709"/>
              </w:tabs>
              <w:spacing w:line="240" w:lineRule="atLeast"/>
              <w:jc w:val="center"/>
              <w:rPr>
                <w:rFonts w:ascii="宋体" w:hAnsi="宋体"/>
                <w:b/>
                <w:sz w:val="24"/>
              </w:rPr>
            </w:pPr>
            <w:r w:rsidRPr="00845FC2">
              <w:rPr>
                <w:rFonts w:ascii="宋体" w:hAnsi="宋体" w:hint="eastAsia"/>
                <w:b/>
                <w:sz w:val="24"/>
              </w:rPr>
              <w:t>备注</w:t>
            </w:r>
          </w:p>
        </w:tc>
      </w:tr>
      <w:tr w:rsidR="00E05864" w:rsidRPr="00845FC2" w:rsidTr="00F30DA4">
        <w:trPr>
          <w:trHeight w:val="312"/>
        </w:trPr>
        <w:tc>
          <w:tcPr>
            <w:tcW w:w="733" w:type="dxa"/>
            <w:vMerge w:val="restart"/>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01</w:t>
            </w: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01</w:t>
            </w:r>
          </w:p>
        </w:tc>
        <w:tc>
          <w:tcPr>
            <w:tcW w:w="2693" w:type="dxa"/>
            <w:vAlign w:val="center"/>
          </w:tcPr>
          <w:p w:rsidR="00E05864" w:rsidRPr="00845FC2" w:rsidRDefault="00E05864" w:rsidP="00F30DA4">
            <w:pPr>
              <w:widowControl/>
              <w:tabs>
                <w:tab w:val="left" w:pos="709"/>
              </w:tabs>
              <w:jc w:val="center"/>
              <w:rPr>
                <w:rFonts w:ascii="宋体" w:hAnsi="宋体"/>
                <w:kern w:val="0"/>
                <w:sz w:val="22"/>
              </w:rPr>
            </w:pPr>
            <w:r w:rsidRPr="00845FC2">
              <w:rPr>
                <w:rFonts w:ascii="宋体" w:hAnsi="宋体" w:hint="eastAsia"/>
                <w:sz w:val="22"/>
              </w:rPr>
              <w:t>高效液相—电感耦合等离子体发射质谱联用</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187</w:t>
            </w:r>
          </w:p>
        </w:tc>
        <w:tc>
          <w:tcPr>
            <w:tcW w:w="1268" w:type="dxa"/>
            <w:vMerge w:val="restart"/>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sz w:val="22"/>
              </w:rPr>
              <w:t>680</w:t>
            </w:r>
          </w:p>
        </w:tc>
        <w:tc>
          <w:tcPr>
            <w:tcW w:w="559" w:type="dxa"/>
            <w:vMerge w:val="restart"/>
            <w:textDirection w:val="tbRlV"/>
            <w:vAlign w:val="center"/>
          </w:tcPr>
          <w:p w:rsidR="00E05864" w:rsidRPr="00845FC2" w:rsidRDefault="00E05864" w:rsidP="00F30DA4">
            <w:pPr>
              <w:tabs>
                <w:tab w:val="left" w:pos="709"/>
              </w:tabs>
              <w:spacing w:line="240" w:lineRule="atLeast"/>
              <w:ind w:left="113" w:right="113"/>
              <w:jc w:val="center"/>
              <w:rPr>
                <w:rFonts w:ascii="宋体" w:hAnsi="宋体"/>
                <w:b/>
                <w:sz w:val="22"/>
              </w:rPr>
            </w:pPr>
            <w:r w:rsidRPr="00845FC2">
              <w:rPr>
                <w:rFonts w:ascii="宋体" w:hAnsi="宋体" w:hint="eastAsia"/>
                <w:b/>
                <w:sz w:val="22"/>
              </w:rPr>
              <w:t>具体</w:t>
            </w:r>
            <w:r w:rsidRPr="00845FC2">
              <w:rPr>
                <w:rFonts w:ascii="宋体" w:hAnsi="宋体"/>
                <w:b/>
                <w:sz w:val="22"/>
              </w:rPr>
              <w:t>需求详见招标文件</w:t>
            </w:r>
            <w:r w:rsidRPr="00845FC2">
              <w:rPr>
                <w:rFonts w:ascii="宋体" w:hAnsi="宋体" w:hint="eastAsia"/>
                <w:b/>
                <w:sz w:val="22"/>
              </w:rPr>
              <w:t>第八章</w:t>
            </w:r>
            <w:r w:rsidRPr="00845FC2">
              <w:rPr>
                <w:rFonts w:ascii="宋体" w:hAnsi="宋体"/>
                <w:b/>
                <w:sz w:val="22"/>
              </w:rPr>
              <w:t>第二部分</w:t>
            </w: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02</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制备液相色谱仪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60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03</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全自动核酸</w:t>
            </w:r>
            <w:r w:rsidRPr="00845FC2">
              <w:rPr>
                <w:rFonts w:ascii="宋体" w:hAnsi="宋体"/>
                <w:sz w:val="22"/>
              </w:rPr>
              <w:t>提取仪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不接受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04</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高压微波消解仪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不接受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40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05</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微波消解</w:t>
            </w:r>
            <w:r w:rsidRPr="00845FC2">
              <w:rPr>
                <w:rFonts w:ascii="宋体" w:hAnsi="宋体"/>
                <w:sz w:val="22"/>
              </w:rPr>
              <w:t>萃取系统</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30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06</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微波</w:t>
            </w:r>
            <w:r w:rsidRPr="00845FC2">
              <w:rPr>
                <w:rFonts w:ascii="宋体" w:hAnsi="宋体"/>
                <w:sz w:val="22"/>
              </w:rPr>
              <w:t>灰化系统</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25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w:t>
            </w:r>
            <w:r w:rsidRPr="00845FC2">
              <w:rPr>
                <w:rFonts w:ascii="宋体" w:hAnsi="宋体"/>
                <w:b/>
                <w:sz w:val="22"/>
              </w:rPr>
              <w:t>7</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粉碎机</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25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08</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连续光源原子吸收光谱仪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70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09</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超高效液相色谱仪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80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10</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sz w:val="22"/>
              </w:rPr>
              <w:t>酸逆流清洗瓶机</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不接受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11</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玻璃器皿</w:t>
            </w:r>
            <w:r w:rsidRPr="00845FC2">
              <w:rPr>
                <w:rFonts w:ascii="宋体" w:hAnsi="宋体"/>
                <w:sz w:val="22"/>
              </w:rPr>
              <w:t>清洗</w:t>
            </w:r>
            <w:r w:rsidRPr="00845FC2">
              <w:rPr>
                <w:rFonts w:ascii="宋体" w:hAnsi="宋体" w:hint="eastAsia"/>
                <w:sz w:val="22"/>
              </w:rPr>
              <w:t>机</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不接受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12</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生物安全柜</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2</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20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13</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百万分之一</w:t>
            </w:r>
            <w:r w:rsidRPr="00845FC2">
              <w:rPr>
                <w:rFonts w:ascii="宋体" w:hAnsi="宋体"/>
                <w:sz w:val="22"/>
              </w:rPr>
              <w:t>天平</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8</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14</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台式高速</w:t>
            </w:r>
            <w:r w:rsidRPr="00845FC2">
              <w:rPr>
                <w:rFonts w:ascii="宋体" w:hAnsi="宋体"/>
                <w:sz w:val="22"/>
              </w:rPr>
              <w:t>冷冻离心机</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6</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55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15</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封口机</w:t>
            </w:r>
            <w:r w:rsidRPr="00845FC2">
              <w:rPr>
                <w:rFonts w:ascii="宋体" w:hAnsi="宋体"/>
                <w:sz w:val="22"/>
              </w:rPr>
              <w:t>（</w:t>
            </w:r>
            <w:r w:rsidRPr="00845FC2">
              <w:rPr>
                <w:rFonts w:ascii="宋体" w:hAnsi="宋体" w:hint="eastAsia"/>
                <w:sz w:val="22"/>
              </w:rPr>
              <w:t>液体</w:t>
            </w:r>
            <w:r w:rsidRPr="00845FC2">
              <w:rPr>
                <w:rFonts w:ascii="宋体" w:hAnsi="宋体"/>
                <w:sz w:val="22"/>
              </w:rPr>
              <w:t>）</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16</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封口机</w:t>
            </w:r>
            <w:r w:rsidRPr="00845FC2">
              <w:rPr>
                <w:rFonts w:ascii="宋体" w:hAnsi="宋体"/>
                <w:sz w:val="22"/>
              </w:rPr>
              <w:t>（</w:t>
            </w:r>
            <w:r w:rsidRPr="00845FC2">
              <w:rPr>
                <w:rFonts w:ascii="宋体" w:hAnsi="宋体" w:hint="eastAsia"/>
                <w:sz w:val="22"/>
              </w:rPr>
              <w:t>固体</w:t>
            </w:r>
            <w:r w:rsidRPr="00845FC2">
              <w:rPr>
                <w:rFonts w:ascii="宋体" w:hAnsi="宋体"/>
                <w:sz w:val="22"/>
              </w:rPr>
              <w:t>）</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17</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冷冻干燥机</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25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restart"/>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02</w:t>
            </w: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01</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微滴式痕量基因检测系统</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135</w:t>
            </w:r>
          </w:p>
        </w:tc>
        <w:tc>
          <w:tcPr>
            <w:tcW w:w="1268" w:type="dxa"/>
            <w:vMerge w:val="restart"/>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660</w:t>
            </w: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02</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高级多功能微孔板检测仪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50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03</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全自动连续流动氢化物发生双道原子荧光光谱仪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不接受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30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04</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培养基制备分装系统</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65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05</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旋转蒸发仪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20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06</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高压灭菌锅</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07</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发酵罐</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30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08</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二氧化碳</w:t>
            </w:r>
            <w:r w:rsidRPr="00845FC2">
              <w:rPr>
                <w:rFonts w:ascii="宋体" w:hAnsi="宋体"/>
                <w:sz w:val="22"/>
              </w:rPr>
              <w:t>培养箱</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sz w:val="22"/>
              </w:rPr>
              <w:t>2</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30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09</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水分活度仪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25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10</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面包自动成型机</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45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11</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超微粉碎机</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不接受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15</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12</w:t>
            </w:r>
          </w:p>
        </w:tc>
        <w:tc>
          <w:tcPr>
            <w:tcW w:w="2693" w:type="dxa"/>
            <w:vAlign w:val="center"/>
          </w:tcPr>
          <w:p w:rsidR="00E05864" w:rsidRPr="00845FC2" w:rsidRDefault="00E05864" w:rsidP="00F30DA4">
            <w:pPr>
              <w:widowControl/>
              <w:tabs>
                <w:tab w:val="left" w:pos="709"/>
              </w:tabs>
              <w:jc w:val="center"/>
              <w:rPr>
                <w:rFonts w:ascii="宋体" w:hAnsi="宋体"/>
                <w:b/>
                <w:sz w:val="22"/>
              </w:rPr>
            </w:pPr>
            <w:r w:rsidRPr="00845FC2">
              <w:rPr>
                <w:rFonts w:ascii="宋体" w:hAnsi="宋体"/>
                <w:sz w:val="22"/>
              </w:rPr>
              <w:t>在线多功能前处理平台-气</w:t>
            </w:r>
            <w:r w:rsidRPr="00845FC2">
              <w:rPr>
                <w:rFonts w:ascii="宋体" w:hAnsi="宋体"/>
                <w:sz w:val="22"/>
              </w:rPr>
              <w:lastRenderedPageBreak/>
              <w:t>相色谱-单四</w:t>
            </w:r>
            <w:proofErr w:type="gramStart"/>
            <w:r w:rsidRPr="00845FC2">
              <w:rPr>
                <w:rFonts w:ascii="宋体" w:hAnsi="宋体"/>
                <w:sz w:val="22"/>
              </w:rPr>
              <w:t>极</w:t>
            </w:r>
            <w:proofErr w:type="gramEnd"/>
            <w:r w:rsidRPr="00845FC2">
              <w:rPr>
                <w:rFonts w:ascii="宋体" w:hAnsi="宋体"/>
                <w:sz w:val="22"/>
              </w:rPr>
              <w:t>杆质谱-嗅闻联用仪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lastRenderedPageBreak/>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90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13</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全自动加</w:t>
            </w:r>
            <w:proofErr w:type="gramStart"/>
            <w:r w:rsidRPr="00845FC2">
              <w:rPr>
                <w:rFonts w:ascii="宋体" w:hAnsi="宋体" w:hint="eastAsia"/>
                <w:sz w:val="22"/>
              </w:rPr>
              <w:t>水粉质仪</w:t>
            </w:r>
            <w:proofErr w:type="gramEnd"/>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70</w:t>
            </w:r>
          </w:p>
        </w:tc>
        <w:tc>
          <w:tcPr>
            <w:tcW w:w="1268" w:type="dxa"/>
            <w:vMerge/>
            <w:vAlign w:val="center"/>
          </w:tcPr>
          <w:p w:rsidR="00E05864" w:rsidRPr="00845FC2" w:rsidRDefault="00E05864" w:rsidP="00F30DA4">
            <w:pPr>
              <w:tabs>
                <w:tab w:val="left" w:pos="709"/>
              </w:tabs>
              <w:spacing w:line="240" w:lineRule="atLeast"/>
              <w:jc w:val="center"/>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Merge/>
            <w:vAlign w:val="center"/>
          </w:tcPr>
          <w:p w:rsidR="00E05864" w:rsidRPr="00845FC2" w:rsidRDefault="00E05864" w:rsidP="00F30DA4">
            <w:pPr>
              <w:tabs>
                <w:tab w:val="left" w:pos="709"/>
              </w:tabs>
              <w:spacing w:line="240" w:lineRule="atLeast"/>
              <w:jc w:val="center"/>
              <w:rPr>
                <w:rFonts w:ascii="宋体" w:hAnsi="宋体"/>
                <w:b/>
                <w:sz w:val="22"/>
              </w:rPr>
            </w:pP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b/>
                <w:sz w:val="22"/>
              </w:rPr>
              <w:t>14</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近红外谷物分析仪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45</w:t>
            </w:r>
          </w:p>
        </w:tc>
        <w:tc>
          <w:tcPr>
            <w:tcW w:w="1268" w:type="dxa"/>
            <w:vMerge/>
            <w:vAlign w:val="center"/>
          </w:tcPr>
          <w:p w:rsidR="00E05864" w:rsidRPr="00845FC2" w:rsidRDefault="00E05864" w:rsidP="00F30DA4">
            <w:pPr>
              <w:tabs>
                <w:tab w:val="left" w:pos="709"/>
              </w:tabs>
              <w:spacing w:line="240" w:lineRule="atLeast"/>
              <w:rPr>
                <w:rFonts w:ascii="宋体" w:hAnsi="宋体"/>
                <w:sz w:val="22"/>
              </w:rPr>
            </w:pP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hint="eastAsia"/>
                <w:b/>
                <w:sz w:val="22"/>
              </w:rPr>
              <w:t>0</w:t>
            </w:r>
            <w:r w:rsidRPr="00845FC2">
              <w:rPr>
                <w:rFonts w:ascii="宋体" w:hAnsi="宋体"/>
                <w:b/>
                <w:sz w:val="22"/>
              </w:rPr>
              <w:t>3</w:t>
            </w:r>
          </w:p>
        </w:tc>
        <w:tc>
          <w:tcPr>
            <w:tcW w:w="571" w:type="dxa"/>
            <w:vAlign w:val="center"/>
          </w:tcPr>
          <w:p w:rsidR="00E05864" w:rsidRPr="00845FC2" w:rsidRDefault="00E05864" w:rsidP="00F30DA4">
            <w:pPr>
              <w:tabs>
                <w:tab w:val="left" w:pos="709"/>
              </w:tabs>
              <w:spacing w:line="240" w:lineRule="atLeast"/>
              <w:jc w:val="center"/>
              <w:rPr>
                <w:rFonts w:ascii="宋体" w:hAnsi="宋体"/>
                <w:b/>
                <w:sz w:val="22"/>
              </w:rPr>
            </w:pPr>
            <w:r w:rsidRPr="00845FC2">
              <w:rPr>
                <w:rFonts w:ascii="宋体" w:hAnsi="宋体"/>
                <w:b/>
                <w:sz w:val="22"/>
              </w:rPr>
              <w:t>0</w:t>
            </w:r>
            <w:r w:rsidRPr="00845FC2">
              <w:rPr>
                <w:rFonts w:ascii="宋体" w:hAnsi="宋体" w:hint="eastAsia"/>
                <w:b/>
                <w:sz w:val="22"/>
              </w:rPr>
              <w:t>1</w:t>
            </w:r>
          </w:p>
        </w:tc>
        <w:tc>
          <w:tcPr>
            <w:tcW w:w="2693" w:type="dxa"/>
            <w:vAlign w:val="center"/>
          </w:tcPr>
          <w:p w:rsidR="00E05864" w:rsidRPr="00845FC2" w:rsidRDefault="00E05864" w:rsidP="00F30DA4">
            <w:pPr>
              <w:widowControl/>
              <w:tabs>
                <w:tab w:val="left" w:pos="709"/>
              </w:tabs>
              <w:jc w:val="center"/>
              <w:rPr>
                <w:rFonts w:ascii="宋体" w:hAnsi="宋体"/>
                <w:sz w:val="22"/>
              </w:rPr>
            </w:pPr>
            <w:r w:rsidRPr="00845FC2">
              <w:rPr>
                <w:rFonts w:ascii="宋体" w:hAnsi="宋体" w:hint="eastAsia"/>
                <w:sz w:val="22"/>
              </w:rPr>
              <w:t>三重串联四</w:t>
            </w:r>
            <w:proofErr w:type="gramStart"/>
            <w:r w:rsidRPr="00845FC2">
              <w:rPr>
                <w:rFonts w:ascii="宋体" w:hAnsi="宋体" w:hint="eastAsia"/>
                <w:sz w:val="22"/>
              </w:rPr>
              <w:t>极杆液质联</w:t>
            </w:r>
            <w:proofErr w:type="gramEnd"/>
            <w:r w:rsidRPr="00845FC2">
              <w:rPr>
                <w:rFonts w:ascii="宋体" w:hAnsi="宋体" w:hint="eastAsia"/>
                <w:sz w:val="22"/>
              </w:rPr>
              <w:t>用仪</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接受</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400</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400</w:t>
            </w: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r w:rsidR="00E05864" w:rsidRPr="00845FC2" w:rsidTr="00F30DA4">
        <w:trPr>
          <w:trHeight w:val="312"/>
        </w:trPr>
        <w:tc>
          <w:tcPr>
            <w:tcW w:w="733" w:type="dxa"/>
            <w:vAlign w:val="center"/>
          </w:tcPr>
          <w:p w:rsidR="00E05864" w:rsidRPr="00845FC2" w:rsidRDefault="00E05864" w:rsidP="00F30DA4">
            <w:pPr>
              <w:tabs>
                <w:tab w:val="left" w:pos="709"/>
              </w:tabs>
              <w:spacing w:line="240" w:lineRule="atLeast"/>
              <w:jc w:val="center"/>
              <w:rPr>
                <w:rFonts w:ascii="宋体" w:hAnsi="宋体"/>
                <w:b/>
                <w:sz w:val="22"/>
              </w:rPr>
            </w:pPr>
          </w:p>
        </w:tc>
        <w:tc>
          <w:tcPr>
            <w:tcW w:w="3264" w:type="dxa"/>
            <w:gridSpan w:val="2"/>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总计</w:t>
            </w:r>
          </w:p>
        </w:tc>
        <w:tc>
          <w:tcPr>
            <w:tcW w:w="1156"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39</w:t>
            </w:r>
          </w:p>
        </w:tc>
        <w:tc>
          <w:tcPr>
            <w:tcW w:w="1127"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1740</w:t>
            </w:r>
          </w:p>
        </w:tc>
        <w:tc>
          <w:tcPr>
            <w:tcW w:w="1268" w:type="dxa"/>
            <w:vAlign w:val="center"/>
          </w:tcPr>
          <w:p w:rsidR="00E05864" w:rsidRPr="00845FC2" w:rsidRDefault="00E05864" w:rsidP="00F30DA4">
            <w:pPr>
              <w:tabs>
                <w:tab w:val="left" w:pos="709"/>
              </w:tabs>
              <w:spacing w:line="240" w:lineRule="atLeast"/>
              <w:jc w:val="center"/>
              <w:rPr>
                <w:rFonts w:ascii="宋体" w:hAnsi="宋体"/>
                <w:sz w:val="22"/>
              </w:rPr>
            </w:pPr>
            <w:r w:rsidRPr="00845FC2">
              <w:rPr>
                <w:rFonts w:ascii="宋体" w:hAnsi="宋体" w:hint="eastAsia"/>
                <w:sz w:val="22"/>
              </w:rPr>
              <w:t>1740</w:t>
            </w:r>
          </w:p>
        </w:tc>
        <w:tc>
          <w:tcPr>
            <w:tcW w:w="559" w:type="dxa"/>
            <w:vMerge/>
            <w:vAlign w:val="center"/>
          </w:tcPr>
          <w:p w:rsidR="00E05864" w:rsidRPr="00845FC2" w:rsidRDefault="00E05864" w:rsidP="00F30DA4">
            <w:pPr>
              <w:tabs>
                <w:tab w:val="left" w:pos="709"/>
              </w:tabs>
              <w:spacing w:line="240" w:lineRule="atLeast"/>
              <w:jc w:val="center"/>
              <w:rPr>
                <w:rFonts w:ascii="宋体" w:hAnsi="宋体"/>
                <w:b/>
                <w:sz w:val="22"/>
              </w:rPr>
            </w:pPr>
          </w:p>
        </w:tc>
      </w:tr>
    </w:tbl>
    <w:p w:rsidR="00E05864" w:rsidRPr="00845FC2" w:rsidRDefault="00E05864" w:rsidP="00E05864">
      <w:pPr>
        <w:tabs>
          <w:tab w:val="left" w:pos="709"/>
        </w:tabs>
        <w:spacing w:line="360" w:lineRule="auto"/>
        <w:rPr>
          <w:rFonts w:ascii="宋体" w:hAnsi="宋体"/>
          <w:sz w:val="22"/>
        </w:rPr>
      </w:pPr>
    </w:p>
    <w:p w:rsidR="00A732B3" w:rsidRDefault="00E05864" w:rsidP="00A732B3">
      <w:pPr>
        <w:tabs>
          <w:tab w:val="left" w:pos="709"/>
        </w:tabs>
        <w:spacing w:line="360" w:lineRule="auto"/>
        <w:rPr>
          <w:rFonts w:ascii="宋体" w:hAnsi="宋体"/>
          <w:sz w:val="24"/>
        </w:rPr>
      </w:pPr>
      <w:r w:rsidRPr="00845FC2">
        <w:rPr>
          <w:rFonts w:ascii="宋体" w:hAnsi="宋体" w:hint="eastAsia"/>
          <w:sz w:val="24"/>
        </w:rPr>
        <w:t>本项目</w:t>
      </w:r>
      <w:r w:rsidRPr="00845FC2">
        <w:rPr>
          <w:rFonts w:ascii="宋体" w:hAnsi="宋体"/>
          <w:sz w:val="24"/>
        </w:rPr>
        <w:t>按</w:t>
      </w:r>
      <w:r w:rsidRPr="00845FC2">
        <w:rPr>
          <w:rFonts w:ascii="宋体" w:hAnsi="宋体" w:hint="eastAsia"/>
          <w:sz w:val="24"/>
        </w:rPr>
        <w:t>分包控制预算</w:t>
      </w:r>
      <w:r w:rsidRPr="00845FC2">
        <w:rPr>
          <w:rFonts w:ascii="宋体" w:hAnsi="宋体"/>
          <w:sz w:val="24"/>
        </w:rPr>
        <w:t>，若投标人</w:t>
      </w:r>
      <w:r w:rsidRPr="00845FC2">
        <w:rPr>
          <w:rFonts w:ascii="宋体" w:hAnsi="宋体" w:hint="eastAsia"/>
          <w:sz w:val="24"/>
        </w:rPr>
        <w:t>单台</w:t>
      </w:r>
      <w:r w:rsidRPr="00845FC2">
        <w:rPr>
          <w:rFonts w:ascii="宋体" w:hAnsi="宋体"/>
          <w:sz w:val="24"/>
        </w:rPr>
        <w:t>设备或</w:t>
      </w:r>
      <w:r w:rsidRPr="00845FC2">
        <w:rPr>
          <w:rFonts w:ascii="宋体" w:hAnsi="宋体" w:hint="eastAsia"/>
          <w:sz w:val="24"/>
        </w:rPr>
        <w:t>分包</w:t>
      </w:r>
      <w:r w:rsidRPr="00845FC2">
        <w:rPr>
          <w:rFonts w:ascii="宋体" w:hAnsi="宋体"/>
          <w:sz w:val="24"/>
        </w:rPr>
        <w:t>报价高于控制</w:t>
      </w:r>
      <w:r w:rsidRPr="00845FC2">
        <w:rPr>
          <w:rFonts w:ascii="宋体" w:hAnsi="宋体" w:hint="eastAsia"/>
          <w:sz w:val="24"/>
        </w:rPr>
        <w:t>价，</w:t>
      </w:r>
      <w:r w:rsidRPr="00845FC2">
        <w:rPr>
          <w:rFonts w:ascii="宋体" w:hAnsi="宋体"/>
          <w:sz w:val="24"/>
        </w:rPr>
        <w:t>其投标将被作为无效投标处理</w:t>
      </w:r>
      <w:r w:rsidRPr="00845FC2">
        <w:rPr>
          <w:rFonts w:ascii="宋体" w:hAnsi="宋体" w:hint="eastAsia"/>
          <w:sz w:val="24"/>
        </w:rPr>
        <w:t>。所有投标产品必须提供招标仪器名称或</w:t>
      </w:r>
      <w:r w:rsidRPr="00845FC2">
        <w:rPr>
          <w:rFonts w:ascii="宋体" w:hAnsi="宋体"/>
          <w:sz w:val="24"/>
        </w:rPr>
        <w:t>功能</w:t>
      </w:r>
      <w:r w:rsidRPr="00845FC2">
        <w:rPr>
          <w:rFonts w:ascii="宋体" w:hAnsi="宋体" w:hint="eastAsia"/>
          <w:sz w:val="24"/>
        </w:rPr>
        <w:t>一致的产品彩页及相关技术文件。投标</w:t>
      </w:r>
      <w:r w:rsidRPr="00845FC2">
        <w:rPr>
          <w:rFonts w:ascii="宋体" w:hAnsi="宋体"/>
          <w:sz w:val="24"/>
        </w:rPr>
        <w:t>产品名称与招标产品名称</w:t>
      </w:r>
      <w:r w:rsidRPr="00845FC2">
        <w:rPr>
          <w:rFonts w:ascii="宋体" w:hAnsi="宋体" w:hint="eastAsia"/>
          <w:sz w:val="24"/>
        </w:rPr>
        <w:t>或</w:t>
      </w:r>
      <w:r w:rsidRPr="00845FC2">
        <w:rPr>
          <w:rFonts w:ascii="宋体" w:hAnsi="宋体"/>
          <w:sz w:val="24"/>
        </w:rPr>
        <w:t>功能</w:t>
      </w:r>
      <w:r w:rsidRPr="00845FC2">
        <w:rPr>
          <w:rFonts w:ascii="宋体" w:hAnsi="宋体" w:hint="eastAsia"/>
          <w:sz w:val="24"/>
        </w:rPr>
        <w:t>均</w:t>
      </w:r>
      <w:r w:rsidRPr="00845FC2">
        <w:rPr>
          <w:rFonts w:ascii="宋体" w:hAnsi="宋体"/>
          <w:sz w:val="24"/>
        </w:rPr>
        <w:t>不一致</w:t>
      </w:r>
      <w:r w:rsidRPr="00845FC2">
        <w:rPr>
          <w:rFonts w:ascii="宋体" w:hAnsi="宋体" w:hint="eastAsia"/>
          <w:sz w:val="24"/>
        </w:rPr>
        <w:t>的</w:t>
      </w:r>
      <w:r w:rsidRPr="00845FC2">
        <w:rPr>
          <w:rFonts w:ascii="宋体" w:hAnsi="宋体"/>
          <w:sz w:val="24"/>
        </w:rPr>
        <w:t>，</w:t>
      </w:r>
      <w:r w:rsidRPr="00845FC2">
        <w:rPr>
          <w:rFonts w:ascii="宋体" w:hAnsi="宋体" w:hint="eastAsia"/>
          <w:sz w:val="24"/>
        </w:rPr>
        <w:t>视为该</w:t>
      </w:r>
      <w:r w:rsidRPr="00845FC2">
        <w:rPr>
          <w:rFonts w:ascii="宋体" w:hAnsi="宋体"/>
          <w:sz w:val="24"/>
        </w:rPr>
        <w:t>仪器</w:t>
      </w:r>
      <w:r w:rsidRPr="00845FC2">
        <w:rPr>
          <w:rFonts w:ascii="宋体" w:hAnsi="宋体" w:hint="eastAsia"/>
          <w:sz w:val="24"/>
        </w:rPr>
        <w:t>全部</w:t>
      </w:r>
      <w:r w:rsidRPr="00845FC2">
        <w:rPr>
          <w:rFonts w:ascii="宋体" w:hAnsi="宋体"/>
          <w:sz w:val="24"/>
        </w:rPr>
        <w:t>技术参数</w:t>
      </w:r>
      <w:r w:rsidRPr="00845FC2">
        <w:rPr>
          <w:rFonts w:ascii="宋体" w:hAnsi="宋体" w:hint="eastAsia"/>
          <w:sz w:val="24"/>
        </w:rPr>
        <w:t>不满足</w:t>
      </w:r>
      <w:r w:rsidRPr="00845FC2">
        <w:rPr>
          <w:rFonts w:ascii="宋体" w:hAnsi="宋体"/>
          <w:sz w:val="24"/>
        </w:rPr>
        <w:t>。</w:t>
      </w:r>
    </w:p>
    <w:p w:rsidR="00A732B3" w:rsidRPr="00845FC2" w:rsidRDefault="00A732B3" w:rsidP="00A732B3">
      <w:pPr>
        <w:tabs>
          <w:tab w:val="left" w:pos="709"/>
        </w:tabs>
        <w:spacing w:line="360" w:lineRule="auto"/>
        <w:rPr>
          <w:rFonts w:ascii="宋体" w:hAnsi="宋体"/>
          <w:sz w:val="24"/>
        </w:rPr>
      </w:pPr>
      <w:proofErr w:type="gramStart"/>
      <w:r w:rsidRPr="00845FC2">
        <w:rPr>
          <w:rFonts w:ascii="宋体" w:hAnsi="宋体" w:hint="eastAsia"/>
          <w:sz w:val="24"/>
        </w:rPr>
        <w:t>地　　址</w:t>
      </w:r>
      <w:proofErr w:type="gramEnd"/>
      <w:r w:rsidRPr="00845FC2">
        <w:rPr>
          <w:rFonts w:ascii="宋体" w:hAnsi="宋体" w:hint="eastAsia"/>
          <w:sz w:val="24"/>
        </w:rPr>
        <w:t>：</w:t>
      </w:r>
      <w:r w:rsidRPr="00845FC2">
        <w:rPr>
          <w:rFonts w:ascii="宋体" w:hAnsi="宋体" w:hint="eastAsia"/>
          <w:sz w:val="24"/>
          <w:u w:val="single"/>
        </w:rPr>
        <w:t>北京市海淀</w:t>
      </w:r>
      <w:proofErr w:type="gramStart"/>
      <w:r w:rsidRPr="00845FC2">
        <w:rPr>
          <w:rFonts w:ascii="宋体" w:hAnsi="宋体" w:hint="eastAsia"/>
          <w:sz w:val="24"/>
          <w:u w:val="single"/>
        </w:rPr>
        <w:t>区皂君庙</w:t>
      </w:r>
      <w:proofErr w:type="gramEnd"/>
      <w:r w:rsidRPr="00845FC2">
        <w:rPr>
          <w:rFonts w:ascii="宋体" w:hAnsi="宋体" w:hint="eastAsia"/>
          <w:sz w:val="24"/>
          <w:u w:val="single"/>
        </w:rPr>
        <w:t>14号院9号楼</w:t>
      </w:r>
    </w:p>
    <w:p w:rsidR="00A732B3" w:rsidRPr="00845FC2" w:rsidRDefault="00A732B3" w:rsidP="00A732B3">
      <w:pPr>
        <w:tabs>
          <w:tab w:val="left" w:pos="709"/>
        </w:tabs>
        <w:spacing w:line="360" w:lineRule="auto"/>
        <w:rPr>
          <w:rFonts w:ascii="宋体" w:hAnsi="宋体"/>
          <w:sz w:val="24"/>
          <w:u w:val="single"/>
        </w:rPr>
      </w:pPr>
      <w:proofErr w:type="gramStart"/>
      <w:r w:rsidRPr="00845FC2">
        <w:rPr>
          <w:rFonts w:ascii="宋体" w:hAnsi="宋体" w:hint="eastAsia"/>
          <w:sz w:val="24"/>
        </w:rPr>
        <w:t>邮</w:t>
      </w:r>
      <w:proofErr w:type="gramEnd"/>
      <w:r w:rsidRPr="00845FC2">
        <w:rPr>
          <w:rFonts w:ascii="宋体" w:hAnsi="宋体" w:hint="eastAsia"/>
          <w:sz w:val="24"/>
        </w:rPr>
        <w:t xml:space="preserve">　　编：</w:t>
      </w:r>
      <w:r w:rsidRPr="00845FC2">
        <w:rPr>
          <w:rFonts w:ascii="宋体" w:hAnsi="宋体" w:hint="eastAsia"/>
          <w:sz w:val="24"/>
          <w:u w:val="single"/>
        </w:rPr>
        <w:t>100081</w:t>
      </w:r>
    </w:p>
    <w:p w:rsidR="00A732B3" w:rsidRPr="00845FC2" w:rsidRDefault="00A732B3" w:rsidP="00A732B3">
      <w:pPr>
        <w:tabs>
          <w:tab w:val="left" w:pos="709"/>
        </w:tabs>
        <w:spacing w:line="360" w:lineRule="auto"/>
        <w:rPr>
          <w:rFonts w:ascii="宋体" w:hAnsi="宋体"/>
          <w:sz w:val="24"/>
          <w:u w:val="single"/>
        </w:rPr>
      </w:pPr>
      <w:r w:rsidRPr="00845FC2">
        <w:rPr>
          <w:rFonts w:ascii="宋体" w:hAnsi="宋体" w:hint="eastAsia"/>
          <w:sz w:val="24"/>
        </w:rPr>
        <w:t>电　　话：</w:t>
      </w:r>
      <w:r w:rsidRPr="00845FC2">
        <w:rPr>
          <w:rFonts w:ascii="宋体" w:hAnsi="宋体" w:hint="eastAsia"/>
          <w:sz w:val="24"/>
          <w:u w:val="single"/>
        </w:rPr>
        <w:t>010－6210</w:t>
      </w:r>
      <w:r w:rsidRPr="00845FC2">
        <w:rPr>
          <w:rFonts w:ascii="宋体" w:hAnsi="宋体"/>
          <w:sz w:val="24"/>
          <w:u w:val="single"/>
        </w:rPr>
        <w:t>1080</w:t>
      </w:r>
      <w:r w:rsidRPr="00845FC2">
        <w:rPr>
          <w:rFonts w:ascii="宋体" w:hAnsi="宋体" w:hint="eastAsia"/>
          <w:sz w:val="24"/>
          <w:u w:val="single"/>
        </w:rPr>
        <w:t>、6210806</w:t>
      </w:r>
      <w:r w:rsidRPr="00845FC2">
        <w:rPr>
          <w:rFonts w:ascii="宋体" w:hAnsi="宋体" w:cs="宋体" w:hint="eastAsia"/>
          <w:sz w:val="24"/>
          <w:u w:val="single"/>
        </w:rPr>
        <w:t>1</w:t>
      </w:r>
    </w:p>
    <w:p w:rsidR="00A732B3" w:rsidRPr="00845FC2" w:rsidRDefault="00A732B3" w:rsidP="00A732B3">
      <w:pPr>
        <w:tabs>
          <w:tab w:val="left" w:pos="709"/>
        </w:tabs>
        <w:spacing w:line="360" w:lineRule="auto"/>
        <w:rPr>
          <w:rFonts w:ascii="宋体" w:hAnsi="宋体"/>
          <w:sz w:val="24"/>
        </w:rPr>
      </w:pPr>
      <w:r w:rsidRPr="00845FC2">
        <w:rPr>
          <w:rFonts w:ascii="宋体" w:hAnsi="宋体" w:hint="eastAsia"/>
          <w:sz w:val="24"/>
        </w:rPr>
        <w:t>电子信箱：</w:t>
      </w:r>
      <w:r w:rsidRPr="00845FC2">
        <w:rPr>
          <w:rFonts w:ascii="宋体" w:hAnsi="宋体"/>
          <w:sz w:val="24"/>
          <w:u w:val="single"/>
        </w:rPr>
        <w:t>zzgj512@163.com</w:t>
      </w:r>
      <w:r w:rsidRPr="00845FC2">
        <w:rPr>
          <w:rFonts w:ascii="宋体" w:hAnsi="宋体" w:hint="eastAsia"/>
          <w:sz w:val="24"/>
          <w:u w:val="single"/>
        </w:rPr>
        <w:t xml:space="preserve"> </w:t>
      </w:r>
    </w:p>
    <w:p w:rsidR="00A732B3" w:rsidRPr="00845FC2" w:rsidRDefault="00A732B3" w:rsidP="00A732B3">
      <w:pPr>
        <w:pStyle w:val="aa"/>
        <w:tabs>
          <w:tab w:val="left" w:pos="709"/>
        </w:tabs>
        <w:spacing w:line="360" w:lineRule="auto"/>
        <w:rPr>
          <w:rFonts w:hAnsi="宋体"/>
          <w:sz w:val="24"/>
        </w:rPr>
      </w:pPr>
      <w:r w:rsidRPr="00845FC2">
        <w:rPr>
          <w:rFonts w:hAnsi="宋体" w:hint="eastAsia"/>
          <w:sz w:val="24"/>
        </w:rPr>
        <w:t>联</w:t>
      </w:r>
      <w:r w:rsidRPr="00845FC2">
        <w:rPr>
          <w:rFonts w:hAnsi="宋体"/>
          <w:sz w:val="24"/>
        </w:rPr>
        <w:t xml:space="preserve"> </w:t>
      </w:r>
      <w:r w:rsidRPr="00845FC2">
        <w:rPr>
          <w:rFonts w:hAnsi="宋体" w:hint="eastAsia"/>
          <w:sz w:val="24"/>
        </w:rPr>
        <w:t>系</w:t>
      </w:r>
      <w:r w:rsidRPr="00845FC2">
        <w:rPr>
          <w:rFonts w:hAnsi="宋体"/>
          <w:sz w:val="24"/>
        </w:rPr>
        <w:t xml:space="preserve"> </w:t>
      </w:r>
      <w:r w:rsidRPr="00845FC2">
        <w:rPr>
          <w:rFonts w:hAnsi="宋体" w:hint="eastAsia"/>
          <w:sz w:val="24"/>
        </w:rPr>
        <w:t>人：</w:t>
      </w:r>
      <w:r w:rsidRPr="00845FC2">
        <w:rPr>
          <w:rFonts w:hAnsi="宋体" w:hint="eastAsia"/>
          <w:sz w:val="24"/>
          <w:u w:val="single"/>
        </w:rPr>
        <w:t>王先生</w:t>
      </w:r>
    </w:p>
    <w:p w:rsidR="00A732B3" w:rsidRPr="00845FC2" w:rsidRDefault="00A732B3" w:rsidP="00A732B3">
      <w:pPr>
        <w:tabs>
          <w:tab w:val="left" w:pos="709"/>
        </w:tabs>
        <w:spacing w:line="360" w:lineRule="auto"/>
        <w:rPr>
          <w:rFonts w:ascii="宋体" w:hAnsi="宋体"/>
          <w:sz w:val="24"/>
        </w:rPr>
      </w:pPr>
      <w:r w:rsidRPr="00845FC2">
        <w:rPr>
          <w:rFonts w:ascii="宋体" w:hAnsi="宋体" w:hint="eastAsia"/>
          <w:sz w:val="24"/>
        </w:rPr>
        <w:t>开 户 名：</w:t>
      </w:r>
      <w:r w:rsidRPr="00845FC2">
        <w:rPr>
          <w:rFonts w:ascii="宋体" w:hAnsi="宋体" w:hint="eastAsia"/>
          <w:sz w:val="24"/>
          <w:u w:val="single"/>
        </w:rPr>
        <w:t>中</w:t>
      </w:r>
      <w:proofErr w:type="gramStart"/>
      <w:r w:rsidRPr="00845FC2">
        <w:rPr>
          <w:rFonts w:ascii="宋体" w:hAnsi="宋体" w:hint="eastAsia"/>
          <w:sz w:val="24"/>
          <w:u w:val="single"/>
        </w:rPr>
        <w:t>招国际</w:t>
      </w:r>
      <w:proofErr w:type="gramEnd"/>
      <w:r w:rsidRPr="00845FC2">
        <w:rPr>
          <w:rFonts w:ascii="宋体" w:hAnsi="宋体" w:hint="eastAsia"/>
          <w:sz w:val="24"/>
          <w:u w:val="single"/>
        </w:rPr>
        <w:t>招标有限公司</w:t>
      </w:r>
    </w:p>
    <w:p w:rsidR="00A732B3" w:rsidRPr="00845FC2" w:rsidRDefault="00A732B3" w:rsidP="00A732B3">
      <w:pPr>
        <w:tabs>
          <w:tab w:val="left" w:pos="709"/>
        </w:tabs>
        <w:spacing w:line="360" w:lineRule="auto"/>
        <w:rPr>
          <w:rFonts w:ascii="宋体" w:hAnsi="宋体"/>
          <w:sz w:val="24"/>
        </w:rPr>
      </w:pPr>
      <w:r w:rsidRPr="00845FC2">
        <w:rPr>
          <w:rFonts w:ascii="宋体" w:hAnsi="宋体" w:hint="eastAsia"/>
          <w:sz w:val="24"/>
        </w:rPr>
        <w:t>开户银行：</w:t>
      </w:r>
      <w:r w:rsidRPr="00845FC2">
        <w:rPr>
          <w:rFonts w:ascii="宋体" w:hAnsi="宋体" w:hint="eastAsia"/>
          <w:sz w:val="24"/>
          <w:u w:val="single"/>
        </w:rPr>
        <w:t>中国工商银行北京海淀支行营业部</w:t>
      </w:r>
    </w:p>
    <w:p w:rsidR="00A732B3" w:rsidRPr="00845FC2" w:rsidRDefault="00A732B3" w:rsidP="00A732B3">
      <w:pPr>
        <w:tabs>
          <w:tab w:val="left" w:pos="709"/>
        </w:tabs>
        <w:spacing w:line="360" w:lineRule="auto"/>
        <w:jc w:val="left"/>
        <w:rPr>
          <w:rFonts w:ascii="宋体" w:hAnsi="宋体"/>
          <w:sz w:val="24"/>
          <w:u w:val="single"/>
        </w:rPr>
      </w:pPr>
      <w:proofErr w:type="gramStart"/>
      <w:r w:rsidRPr="00845FC2">
        <w:rPr>
          <w:rFonts w:ascii="宋体" w:hAnsi="宋体" w:hint="eastAsia"/>
          <w:sz w:val="24"/>
        </w:rPr>
        <w:t>账</w:t>
      </w:r>
      <w:proofErr w:type="gramEnd"/>
      <w:r w:rsidRPr="00845FC2">
        <w:rPr>
          <w:rFonts w:ascii="宋体" w:hAnsi="宋体" w:hint="eastAsia"/>
          <w:sz w:val="24"/>
        </w:rPr>
        <w:t xml:space="preserve">    号：</w:t>
      </w:r>
      <w:r w:rsidRPr="00845FC2">
        <w:rPr>
          <w:rFonts w:ascii="宋体" w:hAnsi="宋体" w:hint="eastAsia"/>
          <w:sz w:val="24"/>
          <w:u w:val="single"/>
        </w:rPr>
        <w:t>0200049619200362296</w:t>
      </w:r>
    </w:p>
    <w:p w:rsidR="00A732B3" w:rsidRPr="00845FC2" w:rsidRDefault="00A732B3" w:rsidP="00A732B3">
      <w:pPr>
        <w:tabs>
          <w:tab w:val="left" w:pos="709"/>
        </w:tabs>
        <w:spacing w:line="360" w:lineRule="auto"/>
        <w:jc w:val="left"/>
        <w:rPr>
          <w:rFonts w:ascii="宋体" w:hAnsi="宋体"/>
          <w:sz w:val="24"/>
        </w:rPr>
      </w:pPr>
      <w:r w:rsidRPr="00845FC2">
        <w:rPr>
          <w:rFonts w:ascii="宋体" w:hAnsi="宋体" w:hint="eastAsia"/>
          <w:sz w:val="24"/>
        </w:rPr>
        <w:t>采 购 人：国家粮食和</w:t>
      </w:r>
      <w:r w:rsidRPr="00845FC2">
        <w:rPr>
          <w:rFonts w:ascii="宋体" w:hAnsi="宋体"/>
          <w:sz w:val="24"/>
        </w:rPr>
        <w:t>物资储备</w:t>
      </w:r>
      <w:r w:rsidRPr="00845FC2">
        <w:rPr>
          <w:rFonts w:ascii="宋体" w:hAnsi="宋体" w:hint="eastAsia"/>
          <w:sz w:val="24"/>
        </w:rPr>
        <w:t>局科学研究院</w:t>
      </w:r>
    </w:p>
    <w:p w:rsidR="002F4B3F" w:rsidRDefault="00A732B3" w:rsidP="00A732B3">
      <w:pPr>
        <w:rPr>
          <w:rFonts w:ascii="宋体" w:hAnsi="宋体"/>
          <w:sz w:val="24"/>
        </w:rPr>
      </w:pPr>
      <w:r w:rsidRPr="00845FC2">
        <w:rPr>
          <w:rFonts w:ascii="宋体" w:hAnsi="宋体" w:hint="eastAsia"/>
        </w:rPr>
        <w:t>地    址：北京市西城区百万庄大街11号</w:t>
      </w:r>
    </w:p>
    <w:p w:rsidR="002F4B3F" w:rsidRDefault="002F4B3F">
      <w:pPr>
        <w:rPr>
          <w:rFonts w:ascii="宋体" w:hAnsi="宋体"/>
          <w:sz w:val="24"/>
        </w:rPr>
      </w:pPr>
    </w:p>
    <w:p w:rsidR="002F4B3F" w:rsidRDefault="00E05864">
      <w:pPr>
        <w:rPr>
          <w:rFonts w:ascii="宋体" w:hAnsi="宋体"/>
          <w:sz w:val="24"/>
        </w:rPr>
      </w:pPr>
      <w:r>
        <w:rPr>
          <w:rFonts w:ascii="宋体" w:hAnsi="宋体" w:hint="eastAsia"/>
          <w:sz w:val="24"/>
        </w:rPr>
        <w:t>附件二：</w:t>
      </w:r>
    </w:p>
    <w:p w:rsidR="002F4B3F" w:rsidRDefault="00766B25">
      <w:pPr>
        <w:rPr>
          <w:rFonts w:ascii="宋体" w:hAnsi="宋体"/>
          <w:sz w:val="24"/>
        </w:rPr>
      </w:pPr>
      <w:r>
        <w:rPr>
          <w:rFonts w:ascii="宋体" w:hAnsi="宋体" w:hint="eastAsia"/>
          <w:sz w:val="24"/>
        </w:rPr>
        <w:t>本项目为全流程电子化招投标项目。在线注册、发售并下载招标文件，在线缴纳退还投标保证金、在线制作投标文件及在线开评标。凡有意购买文件的单位，请前往中</w:t>
      </w:r>
      <w:proofErr w:type="gramStart"/>
      <w:r>
        <w:rPr>
          <w:rFonts w:ascii="宋体" w:hAnsi="宋体" w:hint="eastAsia"/>
          <w:sz w:val="24"/>
        </w:rPr>
        <w:t>招联合</w:t>
      </w:r>
      <w:proofErr w:type="gramEnd"/>
      <w:r>
        <w:rPr>
          <w:rFonts w:ascii="宋体" w:hAnsi="宋体" w:hint="eastAsia"/>
          <w:sz w:val="24"/>
        </w:rPr>
        <w:t>招标采购平台: http://www.365trade.com.cn;</w:t>
      </w:r>
      <w:r>
        <w:rPr>
          <w:rFonts w:ascii="宋体" w:hAnsi="宋体" w:hint="eastAsia"/>
          <w:sz w:val="24"/>
        </w:rPr>
        <w:br/>
        <w:t>免费注册。（如有疑问可拨打中</w:t>
      </w:r>
      <w:proofErr w:type="gramStart"/>
      <w:r>
        <w:rPr>
          <w:rFonts w:ascii="宋体" w:hAnsi="宋体" w:hint="eastAsia"/>
          <w:sz w:val="24"/>
        </w:rPr>
        <w:t>招联合</w:t>
      </w:r>
      <w:proofErr w:type="gramEnd"/>
      <w:r>
        <w:rPr>
          <w:rFonts w:ascii="宋体" w:hAnsi="宋体" w:hint="eastAsia"/>
          <w:sz w:val="24"/>
        </w:rPr>
        <w:t>招标采购平台统一服务热线400-092-8199，62108194进行咨询）。</w:t>
      </w:r>
      <w:r>
        <w:rPr>
          <w:rFonts w:ascii="宋体" w:hAnsi="宋体" w:hint="eastAsia"/>
          <w:sz w:val="24"/>
        </w:rPr>
        <w:br/>
        <w:t>说明：</w:t>
      </w:r>
    </w:p>
    <w:p w:rsidR="002F4B3F" w:rsidRDefault="00766B25">
      <w:pPr>
        <w:rPr>
          <w:rFonts w:ascii="宋体" w:hAnsi="宋体"/>
          <w:sz w:val="24"/>
        </w:rPr>
      </w:pPr>
      <w:r>
        <w:rPr>
          <w:rFonts w:ascii="宋体" w:hAnsi="宋体" w:hint="eastAsia"/>
          <w:sz w:val="24"/>
        </w:rPr>
        <w:t>1、投标人须将电子投标文件中需要按招标文件要求签字和加盖公章的页面打印并按要求签字、盖章后,再将该页扫描为图片格式，插入到电子投标文件中的相应页面，再生成完整的电子投标文件，并将该电子投标文件的书面打印稿</w:t>
      </w:r>
      <w:proofErr w:type="gramStart"/>
      <w:r>
        <w:rPr>
          <w:rFonts w:ascii="宋体" w:hAnsi="宋体" w:hint="eastAsia"/>
          <w:sz w:val="24"/>
        </w:rPr>
        <w:t>做为</w:t>
      </w:r>
      <w:proofErr w:type="gramEnd"/>
      <w:r>
        <w:rPr>
          <w:rFonts w:ascii="宋体" w:hAnsi="宋体" w:hint="eastAsia"/>
          <w:sz w:val="24"/>
        </w:rPr>
        <w:t>纸质投标文件。投标人须将签字、盖章页原件附在纸质投标文件正本中，并按招标文件要求加盖投标人单位鲜章（已加盖章处无需重复盖章）。</w:t>
      </w:r>
    </w:p>
    <w:p w:rsidR="002F4B3F" w:rsidRDefault="00766B25">
      <w:pPr>
        <w:rPr>
          <w:rFonts w:ascii="宋体" w:hAnsi="宋体"/>
          <w:sz w:val="24"/>
        </w:rPr>
      </w:pPr>
      <w:r>
        <w:rPr>
          <w:rFonts w:ascii="宋体" w:hAnsi="宋体" w:hint="eastAsia"/>
          <w:sz w:val="24"/>
        </w:rPr>
        <w:t>2、未按照招标文件要求签署和加盖公章的电子投标文件为无效投标文件，其投标将被否决。</w:t>
      </w:r>
    </w:p>
    <w:p w:rsidR="002F4B3F" w:rsidRDefault="00766B25">
      <w:pPr>
        <w:rPr>
          <w:rFonts w:ascii="宋体" w:hAnsi="宋体"/>
          <w:sz w:val="24"/>
        </w:rPr>
      </w:pPr>
      <w:r>
        <w:rPr>
          <w:rFonts w:ascii="宋体" w:hAnsi="宋体" w:hint="eastAsia"/>
          <w:sz w:val="24"/>
        </w:rPr>
        <w:lastRenderedPageBreak/>
        <w:t>3、纸质投标文件要求打印、胶装成册，否则由于装订原因造成投标文件的散落、丢失等，责任由投标人自负。</w:t>
      </w:r>
    </w:p>
    <w:p w:rsidR="002F4B3F" w:rsidRDefault="00766B25">
      <w:pPr>
        <w:rPr>
          <w:rFonts w:ascii="宋体" w:hAnsi="宋体"/>
          <w:sz w:val="24"/>
        </w:rPr>
      </w:pPr>
      <w:r>
        <w:rPr>
          <w:rFonts w:ascii="宋体" w:hAnsi="宋体" w:hint="eastAsia"/>
          <w:sz w:val="24"/>
        </w:rPr>
        <w:t>4、投标人须确保纸质投标文件与电子投标文件保持一致，如果不一致以纸质文件为准。</w:t>
      </w:r>
    </w:p>
    <w:p w:rsidR="002F4B3F" w:rsidRDefault="00766B25">
      <w:pPr>
        <w:rPr>
          <w:rFonts w:ascii="宋体" w:hAnsi="宋体"/>
          <w:sz w:val="24"/>
        </w:rPr>
      </w:pPr>
      <w:r>
        <w:rPr>
          <w:rFonts w:ascii="宋体" w:hAnsi="宋体" w:hint="eastAsia"/>
          <w:sz w:val="24"/>
        </w:rPr>
        <w:t>加密电子投标文件的递交：投标人须于投标截止时间前在中</w:t>
      </w:r>
      <w:proofErr w:type="gramStart"/>
      <w:r>
        <w:rPr>
          <w:rFonts w:ascii="宋体" w:hAnsi="宋体" w:hint="eastAsia"/>
          <w:sz w:val="24"/>
        </w:rPr>
        <w:t>招联合</w:t>
      </w:r>
      <w:proofErr w:type="gramEnd"/>
      <w:r>
        <w:rPr>
          <w:rFonts w:ascii="宋体" w:hAnsi="宋体" w:hint="eastAsia"/>
          <w:sz w:val="24"/>
        </w:rPr>
        <w:t>招标采购平台（http://www.365trade.com.cn;）成功上传（如有问题可致电平台公司，咨询电话为：400-092-8199）。</w:t>
      </w:r>
    </w:p>
    <w:p w:rsidR="002F4B3F" w:rsidRDefault="00766B25">
      <w:pPr>
        <w:rPr>
          <w:rFonts w:ascii="宋体" w:hAnsi="宋体"/>
          <w:sz w:val="24"/>
        </w:rPr>
      </w:pPr>
      <w:r>
        <w:rPr>
          <w:rFonts w:ascii="宋体" w:hAnsi="宋体" w:hint="eastAsia"/>
          <w:sz w:val="24"/>
        </w:rPr>
        <w:t>纸质投标文件必须于投标截止时间前送达指定地点，且电子投标文件必须于投标截止时间前在中</w:t>
      </w:r>
      <w:proofErr w:type="gramStart"/>
      <w:r>
        <w:rPr>
          <w:rFonts w:ascii="宋体" w:hAnsi="宋体" w:hint="eastAsia"/>
          <w:sz w:val="24"/>
        </w:rPr>
        <w:t>招联合</w:t>
      </w:r>
      <w:proofErr w:type="gramEnd"/>
      <w:r>
        <w:rPr>
          <w:rFonts w:ascii="宋体" w:hAnsi="宋体" w:hint="eastAsia"/>
          <w:sz w:val="24"/>
        </w:rPr>
        <w:t>招标采购平台成功上传。</w:t>
      </w:r>
    </w:p>
    <w:p w:rsidR="002F4B3F" w:rsidRDefault="00766B25">
      <w:pPr>
        <w:rPr>
          <w:rFonts w:ascii="宋体" w:hAnsi="宋体"/>
          <w:sz w:val="24"/>
        </w:rPr>
      </w:pPr>
      <w:r>
        <w:rPr>
          <w:rFonts w:ascii="宋体" w:hAnsi="宋体" w:hint="eastAsia"/>
          <w:sz w:val="24"/>
        </w:rPr>
        <w:t>5、开标时，招标代理机构将通过中</w:t>
      </w:r>
      <w:proofErr w:type="gramStart"/>
      <w:r>
        <w:rPr>
          <w:rFonts w:ascii="宋体" w:hAnsi="宋体" w:hint="eastAsia"/>
          <w:sz w:val="24"/>
        </w:rPr>
        <w:t>招联合</w:t>
      </w:r>
      <w:proofErr w:type="gramEnd"/>
      <w:r>
        <w:rPr>
          <w:rFonts w:ascii="宋体" w:hAnsi="宋体" w:hint="eastAsia"/>
          <w:sz w:val="24"/>
        </w:rPr>
        <w:t>招标采购平台对成功上传的电子投标文件进行集中解密（投标人必须开标时间之前携带CA到开标现场登录系统后进行解密），同时开启纸质投标文件，进行公开开标。投标人必须携带</w:t>
      </w:r>
    </w:p>
    <w:p w:rsidR="002F4B3F" w:rsidRDefault="00766B25">
      <w:pPr>
        <w:rPr>
          <w:rFonts w:ascii="宋体" w:hAnsi="宋体"/>
          <w:sz w:val="24"/>
        </w:rPr>
      </w:pPr>
      <w:r>
        <w:rPr>
          <w:rFonts w:ascii="宋体" w:hAnsi="宋体" w:hint="eastAsia"/>
          <w:sz w:val="24"/>
        </w:rPr>
        <w:t>6、逾期上传/送达的或者未上传/未送达指定地点的投标文件，为无效投标；</w:t>
      </w:r>
    </w:p>
    <w:p w:rsidR="002F4B3F" w:rsidRDefault="00766B25">
      <w:pPr>
        <w:rPr>
          <w:rFonts w:ascii="宋体" w:hAnsi="宋体"/>
          <w:sz w:val="24"/>
        </w:rPr>
      </w:pPr>
      <w:r>
        <w:rPr>
          <w:rFonts w:ascii="宋体" w:hAnsi="宋体" w:hint="eastAsia"/>
          <w:sz w:val="24"/>
        </w:rPr>
        <w:t>7、由于平台系统故障导致电子投标文件无法在投标截止时间前正常上传，应及时通过统一服务热线（400-092-8199）联系平台技术服务人员解决。若在投标截止时间之前仍未解决，在开标现场投标人须提供投标截止时间前三个小时之内投标操作异常的证明材料（如投标过程中出现错误或异常的系统桌面的全幅截图），并经代理机构确认，则该投标人的投标文件以纸质投标文件为准。请投标人充分考虑电子投标文件上传所需的时间成本，以免延误投标。</w:t>
      </w:r>
    </w:p>
    <w:p w:rsidR="002F4B3F" w:rsidRDefault="00766B25">
      <w:pPr>
        <w:rPr>
          <w:rFonts w:ascii="宋体" w:hAnsi="宋体"/>
          <w:sz w:val="24"/>
        </w:rPr>
      </w:pPr>
      <w:r>
        <w:rPr>
          <w:rFonts w:ascii="宋体" w:hAnsi="宋体" w:hint="eastAsia"/>
          <w:sz w:val="24"/>
        </w:rPr>
        <w:t>8、纸质投标文件须为投标人使用;投标文件制作工具;软件所生成的电子投标文件的书面打印稿，并须将签字页原件附在纸质投标文件中并按招标文件要求加盖投标人单位章。纸质投标文件须与电子投标文件保持一致，如果不一致以纸质文件为准；</w:t>
      </w:r>
    </w:p>
    <w:p w:rsidR="002F4B3F" w:rsidRDefault="00766B25">
      <w:pPr>
        <w:rPr>
          <w:rFonts w:ascii="宋体" w:hAnsi="宋体"/>
          <w:sz w:val="24"/>
        </w:rPr>
      </w:pPr>
      <w:r>
        <w:rPr>
          <w:rFonts w:ascii="宋体" w:hAnsi="宋体" w:hint="eastAsia"/>
          <w:sz w:val="24"/>
        </w:rPr>
        <w:t>9、开标、评标以上传加密的电子投标文件内容为准；</w:t>
      </w:r>
    </w:p>
    <w:p w:rsidR="002F4B3F" w:rsidRDefault="00766B25">
      <w:pPr>
        <w:rPr>
          <w:rFonts w:ascii="宋体" w:hAnsi="宋体"/>
          <w:sz w:val="24"/>
        </w:rPr>
      </w:pPr>
      <w:r>
        <w:rPr>
          <w:rFonts w:ascii="宋体" w:hAnsi="宋体" w:hint="eastAsia"/>
          <w:sz w:val="24"/>
        </w:rPr>
        <w:t>10、当投标人上传加密的电子投标文件非由投标人的责任导致开标现场解密异常，无法正常打开时，开标、评标环节以该投标人提交的纸质投标文件正本内容为准。</w:t>
      </w:r>
    </w:p>
    <w:p w:rsidR="002F4B3F" w:rsidRDefault="00766B25">
      <w:pPr>
        <w:rPr>
          <w:rFonts w:ascii="宋体" w:hAnsi="宋体"/>
          <w:sz w:val="24"/>
        </w:rPr>
      </w:pPr>
      <w:r>
        <w:rPr>
          <w:rFonts w:ascii="宋体" w:hAnsi="宋体" w:hint="eastAsia"/>
          <w:sz w:val="24"/>
        </w:rPr>
        <w:t>11、评标现场由于网络或其他不可预知的问题出现而无法正常进行电子评标时，经招标人及评标委员会同意后，可使用纸质投标文件进行评标；</w:t>
      </w:r>
    </w:p>
    <w:p w:rsidR="002F4B3F" w:rsidRDefault="00766B25">
      <w:pPr>
        <w:rPr>
          <w:rFonts w:ascii="宋体" w:hAnsi="宋体"/>
          <w:sz w:val="24"/>
        </w:rPr>
      </w:pPr>
      <w:r>
        <w:rPr>
          <w:rFonts w:ascii="宋体" w:hAnsi="宋体" w:hint="eastAsia"/>
          <w:sz w:val="24"/>
        </w:rPr>
        <w:t>12、</w:t>
      </w:r>
      <w:proofErr w:type="gramStart"/>
      <w:r>
        <w:rPr>
          <w:rFonts w:ascii="宋体" w:hAnsi="宋体" w:hint="eastAsia"/>
          <w:sz w:val="24"/>
        </w:rPr>
        <w:t>购标人</w:t>
      </w:r>
      <w:proofErr w:type="gramEnd"/>
      <w:r>
        <w:rPr>
          <w:rFonts w:ascii="宋体" w:hAnsi="宋体" w:hint="eastAsia"/>
          <w:sz w:val="24"/>
        </w:rPr>
        <w:t>应在招标文件购买完成后尽快与中</w:t>
      </w:r>
      <w:proofErr w:type="gramStart"/>
      <w:r>
        <w:rPr>
          <w:rFonts w:ascii="宋体" w:hAnsi="宋体" w:hint="eastAsia"/>
          <w:sz w:val="24"/>
        </w:rPr>
        <w:t>招联</w:t>
      </w:r>
      <w:proofErr w:type="gramEnd"/>
      <w:r>
        <w:rPr>
          <w:rFonts w:ascii="宋体" w:hAnsi="宋体" w:hint="eastAsia"/>
          <w:sz w:val="24"/>
        </w:rPr>
        <w:t>合招标采购平台: http://www.365trade.com.cn;网站联系办理CA密钥的购买事宜，以免延误投标。</w:t>
      </w:r>
    </w:p>
    <w:p w:rsidR="002F4B3F" w:rsidRDefault="002F4B3F">
      <w:pPr>
        <w:rPr>
          <w:rFonts w:ascii="宋体" w:hAnsi="宋体"/>
          <w:sz w:val="24"/>
        </w:rPr>
      </w:pPr>
    </w:p>
    <w:p w:rsidR="002F4B3F" w:rsidRDefault="00766B25">
      <w:pPr>
        <w:rPr>
          <w:rFonts w:ascii="宋体" w:hAnsi="宋体"/>
          <w:sz w:val="24"/>
        </w:rPr>
      </w:pPr>
      <w:r>
        <w:rPr>
          <w:rFonts w:ascii="宋体" w:hAnsi="宋体" w:hint="eastAsia"/>
          <w:sz w:val="24"/>
        </w:rPr>
        <w:t>投标人操作步骤如下：</w:t>
      </w:r>
    </w:p>
    <w:p w:rsidR="002F4B3F" w:rsidRDefault="00766B25">
      <w:pPr>
        <w:rPr>
          <w:rFonts w:ascii="宋体" w:hAnsi="宋体"/>
          <w:sz w:val="24"/>
        </w:rPr>
      </w:pPr>
      <w:r>
        <w:rPr>
          <w:rFonts w:ascii="宋体" w:hAnsi="宋体" w:hint="eastAsia"/>
          <w:sz w:val="24"/>
        </w:rPr>
        <w:t>1 登录</w:t>
      </w:r>
      <w:hyperlink r:id="rId10" w:history="1">
        <w:r>
          <w:rPr>
            <w:rFonts w:ascii="宋体" w:hAnsi="宋体" w:hint="eastAsia"/>
            <w:sz w:val="24"/>
          </w:rPr>
          <w:t>http://www.365trade.com.cn</w:t>
        </w:r>
      </w:hyperlink>
      <w:r>
        <w:rPr>
          <w:rFonts w:ascii="宋体" w:hAnsi="宋体" w:hint="eastAsia"/>
          <w:sz w:val="24"/>
        </w:rPr>
        <w:t>网址进行供应商注册；</w:t>
      </w:r>
    </w:p>
    <w:p w:rsidR="002F4B3F" w:rsidRDefault="00766B25">
      <w:pPr>
        <w:rPr>
          <w:rFonts w:ascii="宋体" w:hAnsi="宋体"/>
          <w:sz w:val="24"/>
        </w:rPr>
      </w:pPr>
      <w:r>
        <w:rPr>
          <w:rFonts w:ascii="宋体" w:hAnsi="宋体" w:hint="eastAsia"/>
          <w:sz w:val="24"/>
        </w:rPr>
        <w:t>2 注册完成后，进入系统，点击 “查找商机”进行项目名称查询，找到项目点击“我要参与”；</w:t>
      </w:r>
    </w:p>
    <w:p w:rsidR="002F4B3F" w:rsidRDefault="00766B25">
      <w:pPr>
        <w:rPr>
          <w:rFonts w:ascii="宋体" w:hAnsi="宋体"/>
          <w:sz w:val="24"/>
        </w:rPr>
      </w:pPr>
      <w:r>
        <w:rPr>
          <w:rFonts w:ascii="宋体" w:hAnsi="宋体" w:hint="eastAsia"/>
          <w:sz w:val="24"/>
        </w:rPr>
        <w:t>3 等待项目经理审核通过后，投标人选中需要投标的</w:t>
      </w:r>
      <w:proofErr w:type="gramStart"/>
      <w:r>
        <w:rPr>
          <w:rFonts w:ascii="宋体" w:hAnsi="宋体" w:hint="eastAsia"/>
          <w:sz w:val="24"/>
        </w:rPr>
        <w:t>包加入</w:t>
      </w:r>
      <w:proofErr w:type="gramEnd"/>
      <w:r>
        <w:rPr>
          <w:rFonts w:ascii="宋体" w:hAnsi="宋体" w:hint="eastAsia"/>
          <w:sz w:val="24"/>
        </w:rPr>
        <w:t>购物车进行标书费用支付（网上支付，现金，电汇）；</w:t>
      </w:r>
    </w:p>
    <w:p w:rsidR="002F4B3F" w:rsidRDefault="00766B25">
      <w:pPr>
        <w:rPr>
          <w:rFonts w:ascii="宋体" w:hAnsi="宋体"/>
          <w:sz w:val="24"/>
        </w:rPr>
      </w:pPr>
      <w:r>
        <w:rPr>
          <w:rFonts w:ascii="宋体" w:hAnsi="宋体" w:hint="eastAsia"/>
          <w:sz w:val="24"/>
        </w:rPr>
        <w:t>4 支付完成后，投标人可以进行招标文件下载；</w:t>
      </w:r>
    </w:p>
    <w:p w:rsidR="002F4B3F" w:rsidRDefault="00766B25">
      <w:pPr>
        <w:rPr>
          <w:rFonts w:ascii="宋体" w:hAnsi="宋体"/>
          <w:sz w:val="24"/>
        </w:rPr>
      </w:pPr>
      <w:r>
        <w:rPr>
          <w:rFonts w:ascii="宋体" w:hAnsi="宋体" w:hint="eastAsia"/>
          <w:sz w:val="24"/>
        </w:rPr>
        <w:t>5 通过平台中的CA申请，进行CA办理；（如有问题可致电平台公司，咨询电话为：400-092-8199）</w:t>
      </w:r>
    </w:p>
    <w:p w:rsidR="002F4B3F" w:rsidRDefault="00766B25">
      <w:pPr>
        <w:rPr>
          <w:rFonts w:ascii="宋体" w:hAnsi="宋体"/>
          <w:sz w:val="24"/>
        </w:rPr>
      </w:pPr>
      <w:r>
        <w:rPr>
          <w:rFonts w:ascii="宋体" w:hAnsi="宋体" w:hint="eastAsia"/>
          <w:sz w:val="24"/>
        </w:rPr>
        <w:t>6 CA办理完成后，通过中招联合“投标文件编辑工具”打开招标文件，并按照提示进行逐步填写，生成投标文件，投标文件编辑完成后通过平台进行上传；</w:t>
      </w:r>
    </w:p>
    <w:p w:rsidR="002F4B3F" w:rsidRDefault="00766B25">
      <w:pPr>
        <w:rPr>
          <w:rFonts w:ascii="宋体" w:hAnsi="宋体"/>
          <w:sz w:val="24"/>
        </w:rPr>
      </w:pPr>
      <w:r>
        <w:rPr>
          <w:rFonts w:ascii="宋体" w:hAnsi="宋体" w:hint="eastAsia"/>
          <w:sz w:val="24"/>
        </w:rPr>
        <w:t>7 开标时需要投标人登录系统插入CA进行解密（必须携带CA）；</w:t>
      </w:r>
    </w:p>
    <w:p w:rsidR="002F4B3F" w:rsidRDefault="00766B25">
      <w:pPr>
        <w:rPr>
          <w:rFonts w:ascii="宋体" w:hAnsi="宋体"/>
          <w:sz w:val="24"/>
        </w:rPr>
      </w:pPr>
      <w:r>
        <w:rPr>
          <w:rFonts w:ascii="宋体" w:hAnsi="宋体" w:hint="eastAsia"/>
          <w:sz w:val="24"/>
        </w:rPr>
        <w:t>8 评标完成后，收到中标通知后即可登录系统查看中标情况；</w:t>
      </w:r>
    </w:p>
    <w:p w:rsidR="002F4B3F" w:rsidRDefault="002F4B3F">
      <w:pPr>
        <w:rPr>
          <w:rFonts w:ascii="宋体" w:hAnsi="宋体"/>
          <w:sz w:val="24"/>
        </w:rPr>
      </w:pPr>
    </w:p>
    <w:sectPr w:rsidR="002F4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ABA" w:rsidRDefault="002A3ABA" w:rsidP="00E05864">
      <w:r>
        <w:separator/>
      </w:r>
    </w:p>
  </w:endnote>
  <w:endnote w:type="continuationSeparator" w:id="0">
    <w:p w:rsidR="002A3ABA" w:rsidRDefault="002A3ABA" w:rsidP="00E0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ABA" w:rsidRDefault="002A3ABA" w:rsidP="00E05864">
      <w:r>
        <w:separator/>
      </w:r>
    </w:p>
  </w:footnote>
  <w:footnote w:type="continuationSeparator" w:id="0">
    <w:p w:rsidR="002A3ABA" w:rsidRDefault="002A3ABA" w:rsidP="00E0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20B2"/>
    <w:rsid w:val="00190CC3"/>
    <w:rsid w:val="002A3ABA"/>
    <w:rsid w:val="002A5FE0"/>
    <w:rsid w:val="002F4B3F"/>
    <w:rsid w:val="003F20B2"/>
    <w:rsid w:val="00485B29"/>
    <w:rsid w:val="00766B25"/>
    <w:rsid w:val="00A732B3"/>
    <w:rsid w:val="00A75088"/>
    <w:rsid w:val="00C75D5D"/>
    <w:rsid w:val="00DF3753"/>
    <w:rsid w:val="00E05864"/>
    <w:rsid w:val="00FA480D"/>
    <w:rsid w:val="00FD1213"/>
    <w:rsid w:val="0F33175D"/>
    <w:rsid w:val="2B4E5C5D"/>
    <w:rsid w:val="2F334891"/>
    <w:rsid w:val="6EF22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7BDDE"/>
  <w15:docId w15:val="{4A949B35-57FA-4DED-B3DC-415E293E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qFormat/>
    <w:rPr>
      <w:color w:val="0000FF"/>
      <w:u w:val="single"/>
    </w:rPr>
  </w:style>
  <w:style w:type="character" w:customStyle="1" w:styleId="textbox1">
    <w:name w:val="textbox1"/>
    <w:basedOn w:val="a0"/>
    <w:qFormat/>
    <w:rPr>
      <w:bdr w:val="single" w:sz="6" w:space="0" w:color="DDDDDD"/>
      <w:shd w:val="clear" w:color="auto" w:fill="FFFFFF"/>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a">
    <w:name w:val="Plain Text"/>
    <w:basedOn w:val="a"/>
    <w:link w:val="1"/>
    <w:qFormat/>
    <w:rsid w:val="00A732B3"/>
    <w:rPr>
      <w:rFonts w:ascii="宋体" w:eastAsia="宋体" w:hAnsi="Courier New" w:cs="Times New Roman"/>
      <w:szCs w:val="20"/>
    </w:rPr>
  </w:style>
  <w:style w:type="character" w:customStyle="1" w:styleId="ab">
    <w:name w:val="纯文本 字符"/>
    <w:basedOn w:val="a0"/>
    <w:uiPriority w:val="99"/>
    <w:semiHidden/>
    <w:rsid w:val="00A732B3"/>
    <w:rPr>
      <w:rFonts w:asciiTheme="minorEastAsia" w:eastAsiaTheme="minorEastAsia" w:hAnsi="Courier New" w:cs="Courier New"/>
      <w:kern w:val="2"/>
      <w:sz w:val="21"/>
      <w:szCs w:val="22"/>
    </w:rPr>
  </w:style>
  <w:style w:type="character" w:customStyle="1" w:styleId="1">
    <w:name w:val="纯文本 字符1"/>
    <w:link w:val="aa"/>
    <w:qFormat/>
    <w:rsid w:val="00A732B3"/>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65trade.com.c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dc:creator>
  <cp:lastModifiedBy>张冠群</cp:lastModifiedBy>
  <cp:revision>6</cp:revision>
  <dcterms:created xsi:type="dcterms:W3CDTF">2018-03-14T03:29:00Z</dcterms:created>
  <dcterms:modified xsi:type="dcterms:W3CDTF">2018-11-01T08:50:00Z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