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11" w:rsidRDefault="004F5911" w:rsidP="004F5911">
      <w:pPr>
        <w:spacing w:before="120" w:line="360" w:lineRule="auto"/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技术规格及要求</w:t>
      </w:r>
    </w:p>
    <w:p w:rsidR="004F5911" w:rsidRDefault="004F5911" w:rsidP="004F5911">
      <w:pPr>
        <w:rPr>
          <w:rFonts w:ascii="仿宋_GB2312" w:eastAsia="仿宋_GB2312"/>
        </w:rPr>
      </w:pPr>
    </w:p>
    <w:p w:rsidR="004F5911" w:rsidRDefault="004F5911" w:rsidP="004F5911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一、参数需求</w:t>
      </w:r>
    </w:p>
    <w:p w:rsidR="004F5911" w:rsidRDefault="004F5911" w:rsidP="004F5911">
      <w:pPr>
        <w:rPr>
          <w:rFonts w:ascii="仿宋_GB2312" w:eastAsia="仿宋_GB2312"/>
          <w:b/>
          <w:sz w:val="24"/>
        </w:rPr>
      </w:pP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第一包：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</w:p>
    <w:p w:rsidR="004F5911" w:rsidRDefault="004F5911" w:rsidP="004F5911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（1）、台式扫描电子显微镜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1、放大倍率：电子放大100,000倍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★2、背散射电子探测器分辨率：优于 10nm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3、加速电压： 5kV-20kV连续可调，束斑直径大小可连续可调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★4、灯丝材料：CeB6,灯丝单根寿命：&gt;1500h；灯丝仓与电子仓、样品仓三仓分离，观察绝缘体不影响灯丝寿命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★5、预抽真空时间：小于30s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★6、真空技术：且有真空分级技术,低真空观测灯丝寿命不受影响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7、样品台移动控制方式：自动样品台控制，高清屏操作界面配合样品，具有X、Y坐标回位功能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8、图像观测导航界面：光学导航界面与电子导航界面，电子光学导航；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9、检测信号：高灵敏度背散射电子探测器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10、从开始载样到成像时间≤30s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11、观察模式：全面模式(形貌和成份)、形貌模式A（3D）、形貌模式B（3D）针对已保存图片，选中保存图片，即可一键还原到原来位置，并还原图片原有参数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12、图像格式：jpg，tiff，bmp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13、图像分辨率： 456x456；684x684；1024x1024；2048x2048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14、真空系统：隔膜泵，涡轮分子泵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15、软件平台：对病毒免疫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16、数据存储：移动硬盘或者电脑、网络存储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lastRenderedPageBreak/>
        <w:t>17、防震设计：对放置环境无特殊要求，无需额外的减震装置，可以随意搬至现场进行检测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18、远程检测：具有终身免费远程诊断功能，通过联网专业工程师可随时远程诊断，低维修成本，提高响应效率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19、集成能谱EDS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20、探测器类型：硅漂移探测器（SDD）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21、探测器晶体活性面积≥20mm</w:t>
      </w:r>
      <w:r>
        <w:rPr>
          <w:rFonts w:ascii="仿宋_GB2312" w:eastAsia="仿宋_GB2312" w:hint="eastAsia"/>
          <w:color w:val="000000"/>
          <w:sz w:val="24"/>
          <w:vertAlign w:val="superscript"/>
        </w:rPr>
        <w:t>2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22、冷却方式：无液氮 Peltier 效应制冷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23、能量分辨率：&lt;135eV（Mn Kα）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24、元素探测范围：B（5）-Am（95）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25、元素分析：自动和手动元素确认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26、能谱谱线拟合方式：反卷积拟合方式</w:t>
      </w:r>
    </w:p>
    <w:p w:rsidR="004F5911" w:rsidRDefault="004F5911" w:rsidP="004F5911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27、可拓展软件系统：纤维测量系统，全景拼图功能，颗粒测量系统，孔径测量系统，3D粗糙度测量系统；</w:t>
      </w:r>
    </w:p>
    <w:p w:rsidR="004F5911" w:rsidRDefault="004F5911" w:rsidP="004F5911">
      <w:pPr>
        <w:rPr>
          <w:rFonts w:ascii="仿宋_GB2312" w:eastAsia="仿宋_GB2312"/>
          <w:sz w:val="24"/>
        </w:rPr>
      </w:pPr>
    </w:p>
    <w:p w:rsidR="004F5911" w:rsidRDefault="004F5911" w:rsidP="004F5911">
      <w:pPr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（2）、</w:t>
      </w:r>
      <w:r>
        <w:rPr>
          <w:rFonts w:ascii="仿宋_GB2312" w:eastAsia="仿宋_GB2312" w:hint="eastAsia"/>
          <w:b/>
          <w:sz w:val="24"/>
        </w:rPr>
        <w:t>超景深三维视频显微镜</w:t>
      </w:r>
    </w:p>
    <w:p w:rsidR="004F5911" w:rsidRDefault="004F5911" w:rsidP="004F591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1、载物台和镜头支架要求：</w:t>
      </w:r>
    </w:p>
    <w:p w:rsidR="004F5911" w:rsidRDefault="004F5911" w:rsidP="004F591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1.1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sz w:val="24"/>
        </w:rPr>
        <w:t>镜头支架可以倾斜</w:t>
      </w:r>
    </w:p>
    <w:p w:rsidR="004F5911" w:rsidRDefault="004F5911" w:rsidP="004F591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倾斜角度：可带动镜头左侧≥50°倾斜，右侧≥80°倾斜，倾斜角度可实时显示，并对倾斜角度能够自动读取。</w:t>
      </w:r>
    </w:p>
    <w:p w:rsidR="004F5911" w:rsidRDefault="004F5911" w:rsidP="004F591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1.2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sz w:val="24"/>
        </w:rPr>
        <w:t>载物台可以旋转：可作正负90°旋转；无需移动样品直接观察任意位置图像。</w:t>
      </w:r>
    </w:p>
    <w:p w:rsidR="004F5911" w:rsidRDefault="004F5911" w:rsidP="004F591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1.3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sz w:val="24"/>
        </w:rPr>
        <w:t>XY样品台采用电动马达驱动，有透射照明。</w:t>
      </w:r>
    </w:p>
    <w:p w:rsidR="004F5911" w:rsidRDefault="004F5911" w:rsidP="004F591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1.4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sz w:val="24"/>
        </w:rPr>
        <w:t>支架Z轴采用电动马达驱动：5相步进马达，分辨率≥0.1</w:t>
      </w:r>
      <w:r>
        <w:rPr>
          <w:rFonts w:ascii="仿宋_GB2312" w:eastAsia="仿宋_GB2312" w:hint="eastAsia"/>
          <w:color w:val="000000"/>
          <w:sz w:val="24"/>
        </w:rPr>
        <w:t>μ</w:t>
      </w:r>
      <w:r>
        <w:rPr>
          <w:rFonts w:ascii="仿宋_GB2312" w:eastAsia="仿宋_GB2312" w:hint="eastAsia"/>
          <w:sz w:val="24"/>
        </w:rPr>
        <w:t>m（typ），移动速度≥17mm/秒，移动量≥48mm；</w:t>
      </w:r>
    </w:p>
    <w:p w:rsidR="004F5911" w:rsidRDefault="004F5911" w:rsidP="004F591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1.5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sz w:val="24"/>
        </w:rPr>
        <w:t>载物台载重要求至少5公斤。</w:t>
      </w:r>
    </w:p>
    <w:p w:rsidR="004F5911" w:rsidRDefault="004F5911" w:rsidP="004F591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sz w:val="24"/>
        </w:rPr>
        <w:t>镜头参数：</w:t>
      </w:r>
    </w:p>
    <w:p w:rsidR="004F5911" w:rsidRDefault="004F5911" w:rsidP="004F591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lastRenderedPageBreak/>
        <w:t>2.1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sz w:val="24"/>
        </w:rPr>
        <w:t>放大倍率20-2000X, 单个镜头直接实现倍率切换，不可通过拔插更换镜头组完成。工作距离20mm以上，倍率可以自动识别。</w:t>
      </w:r>
    </w:p>
    <w:p w:rsidR="004F5911" w:rsidRDefault="004F5911" w:rsidP="004F591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2.2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sz w:val="24"/>
        </w:rPr>
        <w:t>放大倍率100-1000X, 视场范围：3.8-0.38mm（对角线）20mm以上，倍率可以自动识别。明场暗场可以一键自动切换。</w:t>
      </w:r>
    </w:p>
    <w:p w:rsidR="004F5911" w:rsidRDefault="004F5911" w:rsidP="004F591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★2.3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sz w:val="24"/>
        </w:rPr>
        <w:t>手持便携观测功能:具有手持照明适配器,可对被测物进行接触式观测，最大可以1000倍手持观测的便携式操作；</w:t>
      </w:r>
    </w:p>
    <w:p w:rsidR="004F5911" w:rsidRDefault="004F5911" w:rsidP="004F591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2.4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sz w:val="24"/>
        </w:rPr>
        <w:t>20倍时最大物理景深≥30mm；</w:t>
      </w:r>
    </w:p>
    <w:p w:rsidR="004F5911" w:rsidRDefault="004F5911" w:rsidP="004F591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3、图像采集传感器：</w:t>
      </w:r>
    </w:p>
    <w:p w:rsidR="004F5911" w:rsidRDefault="004F5911" w:rsidP="004F591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3.1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sz w:val="24"/>
        </w:rPr>
        <w:t>手持式1/1.8英寸高清CMOS系统，物理像素211万，手持缆线长度不低于2m；</w:t>
      </w:r>
    </w:p>
    <w:p w:rsidR="004F5911" w:rsidRDefault="004F5911" w:rsidP="004F591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3.2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sz w:val="24"/>
        </w:rPr>
        <w:t>最高拍摄帧率≥45帧/秒。</w:t>
      </w:r>
    </w:p>
    <w:p w:rsidR="004F5911" w:rsidRDefault="004F5911" w:rsidP="004F591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4、软件功能参数</w:t>
      </w:r>
    </w:p>
    <w:p w:rsidR="004F5911" w:rsidRDefault="004F5911" w:rsidP="004F591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4.1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sz w:val="24"/>
        </w:rPr>
        <w:t>HDR功能，可显示16bit，65536个灰度等级图像，并且在HDR状态下可以进行景深合成和图像拼接功能；</w:t>
      </w:r>
    </w:p>
    <w:p w:rsidR="004F5911" w:rsidRDefault="004F5911" w:rsidP="004F591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4.2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sz w:val="24"/>
        </w:rPr>
        <w:t>具有简单模式，初学者可根据指示直接操作，并设有按键，可一键式操作；</w:t>
      </w:r>
    </w:p>
    <w:p w:rsidR="004F5911" w:rsidRDefault="004F5911" w:rsidP="004F591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4.3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sz w:val="24"/>
        </w:rPr>
        <w:t>自动消除晕光和消除环行光晕功能，针对反光物体可以消除反光，并且在消除晕光同时可以进行景深合成；</w:t>
      </w:r>
    </w:p>
    <w:p w:rsidR="004F5911" w:rsidRDefault="004F5911" w:rsidP="004F591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★4.4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sz w:val="24"/>
        </w:rPr>
        <w:t>最适图像功能：一键式显示9个种类图像模式，供用户选择使用，并在控制器上设有“最适图像”按键；</w:t>
      </w:r>
    </w:p>
    <w:p w:rsidR="004F5911" w:rsidRDefault="004F5911" w:rsidP="004F591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4.5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sz w:val="24"/>
        </w:rPr>
        <w:t>在倾斜镜头观察的同时，可进行景深合成功能合成后图像可以进行2D及3D测量；</w:t>
      </w:r>
    </w:p>
    <w:p w:rsidR="004F5911" w:rsidRDefault="004F5911" w:rsidP="004F591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4.6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sz w:val="24"/>
        </w:rPr>
        <w:t>抽取条件再现功能：自动保存目标物拍摄条件，拍摄其他样品时可直接抽取调用。</w:t>
      </w:r>
    </w:p>
    <w:p w:rsidR="004F5911" w:rsidRDefault="004F5911" w:rsidP="004F591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4.7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sz w:val="24"/>
        </w:rPr>
        <w:t>全方位多功能照明功能：只需按下按键，即可瞬间获取来自各个方向的照明数据，一键式操作，在遥控器上有“全方位多功能照明”按键；</w:t>
      </w:r>
    </w:p>
    <w:p w:rsidR="004F5911" w:rsidRDefault="004F5911" w:rsidP="004F591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color w:val="000000"/>
          <w:sz w:val="24"/>
        </w:rPr>
        <w:lastRenderedPageBreak/>
        <w:t>★</w:t>
      </w:r>
      <w:r>
        <w:rPr>
          <w:rFonts w:ascii="仿宋_GB2312" w:eastAsia="仿宋_GB2312" w:hint="eastAsia"/>
          <w:sz w:val="24"/>
        </w:rPr>
        <w:t>4.8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sz w:val="24"/>
        </w:rPr>
        <w:t>实时深度合成功能：按下按键，只需移动电动XY平台，即可瞬间进行全幅对焦，一键式操作，在遥控器上有“实时深度合成”按键。</w:t>
      </w:r>
    </w:p>
    <w:p w:rsidR="004F5911" w:rsidRDefault="004F5911" w:rsidP="004F591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5、测量功能参数：</w:t>
      </w:r>
    </w:p>
    <w:p w:rsidR="004F5911" w:rsidRDefault="004F5911" w:rsidP="004F591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5.1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sz w:val="24"/>
        </w:rPr>
        <w:t>2D测量功能：任意两点间距离，半径，直径，同心度，交叉线，垂线，平行线，角度，计数功能，可以标注刻度尺，宽范围测量功能；</w:t>
      </w:r>
    </w:p>
    <w:p w:rsidR="004F5911" w:rsidRDefault="004F5911" w:rsidP="004F591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★5.2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sz w:val="24"/>
        </w:rPr>
        <w:t>RGB颜色测量功能；2点间高度差直测功能；</w:t>
      </w:r>
    </w:p>
    <w:p w:rsidR="004F5911" w:rsidRDefault="004F5911" w:rsidP="004F591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5.3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sz w:val="24"/>
        </w:rPr>
        <w:t>3D测量功能：3D轮廓测量；3D彩色/标尺显示高度功能；2点间高度差测量功能；截面轮廓测量；截面轮廓最高点、最低点的自动选取；3D体积测量，3D面之间的距离测量，3D面之间的角度；3D照明模拟功能。</w:t>
      </w:r>
    </w:p>
    <w:p w:rsidR="004F5911" w:rsidRDefault="004F5911" w:rsidP="004F591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6、照明方式</w:t>
      </w:r>
    </w:p>
    <w:p w:rsidR="004F5911" w:rsidRDefault="004F5911" w:rsidP="004F5911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高亮度LED冷光源照明。</w:t>
      </w:r>
    </w:p>
    <w:p w:rsidR="004F5911" w:rsidRDefault="004F5911" w:rsidP="004F5911">
      <w:pPr>
        <w:rPr>
          <w:rFonts w:ascii="仿宋_GB2312" w:eastAsia="仿宋_GB2312"/>
          <w:sz w:val="24"/>
        </w:rPr>
      </w:pPr>
    </w:p>
    <w:p w:rsidR="004F5911" w:rsidRDefault="004F5911" w:rsidP="004F5911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（3）、三维激光扫描仪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★1、扫描距离：不小于300m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2、激光发射频率：大于950000点/秒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★3、扫描精度：精度不低于1mm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4、扫描视角范围：不小于垂直300°，水平360°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5、通信传输：支持无线数据传输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6、扫描技术：相位式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7、GNSS：集成GPS或GLONASS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8、指南针：内置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9、IP等级：IP54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10、影像获取：内置、同轴、HDR相机，像素不低于一亿六千万像素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11、激光等级：I级，人眼安全级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12、角精度补偿：可实现现场测角精度校准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13、操作控制：内置触控显示屏，无需外接笔记本电脑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14、配准：支持无需标靶全自动拼接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lastRenderedPageBreak/>
        <w:t>15、数据存储：不小于30G的内置存储单元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16、倾角传感器：双轴倾角传感器，补偿范围±2°,补偿精度0.005°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17、软件功能：自动搜索参考球和棋盘纸目标；通过基于“俯视图”的配准或“云对云”配准方法来实现无靶标扫描定位。对象标识，方便手动识别球体、黑白参考目标、圆形参考目标、平面和平板；具备在线检索功能，以实现参考点的自动对应。在三维视图中一次编辑多个扫描图像；具有多个用户界面和项目历史记录的项目数据库；层级结构；图形项目视图，用于管理所有现有的扫描项目；可显示扫描位置可用于视角选择并可通过单击切换到其它扫描作业；支持空间视图的 3D 鼠标操作功能。</w:t>
      </w:r>
    </w:p>
    <w:p w:rsidR="004F5911" w:rsidRDefault="004F5911" w:rsidP="004F5911">
      <w:pPr>
        <w:rPr>
          <w:rFonts w:ascii="仿宋_GB2312" w:eastAsia="仿宋_GB2312"/>
          <w:color w:val="000000"/>
          <w:sz w:val="24"/>
        </w:rPr>
      </w:pPr>
    </w:p>
    <w:p w:rsidR="004F5911" w:rsidRDefault="004F5911" w:rsidP="004F5911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第二包：</w:t>
      </w:r>
    </w:p>
    <w:p w:rsidR="004F5911" w:rsidRDefault="004F5911" w:rsidP="004F5911">
      <w:pPr>
        <w:rPr>
          <w:rFonts w:ascii="仿宋_GB2312" w:eastAsia="仿宋_GB2312"/>
          <w:color w:val="000000"/>
          <w:sz w:val="24"/>
        </w:rPr>
      </w:pPr>
    </w:p>
    <w:p w:rsidR="004F5911" w:rsidRDefault="004F5911" w:rsidP="004F5911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sz w:val="24"/>
        </w:rPr>
        <w:t>（4）</w:t>
      </w:r>
      <w:r>
        <w:rPr>
          <w:rFonts w:ascii="仿宋_GB2312" w:eastAsia="仿宋_GB2312" w:hint="eastAsia"/>
          <w:b/>
          <w:color w:val="000000"/>
          <w:sz w:val="24"/>
        </w:rPr>
        <w:t>扫描电子显微镜</w:t>
      </w:r>
    </w:p>
    <w:p w:rsidR="004F5911" w:rsidRPr="0095605C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t>1、工作条件要求:</w:t>
      </w:r>
    </w:p>
    <w:p w:rsidR="004F5911" w:rsidRPr="0095605C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t>1.1、电源电压: 230V (+6%, -10%)，50Hz (± 1%)</w:t>
      </w:r>
    </w:p>
    <w:p w:rsidR="004F5911" w:rsidRPr="0095605C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t>1.2、工作温度: 温度15~25</w:t>
      </w:r>
      <w:r w:rsidRPr="0095605C">
        <w:rPr>
          <w:rFonts w:ascii="仿宋_GB2312" w:eastAsia="仿宋_GB2312" w:hint="eastAsia"/>
          <w:sz w:val="24"/>
        </w:rPr>
        <w:sym w:font="Symbol" w:char="F0B0"/>
      </w:r>
      <w:r w:rsidRPr="0095605C">
        <w:rPr>
          <w:rFonts w:ascii="仿宋_GB2312" w:eastAsia="仿宋_GB2312" w:hint="eastAsia"/>
          <w:color w:val="000000"/>
          <w:sz w:val="24"/>
        </w:rPr>
        <w:t>C</w:t>
      </w:r>
    </w:p>
    <w:p w:rsidR="004F5911" w:rsidRPr="0095605C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t>1.3、相对湿度: &lt; 80% (无冷凝)</w:t>
      </w:r>
    </w:p>
    <w:p w:rsidR="004F5911" w:rsidRPr="0095605C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t>1.4、噪音: &lt; 68dBC</w:t>
      </w:r>
    </w:p>
    <w:p w:rsidR="004F5911" w:rsidRPr="0095605C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t>1.5、残余交流磁场:</w:t>
      </w:r>
      <w:r w:rsidRPr="0095605C">
        <w:rPr>
          <w:rFonts w:ascii="仿宋_GB2312" w:eastAsia="仿宋_GB2312" w:hint="eastAsia"/>
          <w:color w:val="000000"/>
          <w:sz w:val="24"/>
        </w:rPr>
        <w:tab/>
      </w:r>
    </w:p>
    <w:p w:rsidR="004F5911" w:rsidRPr="0095605C" w:rsidRDefault="004F5911" w:rsidP="004F5911">
      <w:pPr>
        <w:spacing w:line="360" w:lineRule="auto"/>
        <w:ind w:firstLineChars="100" w:firstLine="240"/>
        <w:jc w:val="left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t>&lt; 100nT (非同步频率，水平X/Y方向)</w:t>
      </w:r>
    </w:p>
    <w:p w:rsidR="004F5911" w:rsidRPr="0095605C" w:rsidRDefault="004F5911" w:rsidP="004F5911">
      <w:pPr>
        <w:spacing w:line="360" w:lineRule="auto"/>
        <w:ind w:firstLineChars="100" w:firstLine="240"/>
        <w:jc w:val="left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t>&lt; 300nT (同步频率，水平X/Y方向)</w:t>
      </w:r>
    </w:p>
    <w:p w:rsidR="004F5911" w:rsidRPr="0095605C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t>1.6、安装条件: 接地电阻≤ 0.1欧姆 (欧洲标准)</w:t>
      </w:r>
    </w:p>
    <w:p w:rsidR="004F5911" w:rsidRPr="0095605C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t>1.7、仪器运行的持久性: 仪器必须可连续使用</w:t>
      </w:r>
    </w:p>
    <w:p w:rsidR="004F5911" w:rsidRPr="0095605C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t>2、设备用途:</w:t>
      </w:r>
    </w:p>
    <w:p w:rsidR="004F5911" w:rsidRDefault="004F5911" w:rsidP="004F5911">
      <w:pPr>
        <w:spacing w:line="36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t>扫描电镜 (SEM) 广泛地应用于金属材料和无机非金属材料 (化学、化工、石油、地质矿物学、橡胶、纺织、水泥、玻璃纤维) 等检验和研究。在材料科学、金属材料、陶瓷材料、半导体材料、不导电材料、含水含油材料、多孔材</w:t>
      </w:r>
      <w:r w:rsidRPr="0095605C">
        <w:rPr>
          <w:rFonts w:ascii="仿宋_GB2312" w:eastAsia="仿宋_GB2312" w:hint="eastAsia"/>
          <w:color w:val="000000"/>
          <w:sz w:val="24"/>
        </w:rPr>
        <w:lastRenderedPageBreak/>
        <w:t>料、化学材料等领域，进行材料的微观形貌、组织、成分分析。各种材料的形貌组织观察，材料断口分析和失效分析，材料实时微区成分分析，元素定量、定性成分分析，快速的多元素面扫描和线扫描分部测量，晶体/晶粒的相鉴定，晶粒尺寸、形状分析，晶体、晶粒取向测量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3、扫描电子显微镜技术规格要求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3.1、电子光学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3.1.1、高性能电子光学镜筒，双阳极热发射电子枪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3.1.2、固定式物镜光阑，使用方便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3.1.3、加速电压: 200 V - 30 kV, 10V 步进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3.1.4、束流: 不低于2 </w:t>
      </w:r>
      <w:r>
        <w:rPr>
          <w:rFonts w:eastAsia="仿宋_GB2312" w:hint="eastAsia"/>
          <w:color w:val="000000"/>
          <w:sz w:val="24"/>
        </w:rPr>
        <w:t>µ</w:t>
      </w:r>
      <w:r>
        <w:rPr>
          <w:rFonts w:ascii="仿宋_GB2312" w:eastAsia="仿宋_GB2312" w:hint="eastAsia"/>
          <w:color w:val="000000"/>
          <w:sz w:val="24"/>
        </w:rPr>
        <w:t>A 并连续可调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3.1.5、放大倍数: 6x – 1,000,000x (误差≤ 3%)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3.2、分辨率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★3.2.1、二次电子 (SE) 成像: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高真空模式: 30kV 时 3.0 nm；3kV 时 8.0 nm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低真空模式: 30kV 时 3.0 nm；3kV 时 10.0 nm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环境真空模式 (ESEM): 30kV 时 3.0nm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3.2.2、背散射电子 (BSE) 成像: 30kV 时 4.0 nm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3.3、样品室真空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★3.3.1、穿过透镜的压差真空系统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3.3.2、高真空模式: &lt; 6×10</w:t>
      </w:r>
      <w:r>
        <w:rPr>
          <w:rFonts w:ascii="仿宋_GB2312" w:eastAsia="仿宋_GB2312" w:hint="eastAsia"/>
          <w:color w:val="000000"/>
          <w:sz w:val="24"/>
          <w:vertAlign w:val="superscript"/>
        </w:rPr>
        <w:t>-4</w:t>
      </w:r>
      <w:r>
        <w:rPr>
          <w:rFonts w:ascii="仿宋_GB2312" w:eastAsia="仿宋_GB2312" w:hint="eastAsia"/>
          <w:color w:val="000000"/>
          <w:sz w:val="24"/>
        </w:rPr>
        <w:t>Pa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3.3.3、低真空模式: 10Pa~130Pa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★3.3.4、环境真空模式: 10Pa~2600Pa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3.3.5、换样时间: 高真空模式≤ 150秒；低真空及环境真空模式≤ 270秒 (标准测试程序)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3.3.6、真空系统：配备1个涡轮分子泵并配备1个机械泵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3.4、探测器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lastRenderedPageBreak/>
        <w:t>3.4.1、1个高真空模式二次电子探头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3.4.2、1个大视场低真空模式气体二次电子探头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3.4.3、1个环境真空模式气体二次电子探头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3.4.4、1个高灵敏度，低电压固体背散射电子探头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3.4.5、1个样品室红外CCD相机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3.5、样品室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★3.5.1、左右内径或长宽</w:t>
      </w:r>
      <w:r>
        <w:rPr>
          <w:rFonts w:ascii="仿宋_GB2312" w:eastAsia="仿宋_GB2312" w:hAnsi="Arial" w:cs="Arial" w:hint="eastAsia"/>
          <w:color w:val="000000"/>
          <w:sz w:val="24"/>
        </w:rPr>
        <w:t>≥</w:t>
      </w:r>
      <w:r>
        <w:rPr>
          <w:rFonts w:ascii="仿宋_GB2312" w:eastAsia="仿宋_GB2312" w:hint="eastAsia"/>
          <w:color w:val="000000"/>
          <w:sz w:val="24"/>
        </w:rPr>
        <w:t>360 mm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3.5.2、分析工作距离≥ 10 mm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3.5.3、10个探测器 / 附件接口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3.5.4、EDS采集角: 35°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3.5.5、5轴马达，全对中样品台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★3.5.6、马达移动范围：X ≥150mm, Y ≥ 150mm, Z ≥65mm, 倾斜–5° to +70°, 连续旋转 360°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3.5.7、重复精度≤2</w:t>
      </w:r>
      <w:r>
        <w:rPr>
          <w:rFonts w:eastAsia="仿宋_GB2312" w:hint="eastAsia"/>
          <w:color w:val="000000"/>
          <w:sz w:val="24"/>
        </w:rPr>
        <w:t>µ</w:t>
      </w:r>
      <w:r>
        <w:rPr>
          <w:rFonts w:ascii="仿宋_GB2312" w:eastAsia="仿宋_GB2312" w:hint="eastAsia"/>
          <w:color w:val="000000"/>
          <w:sz w:val="24"/>
        </w:rPr>
        <w:t>m (X/Y方向)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3.6、系统控制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3.6.1、32位图形用户界面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3.6.2、Windows 操作系统，键盘，光电鼠标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3.6.3、19”LCD 液晶显示器，分辨率 1280 x 1024 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3.6.4、控制和操作计算机系统，最低配置: CPU/Intel Core 2 Duo 2.83GHz，内存/2GB，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硬盘/500GB；16x DVD-RW读可写光驱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3.6.5、基于以太网架构的数据传输系统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3.7</w:t>
      </w:r>
      <w:r>
        <w:rPr>
          <w:rFonts w:ascii="仿宋_GB2312" w:eastAsia="仿宋_GB2312" w:hint="eastAsia"/>
          <w:color w:val="000000"/>
          <w:sz w:val="24"/>
        </w:rPr>
        <w:tab/>
        <w:t>图像显示与处理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3.7.1、最大像素 4096 x 3536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3.7.2、图像文件格式:  TIFF (8位或 16位), BMP 或 JPEG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3.7.3、自动记录数字电影: (.avi) 功能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lastRenderedPageBreak/>
        <w:t>3.7.4、单幅图像显示或 4 幅图像同时显示 (四活动窗口)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3.7.5、实时或静态按彩色或按灰度等级信号混合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3.7.6、256帧平均或积分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3.8、标准应用软件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3.8.1、智能扫描技术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3.8.2、样品图像导航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3.8.3、直方图及图像测量软件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3.8.4、鼠标拖曳式放大及对中功能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3.8.5、数字动画生成工具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3.9、能谱仪技术指标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3.9.1、能谱探测器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★3.9.1.1、探头类型：电制冷半导体硅漂移探测器，晶体活区面积不小于65mm</w:t>
      </w:r>
      <w:r>
        <w:rPr>
          <w:rFonts w:ascii="仿宋_GB2312" w:eastAsia="仿宋_GB2312" w:hint="eastAsia"/>
          <w:color w:val="000000"/>
          <w:sz w:val="24"/>
          <w:vertAlign w:val="superscript"/>
        </w:rPr>
        <w:t>2</w:t>
      </w:r>
      <w:r>
        <w:rPr>
          <w:rFonts w:ascii="仿宋_GB2312" w:eastAsia="仿宋_GB2312" w:hint="eastAsia"/>
          <w:color w:val="000000"/>
          <w:sz w:val="24"/>
        </w:rPr>
        <w:t>，实际窗口面积不小于50 mm</w:t>
      </w:r>
      <w:r>
        <w:rPr>
          <w:rFonts w:ascii="仿宋_GB2312" w:eastAsia="仿宋_GB2312" w:hint="eastAsia"/>
          <w:color w:val="000000"/>
          <w:sz w:val="24"/>
          <w:vertAlign w:val="superscript"/>
        </w:rPr>
        <w:t>2</w:t>
      </w:r>
      <w:r>
        <w:rPr>
          <w:rFonts w:ascii="仿宋_GB2312" w:eastAsia="仿宋_GB2312" w:hint="eastAsia"/>
          <w:color w:val="000000"/>
          <w:sz w:val="24"/>
        </w:rPr>
        <w:t>，确保在小束流条件下实现纳米尺度的成分分析;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3.9.1.2、马达控制探头自动伸缩定位，可以在软件中设定，确保分析不同样品或断口样品时可以获得完全相同的采集效率，保证数据重现性和可比性；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3.9.1.3、可分析元素范围：Be4~Cf98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3.9.1.4、能量分辨率(20000CPS)：Mn-Ka优于127eV；C-Ka优于56eV；F-Ka优于65eV；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3.9.1.5、采用圆形晶体，场效应管独立封装，避免电势相互干扰造成的使用寿命缩短；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3.9.2、谱仪硬件结构：采用分立式模块化的硬件设计和1394通讯协议，热稳定性好，升级和维修方便；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3.9.3、免维护性：探头采用帕尔贴制冷，无风扇或者循环水，处理器等单独分立设计，确保突然断电对系统无任何影响，降低维修维护成本；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lastRenderedPageBreak/>
        <w:t>★3.9.4、图像系统：具有高性能的图像系统，在能谱和EBSD一体化平台上实现能谱的采集与定量分析、线扫描及全息面扫描（包含常规面分布、定量面分布和快速面分布、快速智能面分布等），全息面扫描（存储样品每一扫描位置的能谱图，用户而后可以在离线状态下从图像上的任何位置创建谱线、线扫描和面分布图）清晰度优于4096×4096；电子数字图像最大清晰度：8192x8192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3.9.5、能谱标准应用软件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3.9.5.1、背景扣除：采用高帽法数字滤波技术，人为误差小，元素种类的多少不会影响扣除结果，数据可以直接比较；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3.9.5.2、定性分析：可自动和手动进行谱峰识别，并具有检验重叠峰识别准确性的可见峰剥离技术；具有零峰（起始峰）设计以避免环境温度对峰位的影响；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3.9.5.3、定量分析：提供虚拟标样数据库或者实体标样，系统自动有效修正元素之间的相互吸收，确保不用任何经验因子也能得到准确结果；谱峰稳定，数据重现性好，不需要多元素校准峰位；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★3.9.5.4、定量结果显示：提供归一化结果和非归一化高级定量结果，直接和探针或者化学分析结果比较；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3.9.5.5、低电压功能：具备低电压下的专用标样数据库，可以在5KV或者更低电压下进行能谱仪定性定量分析；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3.9.5.6、软件界面：中英文任意切换的导航器用户界面，所有应用软件在同一个平台上打开；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3.9.6、升级的64位最新软件包：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3.9.6.1、64位主程序，实现多线程控制，可以同时进行采集和分析等多项任务。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3.9.6.2、实现多账户分级管理模式，实现网络远程控制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3.9.6.3、智能分析功能，自动读取电镜的信心和样品台位置，可提示现行硬件状态；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lastRenderedPageBreak/>
        <w:t>3.9.7、计算机等：进口品牌计算机工作站，最低配置: CPU/Intel Cure 2 Duo 2.4GHz ，内存/32GB，硬盘1TB；8x DVD-RW读可写光驱；27”平板液晶显示器；操作系统及应用软件，原装进口的实验台，和电镜操作台一体化风格。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4、产品配置符合如下要求: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4.1、扫描电子显微镜一套，包括: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4.1.1、扫描电子显微镜基本单元</w:t>
      </w:r>
      <w:r>
        <w:rPr>
          <w:rFonts w:ascii="仿宋_GB2312" w:eastAsia="仿宋_GB2312" w:hint="eastAsia"/>
          <w:color w:val="000000"/>
          <w:sz w:val="24"/>
        </w:rPr>
        <w:tab/>
        <w:t>1台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4.1.2、必备电镜控制器和显示器，工作台</w:t>
      </w:r>
      <w:r>
        <w:rPr>
          <w:rFonts w:ascii="仿宋_GB2312" w:eastAsia="仿宋_GB2312" w:hint="eastAsia"/>
          <w:color w:val="000000"/>
          <w:sz w:val="24"/>
        </w:rPr>
        <w:tab/>
        <w:t>1套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4.1.3、保证设备正常运行和保养所需的标准备品备件、专用工具</w:t>
      </w:r>
      <w:r>
        <w:rPr>
          <w:rFonts w:ascii="仿宋_GB2312" w:eastAsia="仿宋_GB2312" w:hint="eastAsia"/>
          <w:color w:val="000000"/>
          <w:sz w:val="24"/>
        </w:rPr>
        <w:tab/>
        <w:t>1套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4.2、能谱仪系统一套，包括: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4.2.1、电制冷能谱仪探头</w:t>
      </w:r>
      <w:r>
        <w:rPr>
          <w:rFonts w:ascii="仿宋_GB2312" w:eastAsia="仿宋_GB2312" w:hint="eastAsia"/>
          <w:color w:val="000000"/>
          <w:sz w:val="24"/>
        </w:rPr>
        <w:tab/>
        <w:t>1对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4.2.2、能谱仪集成控制套件</w:t>
      </w:r>
      <w:r>
        <w:rPr>
          <w:rFonts w:ascii="仿宋_GB2312" w:eastAsia="仿宋_GB2312" w:hint="eastAsia"/>
          <w:color w:val="000000"/>
          <w:sz w:val="24"/>
        </w:rPr>
        <w:tab/>
        <w:t>1套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5、技术文件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5.1、中标人应在签订合同后，提供仪器的预安装要求说明书。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5.2、中标人应在交货时，随机提供仪器操作，软件使用，和维护的说明书。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5.3、中标人应随机提供电子版说明书。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5.4、中标人应随机提供完整的产品验收说明书。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6、离子溅射仪1台：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6.1、样品仓尺寸： 120 x 120mm（高），高强度不锈钢结构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6.2、样品台：可放置12个标准SEM样品座，高度可在 60mm内调节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6.3、溅镀优点：基于微处理器反馈控制，远程电流/电压感应；提供真空安全联锁装置，最大180A，配有过流保护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6.4、溅射控制：微处理器控制，安全互锁，可调，最大电流40mA，程序化数字控制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6.5、溅射头：低电压平面磁控管，靶材更换快速，环绕暗区护罩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6.6、模拟计量：真空 Atm-0.001mb  电流: 0-200A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lastRenderedPageBreak/>
        <w:t>6.7、控制方式：全自动喷镀控制，自动卸真空自动进气功能，带有“暂停”控制的数字定时器（0－300s），自动放气</w:t>
      </w:r>
    </w:p>
    <w:p w:rsidR="004F5911" w:rsidRDefault="004F5911" w:rsidP="004F5911">
      <w:pPr>
        <w:rPr>
          <w:rFonts w:ascii="仿宋_GB2312" w:eastAsia="仿宋_GB2312"/>
          <w:color w:val="000000"/>
          <w:sz w:val="24"/>
        </w:rPr>
      </w:pPr>
    </w:p>
    <w:p w:rsidR="004F5911" w:rsidRDefault="004F5911" w:rsidP="004F5911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（5）、X射线荧光光谱仪</w:t>
      </w:r>
    </w:p>
    <w:p w:rsidR="004F5911" w:rsidRPr="0095605C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t>1、应用范围：</w:t>
      </w:r>
    </w:p>
    <w:p w:rsidR="004F5911" w:rsidRPr="0095605C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t>1.1、该仪器主要应用于物质宏观和微区元素成分定性与定量分析。</w:t>
      </w:r>
    </w:p>
    <w:p w:rsidR="004F5911" w:rsidRPr="0095605C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t>2、工作条件：</w:t>
      </w:r>
    </w:p>
    <w:p w:rsidR="004F5911" w:rsidRPr="0095605C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t>2.1、光谱仪：90~260 VAC / 47~63 Hz</w:t>
      </w:r>
    </w:p>
    <w:p w:rsidR="004F5911" w:rsidRPr="0095605C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t>2.2、真空泵：开关转换90~132 VAC / 50~60 Hz，180~254 VAC / 50~60 Hz</w:t>
      </w:r>
    </w:p>
    <w:p w:rsidR="004F5911" w:rsidRPr="0095605C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t>2.3、功率：1800 VA</w:t>
      </w:r>
    </w:p>
    <w:p w:rsidR="004F5911" w:rsidRPr="0095605C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t>2.4、温度：+5 ~ 35°C（最大温度波动：稳定工作下每小时~3°C)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t>2.5、环境湿度：20 ~ 80% RH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3、技术规格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3.1、样品仓：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3.1.1、样品正立放置的样品仓：直径360 mm，深310 mm。可在常压和低真空状态下检测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3.1.2、样品台行程：100 mm x 100 mm x 100 mm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3.1.3、高精度压电马达控制的X/Y运行，以保证线、面扫描的快速、平稳及定位准确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3.1.4 、样品台精度：±2 μm（XY轴），±10 μm（Z轴）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★3.1.5、样品仓配置具有两种放大倍率及数字图像放大CCD，10倍率和100倍率，以便于定位和不同区域大小的测量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3.2、X射线激发源光学系统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★3.2.1、同时安装使用3种尺寸的X射线束斑照射，分别为300μm，1mm和2mm，方便不同样品的需求并转换方便，无需拆卸更换。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3.2.2、X射线最小微聚焦斑达300μm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lastRenderedPageBreak/>
        <w:t>★3.2.3、光学系统塔轮设计，三种X射线束斑与光学CCD可随时切换，激发源于观察系统同轴，实现垂直X射线束斑照射。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3.2.4、具有光幕与机械保护传感器，保护探测器不于样品相撞。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3.3、能谱仪探测器系统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3.3.1、分析元素范围：Na11~U92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3.3.2、能谱探测器：场效应管(FET)内置的高速 SDD芯片，晶体有效检测面积30mm</w:t>
      </w:r>
      <w:r>
        <w:rPr>
          <w:rFonts w:ascii="仿宋_GB2312" w:eastAsia="仿宋_GB2312" w:hint="eastAsia"/>
          <w:color w:val="000000"/>
          <w:sz w:val="24"/>
          <w:vertAlign w:val="superscript"/>
        </w:rPr>
        <w:t>2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3.3.3、能量分辨率(Mn-Ka)：优于140eV，在30,000cps下。严格依照ISO15632国际标准测量。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3.3.4、可处理最大计数率:850,000CPS，最大输出计数率&gt;350,000CPS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3.4、分析系统：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3.4.1、具有激光焦面指示器。便于光洁表面或透明材料的聚焦定位，并保护样品及仪器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3.4.2、工作距离≥6mm。允许样品具有一定粗糙度。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★3.4.3、除可进行点的定性定量分析（包括自动多点及线性、矩阵的多点分析）外，还可以进行跨视域的线、面分布分析。最大线扫描长度近100 mm，最大面分布图近100 mm x 80 mm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3.4.4、大视野扫描分析时，通过软件蒙太奇方法将10×和100×的视频画面自动组合完成。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3.5、软件功能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3.5.1、具有无标样法、标样法和痕量元素的多种定量计算方法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3.5.2、具有全信息谱分布图和元素侦探器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3.5.3、全面的定性分析软件，包括谱线采集与显示，自动峰标定。定量分析：基本参数法无标样分析及多标样模式。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4、产品配置要求：</w:t>
      </w:r>
      <w:r>
        <w:rPr>
          <w:rFonts w:ascii="仿宋_GB2312" w:eastAsia="仿宋_GB2312" w:hint="eastAsia"/>
          <w:color w:val="000000"/>
          <w:sz w:val="24"/>
        </w:rPr>
        <w:tab/>
      </w:r>
      <w:r>
        <w:rPr>
          <w:rFonts w:ascii="仿宋_GB2312" w:eastAsia="仿宋_GB2312" w:hint="eastAsia"/>
          <w:color w:val="000000"/>
          <w:sz w:val="24"/>
        </w:rPr>
        <w:tab/>
      </w:r>
      <w:r>
        <w:rPr>
          <w:rFonts w:ascii="仿宋_GB2312" w:eastAsia="仿宋_GB2312" w:hint="eastAsia"/>
          <w:color w:val="000000"/>
          <w:sz w:val="24"/>
        </w:rPr>
        <w:tab/>
      </w:r>
      <w:r>
        <w:rPr>
          <w:rFonts w:ascii="仿宋_GB2312" w:eastAsia="仿宋_GB2312" w:hint="eastAsia"/>
          <w:color w:val="000000"/>
          <w:sz w:val="24"/>
        </w:rPr>
        <w:tab/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4.1、微聚焦 X射线荧光能谱仪   1台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lastRenderedPageBreak/>
        <w:t>4.2、其它保证仪器设备的正常运行和常规保养所需的附件、专用工具和消耗品。</w:t>
      </w:r>
    </w:p>
    <w:p w:rsidR="004F5911" w:rsidRDefault="004F5911" w:rsidP="004F5911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sz w:val="24"/>
        </w:rPr>
        <w:t>5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sz w:val="24"/>
        </w:rPr>
        <w:t>技术文件：中标人应提供全套、完整的技术资料，包括仪器说明书、操作手册、维修说明、结构图、电路总框图、各单元框图及详细电路图等。</w:t>
      </w:r>
    </w:p>
    <w:p w:rsidR="004F5911" w:rsidRDefault="004F5911" w:rsidP="004F5911">
      <w:pPr>
        <w:rPr>
          <w:rFonts w:ascii="仿宋_GB2312" w:eastAsia="仿宋_GB2312"/>
          <w:color w:val="000000"/>
          <w:sz w:val="24"/>
        </w:rPr>
      </w:pPr>
    </w:p>
    <w:p w:rsidR="004F5911" w:rsidRDefault="004F5911" w:rsidP="004F5911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（6）、热膨胀仪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1、温度范围：最高工作温度1600℃；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★2、位移系统：独立的光学解码高解析位移测量系统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3、升降温速率：0～50℃/min可调；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4、恒温温度精度：±0.1℃；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★5、样品长度0.01mm～50mm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★6、测试范围：±5000μm；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★7、全量程位移分辨率≤2nm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8、样品尺寸：长度20～50mm；直径：5～10mm。</w:t>
      </w:r>
    </w:p>
    <w:p w:rsidR="004F5911" w:rsidRDefault="004F5911" w:rsidP="004F5911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9、温度校正：C-DTA多点熔点法校正，不少于5中金属标准样品。</w:t>
      </w:r>
    </w:p>
    <w:p w:rsidR="004F5911" w:rsidRDefault="004F5911" w:rsidP="004F5911">
      <w:pPr>
        <w:rPr>
          <w:rFonts w:ascii="仿宋_GB2312" w:eastAsia="仿宋_GB2312"/>
          <w:color w:val="000000"/>
          <w:sz w:val="24"/>
        </w:rPr>
      </w:pPr>
    </w:p>
    <w:p w:rsidR="004F5911" w:rsidRDefault="004F5911" w:rsidP="004F5911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24"/>
        </w:rPr>
        <w:t>（7）、</w:t>
      </w:r>
      <w:r>
        <w:rPr>
          <w:rFonts w:ascii="仿宋_GB2312" w:eastAsia="仿宋_GB2312" w:hint="eastAsia"/>
          <w:b/>
          <w:color w:val="000000"/>
          <w:sz w:val="24"/>
        </w:rPr>
        <w:t>普通体视显微镜</w:t>
      </w:r>
    </w:p>
    <w:p w:rsidR="004F5911" w:rsidRPr="00B0424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B04241">
        <w:rPr>
          <w:rFonts w:ascii="仿宋_GB2312" w:eastAsia="仿宋_GB2312" w:hint="eastAsia"/>
          <w:color w:val="000000"/>
          <w:sz w:val="24"/>
        </w:rPr>
        <w:t>1、光学变倍比：</w:t>
      </w:r>
      <w:r>
        <w:rPr>
          <w:rFonts w:ascii="仿宋_GB2312" w:eastAsia="仿宋_GB2312" w:hint="eastAsia"/>
          <w:color w:val="000000"/>
          <w:sz w:val="24"/>
        </w:rPr>
        <w:t>0.67-5</w:t>
      </w:r>
      <w:r w:rsidRPr="00B04241">
        <w:rPr>
          <w:rFonts w:ascii="仿宋_GB2312" w:eastAsia="仿宋_GB2312" w:hint="eastAsia"/>
          <w:color w:val="000000"/>
          <w:sz w:val="24"/>
        </w:rPr>
        <w:t>X；</w:t>
      </w:r>
    </w:p>
    <w:p w:rsidR="004F5911" w:rsidRPr="00B0424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B04241">
        <w:rPr>
          <w:rFonts w:ascii="仿宋_GB2312" w:eastAsia="仿宋_GB2312" w:hint="eastAsia"/>
          <w:color w:val="000000"/>
          <w:sz w:val="24"/>
        </w:rPr>
        <w:t>2、总放大倍数不小于100x；</w:t>
      </w:r>
    </w:p>
    <w:p w:rsidR="004F5911" w:rsidRPr="00B0424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B04241">
        <w:rPr>
          <w:rFonts w:ascii="仿宋_GB2312" w:eastAsia="仿宋_GB2312" w:hint="eastAsia"/>
          <w:color w:val="000000"/>
          <w:sz w:val="24"/>
        </w:rPr>
        <w:t>3、全镜及配件无铅；</w:t>
      </w:r>
    </w:p>
    <w:p w:rsidR="004F5911" w:rsidRPr="00B0424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B04241">
        <w:rPr>
          <w:rFonts w:ascii="仿宋_GB2312" w:eastAsia="仿宋_GB2312" w:hint="eastAsia"/>
          <w:color w:val="000000"/>
          <w:sz w:val="24"/>
        </w:rPr>
        <w:t>4、环形LED灯源，冷光；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B04241">
        <w:rPr>
          <w:rFonts w:ascii="仿宋_GB2312" w:eastAsia="仿宋_GB2312" w:hint="eastAsia"/>
          <w:color w:val="000000"/>
          <w:sz w:val="24"/>
        </w:rPr>
        <w:t>5、可扩展性：有外接口，可外接摄像拍照等设备≥200万像素</w:t>
      </w:r>
    </w:p>
    <w:p w:rsidR="004F5911" w:rsidRDefault="004F5911" w:rsidP="004F5911">
      <w:pPr>
        <w:rPr>
          <w:rFonts w:ascii="仿宋_GB2312" w:eastAsia="仿宋_GB2312"/>
          <w:color w:val="000000"/>
          <w:sz w:val="24"/>
        </w:rPr>
      </w:pPr>
    </w:p>
    <w:p w:rsidR="004F5911" w:rsidRDefault="004F5911" w:rsidP="004F5911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（8）、镶嵌机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、电源：</w:t>
      </w:r>
      <w:r>
        <w:rPr>
          <w:rFonts w:ascii="仿宋_GB2312" w:eastAsia="仿宋_GB2312" w:hint="eastAsia"/>
          <w:sz w:val="24"/>
        </w:rPr>
        <w:t>220V   50Hz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、功率</w:t>
      </w:r>
      <w:r>
        <w:rPr>
          <w:rFonts w:ascii="仿宋_GB2312" w:eastAsia="仿宋_GB2312" w:hint="eastAsia"/>
          <w:sz w:val="24"/>
        </w:rPr>
        <w:t>≤650W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、温度调节范围：</w:t>
      </w:r>
      <w:r>
        <w:rPr>
          <w:rFonts w:ascii="仿宋_GB2312" w:eastAsia="仿宋_GB2312" w:hint="eastAsia"/>
          <w:sz w:val="24"/>
        </w:rPr>
        <w:t>100-180</w:t>
      </w:r>
      <w:r>
        <w:rPr>
          <w:rFonts w:ascii="仿宋_GB2312" w:eastAsia="仿宋_GB2312" w:hAnsi="宋体" w:hint="eastAsia"/>
          <w:sz w:val="24"/>
        </w:rPr>
        <w:t>℃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</w:t>
      </w:r>
      <w:r>
        <w:rPr>
          <w:rFonts w:ascii="仿宋_GB2312" w:eastAsia="仿宋_GB2312" w:hAnsi="宋体" w:hint="eastAsia"/>
          <w:sz w:val="24"/>
        </w:rPr>
        <w:t>、镶嵌规格</w:t>
      </w:r>
      <w:r>
        <w:rPr>
          <w:rFonts w:ascii="仿宋_GB2312" w:eastAsia="仿宋_GB2312" w:hint="eastAsia"/>
          <w:sz w:val="24"/>
        </w:rPr>
        <w:t>≥Φ22mm×15mm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lastRenderedPageBreak/>
        <w:t>5</w:t>
      </w:r>
      <w:r>
        <w:rPr>
          <w:rFonts w:ascii="仿宋_GB2312" w:eastAsia="仿宋_GB2312" w:hAnsi="宋体" w:hint="eastAsia"/>
          <w:sz w:val="24"/>
        </w:rPr>
        <w:t>、使用环境：海拔高度不超过</w:t>
      </w:r>
      <w:r>
        <w:rPr>
          <w:rFonts w:ascii="仿宋_GB2312" w:eastAsia="仿宋_GB2312" w:hint="eastAsia"/>
          <w:sz w:val="24"/>
        </w:rPr>
        <w:t>1000m</w:t>
      </w:r>
      <w:r>
        <w:rPr>
          <w:rFonts w:ascii="仿宋_GB2312" w:eastAsia="仿宋_GB2312" w:hAnsi="宋体" w:hint="eastAsia"/>
          <w:sz w:val="24"/>
        </w:rPr>
        <w:t>；周围介质温度不超过</w:t>
      </w:r>
      <w:r>
        <w:rPr>
          <w:rFonts w:ascii="仿宋_GB2312" w:eastAsia="仿宋_GB2312" w:hint="eastAsia"/>
          <w:sz w:val="24"/>
        </w:rPr>
        <w:t>40</w:t>
      </w:r>
      <w:r>
        <w:rPr>
          <w:rFonts w:ascii="仿宋_GB2312" w:eastAsia="仿宋_GB2312" w:hAnsi="宋体" w:hint="eastAsia"/>
          <w:sz w:val="24"/>
        </w:rPr>
        <w:t>℃，不低于</w:t>
      </w:r>
      <w:r>
        <w:rPr>
          <w:rFonts w:ascii="仿宋_GB2312" w:eastAsia="仿宋_GB2312" w:hint="eastAsia"/>
          <w:sz w:val="24"/>
        </w:rPr>
        <w:t>-10</w:t>
      </w:r>
      <w:r>
        <w:rPr>
          <w:rFonts w:ascii="仿宋_GB2312" w:eastAsia="仿宋_GB2312" w:hAnsi="宋体" w:hint="eastAsia"/>
          <w:sz w:val="24"/>
        </w:rPr>
        <w:t>℃；空气相对湿度不大于</w:t>
      </w:r>
      <w:r>
        <w:rPr>
          <w:rFonts w:ascii="仿宋_GB2312" w:eastAsia="仿宋_GB2312" w:hint="eastAsia"/>
          <w:sz w:val="24"/>
        </w:rPr>
        <w:t>85%</w:t>
      </w:r>
      <w:r>
        <w:rPr>
          <w:rFonts w:ascii="仿宋_GB2312" w:eastAsia="仿宋_GB2312" w:hAnsi="宋体" w:hint="eastAsia"/>
          <w:sz w:val="24"/>
        </w:rPr>
        <w:t xml:space="preserve">（在　</w:t>
      </w:r>
      <w:r>
        <w:rPr>
          <w:rFonts w:ascii="仿宋_GB2312" w:eastAsia="仿宋_GB2312" w:hint="eastAsia"/>
          <w:sz w:val="24"/>
        </w:rPr>
        <w:t xml:space="preserve"> 20</w:t>
      </w:r>
      <w:r>
        <w:rPr>
          <w:rFonts w:ascii="仿宋_GB2312" w:eastAsia="仿宋_GB2312" w:hAnsi="宋体" w:hint="eastAsia"/>
          <w:sz w:val="24"/>
        </w:rPr>
        <w:t>℃时）；无明显的振动和颠簸；无导电尘埃、爆炸性气体及能严重破坏金属和绝缘的腐蚀性气体。</w:t>
      </w:r>
    </w:p>
    <w:p w:rsidR="004F5911" w:rsidRDefault="004F5911" w:rsidP="004F5911">
      <w:pPr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6</w:t>
      </w:r>
      <w:r>
        <w:rPr>
          <w:rFonts w:ascii="仿宋_GB2312" w:eastAsia="仿宋_GB2312" w:hAnsi="宋体" w:hint="eastAsia"/>
          <w:color w:val="000000"/>
          <w:sz w:val="24"/>
        </w:rPr>
        <w:t>、电木粉</w:t>
      </w:r>
      <w:r>
        <w:rPr>
          <w:rFonts w:ascii="仿宋_GB2312" w:eastAsia="仿宋_GB2312" w:hint="eastAsia"/>
          <w:color w:val="000000"/>
          <w:sz w:val="24"/>
        </w:rPr>
        <w:t>10</w:t>
      </w:r>
      <w:r>
        <w:rPr>
          <w:rFonts w:ascii="仿宋_GB2312" w:eastAsia="仿宋_GB2312" w:hAnsi="宋体" w:hint="eastAsia"/>
          <w:color w:val="000000"/>
          <w:sz w:val="24"/>
        </w:rPr>
        <w:t>瓶</w:t>
      </w:r>
    </w:p>
    <w:p w:rsidR="004F5911" w:rsidRDefault="004F5911" w:rsidP="004F5911">
      <w:pPr>
        <w:rPr>
          <w:rFonts w:ascii="仿宋_GB2312" w:eastAsia="仿宋_GB2312" w:hAnsi="宋体"/>
          <w:color w:val="000000"/>
          <w:sz w:val="24"/>
        </w:rPr>
      </w:pPr>
    </w:p>
    <w:p w:rsidR="004F5911" w:rsidRDefault="004F5911" w:rsidP="004F5911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（9）、超声波清洗机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1</w:t>
      </w:r>
      <w:r>
        <w:rPr>
          <w:rFonts w:ascii="仿宋_GB2312" w:eastAsia="仿宋_GB2312" w:hAnsi="宋体" w:hint="eastAsia"/>
          <w:kern w:val="0"/>
          <w:sz w:val="24"/>
        </w:rPr>
        <w:t>、仪器尺寸</w:t>
      </w:r>
      <w:r>
        <w:rPr>
          <w:rFonts w:ascii="仿宋_GB2312" w:eastAsia="仿宋_GB2312" w:hint="eastAsia"/>
          <w:kern w:val="0"/>
          <w:sz w:val="24"/>
        </w:rPr>
        <w:t>≤320</w:t>
      </w:r>
      <w:r>
        <w:rPr>
          <w:rFonts w:ascii="仿宋_GB2312" w:eastAsia="仿宋_GB2312"/>
          <w:kern w:val="0"/>
          <w:sz w:val="24"/>
        </w:rPr>
        <w:t>*</w:t>
      </w:r>
      <w:r>
        <w:rPr>
          <w:rFonts w:ascii="仿宋_GB2312" w:eastAsia="仿宋_GB2312" w:hint="eastAsia"/>
          <w:kern w:val="0"/>
          <w:sz w:val="24"/>
        </w:rPr>
        <w:t>264</w:t>
      </w:r>
      <w:r>
        <w:rPr>
          <w:rFonts w:ascii="仿宋_GB2312" w:eastAsia="仿宋_GB2312"/>
          <w:kern w:val="0"/>
          <w:sz w:val="24"/>
        </w:rPr>
        <w:t>*</w:t>
      </w:r>
      <w:r>
        <w:rPr>
          <w:rFonts w:ascii="仿宋_GB2312" w:eastAsia="仿宋_GB2312" w:hint="eastAsia"/>
          <w:kern w:val="0"/>
          <w:sz w:val="24"/>
        </w:rPr>
        <w:t>340(mm)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2</w:t>
      </w:r>
      <w:r>
        <w:rPr>
          <w:rFonts w:ascii="仿宋_GB2312" w:eastAsia="仿宋_GB2312" w:hAnsi="宋体" w:hint="eastAsia"/>
          <w:kern w:val="0"/>
          <w:sz w:val="24"/>
        </w:rPr>
        <w:t>、清洗槽内尺寸</w:t>
      </w:r>
      <w:r>
        <w:rPr>
          <w:rFonts w:ascii="仿宋_GB2312" w:eastAsia="仿宋_GB2312" w:hint="eastAsia"/>
          <w:kern w:val="0"/>
          <w:sz w:val="24"/>
        </w:rPr>
        <w:t>≥300*240*150(mm)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3</w:t>
      </w:r>
      <w:r>
        <w:rPr>
          <w:rFonts w:ascii="仿宋_GB2312" w:eastAsia="仿宋_GB2312" w:hAnsi="宋体" w:hint="eastAsia"/>
          <w:kern w:val="0"/>
          <w:sz w:val="24"/>
        </w:rPr>
        <w:t>、容量</w:t>
      </w:r>
      <w:r>
        <w:rPr>
          <w:rFonts w:ascii="仿宋_GB2312" w:eastAsia="仿宋_GB2312" w:hint="eastAsia"/>
          <w:kern w:val="0"/>
          <w:sz w:val="24"/>
        </w:rPr>
        <w:t>≥10L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4</w:t>
      </w:r>
      <w:r>
        <w:rPr>
          <w:rFonts w:ascii="仿宋_GB2312" w:eastAsia="仿宋_GB2312" w:hAnsi="宋体" w:hint="eastAsia"/>
          <w:kern w:val="0"/>
          <w:sz w:val="24"/>
        </w:rPr>
        <w:t>、超声频率</w:t>
      </w:r>
      <w:r>
        <w:rPr>
          <w:rFonts w:ascii="仿宋_GB2312" w:eastAsia="仿宋_GB2312" w:hint="eastAsia"/>
          <w:kern w:val="0"/>
          <w:sz w:val="24"/>
        </w:rPr>
        <w:t>≥40kHz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5</w:t>
      </w:r>
      <w:r>
        <w:rPr>
          <w:rFonts w:ascii="仿宋_GB2312" w:eastAsia="仿宋_GB2312" w:hAnsi="宋体" w:hint="eastAsia"/>
          <w:kern w:val="0"/>
          <w:sz w:val="24"/>
        </w:rPr>
        <w:t>、超声功率</w:t>
      </w:r>
      <w:r>
        <w:rPr>
          <w:rFonts w:ascii="仿宋_GB2312" w:eastAsia="仿宋_GB2312" w:hint="eastAsia"/>
          <w:kern w:val="0"/>
          <w:sz w:val="24"/>
        </w:rPr>
        <w:t>≥300W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6</w:t>
      </w:r>
      <w:r>
        <w:rPr>
          <w:rFonts w:ascii="仿宋_GB2312" w:eastAsia="仿宋_GB2312" w:hAnsi="宋体" w:hint="eastAsia"/>
          <w:kern w:val="0"/>
          <w:sz w:val="24"/>
        </w:rPr>
        <w:t>、功率可调：</w:t>
      </w:r>
      <w:r>
        <w:rPr>
          <w:rFonts w:ascii="仿宋_GB2312" w:eastAsia="仿宋_GB2312" w:hint="eastAsia"/>
          <w:kern w:val="0"/>
          <w:sz w:val="24"/>
        </w:rPr>
        <w:t>40-100%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7</w:t>
      </w:r>
      <w:r>
        <w:rPr>
          <w:rFonts w:ascii="仿宋_GB2312" w:eastAsia="仿宋_GB2312" w:hAnsi="宋体" w:hint="eastAsia"/>
          <w:kern w:val="0"/>
          <w:sz w:val="24"/>
        </w:rPr>
        <w:t>、进水液位：</w:t>
      </w:r>
      <w:r>
        <w:rPr>
          <w:rFonts w:ascii="仿宋_GB2312" w:eastAsia="仿宋_GB2312" w:hint="eastAsia"/>
          <w:kern w:val="0"/>
          <w:sz w:val="24"/>
        </w:rPr>
        <w:t>1-120mm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8</w:t>
      </w:r>
      <w:r>
        <w:rPr>
          <w:rFonts w:ascii="仿宋_GB2312" w:eastAsia="仿宋_GB2312" w:hAnsi="宋体" w:hint="eastAsia"/>
          <w:kern w:val="0"/>
          <w:sz w:val="24"/>
        </w:rPr>
        <w:t>、加热功率</w:t>
      </w:r>
      <w:r>
        <w:rPr>
          <w:rFonts w:ascii="仿宋_GB2312" w:eastAsia="仿宋_GB2312" w:hint="eastAsia"/>
          <w:kern w:val="0"/>
          <w:sz w:val="24"/>
        </w:rPr>
        <w:t>≥400W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9</w:t>
      </w:r>
      <w:r>
        <w:rPr>
          <w:rFonts w:ascii="仿宋_GB2312" w:eastAsia="仿宋_GB2312" w:hAnsi="宋体" w:hint="eastAsia"/>
          <w:kern w:val="0"/>
          <w:sz w:val="24"/>
        </w:rPr>
        <w:t>、温度可调：</w:t>
      </w:r>
      <w:r>
        <w:rPr>
          <w:rFonts w:ascii="仿宋_GB2312" w:eastAsia="仿宋_GB2312" w:hint="eastAsia"/>
          <w:kern w:val="0"/>
          <w:sz w:val="24"/>
        </w:rPr>
        <w:t>10-80</w:t>
      </w:r>
      <w:r>
        <w:rPr>
          <w:rFonts w:ascii="仿宋_GB2312" w:eastAsia="仿宋_GB2312" w:hAnsi="宋体" w:hint="eastAsia"/>
          <w:kern w:val="0"/>
          <w:sz w:val="24"/>
        </w:rPr>
        <w:t>℃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10</w:t>
      </w:r>
      <w:r>
        <w:rPr>
          <w:rFonts w:ascii="仿宋_GB2312" w:eastAsia="仿宋_GB2312" w:hAnsi="宋体" w:hint="eastAsia"/>
          <w:kern w:val="0"/>
          <w:sz w:val="24"/>
        </w:rPr>
        <w:t>、时间可调：</w:t>
      </w:r>
      <w:r>
        <w:rPr>
          <w:rFonts w:ascii="仿宋_GB2312" w:eastAsia="仿宋_GB2312" w:hint="eastAsia"/>
          <w:kern w:val="0"/>
          <w:sz w:val="24"/>
        </w:rPr>
        <w:t>1-480min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11</w:t>
      </w:r>
      <w:r>
        <w:rPr>
          <w:rFonts w:ascii="仿宋_GB2312" w:eastAsia="仿宋_GB2312" w:hAnsi="宋体" w:hint="eastAsia"/>
          <w:kern w:val="0"/>
          <w:sz w:val="24"/>
        </w:rPr>
        <w:t>、累计时间</w:t>
      </w:r>
      <w:r>
        <w:rPr>
          <w:rFonts w:ascii="仿宋_GB2312" w:eastAsia="仿宋_GB2312" w:hint="eastAsia"/>
          <w:kern w:val="0"/>
          <w:sz w:val="24"/>
        </w:rPr>
        <w:t>≥999999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12</w:t>
      </w:r>
      <w:r>
        <w:rPr>
          <w:rFonts w:ascii="仿宋_GB2312" w:eastAsia="仿宋_GB2312" w:hAnsi="宋体" w:hint="eastAsia"/>
          <w:kern w:val="0"/>
          <w:sz w:val="24"/>
        </w:rPr>
        <w:t>、网架：塑料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13</w:t>
      </w:r>
      <w:r>
        <w:rPr>
          <w:rFonts w:ascii="仿宋_GB2312" w:eastAsia="仿宋_GB2312" w:hAnsi="宋体" w:hint="eastAsia"/>
          <w:kern w:val="0"/>
          <w:sz w:val="24"/>
        </w:rPr>
        <w:t>、降音盖：有</w:t>
      </w:r>
    </w:p>
    <w:p w:rsidR="004F5911" w:rsidRDefault="004F5911" w:rsidP="004F5911">
      <w:pPr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14</w:t>
      </w:r>
      <w:r>
        <w:rPr>
          <w:rFonts w:ascii="仿宋_GB2312" w:eastAsia="仿宋_GB2312" w:hAnsi="宋体" w:hint="eastAsia"/>
          <w:kern w:val="0"/>
          <w:sz w:val="24"/>
        </w:rPr>
        <w:t>、排水：有</w:t>
      </w:r>
    </w:p>
    <w:p w:rsidR="004F5911" w:rsidRDefault="004F5911" w:rsidP="004F5911">
      <w:pPr>
        <w:rPr>
          <w:rFonts w:ascii="仿宋_GB2312" w:eastAsia="仿宋_GB2312" w:hAnsi="宋体"/>
          <w:kern w:val="0"/>
          <w:sz w:val="24"/>
        </w:rPr>
      </w:pPr>
    </w:p>
    <w:p w:rsidR="004F5911" w:rsidRDefault="004F5911" w:rsidP="004F5911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kern w:val="0"/>
          <w:sz w:val="24"/>
        </w:rPr>
        <w:t>（10）、</w:t>
      </w:r>
      <w:r>
        <w:rPr>
          <w:rFonts w:ascii="仿宋_GB2312" w:eastAsia="仿宋_GB2312" w:hint="eastAsia"/>
          <w:b/>
          <w:color w:val="000000"/>
          <w:sz w:val="24"/>
        </w:rPr>
        <w:t>磨抛机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、电源：</w:t>
      </w:r>
      <w:r>
        <w:rPr>
          <w:rFonts w:ascii="仿宋_GB2312" w:eastAsia="仿宋_GB2312" w:hint="eastAsia"/>
          <w:sz w:val="24"/>
        </w:rPr>
        <w:t>110V/220V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、磨抛盘转速：</w:t>
      </w:r>
      <w:r>
        <w:rPr>
          <w:rFonts w:ascii="仿宋_GB2312" w:eastAsia="仿宋_GB2312" w:hint="eastAsia"/>
          <w:sz w:val="24"/>
        </w:rPr>
        <w:t>50rpm-600rpm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、磨抛盘</w:t>
      </w:r>
      <w:r>
        <w:rPr>
          <w:rFonts w:ascii="仿宋_GB2312" w:eastAsia="仿宋_GB2312" w:hint="eastAsia"/>
          <w:sz w:val="24"/>
        </w:rPr>
        <w:t>≥Φ200mm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</w:t>
      </w:r>
      <w:r>
        <w:rPr>
          <w:rFonts w:ascii="仿宋_GB2312" w:eastAsia="仿宋_GB2312" w:hAnsi="宋体" w:hint="eastAsia"/>
          <w:sz w:val="24"/>
        </w:rPr>
        <w:t>、磁力片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片；研抛底片</w:t>
      </w:r>
      <w:r>
        <w:rPr>
          <w:rFonts w:ascii="仿宋_GB2312" w:eastAsia="仿宋_GB2312" w:hint="eastAsia"/>
          <w:sz w:val="24"/>
        </w:rPr>
        <w:t>5</w:t>
      </w:r>
      <w:r>
        <w:rPr>
          <w:rFonts w:ascii="仿宋_GB2312" w:eastAsia="仿宋_GB2312" w:hAnsi="宋体" w:hint="eastAsia"/>
          <w:sz w:val="24"/>
        </w:rPr>
        <w:t>片；砂纸（</w:t>
      </w:r>
      <w:r>
        <w:rPr>
          <w:rFonts w:ascii="仿宋_GB2312" w:eastAsia="仿宋_GB2312" w:hint="eastAsia"/>
          <w:sz w:val="24"/>
        </w:rPr>
        <w:t>240#</w:t>
      </w:r>
      <w:r>
        <w:rPr>
          <w:rFonts w:ascii="仿宋_GB2312" w:eastAsia="仿宋_GB2312" w:hAnsi="宋体" w:hint="eastAsia"/>
          <w:sz w:val="24"/>
        </w:rPr>
        <w:t>、</w:t>
      </w:r>
      <w:r>
        <w:rPr>
          <w:rFonts w:ascii="仿宋_GB2312" w:eastAsia="仿宋_GB2312" w:hint="eastAsia"/>
          <w:sz w:val="24"/>
        </w:rPr>
        <w:t>400#</w:t>
      </w:r>
      <w:r>
        <w:rPr>
          <w:rFonts w:ascii="仿宋_GB2312" w:eastAsia="仿宋_GB2312" w:hAnsi="宋体" w:hint="eastAsia"/>
          <w:sz w:val="24"/>
        </w:rPr>
        <w:t>、</w:t>
      </w:r>
      <w:r>
        <w:rPr>
          <w:rFonts w:ascii="仿宋_GB2312" w:eastAsia="仿宋_GB2312" w:hint="eastAsia"/>
          <w:sz w:val="24"/>
        </w:rPr>
        <w:t>800#</w:t>
      </w:r>
      <w:r>
        <w:rPr>
          <w:rFonts w:ascii="仿宋_GB2312" w:eastAsia="仿宋_GB2312" w:hAnsi="宋体" w:hint="eastAsia"/>
          <w:sz w:val="24"/>
        </w:rPr>
        <w:t>、</w:t>
      </w:r>
      <w:r>
        <w:rPr>
          <w:rFonts w:ascii="仿宋_GB2312" w:eastAsia="仿宋_GB2312" w:hint="eastAsia"/>
          <w:sz w:val="24"/>
        </w:rPr>
        <w:t>1500#</w:t>
      </w:r>
      <w:r>
        <w:rPr>
          <w:rFonts w:ascii="仿宋_GB2312" w:eastAsia="仿宋_GB2312" w:hAnsi="宋体" w:hint="eastAsia"/>
          <w:sz w:val="24"/>
        </w:rPr>
        <w:t>）各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片；抛光垫（磨砂革、合成革）各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片；研磨膏（</w:t>
      </w:r>
      <w:r>
        <w:rPr>
          <w:rFonts w:ascii="仿宋_GB2312" w:eastAsia="仿宋_GB2312" w:hint="eastAsia"/>
          <w:sz w:val="24"/>
        </w:rPr>
        <w:t>W2.5</w:t>
      </w:r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支</w:t>
      </w:r>
    </w:p>
    <w:p w:rsidR="004F5911" w:rsidRDefault="004F5911" w:rsidP="004F5911">
      <w:pPr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5</w:t>
      </w:r>
      <w:r>
        <w:rPr>
          <w:rFonts w:ascii="仿宋_GB2312" w:eastAsia="仿宋_GB2312" w:hAnsi="宋体" w:hint="eastAsia"/>
          <w:color w:val="000000"/>
          <w:sz w:val="24"/>
        </w:rPr>
        <w:t>、研磨剂</w:t>
      </w:r>
      <w:r>
        <w:rPr>
          <w:rFonts w:ascii="仿宋_GB2312" w:eastAsia="仿宋_GB2312" w:hint="eastAsia"/>
          <w:color w:val="000000"/>
          <w:sz w:val="24"/>
        </w:rPr>
        <w:t>20</w:t>
      </w:r>
      <w:r>
        <w:rPr>
          <w:rFonts w:ascii="仿宋_GB2312" w:eastAsia="仿宋_GB2312" w:hAnsi="宋体" w:hint="eastAsia"/>
          <w:color w:val="000000"/>
          <w:sz w:val="24"/>
        </w:rPr>
        <w:t>组、砂纸</w:t>
      </w:r>
      <w:r>
        <w:rPr>
          <w:rFonts w:ascii="仿宋_GB2312" w:eastAsia="仿宋_GB2312" w:hint="eastAsia"/>
          <w:color w:val="000000"/>
          <w:sz w:val="24"/>
        </w:rPr>
        <w:t>100</w:t>
      </w:r>
      <w:r>
        <w:rPr>
          <w:rFonts w:ascii="仿宋_GB2312" w:eastAsia="仿宋_GB2312" w:hAnsi="宋体" w:hint="eastAsia"/>
          <w:color w:val="000000"/>
          <w:sz w:val="24"/>
        </w:rPr>
        <w:t>张、磨抛织物</w:t>
      </w:r>
      <w:r>
        <w:rPr>
          <w:rFonts w:ascii="仿宋_GB2312" w:eastAsia="仿宋_GB2312" w:hint="eastAsia"/>
          <w:color w:val="000000"/>
          <w:sz w:val="24"/>
        </w:rPr>
        <w:t>20</w:t>
      </w:r>
      <w:r>
        <w:rPr>
          <w:rFonts w:ascii="仿宋_GB2312" w:eastAsia="仿宋_GB2312" w:hAnsi="宋体" w:hint="eastAsia"/>
          <w:color w:val="000000"/>
          <w:sz w:val="24"/>
        </w:rPr>
        <w:t>张</w:t>
      </w:r>
    </w:p>
    <w:p w:rsidR="004F5911" w:rsidRDefault="004F5911" w:rsidP="004F5911">
      <w:pPr>
        <w:rPr>
          <w:rFonts w:ascii="仿宋_GB2312" w:eastAsia="仿宋_GB2312" w:hAnsi="宋体"/>
          <w:color w:val="000000"/>
          <w:sz w:val="24"/>
        </w:rPr>
      </w:pPr>
    </w:p>
    <w:p w:rsidR="004F5911" w:rsidRDefault="004F5911" w:rsidP="004F5911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（11）、</w:t>
      </w:r>
      <w:r>
        <w:rPr>
          <w:rFonts w:ascii="仿宋_GB2312" w:eastAsia="仿宋_GB2312" w:hint="eastAsia"/>
          <w:b/>
          <w:color w:val="000000"/>
          <w:sz w:val="24"/>
        </w:rPr>
        <w:t>切割机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</w:t>
      </w:r>
      <w:r>
        <w:rPr>
          <w:rFonts w:ascii="仿宋_GB2312" w:eastAsia="仿宋_GB2312" w:hAnsi="宋体" w:hint="eastAsia"/>
          <w:color w:val="000000"/>
          <w:sz w:val="24"/>
        </w:rPr>
        <w:t>、电源：</w:t>
      </w:r>
      <w:r>
        <w:rPr>
          <w:rFonts w:ascii="仿宋_GB2312" w:eastAsia="仿宋_GB2312" w:hint="eastAsia"/>
          <w:color w:val="000000"/>
          <w:sz w:val="24"/>
        </w:rPr>
        <w:t>110V/220V  60/50Hz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</w:t>
      </w:r>
      <w:r>
        <w:rPr>
          <w:rFonts w:ascii="仿宋_GB2312" w:eastAsia="仿宋_GB2312" w:hAnsi="宋体" w:hint="eastAsia"/>
          <w:color w:val="000000"/>
          <w:sz w:val="24"/>
        </w:rPr>
        <w:t>、输入功率</w:t>
      </w:r>
      <w:r>
        <w:rPr>
          <w:rFonts w:ascii="仿宋_GB2312" w:eastAsia="仿宋_GB2312" w:hint="eastAsia"/>
          <w:color w:val="000000"/>
          <w:sz w:val="24"/>
        </w:rPr>
        <w:t>≤120W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</w:t>
      </w:r>
      <w:r>
        <w:rPr>
          <w:rFonts w:ascii="仿宋_GB2312" w:eastAsia="仿宋_GB2312" w:hAnsi="宋体" w:hint="eastAsia"/>
          <w:color w:val="000000"/>
          <w:sz w:val="24"/>
        </w:rPr>
        <w:t>、锯条周长</w:t>
      </w:r>
      <w:r>
        <w:rPr>
          <w:rFonts w:ascii="仿宋_GB2312" w:eastAsia="仿宋_GB2312" w:hint="eastAsia"/>
          <w:color w:val="000000"/>
          <w:sz w:val="24"/>
        </w:rPr>
        <w:t>≥945mm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</w:t>
      </w:r>
      <w:r>
        <w:rPr>
          <w:rFonts w:ascii="仿宋_GB2312" w:eastAsia="仿宋_GB2312" w:hAnsi="宋体" w:hint="eastAsia"/>
          <w:color w:val="000000"/>
          <w:sz w:val="24"/>
        </w:rPr>
        <w:t>、锯口宽度</w:t>
      </w:r>
      <w:r>
        <w:rPr>
          <w:rFonts w:ascii="仿宋_GB2312" w:eastAsia="仿宋_GB2312" w:hint="eastAsia"/>
          <w:color w:val="000000"/>
          <w:sz w:val="24"/>
        </w:rPr>
        <w:t>≤1mm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5</w:t>
      </w:r>
      <w:r>
        <w:rPr>
          <w:rFonts w:ascii="仿宋_GB2312" w:eastAsia="仿宋_GB2312" w:hAnsi="宋体" w:hint="eastAsia"/>
          <w:color w:val="000000"/>
          <w:sz w:val="24"/>
        </w:rPr>
        <w:t>、切割厚度</w:t>
      </w:r>
      <w:r>
        <w:rPr>
          <w:rFonts w:ascii="仿宋_GB2312" w:eastAsia="仿宋_GB2312" w:hint="eastAsia"/>
          <w:color w:val="000000"/>
          <w:sz w:val="24"/>
        </w:rPr>
        <w:t>≤30mm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6</w:t>
      </w:r>
      <w:r>
        <w:rPr>
          <w:rFonts w:ascii="仿宋_GB2312" w:eastAsia="仿宋_GB2312" w:hAnsi="宋体" w:hint="eastAsia"/>
          <w:color w:val="000000"/>
          <w:sz w:val="24"/>
        </w:rPr>
        <w:t>、工作台尺寸</w:t>
      </w:r>
      <w:r>
        <w:rPr>
          <w:rFonts w:ascii="仿宋_GB2312" w:eastAsia="仿宋_GB2312" w:hint="eastAsia"/>
          <w:color w:val="000000"/>
          <w:sz w:val="24"/>
        </w:rPr>
        <w:t>≥300mm×250mm</w:t>
      </w:r>
    </w:p>
    <w:p w:rsidR="004F5911" w:rsidRDefault="004F5911" w:rsidP="004F5911">
      <w:pPr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7</w:t>
      </w:r>
      <w:r>
        <w:rPr>
          <w:rFonts w:ascii="仿宋_GB2312" w:eastAsia="仿宋_GB2312" w:hAnsi="宋体" w:hint="eastAsia"/>
          <w:color w:val="000000"/>
          <w:sz w:val="24"/>
        </w:rPr>
        <w:t>、配件：切割靠尺</w:t>
      </w:r>
      <w:r>
        <w:rPr>
          <w:rFonts w:ascii="仿宋_GB2312" w:eastAsia="仿宋_GB2312" w:hint="eastAsia"/>
          <w:color w:val="000000"/>
          <w:sz w:val="24"/>
        </w:rPr>
        <w:t>1</w:t>
      </w:r>
      <w:r>
        <w:rPr>
          <w:rFonts w:ascii="仿宋_GB2312" w:eastAsia="仿宋_GB2312" w:hAnsi="宋体" w:hint="eastAsia"/>
          <w:color w:val="000000"/>
          <w:sz w:val="24"/>
        </w:rPr>
        <w:t>个；金刚石带锯条</w:t>
      </w:r>
      <w:r>
        <w:rPr>
          <w:rFonts w:ascii="仿宋_GB2312" w:eastAsia="仿宋_GB2312" w:hint="eastAsia"/>
          <w:color w:val="000000"/>
          <w:sz w:val="24"/>
        </w:rPr>
        <w:t>1</w:t>
      </w:r>
      <w:r>
        <w:rPr>
          <w:rFonts w:ascii="仿宋_GB2312" w:eastAsia="仿宋_GB2312" w:hAnsi="宋体" w:hint="eastAsia"/>
          <w:color w:val="000000"/>
          <w:sz w:val="24"/>
        </w:rPr>
        <w:t>条；水盒</w:t>
      </w:r>
      <w:r>
        <w:rPr>
          <w:rFonts w:ascii="仿宋_GB2312" w:eastAsia="仿宋_GB2312" w:hint="eastAsia"/>
          <w:color w:val="000000"/>
          <w:sz w:val="24"/>
        </w:rPr>
        <w:t>1</w:t>
      </w:r>
      <w:r>
        <w:rPr>
          <w:rFonts w:ascii="仿宋_GB2312" w:eastAsia="仿宋_GB2312" w:hAnsi="宋体" w:hint="eastAsia"/>
          <w:color w:val="000000"/>
          <w:sz w:val="24"/>
        </w:rPr>
        <w:t>个；水泵</w:t>
      </w:r>
      <w:r>
        <w:rPr>
          <w:rFonts w:ascii="仿宋_GB2312" w:eastAsia="仿宋_GB2312" w:hint="eastAsia"/>
          <w:color w:val="000000"/>
          <w:sz w:val="24"/>
        </w:rPr>
        <w:t>1</w:t>
      </w:r>
      <w:r>
        <w:rPr>
          <w:rFonts w:ascii="仿宋_GB2312" w:eastAsia="仿宋_GB2312" w:hAnsi="宋体" w:hint="eastAsia"/>
          <w:color w:val="000000"/>
          <w:sz w:val="24"/>
        </w:rPr>
        <w:t>个</w:t>
      </w:r>
    </w:p>
    <w:p w:rsidR="004F5911" w:rsidRDefault="004F5911" w:rsidP="004F5911">
      <w:pPr>
        <w:rPr>
          <w:rFonts w:ascii="仿宋_GB2312" w:eastAsia="仿宋_GB2312" w:hAnsi="宋体"/>
          <w:color w:val="000000"/>
          <w:sz w:val="24"/>
        </w:rPr>
      </w:pPr>
    </w:p>
    <w:p w:rsidR="004F5911" w:rsidRDefault="004F5911" w:rsidP="004F5911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（12）、</w:t>
      </w:r>
      <w:r>
        <w:rPr>
          <w:rFonts w:ascii="仿宋_GB2312" w:eastAsia="仿宋_GB2312" w:hint="eastAsia"/>
          <w:b/>
          <w:color w:val="000000"/>
          <w:sz w:val="24"/>
        </w:rPr>
        <w:t>大型航拍设备</w:t>
      </w:r>
    </w:p>
    <w:p w:rsidR="004F5911" w:rsidRPr="00CE469A" w:rsidRDefault="004F5911" w:rsidP="004F5911">
      <w:pPr>
        <w:spacing w:line="360" w:lineRule="auto"/>
        <w:rPr>
          <w:rFonts w:ascii="仿宋_GB2312" w:eastAsia="仿宋_GB2312"/>
          <w:color w:val="000000"/>
          <w:sz w:val="24"/>
        </w:rPr>
      </w:pPr>
      <w:r w:rsidRPr="00CE469A">
        <w:rPr>
          <w:rFonts w:ascii="仿宋_GB2312" w:eastAsia="仿宋_GB2312" w:hint="eastAsia"/>
          <w:color w:val="000000"/>
          <w:sz w:val="24"/>
        </w:rPr>
        <w:t>1.飞行载重≥6000g</w:t>
      </w:r>
    </w:p>
    <w:p w:rsidR="004F5911" w:rsidRPr="00CE469A" w:rsidRDefault="004F5911" w:rsidP="004F5911">
      <w:pPr>
        <w:spacing w:line="360" w:lineRule="auto"/>
        <w:rPr>
          <w:rFonts w:ascii="仿宋_GB2312" w:eastAsia="仿宋_GB2312"/>
          <w:color w:val="000000"/>
          <w:sz w:val="24"/>
        </w:rPr>
      </w:pPr>
      <w:r w:rsidRPr="00CE469A">
        <w:rPr>
          <w:rFonts w:ascii="仿宋_GB2312" w:eastAsia="仿宋_GB2312" w:hint="eastAsia"/>
          <w:color w:val="000000"/>
          <w:sz w:val="24"/>
        </w:rPr>
        <w:t>2.悬停精度≥垂直：±0.5m，水平：±1.5m</w:t>
      </w:r>
    </w:p>
    <w:p w:rsidR="004F5911" w:rsidRPr="00CE469A" w:rsidRDefault="004F5911" w:rsidP="004F5911">
      <w:pPr>
        <w:spacing w:line="360" w:lineRule="auto"/>
        <w:rPr>
          <w:rFonts w:ascii="仿宋_GB2312" w:eastAsia="仿宋_GB2312"/>
          <w:color w:val="000000"/>
          <w:sz w:val="24"/>
        </w:rPr>
      </w:pPr>
      <w:r w:rsidRPr="00CE469A">
        <w:rPr>
          <w:rFonts w:ascii="仿宋_GB2312" w:eastAsia="仿宋_GB2312" w:hint="eastAsia"/>
          <w:color w:val="000000"/>
          <w:sz w:val="24"/>
        </w:rPr>
        <w:t>旋转角速度</w:t>
      </w:r>
      <w:r w:rsidRPr="00CE469A">
        <w:rPr>
          <w:rFonts w:ascii="仿宋_GB2312" w:eastAsia="仿宋_GB2312" w:hint="eastAsia"/>
          <w:color w:val="000000"/>
          <w:sz w:val="24"/>
        </w:rPr>
        <w:tab/>
        <w:t>俯仰轴：300°/s，航向轴：150°/s</w:t>
      </w:r>
    </w:p>
    <w:p w:rsidR="004F5911" w:rsidRPr="00CE469A" w:rsidRDefault="004F5911" w:rsidP="004F5911">
      <w:pPr>
        <w:spacing w:line="360" w:lineRule="auto"/>
        <w:rPr>
          <w:rFonts w:ascii="仿宋_GB2312" w:eastAsia="仿宋_GB2312"/>
          <w:color w:val="000000"/>
          <w:sz w:val="24"/>
        </w:rPr>
      </w:pPr>
      <w:r w:rsidRPr="00CE469A">
        <w:rPr>
          <w:rFonts w:ascii="仿宋_GB2312" w:eastAsia="仿宋_GB2312" w:hint="eastAsia"/>
          <w:color w:val="000000"/>
          <w:sz w:val="24"/>
        </w:rPr>
        <w:t>3.最大上升速度≥5m/s</w:t>
      </w:r>
    </w:p>
    <w:p w:rsidR="004F5911" w:rsidRPr="00CE469A" w:rsidRDefault="004F5911" w:rsidP="004F5911">
      <w:pPr>
        <w:spacing w:line="360" w:lineRule="auto"/>
        <w:rPr>
          <w:rFonts w:ascii="仿宋_GB2312" w:eastAsia="仿宋_GB2312"/>
          <w:color w:val="000000"/>
          <w:sz w:val="24"/>
        </w:rPr>
      </w:pPr>
      <w:r w:rsidRPr="00CE469A">
        <w:rPr>
          <w:rFonts w:ascii="仿宋_GB2312" w:eastAsia="仿宋_GB2312" w:hint="eastAsia"/>
          <w:color w:val="000000"/>
          <w:sz w:val="24"/>
        </w:rPr>
        <w:t>4.最大下降速度≥3m/s</w:t>
      </w:r>
    </w:p>
    <w:p w:rsidR="004F5911" w:rsidRPr="00CE469A" w:rsidRDefault="004F5911" w:rsidP="004F5911">
      <w:pPr>
        <w:spacing w:line="360" w:lineRule="auto"/>
        <w:rPr>
          <w:rFonts w:ascii="仿宋_GB2312" w:eastAsia="仿宋_GB2312"/>
          <w:color w:val="000000"/>
          <w:sz w:val="24"/>
        </w:rPr>
      </w:pPr>
      <w:r w:rsidRPr="00CE469A">
        <w:rPr>
          <w:rFonts w:ascii="仿宋_GB2312" w:eastAsia="仿宋_GB2312" w:hint="eastAsia"/>
          <w:color w:val="000000"/>
          <w:sz w:val="24"/>
        </w:rPr>
        <w:t>5.最大水平飞行速度≥65km/h（无风环境）</w:t>
      </w:r>
    </w:p>
    <w:p w:rsidR="004F5911" w:rsidRPr="00CE469A" w:rsidRDefault="004F5911" w:rsidP="004F5911">
      <w:pPr>
        <w:spacing w:line="360" w:lineRule="auto"/>
        <w:rPr>
          <w:rFonts w:ascii="仿宋_GB2312" w:eastAsia="仿宋_GB2312"/>
          <w:color w:val="000000"/>
          <w:sz w:val="24"/>
        </w:rPr>
      </w:pPr>
      <w:r w:rsidRPr="00CE469A">
        <w:rPr>
          <w:rFonts w:ascii="仿宋_GB2312" w:eastAsia="仿宋_GB2312" w:hint="eastAsia"/>
          <w:color w:val="000000"/>
          <w:sz w:val="24"/>
        </w:rPr>
        <w:t>6.最大飞行海拔高度≥2500m</w:t>
      </w:r>
    </w:p>
    <w:p w:rsidR="004F5911" w:rsidRPr="00CE469A" w:rsidRDefault="004F5911" w:rsidP="004F5911">
      <w:pPr>
        <w:spacing w:line="360" w:lineRule="auto"/>
        <w:rPr>
          <w:rFonts w:ascii="仿宋_GB2312" w:eastAsia="仿宋_GB2312"/>
          <w:color w:val="000000"/>
          <w:sz w:val="24"/>
        </w:rPr>
      </w:pPr>
      <w:r w:rsidRPr="00CE469A">
        <w:rPr>
          <w:rFonts w:ascii="仿宋_GB2312" w:eastAsia="仿宋_GB2312" w:hint="eastAsia"/>
          <w:color w:val="000000"/>
          <w:sz w:val="24"/>
        </w:rPr>
        <w:t>7.对称电机轴距≥1133mm</w:t>
      </w:r>
    </w:p>
    <w:p w:rsidR="004F5911" w:rsidRPr="00CE469A" w:rsidRDefault="004F5911" w:rsidP="004F5911">
      <w:pPr>
        <w:spacing w:line="360" w:lineRule="auto"/>
        <w:rPr>
          <w:rFonts w:ascii="仿宋_GB2312" w:eastAsia="仿宋_GB2312"/>
          <w:color w:val="000000"/>
          <w:sz w:val="24"/>
        </w:rPr>
      </w:pPr>
      <w:r w:rsidRPr="00CE469A">
        <w:rPr>
          <w:rFonts w:ascii="仿宋_GB2312" w:eastAsia="仿宋_GB2312" w:hint="eastAsia"/>
          <w:color w:val="000000"/>
          <w:sz w:val="24"/>
        </w:rPr>
        <w:t>8.产品尺寸≥1668*1518*727mm（螺旋桨、机臂、GPS支架均展开，带起落架）</w:t>
      </w:r>
    </w:p>
    <w:p w:rsidR="004F5911" w:rsidRPr="00CE469A" w:rsidRDefault="004F5911" w:rsidP="004F5911">
      <w:pPr>
        <w:spacing w:line="360" w:lineRule="auto"/>
        <w:rPr>
          <w:rFonts w:ascii="仿宋_GB2312" w:eastAsia="仿宋_GB2312"/>
          <w:color w:val="000000"/>
          <w:sz w:val="24"/>
        </w:rPr>
      </w:pPr>
      <w:r w:rsidRPr="00CE469A">
        <w:rPr>
          <w:rFonts w:ascii="仿宋_GB2312" w:eastAsia="仿宋_GB2312" w:hint="eastAsia"/>
          <w:color w:val="000000"/>
          <w:sz w:val="24"/>
        </w:rPr>
        <w:t>9.电池容量≥4500mAh</w:t>
      </w:r>
    </w:p>
    <w:p w:rsidR="004F5911" w:rsidRDefault="004F5911" w:rsidP="004F5911">
      <w:pPr>
        <w:spacing w:line="360" w:lineRule="auto"/>
        <w:rPr>
          <w:rFonts w:ascii="仿宋_GB2312" w:eastAsia="仿宋_GB2312"/>
          <w:color w:val="000000"/>
          <w:sz w:val="24"/>
        </w:rPr>
      </w:pPr>
      <w:r w:rsidRPr="00CE469A">
        <w:rPr>
          <w:rFonts w:ascii="仿宋_GB2312" w:eastAsia="仿宋_GB2312" w:hint="eastAsia"/>
          <w:color w:val="000000"/>
          <w:sz w:val="24"/>
        </w:rPr>
        <w:t>10.配件：X5R相机1个，云台1个，TB48S电池2组，遥控器，设备箱，处理数据工作站1台，培训1次。</w:t>
      </w:r>
    </w:p>
    <w:p w:rsidR="004F5911" w:rsidRDefault="004F5911" w:rsidP="004F5911">
      <w:pPr>
        <w:rPr>
          <w:rFonts w:ascii="仿宋_GB2312" w:eastAsia="仿宋_GB2312" w:hAnsi="宋体"/>
          <w:bCs/>
          <w:color w:val="000000"/>
          <w:kern w:val="0"/>
          <w:sz w:val="24"/>
        </w:rPr>
      </w:pPr>
    </w:p>
    <w:p w:rsidR="004F5911" w:rsidRDefault="004F5911" w:rsidP="004F5911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（13）、小型航拍设备</w:t>
      </w:r>
    </w:p>
    <w:p w:rsidR="004F5911" w:rsidRPr="0095605C" w:rsidRDefault="004F5911" w:rsidP="004F5911">
      <w:pPr>
        <w:spacing w:line="360" w:lineRule="auto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t>1.悬停精度：垂直：±0.1m（视觉定位正常工作时）；±0.5m（GPS定位正常工作时）</w:t>
      </w:r>
    </w:p>
    <w:p w:rsidR="004F5911" w:rsidRPr="0095605C" w:rsidRDefault="004F5911" w:rsidP="004F5911">
      <w:pPr>
        <w:spacing w:line="360" w:lineRule="auto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t>2.水平≥±0.3m（视觉定位正常工作时）；±1.5m（GPS定位正常工作时）</w:t>
      </w:r>
    </w:p>
    <w:p w:rsidR="004F5911" w:rsidRPr="0095605C" w:rsidRDefault="004F5911" w:rsidP="004F5911">
      <w:pPr>
        <w:spacing w:line="360" w:lineRule="auto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lastRenderedPageBreak/>
        <w:t>3.旋转角速度：最大旋转角速度：250°/s（运动模式）；150°/s（姿态模式）</w:t>
      </w:r>
    </w:p>
    <w:p w:rsidR="004F5911" w:rsidRPr="0095605C" w:rsidRDefault="004F5911" w:rsidP="004F5911">
      <w:pPr>
        <w:spacing w:line="360" w:lineRule="auto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t>4.最大上升速度≥6m/s（运动模式）；5m/s（定位模式）</w:t>
      </w:r>
    </w:p>
    <w:p w:rsidR="004F5911" w:rsidRPr="0095605C" w:rsidRDefault="004F5911" w:rsidP="004F5911">
      <w:pPr>
        <w:spacing w:line="360" w:lineRule="auto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t>5.最大下降速度≥4m/s（运动模式）；3m/s（定位模式）</w:t>
      </w:r>
    </w:p>
    <w:p w:rsidR="004F5911" w:rsidRPr="0095605C" w:rsidRDefault="004F5911" w:rsidP="004F5911">
      <w:pPr>
        <w:spacing w:line="360" w:lineRule="auto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t>6.最大水平飞行速度：72km/h（运动模式）；58km/h（姿态模式）；50km/h（定位模式）</w:t>
      </w:r>
    </w:p>
    <w:p w:rsidR="004F5911" w:rsidRPr="0095605C" w:rsidRDefault="004F5911" w:rsidP="004F5911">
      <w:pPr>
        <w:spacing w:line="360" w:lineRule="auto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t>7.最大飞行海拔高度：6000m</w:t>
      </w:r>
    </w:p>
    <w:p w:rsidR="004F5911" w:rsidRPr="0095605C" w:rsidRDefault="004F5911" w:rsidP="004F5911">
      <w:pPr>
        <w:spacing w:line="360" w:lineRule="auto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t>8.飞行时间≥30分钟</w:t>
      </w:r>
    </w:p>
    <w:p w:rsidR="004F5911" w:rsidRPr="0095605C" w:rsidRDefault="004F5911" w:rsidP="004F5911">
      <w:pPr>
        <w:spacing w:line="360" w:lineRule="auto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t>9.轴距≥350mm</w:t>
      </w:r>
    </w:p>
    <w:p w:rsidR="004F5911" w:rsidRPr="0095605C" w:rsidRDefault="004F5911" w:rsidP="004F5911">
      <w:pPr>
        <w:spacing w:line="360" w:lineRule="auto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t>10.镜头：FOV84°；8.8mm/24mm（35mm格式等效）；光圈f/2.8-f/11，带自动对焦（对焦距离1m-无穷远）</w:t>
      </w:r>
    </w:p>
    <w:p w:rsidR="004F5911" w:rsidRPr="0095605C" w:rsidRDefault="004F5911" w:rsidP="004F5911">
      <w:pPr>
        <w:spacing w:line="360" w:lineRule="auto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t>11.电池容量≥5870mAh</w:t>
      </w:r>
    </w:p>
    <w:p w:rsidR="004F5911" w:rsidRDefault="004F5911" w:rsidP="004F5911">
      <w:pPr>
        <w:spacing w:line="360" w:lineRule="auto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t>12.</w:t>
      </w:r>
      <w:r w:rsidRPr="0095605C">
        <w:rPr>
          <w:rFonts w:ascii="仿宋_GB2312" w:eastAsia="仿宋_GB2312"/>
          <w:color w:val="000000"/>
          <w:sz w:val="24"/>
        </w:rPr>
        <w:t>配置</w:t>
      </w:r>
      <w:r w:rsidRPr="0095605C">
        <w:rPr>
          <w:rFonts w:ascii="仿宋_GB2312" w:eastAsia="仿宋_GB2312" w:hint="eastAsia"/>
          <w:color w:val="000000"/>
          <w:sz w:val="24"/>
        </w:rPr>
        <w:t>：</w:t>
      </w:r>
      <w:r w:rsidRPr="0095605C">
        <w:rPr>
          <w:rFonts w:ascii="仿宋_GB2312" w:eastAsia="仿宋_GB2312"/>
          <w:color w:val="000000"/>
          <w:sz w:val="24"/>
        </w:rPr>
        <w:t>主机，摄像头1个，遥控器</w:t>
      </w:r>
      <w:r w:rsidRPr="0095605C">
        <w:rPr>
          <w:rFonts w:ascii="仿宋_GB2312" w:eastAsia="仿宋_GB2312" w:hint="eastAsia"/>
          <w:color w:val="000000"/>
          <w:sz w:val="24"/>
        </w:rPr>
        <w:t>1个</w:t>
      </w:r>
      <w:r w:rsidRPr="0095605C">
        <w:rPr>
          <w:rFonts w:ascii="仿宋_GB2312" w:eastAsia="仿宋_GB2312"/>
          <w:color w:val="000000"/>
          <w:sz w:val="24"/>
        </w:rPr>
        <w:t>，电池4组，云台锁扣1个， Micro SD卡1个(16G)，设备箱1个。</w:t>
      </w:r>
    </w:p>
    <w:p w:rsidR="004F5911" w:rsidRDefault="004F5911" w:rsidP="004F5911">
      <w:pPr>
        <w:rPr>
          <w:rFonts w:ascii="仿宋_GB2312" w:eastAsia="仿宋_GB2312"/>
          <w:color w:val="000000"/>
          <w:sz w:val="24"/>
        </w:rPr>
      </w:pPr>
    </w:p>
    <w:p w:rsidR="004F5911" w:rsidRDefault="004F5911" w:rsidP="004F5911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（14）、手持GPS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1、操作系统：</w:t>
      </w:r>
      <w:r>
        <w:rPr>
          <w:rFonts w:ascii="仿宋_GB2312" w:eastAsia="仿宋_GB2312" w:hint="eastAsia"/>
          <w:color w:val="000000"/>
          <w:sz w:val="24"/>
        </w:rPr>
        <w:t>Windows Mobile 6.5</w:t>
      </w:r>
      <w:r>
        <w:rPr>
          <w:rFonts w:ascii="仿宋_GB2312" w:eastAsia="仿宋_GB2312" w:hAnsi="宋体" w:hint="eastAsia"/>
          <w:color w:val="000000"/>
          <w:sz w:val="24"/>
        </w:rPr>
        <w:t>操作系统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2、处理器：</w:t>
      </w:r>
      <w:r>
        <w:rPr>
          <w:rFonts w:ascii="仿宋_GB2312" w:eastAsia="仿宋_GB2312" w:hint="eastAsia"/>
          <w:color w:val="000000"/>
          <w:sz w:val="24"/>
        </w:rPr>
        <w:t>806MHz</w:t>
      </w:r>
      <w:r>
        <w:rPr>
          <w:rFonts w:ascii="仿宋_GB2312" w:eastAsia="仿宋_GB2312" w:hAnsi="宋体" w:hint="eastAsia"/>
          <w:color w:val="000000"/>
          <w:sz w:val="24"/>
        </w:rPr>
        <w:t>主频高速</w:t>
      </w:r>
      <w:r>
        <w:rPr>
          <w:rFonts w:ascii="仿宋_GB2312" w:eastAsia="仿宋_GB2312" w:hint="eastAsia"/>
          <w:color w:val="000000"/>
          <w:sz w:val="24"/>
        </w:rPr>
        <w:t>CPU</w:t>
      </w:r>
      <w:r>
        <w:rPr>
          <w:rFonts w:ascii="仿宋_GB2312" w:eastAsia="仿宋_GB2312" w:hAnsi="宋体" w:hint="eastAsia"/>
          <w:color w:val="000000"/>
          <w:sz w:val="24"/>
        </w:rPr>
        <w:t>处理器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</w:t>
      </w:r>
      <w:r>
        <w:rPr>
          <w:rFonts w:ascii="仿宋_GB2312" w:eastAsia="仿宋_GB2312" w:hAnsi="宋体" w:hint="eastAsia"/>
          <w:color w:val="000000"/>
          <w:sz w:val="24"/>
        </w:rPr>
        <w:t>、内存</w:t>
      </w:r>
      <w:r>
        <w:rPr>
          <w:rFonts w:ascii="仿宋_GB2312" w:eastAsia="仿宋_GB2312" w:hint="eastAsia"/>
          <w:color w:val="000000"/>
          <w:sz w:val="24"/>
        </w:rPr>
        <w:t>≥256MB RAM</w:t>
      </w:r>
      <w:r>
        <w:rPr>
          <w:rFonts w:ascii="仿宋_GB2312" w:eastAsia="仿宋_GB2312" w:hAnsi="宋体" w:hint="eastAsia"/>
          <w:color w:val="000000"/>
          <w:sz w:val="24"/>
        </w:rPr>
        <w:t>内存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</w:t>
      </w:r>
      <w:r>
        <w:rPr>
          <w:rFonts w:ascii="仿宋_GB2312" w:eastAsia="仿宋_GB2312" w:hAnsi="宋体" w:hint="eastAsia"/>
          <w:color w:val="000000"/>
          <w:sz w:val="24"/>
        </w:rPr>
        <w:t>、闪存</w:t>
      </w:r>
      <w:r>
        <w:rPr>
          <w:rFonts w:ascii="仿宋_GB2312" w:eastAsia="仿宋_GB2312" w:hint="eastAsia"/>
          <w:color w:val="000000"/>
          <w:sz w:val="24"/>
        </w:rPr>
        <w:t>≥8G</w:t>
      </w:r>
      <w:r>
        <w:rPr>
          <w:rFonts w:ascii="仿宋_GB2312" w:eastAsia="仿宋_GB2312" w:hAnsi="宋体" w:hint="eastAsia"/>
          <w:color w:val="000000"/>
          <w:sz w:val="24"/>
        </w:rPr>
        <w:t>大容量闪存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5</w:t>
      </w:r>
      <w:r>
        <w:rPr>
          <w:rFonts w:ascii="仿宋_GB2312" w:eastAsia="仿宋_GB2312" w:hAnsi="宋体" w:hint="eastAsia"/>
          <w:color w:val="000000"/>
          <w:sz w:val="24"/>
        </w:rPr>
        <w:t>、显示：</w:t>
      </w:r>
      <w:r>
        <w:rPr>
          <w:rFonts w:ascii="仿宋_GB2312" w:eastAsia="仿宋_GB2312" w:hint="eastAsia"/>
          <w:color w:val="000000"/>
          <w:sz w:val="24"/>
        </w:rPr>
        <w:t>3.7</w:t>
      </w:r>
      <w:r>
        <w:rPr>
          <w:rFonts w:ascii="仿宋_GB2312" w:eastAsia="仿宋_GB2312" w:hAnsi="宋体" w:hint="eastAsia"/>
          <w:color w:val="000000"/>
          <w:sz w:val="24"/>
        </w:rPr>
        <w:t>英寸彩色触摸屏，分辨率</w:t>
      </w:r>
      <w:r>
        <w:rPr>
          <w:rFonts w:ascii="仿宋_GB2312" w:eastAsia="仿宋_GB2312" w:hint="eastAsia"/>
          <w:color w:val="000000"/>
          <w:sz w:val="24"/>
        </w:rPr>
        <w:t xml:space="preserve">640×480 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6</w:t>
      </w:r>
      <w:r>
        <w:rPr>
          <w:rFonts w:ascii="仿宋_GB2312" w:eastAsia="仿宋_GB2312" w:hAnsi="宋体" w:hint="eastAsia"/>
          <w:color w:val="000000"/>
          <w:sz w:val="24"/>
        </w:rPr>
        <w:t>、高精度双频</w:t>
      </w:r>
      <w:r>
        <w:rPr>
          <w:rFonts w:ascii="仿宋_GB2312" w:eastAsia="仿宋_GB2312" w:hint="eastAsia"/>
          <w:color w:val="000000"/>
          <w:sz w:val="24"/>
        </w:rPr>
        <w:t>GPS</w:t>
      </w:r>
      <w:r>
        <w:rPr>
          <w:rFonts w:ascii="仿宋_GB2312" w:eastAsia="仿宋_GB2312" w:hAnsi="宋体" w:hint="eastAsia"/>
          <w:color w:val="000000"/>
          <w:sz w:val="24"/>
        </w:rPr>
        <w:t>定位技术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7</w:t>
      </w:r>
      <w:r>
        <w:rPr>
          <w:rFonts w:ascii="仿宋_GB2312" w:eastAsia="仿宋_GB2312" w:hAnsi="宋体" w:hint="eastAsia"/>
          <w:color w:val="000000"/>
          <w:sz w:val="24"/>
        </w:rPr>
        <w:t>、高精度</w:t>
      </w:r>
      <w:r>
        <w:rPr>
          <w:rFonts w:ascii="仿宋_GB2312" w:eastAsia="仿宋_GB2312" w:hint="eastAsia"/>
          <w:color w:val="000000"/>
          <w:sz w:val="24"/>
        </w:rPr>
        <w:t>GPS+GLONASS</w:t>
      </w:r>
      <w:r>
        <w:rPr>
          <w:rFonts w:ascii="仿宋_GB2312" w:eastAsia="仿宋_GB2312" w:hAnsi="宋体" w:hint="eastAsia"/>
          <w:color w:val="000000"/>
          <w:sz w:val="24"/>
        </w:rPr>
        <w:t>双星定位技术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8</w:t>
      </w:r>
      <w:r>
        <w:rPr>
          <w:rFonts w:ascii="仿宋_GB2312" w:eastAsia="仿宋_GB2312" w:hAnsi="宋体" w:hint="eastAsia"/>
          <w:color w:val="000000"/>
          <w:sz w:val="24"/>
        </w:rPr>
        <w:t>、首次定位时间：</w:t>
      </w:r>
      <w:r>
        <w:rPr>
          <w:rFonts w:ascii="仿宋_GB2312" w:eastAsia="仿宋_GB2312" w:hint="eastAsia"/>
          <w:color w:val="000000"/>
          <w:sz w:val="24"/>
        </w:rPr>
        <w:t>30</w:t>
      </w:r>
      <w:r>
        <w:rPr>
          <w:rFonts w:ascii="仿宋_GB2312" w:eastAsia="仿宋_GB2312" w:hAnsi="宋体" w:hint="eastAsia"/>
          <w:color w:val="000000"/>
          <w:sz w:val="24"/>
        </w:rPr>
        <w:t>秒（典型）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9</w:t>
      </w:r>
      <w:r>
        <w:rPr>
          <w:rFonts w:ascii="仿宋_GB2312" w:eastAsia="仿宋_GB2312" w:hAnsi="宋体" w:hint="eastAsia"/>
          <w:color w:val="000000"/>
          <w:sz w:val="24"/>
        </w:rPr>
        <w:t>、单点定位</w:t>
      </w:r>
      <w:r>
        <w:rPr>
          <w:rFonts w:ascii="仿宋_GB2312" w:eastAsia="仿宋_GB2312" w:hint="eastAsia"/>
          <w:color w:val="000000"/>
          <w:sz w:val="24"/>
        </w:rPr>
        <w:t>≥2</w:t>
      </w:r>
      <w:r>
        <w:rPr>
          <w:rFonts w:ascii="仿宋_GB2312" w:eastAsia="仿宋_GB2312" w:hAnsi="宋体" w:hint="eastAsia"/>
          <w:color w:val="000000"/>
          <w:sz w:val="24"/>
        </w:rPr>
        <w:t>米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10</w:t>
      </w:r>
      <w:r>
        <w:rPr>
          <w:rFonts w:ascii="仿宋_GB2312" w:eastAsia="仿宋_GB2312" w:hAnsi="宋体" w:hint="eastAsia"/>
          <w:color w:val="000000"/>
          <w:sz w:val="24"/>
        </w:rPr>
        <w:t>、参考站差分</w:t>
      </w:r>
      <w:r>
        <w:rPr>
          <w:rFonts w:ascii="仿宋_GB2312" w:eastAsia="仿宋_GB2312" w:hint="eastAsia"/>
          <w:color w:val="000000"/>
          <w:sz w:val="24"/>
        </w:rPr>
        <w:t>≤2</w:t>
      </w:r>
      <w:r>
        <w:rPr>
          <w:rFonts w:ascii="仿宋_GB2312" w:eastAsia="仿宋_GB2312" w:hAnsi="宋体" w:hint="eastAsia"/>
          <w:color w:val="000000"/>
          <w:sz w:val="24"/>
        </w:rPr>
        <w:t>厘米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11</w:t>
      </w:r>
      <w:r>
        <w:rPr>
          <w:rFonts w:ascii="仿宋_GB2312" w:eastAsia="仿宋_GB2312" w:hAnsi="宋体" w:hint="eastAsia"/>
          <w:color w:val="000000"/>
          <w:sz w:val="24"/>
        </w:rPr>
        <w:t>、</w:t>
      </w:r>
      <w:r>
        <w:rPr>
          <w:rFonts w:ascii="仿宋_GB2312" w:eastAsia="仿宋_GB2312" w:hint="eastAsia"/>
          <w:color w:val="000000"/>
          <w:sz w:val="24"/>
        </w:rPr>
        <w:t>Hi-PPP</w:t>
      </w:r>
      <w:r>
        <w:rPr>
          <w:rFonts w:ascii="仿宋_GB2312" w:eastAsia="仿宋_GB2312" w:hAnsi="宋体" w:hint="eastAsia"/>
          <w:color w:val="000000"/>
          <w:sz w:val="24"/>
        </w:rPr>
        <w:t>技术</w:t>
      </w:r>
      <w:r>
        <w:rPr>
          <w:rFonts w:ascii="仿宋_GB2312" w:eastAsia="仿宋_GB2312" w:hint="eastAsia"/>
          <w:color w:val="000000"/>
          <w:sz w:val="24"/>
        </w:rPr>
        <w:t>≤10</w:t>
      </w:r>
      <w:r>
        <w:rPr>
          <w:rFonts w:ascii="仿宋_GB2312" w:eastAsia="仿宋_GB2312" w:hAnsi="宋体" w:hint="eastAsia"/>
          <w:color w:val="000000"/>
          <w:sz w:val="24"/>
        </w:rPr>
        <w:t>厘米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lastRenderedPageBreak/>
        <w:t>12</w:t>
      </w:r>
      <w:r>
        <w:rPr>
          <w:rFonts w:ascii="仿宋_GB2312" w:eastAsia="仿宋_GB2312" w:hAnsi="宋体" w:hint="eastAsia"/>
          <w:color w:val="000000"/>
          <w:sz w:val="24"/>
        </w:rPr>
        <w:t>、高分辨率摄像头</w:t>
      </w:r>
      <w:r>
        <w:rPr>
          <w:rFonts w:ascii="仿宋_GB2312" w:eastAsia="仿宋_GB2312" w:hint="eastAsia"/>
          <w:color w:val="000000"/>
          <w:sz w:val="24"/>
        </w:rPr>
        <w:t>≥500</w:t>
      </w:r>
      <w:r>
        <w:rPr>
          <w:rFonts w:ascii="仿宋_GB2312" w:eastAsia="仿宋_GB2312" w:hAnsi="宋体" w:hint="eastAsia"/>
          <w:color w:val="000000"/>
          <w:sz w:val="24"/>
        </w:rPr>
        <w:t>万像素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13</w:t>
      </w:r>
      <w:r>
        <w:rPr>
          <w:rFonts w:ascii="仿宋_GB2312" w:eastAsia="仿宋_GB2312" w:hAnsi="宋体" w:hint="eastAsia"/>
          <w:color w:val="000000"/>
          <w:sz w:val="24"/>
        </w:rPr>
        <w:t>、接口：</w:t>
      </w:r>
      <w:r>
        <w:rPr>
          <w:rFonts w:ascii="仿宋_GB2312" w:eastAsia="仿宋_GB2312" w:hint="eastAsia"/>
          <w:color w:val="000000"/>
          <w:sz w:val="24"/>
        </w:rPr>
        <w:t>Mini USB</w:t>
      </w:r>
      <w:r>
        <w:rPr>
          <w:rFonts w:ascii="仿宋_GB2312" w:eastAsia="仿宋_GB2312" w:hAnsi="宋体" w:hint="eastAsia"/>
          <w:color w:val="000000"/>
          <w:sz w:val="24"/>
        </w:rPr>
        <w:t>接口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14</w:t>
      </w:r>
      <w:r>
        <w:rPr>
          <w:rFonts w:ascii="仿宋_GB2312" w:eastAsia="仿宋_GB2312" w:hAnsi="宋体" w:hint="eastAsia"/>
          <w:color w:val="000000"/>
          <w:sz w:val="24"/>
        </w:rPr>
        <w:t>、</w:t>
      </w:r>
      <w:r>
        <w:rPr>
          <w:rFonts w:ascii="仿宋_GB2312" w:eastAsia="仿宋_GB2312" w:hint="eastAsia"/>
          <w:color w:val="000000"/>
          <w:sz w:val="24"/>
        </w:rPr>
        <w:t>WIFI</w:t>
      </w:r>
      <w:r>
        <w:rPr>
          <w:rFonts w:ascii="仿宋_GB2312" w:eastAsia="仿宋_GB2312" w:hAnsi="宋体" w:hint="eastAsia"/>
          <w:color w:val="000000"/>
          <w:sz w:val="24"/>
        </w:rPr>
        <w:t>：</w:t>
      </w:r>
      <w:r>
        <w:rPr>
          <w:rFonts w:ascii="仿宋_GB2312" w:eastAsia="仿宋_GB2312" w:hint="eastAsia"/>
          <w:color w:val="000000"/>
          <w:sz w:val="24"/>
        </w:rPr>
        <w:t>802.11b/g</w:t>
      </w:r>
      <w:r>
        <w:rPr>
          <w:rFonts w:ascii="仿宋_GB2312" w:eastAsia="仿宋_GB2312" w:hAnsi="宋体" w:hint="eastAsia"/>
          <w:color w:val="000000"/>
          <w:sz w:val="24"/>
        </w:rPr>
        <w:t>无线局域网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15</w:t>
      </w:r>
      <w:r>
        <w:rPr>
          <w:rFonts w:ascii="仿宋_GB2312" w:eastAsia="仿宋_GB2312" w:hAnsi="宋体" w:hint="eastAsia"/>
          <w:color w:val="000000"/>
          <w:sz w:val="24"/>
        </w:rPr>
        <w:t>、存储：</w:t>
      </w:r>
      <w:r>
        <w:rPr>
          <w:rFonts w:ascii="仿宋_GB2312" w:eastAsia="仿宋_GB2312" w:hint="eastAsia"/>
          <w:color w:val="000000"/>
          <w:sz w:val="24"/>
        </w:rPr>
        <w:t>Micro SD</w:t>
      </w:r>
      <w:r>
        <w:rPr>
          <w:rFonts w:ascii="仿宋_GB2312" w:eastAsia="仿宋_GB2312" w:hAnsi="宋体" w:hint="eastAsia"/>
          <w:color w:val="000000"/>
          <w:sz w:val="24"/>
        </w:rPr>
        <w:t>卡槽，</w:t>
      </w:r>
      <w:r>
        <w:rPr>
          <w:rFonts w:ascii="仿宋_GB2312" w:eastAsia="仿宋_GB2312" w:hint="eastAsia"/>
          <w:color w:val="000000"/>
          <w:sz w:val="24"/>
        </w:rPr>
        <w:t>32G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16</w:t>
      </w:r>
      <w:r>
        <w:rPr>
          <w:rFonts w:ascii="仿宋_GB2312" w:eastAsia="仿宋_GB2312" w:hAnsi="宋体" w:hint="eastAsia"/>
          <w:color w:val="000000"/>
          <w:sz w:val="24"/>
        </w:rPr>
        <w:t>、可充电锂电池</w:t>
      </w:r>
      <w:r>
        <w:rPr>
          <w:rFonts w:ascii="仿宋_GB2312" w:eastAsia="仿宋_GB2312" w:hint="eastAsia"/>
          <w:color w:val="000000"/>
          <w:sz w:val="24"/>
        </w:rPr>
        <w:t>≥8800mAh</w:t>
      </w:r>
      <w:r>
        <w:rPr>
          <w:rFonts w:ascii="仿宋_GB2312" w:eastAsia="仿宋_GB2312" w:hAnsi="宋体" w:hint="eastAsia"/>
          <w:color w:val="000000"/>
          <w:sz w:val="24"/>
        </w:rPr>
        <w:t>，支持在线充电</w:t>
      </w:r>
    </w:p>
    <w:p w:rsidR="004F5911" w:rsidRDefault="004F5911" w:rsidP="004F5911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17</w:t>
      </w:r>
      <w:r>
        <w:rPr>
          <w:rFonts w:ascii="仿宋_GB2312" w:eastAsia="仿宋_GB2312" w:hAnsi="宋体" w:hint="eastAsia"/>
          <w:color w:val="000000"/>
          <w:sz w:val="24"/>
        </w:rPr>
        <w:t>、单块电池可连续工作</w:t>
      </w:r>
      <w:r>
        <w:rPr>
          <w:rFonts w:ascii="仿宋_GB2312" w:eastAsia="仿宋_GB2312" w:hint="eastAsia"/>
          <w:color w:val="000000"/>
          <w:sz w:val="24"/>
        </w:rPr>
        <w:t>12</w:t>
      </w:r>
      <w:r>
        <w:rPr>
          <w:rFonts w:ascii="仿宋_GB2312" w:eastAsia="仿宋_GB2312" w:hAnsi="宋体" w:hint="eastAsia"/>
          <w:color w:val="000000"/>
          <w:sz w:val="24"/>
        </w:rPr>
        <w:t>小时以上</w:t>
      </w:r>
    </w:p>
    <w:p w:rsidR="004F5911" w:rsidRDefault="004F5911" w:rsidP="004F5911">
      <w:pPr>
        <w:jc w:val="center"/>
        <w:rPr>
          <w:rFonts w:ascii="仿宋_GB2312" w:eastAsia="仿宋_GB2312"/>
          <w:b/>
          <w:color w:val="000000"/>
          <w:sz w:val="24"/>
        </w:rPr>
      </w:pPr>
    </w:p>
    <w:p w:rsidR="004F5911" w:rsidRDefault="004F5911" w:rsidP="004F5911">
      <w:pPr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第三包:</w:t>
      </w:r>
    </w:p>
    <w:p w:rsidR="004F5911" w:rsidRDefault="004F5911" w:rsidP="004F5911">
      <w:pPr>
        <w:rPr>
          <w:rFonts w:ascii="仿宋_GB2312" w:eastAsia="仿宋_GB2312" w:hAnsi="宋体"/>
          <w:b/>
          <w:color w:val="000000"/>
          <w:sz w:val="24"/>
        </w:rPr>
      </w:pPr>
    </w:p>
    <w:p w:rsidR="004F5911" w:rsidRDefault="004F5911" w:rsidP="004F5911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sz w:val="24"/>
        </w:rPr>
        <w:t>（15）、</w:t>
      </w:r>
      <w:r>
        <w:rPr>
          <w:rFonts w:ascii="仿宋_GB2312" w:eastAsia="仿宋_GB2312" w:hint="eastAsia"/>
          <w:b/>
          <w:color w:val="000000"/>
          <w:sz w:val="24"/>
        </w:rPr>
        <w:t>X射线衍射仪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1、X射线光源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1.1、X射线发生器部分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1.1.1、最大输出功率：≥3kW 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1.2、X射线光管部分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1.2.1、X射线光管：Cu靶，陶瓷X光管，2.2 kW，国际标准尺寸，能与其它厂家通用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★1.2.2、焦斑大小：0.4 x 12 mm，点线焦斑两个出口，点线焦斑的切换不需要拆卸整个光管或者拆开光管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1.2.3、额定电压：≥60kV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1.2.4、额定电流：≥80mA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1.3、电流电压稳定度：优于</w:t>
      </w:r>
      <w:r>
        <w:rPr>
          <w:rFonts w:ascii="仿宋_GB2312" w:eastAsia="仿宋_GB2312" w:hAnsi="Arial" w:cs="Arial" w:hint="eastAsia"/>
          <w:sz w:val="24"/>
        </w:rPr>
        <w:sym w:font="Symbol" w:char="F0B1"/>
      </w:r>
      <w:r>
        <w:rPr>
          <w:rFonts w:ascii="仿宋_GB2312" w:eastAsia="仿宋_GB2312" w:hint="eastAsia"/>
          <w:color w:val="000000"/>
          <w:sz w:val="24"/>
        </w:rPr>
        <w:t>0.005% (外电压波动10%)时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1.4、X射线防护：安全连锁机构、剂量符合国标;防护罩外任何一点的计量小于1</w:t>
      </w:r>
      <w:r>
        <w:rPr>
          <w:rFonts w:ascii="仿宋_GB2312" w:eastAsia="仿宋_GB2312" w:hAnsi="Arial" w:cs="Arial" w:hint="eastAsia"/>
          <w:sz w:val="24"/>
        </w:rPr>
        <w:sym w:font="Symbol" w:char="F06D"/>
      </w:r>
      <w:r>
        <w:rPr>
          <w:rFonts w:ascii="仿宋_GB2312" w:eastAsia="仿宋_GB2312" w:hint="eastAsia"/>
          <w:color w:val="000000"/>
          <w:sz w:val="24"/>
        </w:rPr>
        <w:t>Sv/h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2、测角仪部分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2.1、测角仪：采用光学编码器技术与步进马达双重定位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2.2、扫描方式：</w:t>
      </w:r>
      <w:r>
        <w:rPr>
          <w:rFonts w:ascii="仿宋_GB2312" w:eastAsia="仿宋_GB2312" w:hAnsi="Arial" w:cs="Arial" w:hint="eastAsia"/>
          <w:sz w:val="24"/>
        </w:rPr>
        <w:sym w:font="Symbol" w:char="F071"/>
      </w:r>
      <w:r>
        <w:rPr>
          <w:rFonts w:ascii="仿宋_GB2312" w:eastAsia="仿宋_GB2312" w:hAnsi="Arial" w:cs="Arial" w:hint="eastAsia"/>
          <w:sz w:val="24"/>
        </w:rPr>
        <w:t>/</w:t>
      </w:r>
      <w:r>
        <w:rPr>
          <w:rFonts w:ascii="仿宋_GB2312" w:eastAsia="仿宋_GB2312" w:hAnsi="Arial" w:cs="Arial" w:hint="eastAsia"/>
          <w:sz w:val="24"/>
        </w:rPr>
        <w:sym w:font="Symbol" w:char="F071"/>
      </w:r>
      <w:r>
        <w:rPr>
          <w:rFonts w:ascii="仿宋_GB2312" w:eastAsia="仿宋_GB2312" w:hint="eastAsia"/>
          <w:color w:val="000000"/>
          <w:sz w:val="24"/>
        </w:rPr>
        <w:t>测角仪，测角仪垂直放置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★2.3、2</w:t>
      </w:r>
      <w:r>
        <w:rPr>
          <w:rFonts w:ascii="仿宋_GB2312" w:eastAsia="仿宋_GB2312" w:hint="eastAsia"/>
          <w:color w:val="000000"/>
          <w:sz w:val="24"/>
        </w:rPr>
        <w:sym w:font="Symbol" w:char="F071"/>
      </w:r>
      <w:r>
        <w:rPr>
          <w:rFonts w:ascii="仿宋_GB2312" w:eastAsia="仿宋_GB2312" w:hint="eastAsia"/>
          <w:color w:val="000000"/>
          <w:sz w:val="24"/>
        </w:rPr>
        <w:t>转动范围：-100</w:t>
      </w:r>
      <w:r>
        <w:rPr>
          <w:rFonts w:ascii="仿宋_GB2312" w:eastAsia="仿宋_GB2312" w:hint="eastAsia"/>
          <w:color w:val="000000"/>
          <w:sz w:val="24"/>
        </w:rPr>
        <w:sym w:font="Symbol" w:char="F0B0"/>
      </w:r>
      <w:r>
        <w:rPr>
          <w:rFonts w:ascii="仿宋_GB2312" w:eastAsia="仿宋_GB2312" w:hint="eastAsia"/>
          <w:color w:val="000000"/>
          <w:sz w:val="24"/>
        </w:rPr>
        <w:t>≤2</w:t>
      </w:r>
      <w:r>
        <w:rPr>
          <w:rFonts w:ascii="仿宋_GB2312" w:eastAsia="仿宋_GB2312" w:hint="eastAsia"/>
          <w:color w:val="000000"/>
          <w:sz w:val="24"/>
        </w:rPr>
        <w:sym w:font="Symbol" w:char="F071"/>
      </w:r>
      <w:r>
        <w:rPr>
          <w:rFonts w:ascii="仿宋_GB2312" w:eastAsia="仿宋_GB2312" w:hint="eastAsia"/>
          <w:color w:val="000000"/>
          <w:sz w:val="24"/>
        </w:rPr>
        <w:t>≤168</w:t>
      </w:r>
      <w:r>
        <w:rPr>
          <w:rFonts w:ascii="仿宋_GB2312" w:eastAsia="仿宋_GB2312" w:hint="eastAsia"/>
          <w:color w:val="000000"/>
          <w:sz w:val="24"/>
        </w:rPr>
        <w:sym w:font="Symbol" w:char="F0B0"/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lastRenderedPageBreak/>
        <w:t>2.4、测角仪半径：≥200 mm，测角圆直径可连续改变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2.5、可读最小步长：0.0001°，角度重现性：0.0001°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2.6、最高定位速度：≥1200°/min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2.7、采用智能虚拟测角仪全自动控制，硬件自动识别、自动纠错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2.8、验收精度：国际标准样品现场检测，全谱范围内所有峰的角度偏差不超过±0.01度。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3、探测器部分：相对与常规探测器强度提高450倍以上，灵敏度提高一个数量级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3.1、子探测器个数：&gt;2560个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3.2、整个探测器的背景：&lt;0.1 cps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★3.3、探测器本身的能量分辨率，即无需在光路上使用任何类型的镜子、滤波片或者单色器的情况下，优于680eV (相对于 CuKa能量分辨率优于9%)。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3.4、确保所有子探测器全好，具有静态扫描功能，具有点探测器功能，无需再配备闪烁或者正比探测器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3.5、提供的半导体阵列探测必须适合小角和广角测试，小角最小从0.3度开始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4、微区分析附件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4.1、全自动XYZ样品台，能同时满足常规粉末样品分析、薄膜分析、微区分析而无需更换样品台，并配备相应的测试软件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★4.2、配备双激光视频定位系统，两束激光定位更加方便、精确，制造商原厂出品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4.3、提供0.1mm，0.3mm，0.5mm，1mm准直管各一套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5、仪器控制和数据采集系统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5.1、计算机：四核主频3.3G Hz以上，8G 内存，1T HD，CD-RW，24”LED显示器，网卡，Windows操作系统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5.2、仪器控制和数据采集软件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6、应用软件：要求提供以下应用分析软件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lastRenderedPageBreak/>
        <w:t>6.1、物相检索软件：含原始数据直接检索功能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6.2、物相定量分析：可编程定量分析软件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6.3、无标样晶粒大小分析及微观应力分析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6.4、粉末数据指标化、结构精修、从头结构解析以及无标样定量分析软件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6.5、随机提供最新正版数据库，并可免费升级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7、循环水冷系统：满足相应系统连续满功率运行（国内供货）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8、工作条件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8.1、电力供应：单相220V（</w:t>
      </w:r>
      <w:r>
        <w:rPr>
          <w:rFonts w:ascii="仿宋_GB2312" w:eastAsia="仿宋_GB2312" w:hAnsi="Arial" w:cs="Arial" w:hint="eastAsia"/>
          <w:sz w:val="24"/>
        </w:rPr>
        <w:sym w:font="Symbol" w:char="F0B1"/>
      </w:r>
      <w:r>
        <w:rPr>
          <w:rFonts w:ascii="仿宋_GB2312" w:eastAsia="仿宋_GB2312" w:hint="eastAsia"/>
          <w:color w:val="000000"/>
          <w:sz w:val="24"/>
        </w:rPr>
        <w:t>10%），50Hz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8.2、工作温度：10</w:t>
      </w:r>
      <w:r>
        <w:rPr>
          <w:rFonts w:ascii="仿宋_GB2312" w:eastAsia="仿宋_GB2312" w:hint="eastAsia"/>
          <w:sz w:val="24"/>
        </w:rPr>
        <w:sym w:font="Symbol" w:char="F0B0"/>
      </w:r>
      <w:r>
        <w:rPr>
          <w:rFonts w:ascii="仿宋_GB2312" w:eastAsia="仿宋_GB2312" w:hint="eastAsia"/>
          <w:color w:val="000000"/>
          <w:sz w:val="24"/>
        </w:rPr>
        <w:t>C-40</w:t>
      </w:r>
      <w:r>
        <w:rPr>
          <w:rFonts w:ascii="仿宋_GB2312" w:eastAsia="仿宋_GB2312" w:hint="eastAsia"/>
          <w:sz w:val="24"/>
        </w:rPr>
        <w:sym w:font="Symbol" w:char="F0B0"/>
      </w:r>
      <w:r>
        <w:rPr>
          <w:rFonts w:ascii="仿宋_GB2312" w:eastAsia="仿宋_GB2312" w:hint="eastAsia"/>
          <w:color w:val="000000"/>
          <w:sz w:val="24"/>
        </w:rPr>
        <w:t>C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8.3、相对湿度：≤75％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8.4、仪器运行的持久性：能够满足长时间连续工作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9、仪器及生产商必须满足的相关国际安全标准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9.1、质量标准：ISO9001 &amp; EN29002认证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9.2、安全标准： EC 认证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9.3、射线防护标准：DIN 54113认证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</w:p>
    <w:p w:rsidR="004F5911" w:rsidRDefault="004F5911" w:rsidP="004F5911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（16）、激光共聚焦拉曼光谱仪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1、主机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1.1、要求仪器具有高度整体性和长期稳定性，所有光学部件均集成于同一主机，以保证仪器短期及长期稳定性。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1.2、要求仪器配置包括激光光源、四块光栅（不同刻线）、研究级共焦显微镜系统、自动化控制光学系统、多功能数据采集处理软件及数据库等。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1.3、要求仪器全自动化操作：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1.3.1、软件控制开机一键式全激发波长全光栅校准。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1.3.2、软件控制一键式切换激发波长，无需重新校准。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1.3.3、软件控制切换光栅。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lastRenderedPageBreak/>
        <w:t>1.3.4、软件控制选择合适的功率，针孔和狭缝。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1.3.5、软件控制切换显微观察和显微拉曼信号。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1.3.6、软件控制一键式荧光背景校正。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1.3.7、软件控制一键式强度校正，波长校正。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2、激光器、光学元件及滤光片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2.1、532nm固体激光器，TEM00高斯分布点光源，激光输出功率≥100mW。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2.2、638nm固体激光器，TEM00高斯分布点光源，激光输出功率≥30mW。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2.3、785nm固体激光器，TEM00高斯分布点光源，激光输出功率≥100mW。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2.4、使用高性能Edge瑞利滤光片，2片，达到优化低波数效果。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2.5、以上激光器线宽均≤0.1cm-1，重复性≤0.1cm-1。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2.6、软件控制自动切换激发波长，无需任何手动滤光片，激光器，光栅等光学元件。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2.7、激光功率计，工作波长400nm到1100nm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3、研究级共焦显微镜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3.1、高稳定性研究级共焦显微镜。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3.2、双摄像头配置，一个内置用于观测聚焦光斑，一个外置彩色摄像头（≥300万像素），用于清晰观察样品及高对比度颗粒分析。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3.3、物镜：10X（0.25, 10.6mm），100X (0.9,0.21mm)，LWD 50X (0.5, 不小于10.6mm)。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3.4、校准物镜，无需聚焦，校准简单可靠，如遇测试过程中需要校准峰位，可直接切换到校准物镜而无须挪动测试样品，确保校准前后测试同一样品点。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3.5、10X目镜。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 3.6、内置一个真实存在的机械共焦针孔，非狭缝虚拟模式。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3.7、软件自动控制针孔尺寸，仪器同时存在针孔和狭缝，保证共焦和灵敏度。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3.8、共焦比≥60%。测试方法：在针孔为100微米与500微米时，硅一阶峰的强度比值≥60%。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lastRenderedPageBreak/>
        <w:t>3.9、空间分辨率横向好于0.5μm，纵向好于2μm。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3.10、符合Class 1激光安全标准，配置激光安全门。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4、光谱仪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4.1、光谱分辨率：≤1cm</w:t>
      </w:r>
      <w:r>
        <w:rPr>
          <w:rFonts w:ascii="仿宋_GB2312" w:eastAsia="仿宋_GB2312" w:hint="eastAsia"/>
          <w:color w:val="000000"/>
          <w:sz w:val="24"/>
          <w:vertAlign w:val="superscript"/>
        </w:rPr>
        <w:t>-1</w:t>
      </w:r>
      <w:r>
        <w:rPr>
          <w:rFonts w:ascii="仿宋_GB2312" w:eastAsia="仿宋_GB2312" w:hint="eastAsia"/>
          <w:color w:val="000000"/>
          <w:sz w:val="24"/>
        </w:rPr>
        <w:t>（氖灯线半高宽），测试方法：采用≤1800刻线光栅，狭缝宽度≥50μm，测量氖灯线半高宽，最优值≤1cm</w:t>
      </w:r>
      <w:r>
        <w:rPr>
          <w:rFonts w:ascii="仿宋_GB2312" w:eastAsia="仿宋_GB2312" w:hint="eastAsia"/>
          <w:color w:val="000000"/>
          <w:sz w:val="24"/>
          <w:vertAlign w:val="superscript"/>
        </w:rPr>
        <w:t>-1</w:t>
      </w:r>
      <w:r>
        <w:rPr>
          <w:rFonts w:ascii="仿宋_GB2312" w:eastAsia="仿宋_GB2312" w:hint="eastAsia"/>
          <w:color w:val="000000"/>
          <w:sz w:val="24"/>
        </w:rPr>
        <w:t>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4.2、灵敏度：硅三阶峰的信噪比好于20 :1，并能观察到四阶峰。测试方法：采用532nm激发，总测量时间300秒，100X物镜。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4.3、光谱重复性：优于±0.1cm</w:t>
      </w:r>
      <w:r>
        <w:rPr>
          <w:rFonts w:ascii="仿宋_GB2312" w:eastAsia="仿宋_GB2312" w:hint="eastAsia"/>
          <w:color w:val="000000"/>
          <w:sz w:val="24"/>
          <w:vertAlign w:val="superscript"/>
        </w:rPr>
        <w:t>-1</w:t>
      </w:r>
      <w:r>
        <w:rPr>
          <w:rFonts w:ascii="仿宋_GB2312" w:eastAsia="仿宋_GB2312" w:hint="eastAsia"/>
          <w:color w:val="000000"/>
          <w:sz w:val="24"/>
        </w:rPr>
        <w:t>。，测试方法：采用532nm激发，测量硅520cm</w:t>
      </w:r>
      <w:r>
        <w:rPr>
          <w:rFonts w:ascii="仿宋_GB2312" w:eastAsia="仿宋_GB2312" w:hint="eastAsia"/>
          <w:color w:val="000000"/>
          <w:sz w:val="24"/>
          <w:vertAlign w:val="superscript"/>
        </w:rPr>
        <w:t>-1</w:t>
      </w:r>
      <w:r>
        <w:rPr>
          <w:rFonts w:ascii="仿宋_GB2312" w:eastAsia="仿宋_GB2312" w:hint="eastAsia"/>
          <w:color w:val="000000"/>
          <w:sz w:val="24"/>
        </w:rPr>
        <w:t>拉曼峰，测量10次以上。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★4.4、同时内置≥3块光栅：包括但不限于2400gr/mm, 1800gr/mm, 1200gr/mm, 600gr/mm。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4.5、所有光栅软件控制自动切换，无需重新调整仪器和准直光路。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4.6、采用非对称Czerny Turner反射式光路设计，消色差象散，具有平场校正技术。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 4.7、光谱采集模式：支持无缝多窗口接谱采集模式，全光谱（100-4000cm</w:t>
      </w:r>
      <w:r>
        <w:rPr>
          <w:rFonts w:ascii="仿宋_GB2312" w:eastAsia="仿宋_GB2312" w:hint="eastAsia"/>
          <w:color w:val="000000"/>
          <w:sz w:val="24"/>
          <w:vertAlign w:val="superscript"/>
        </w:rPr>
        <w:t>-1</w:t>
      </w:r>
      <w:r>
        <w:rPr>
          <w:rFonts w:ascii="仿宋_GB2312" w:eastAsia="仿宋_GB2312" w:hint="eastAsia"/>
          <w:color w:val="000000"/>
          <w:sz w:val="24"/>
        </w:rPr>
        <w:t>）采集时间最快≤0.01s。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4.8、TE制冷开放电极式CCD探测器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4.8.1、CCD传感器格式：≥1024*256像素。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4.8.2、像素大小：≥26*26像素。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4.8.3、线性度：≥99.2%。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4.8.4、光谱速率：≥278Hz。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5、XYZ机械自动平台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5.1、XY机械平移：X≥75mm；Y≥50mm。Z自动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 5.2、XYZ最小步进≤10nm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5.3、自动定位测量点和进行光谱成像。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5.4、自动拉曼信号聚焦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lastRenderedPageBreak/>
        <w:t>6、大面积超快速成像附件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6.1、软件控制，自动选择普通模式和超快速成像模式，无需更换光学元件和调整仪器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6.2、集成拉曼软件包，包括实时数据采集，处理，显示等功能，可针对特定拉曼峰位，半高宽，强度，峰面积，全谱分析等进行成像。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6.3、适用于532nm，638nm，785nm激发波长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6.4、成像速率：≤9ms/光谱。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7、远程光纤探头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★7.1、532nm，785nm 2合1可视化光纤探头，白光照明和拉曼测量自动切换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7.2、物镜，焦距40毫米，可使用标准物镜；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7.3、532nm 和785nm Edge滤光片和干涉滤光片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7.4、两套带保护套管的光纤，≥10米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7.5、白光照明系统，高分辨率彩色摄像机可以同时观察样品和激光斑点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7.6、微调焦附件，可调节范围≥: +/- 1mm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8、高级数据库软件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8.1、支持纯净物搜索，自建光谱数据库。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 8.2、支持官能团分析，可指认特定拉曼峰的官能团。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8.3、支持搜索分析混合物。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8.4、包括常用文博领域光谱数据库，数据库软件与拉曼软件一键式关联，无需手动调用本地光谱。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9、颗粒分析软件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9.1、可对75mm*50mm区域内颗粒进行快速分析。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 9.2、自动统计颗粒的直径，周长，面积，长轴长，短轴长，椭圆率，圆度等。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9.3、自动对不同直径颗粒进行统计筛分。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9.4、自动对筛分的颗粒进行拉曼光谱分析。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lastRenderedPageBreak/>
        <w:t>10、计算机及软件包：</w:t>
      </w:r>
      <w:r>
        <w:rPr>
          <w:rFonts w:ascii="仿宋_GB2312" w:eastAsia="仿宋_GB2312" w:hint="eastAsia"/>
          <w:color w:val="000000"/>
          <w:sz w:val="24"/>
        </w:rPr>
        <w:tab/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10.1、最低配置主流机型：Intel i7 中央处理器，4G内存，16X刻录机，24英寸显示器，Windows7及以上操作系统。</w:t>
      </w:r>
    </w:p>
    <w:p w:rsidR="004F5911" w:rsidRDefault="004F5911" w:rsidP="004F5911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10.2、专业光致发光光谱采集和处理软件包 - 包括仪器控制，数据采集、计算和处理及曲线拟合等各项功能。</w:t>
      </w:r>
    </w:p>
    <w:p w:rsidR="004F5911" w:rsidRDefault="004F5911" w:rsidP="004F5911">
      <w:pPr>
        <w:rPr>
          <w:rFonts w:ascii="仿宋_GB2312" w:eastAsia="仿宋_GB2312"/>
          <w:color w:val="000000"/>
          <w:sz w:val="24"/>
        </w:rPr>
      </w:pPr>
    </w:p>
    <w:p w:rsidR="004F5911" w:rsidRDefault="004F5911" w:rsidP="004F5911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（17）、便携式X射线荧光能谱仪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1、重量≤1.35kg(不含电池)；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2、尺寸≤245mm×232mm×96.5mm；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3、激发源：高性能微型X射线管；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4、银靶，50KV/200μA（最大值）；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5、探测器：高性能Si漂探测器；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6、电池：2块可充电锂离子电池；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★7、显示器：可翻转90°角度一体化彩色触摸屏；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8、标准分析范围：Mg～U；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9、数据传输：USB接口或蓝牙无线传输；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10、安全保护：密码保护；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11、模式：同时安装土壤、矿石、合金、电子金属；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12、分析测试软件，实时小点观测瞄准分析模式，最小检测直径3mm，有照相功能以便于文物测试时的观察和选择测试点；除常规样品外还可直接进行金银器，砷青铜，鎏金器物的测试；同时添加古代青铜、玻璃二条标准工作曲线可以对古代青铜器、陶、瓷器、砖、玻璃文物进行较准确的定量分析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13、数据输入：触摸屏；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14、操作系统：仪器具有中文操作系统，设备可以单独通过USB线连接电脑进行检测操作，数据处理软件为中文版；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15、配件：带锁防水手提箱、携带用仪器保护套、110/220VAC充电器/电源适配器；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lastRenderedPageBreak/>
        <w:t>★16、专业检测附件：防护服一套、室内检测架一个、检测字画和丝织品的专用移动滑轨一个和空白背景板一块；</w:t>
      </w:r>
    </w:p>
    <w:p w:rsidR="004F5911" w:rsidRDefault="004F5911" w:rsidP="004F5911">
      <w:pPr>
        <w:spacing w:line="360" w:lineRule="auto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★17、</w:t>
      </w:r>
      <w:r>
        <w:rPr>
          <w:rFonts w:ascii="仿宋_GB2312" w:eastAsia="仿宋_GB2312" w:hAnsi="宋体" w:hint="eastAsia"/>
          <w:color w:val="000000"/>
          <w:sz w:val="24"/>
        </w:rPr>
        <w:t>提供数据库:</w:t>
      </w:r>
    </w:p>
    <w:p w:rsidR="004F5911" w:rsidRDefault="004F5911" w:rsidP="004F5911">
      <w:pPr>
        <w:spacing w:line="360" w:lineRule="auto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       1.100件矿物 以上（其中包含可做矿物颜料的样品30种以上）</w:t>
      </w:r>
    </w:p>
    <w:p w:rsidR="004F5911" w:rsidRDefault="004F5911" w:rsidP="004F5911">
      <w:pPr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       2.50件标准宝石以上 ；</w:t>
      </w:r>
    </w:p>
    <w:p w:rsidR="004F5911" w:rsidRDefault="004F5911" w:rsidP="004F5911">
      <w:pPr>
        <w:rPr>
          <w:rFonts w:ascii="仿宋_GB2312" w:eastAsia="仿宋_GB2312" w:hAnsi="宋体"/>
          <w:color w:val="000000"/>
          <w:sz w:val="24"/>
        </w:rPr>
      </w:pPr>
    </w:p>
    <w:p w:rsidR="004F5911" w:rsidRDefault="004F5911" w:rsidP="004F5911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（18）、金相显微镜</w:t>
      </w:r>
    </w:p>
    <w:p w:rsidR="004F5911" w:rsidRPr="0095605C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t>一、功能简介</w:t>
      </w:r>
    </w:p>
    <w:p w:rsidR="004F5911" w:rsidRDefault="004F5911" w:rsidP="004F5911">
      <w:pPr>
        <w:spacing w:line="36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 w:rsidRPr="0095605C">
        <w:rPr>
          <w:rFonts w:ascii="仿宋_GB2312" w:eastAsia="仿宋_GB2312" w:hint="eastAsia"/>
          <w:color w:val="000000"/>
          <w:sz w:val="24"/>
        </w:rPr>
        <w:t>显微镜放大倍数范围25x-1000x，具备明场、ADF高级暗场、偏光、微分干涉观察功能。配置1英寸CCD芯片摄像头进行显微拍照。搭配计算机、图像处理软件，可对拍摄好的图像进行处理、分析。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二、技术规格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1、总体要求：材料显微镜。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2、光学系统：无限远轴向、径向双重色差校正及反差增强型光学系统。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3、观察方式：明场、ADF高级暗场、偏光、微分干涉。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4、ADF高级暗场技术：极黑背景，将杂散光的干扰最小化，减少光学照明系统的纵向色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差，可以辨别最细密的组织。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5、检偏器：360°转换可调，可测量精确度0.1°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★6、观察方式切换：采用不少于6位功能转盘。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7、镜筒：30°倾角观察镜筒，目镜观察与显微摄影同时进行，无需切换。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8、目镜：10x视场数23。每个目镜均可单独进行屈光度调整。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★9、物镜：共6个物镜，物镜均带有EC反差增强标识，并支持明场、暗场、偏光功能。</w:t>
      </w:r>
    </w:p>
    <w:p w:rsidR="004F5911" w:rsidRDefault="004F5911" w:rsidP="004F5911">
      <w:pPr>
        <w:spacing w:line="360" w:lineRule="auto"/>
        <w:ind w:left="480" w:hangingChars="200" w:hanging="480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2.5x物镜数值孔径不小于0.06，</w:t>
      </w:r>
    </w:p>
    <w:p w:rsidR="004F5911" w:rsidRDefault="004F5911" w:rsidP="004F5911">
      <w:pPr>
        <w:spacing w:line="360" w:lineRule="auto"/>
        <w:ind w:left="480" w:hangingChars="200" w:hanging="480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5x物镜数值孔径不小于0.13，</w:t>
      </w:r>
    </w:p>
    <w:p w:rsidR="004F5911" w:rsidRDefault="004F5911" w:rsidP="004F5911">
      <w:pPr>
        <w:spacing w:line="360" w:lineRule="auto"/>
        <w:ind w:left="480" w:hangingChars="200" w:hanging="480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10x物镜数值孔径不小于0.25，</w:t>
      </w:r>
    </w:p>
    <w:p w:rsidR="004F5911" w:rsidRDefault="004F5911" w:rsidP="004F5911">
      <w:pPr>
        <w:spacing w:line="360" w:lineRule="auto"/>
        <w:ind w:leftChars="200" w:left="420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lastRenderedPageBreak/>
        <w:t>20x物镜数值孔径不小于0.40，</w:t>
      </w:r>
    </w:p>
    <w:p w:rsidR="004F5911" w:rsidRDefault="004F5911" w:rsidP="004F5911">
      <w:pPr>
        <w:spacing w:line="360" w:lineRule="auto"/>
        <w:ind w:left="480" w:hangingChars="200" w:hanging="480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50x物镜数值孔径不小于0.80，</w:t>
      </w:r>
    </w:p>
    <w:p w:rsidR="004F5911" w:rsidRDefault="004F5911" w:rsidP="004F5911">
      <w:pPr>
        <w:spacing w:line="360" w:lineRule="auto"/>
        <w:ind w:leftChars="200" w:left="420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100x物镜数值孔径不小于0.90。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★10、照明装置：使用12V100W卤素灯照明。更换灯泡无需任何工具，灯箱自带专用夹具，防止更换灯泡过程中烫伤及表面污染。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★11、物镜转盘：6孔多功能明暗场物镜转换器。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12、机械式载物台：载物台尺寸290×165mm。XY方向移动范围75x50 mm。最新的谐波齿轮防滑措施，长时间使用不下滑。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★13、试样高度：可放置并观察高度达110mm的样品。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14、其它附件：色温平衡1个，1/100mm台尺1个，压平器1个。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★15、摄像头：与显微镜同一品牌，采用CCD芯片，靶面尺寸1英寸，不小于600万像素，动态范围不小于2500：1，像素点尺寸不小于4.5μm x 4.5μm，具备电制冷功能。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16、预览速度：600万像素下，预览像素不小于19帧。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17、图象处理硬件：商用台式机（酷睿I5处理器/1T硬盘/4G内存/22寸显示器）。</w:t>
      </w:r>
    </w:p>
    <w:p w:rsidR="004F5911" w:rsidRDefault="004F5911" w:rsidP="004F5911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18、通用分析软件：具有多种方式的图像获取、安全可靠的数据管理、多种图像处理方式、几何参数测量、图像拼接、景深叠加、图象标注等等。</w:t>
      </w:r>
    </w:p>
    <w:p w:rsidR="004F5911" w:rsidRDefault="004F5911" w:rsidP="004F5911">
      <w:pPr>
        <w:rPr>
          <w:rFonts w:ascii="仿宋_GB2312" w:eastAsia="仿宋_GB2312"/>
          <w:color w:val="000000"/>
          <w:sz w:val="24"/>
        </w:rPr>
      </w:pPr>
    </w:p>
    <w:p w:rsidR="004F5911" w:rsidRDefault="004F5911" w:rsidP="004F5911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（19）、研究级体视显微镜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★1、变倍器：变倍比20:1，采用电动变倍，精度可达0.1x。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★2、放大倍数：10x目镜条件下，总放大倍率为4x~150x。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3、预设功能键：可自定义2个常用倍数并自动调整至定义倍数。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4、孔径光栏：大小可调，增加景深。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5、调焦系统：手动聚焦，行程可达340mm。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6、底座平台：底座尺寸450mm×300mm。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7、目镜：10x视场数23。每个目镜均可单独进行屈光度调整。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lastRenderedPageBreak/>
        <w:t>★8、物镜：共2个物镜。倍率分别为0.3x、1.0x。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9、光源： LED型冷光源，寿命可达20000小时。提供无闪烁的照明。带LCD液晶显示功能，附加日光滤片。配有静音风扇。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10、照明方式：光纤材质双向光导管机构，前端带有聚焦透镜，任意方向固定照明。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11、其它附件：色温平衡1个，十字线10mm/100等分的目镜测微尺1个，1/100mm台尺1个。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★12、摄像头：与显微镜同一品牌，采用CCD芯片，靶面尺寸1英寸，不小于600万像素，动态范围不小于2500：1，像素点尺寸不小于4.5μm x 4.5μm，具备电制冷功能。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13、在全像素600万分辨率下，预览速度为19帧。</w:t>
      </w:r>
    </w:p>
    <w:p w:rsidR="004F5911" w:rsidRDefault="004F5911" w:rsidP="004F5911">
      <w:pPr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14、图象处理分析硬件：商用台式机（配置不低于：酷睿I5处理器/1T硬盘/4G内存/22寸显示器/DVD刻录）。</w:t>
      </w:r>
    </w:p>
    <w:p w:rsidR="004F5911" w:rsidRDefault="004F5911" w:rsidP="004F5911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15、通用分析软件：具有多种方式的图像获取、安全可靠的数据管理、多种图像处理方式、几何参数测量、图像拼接、景深叠加、图象标注等等。</w:t>
      </w:r>
    </w:p>
    <w:p w:rsidR="004F5911" w:rsidRDefault="004F5911" w:rsidP="004F5911">
      <w:pPr>
        <w:rPr>
          <w:rFonts w:ascii="仿宋_GB2312" w:eastAsia="仿宋_GB2312"/>
          <w:color w:val="000000"/>
          <w:sz w:val="24"/>
        </w:rPr>
      </w:pPr>
    </w:p>
    <w:p w:rsidR="004F5911" w:rsidRDefault="004F5911" w:rsidP="004F5911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二、售后服务要求</w:t>
      </w:r>
    </w:p>
    <w:p w:rsidR="004F5911" w:rsidRDefault="004F5911" w:rsidP="004F5911">
      <w:pPr>
        <w:spacing w:before="120" w:line="276" w:lineRule="auto"/>
        <w:ind w:firstLineChars="200" w:firstLine="48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1、技术服务</w:t>
      </w:r>
    </w:p>
    <w:p w:rsidR="004F5911" w:rsidRDefault="004F5911" w:rsidP="004F5911">
      <w:pPr>
        <w:spacing w:before="120" w:line="276" w:lineRule="auto"/>
        <w:ind w:firstLineChars="200" w:firstLine="48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1.1、设备安装调试</w:t>
      </w:r>
    </w:p>
    <w:p w:rsidR="004F5911" w:rsidRDefault="004F5911" w:rsidP="004F5911">
      <w:pPr>
        <w:spacing w:before="120" w:line="276" w:lineRule="auto"/>
        <w:ind w:firstLineChars="200" w:firstLine="48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仪器到达用户所在地后，在接到用户通知后2周内执行安装调试，直至达到验收指标。</w:t>
      </w:r>
    </w:p>
    <w:p w:rsidR="004F5911" w:rsidRDefault="004F5911" w:rsidP="004F5911">
      <w:pPr>
        <w:spacing w:before="120" w:line="276" w:lineRule="auto"/>
        <w:ind w:firstLineChars="200" w:firstLine="48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1.2、技术培训</w:t>
      </w:r>
    </w:p>
    <w:p w:rsidR="004F5911" w:rsidRDefault="004F5911" w:rsidP="004F5911">
      <w:pPr>
        <w:spacing w:before="120" w:line="276" w:lineRule="auto"/>
        <w:ind w:firstLineChars="200" w:firstLine="48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在用户现场对用户进行至少2人为期3天的培训。培训内容包括仪器的技术原理、操作、调试，数据处理、基本仪器维护，故障排除等。</w:t>
      </w:r>
    </w:p>
    <w:p w:rsidR="004F5911" w:rsidRDefault="004F5911" w:rsidP="004F5911">
      <w:pPr>
        <w:spacing w:before="120" w:line="276" w:lineRule="auto"/>
        <w:ind w:firstLineChars="200" w:firstLine="48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1.3、维修响应时间</w:t>
      </w:r>
    </w:p>
    <w:p w:rsidR="004F5911" w:rsidRDefault="004F5911" w:rsidP="004F5911">
      <w:pPr>
        <w:spacing w:before="120" w:line="276" w:lineRule="auto"/>
        <w:ind w:firstLineChars="200" w:firstLine="48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维修响应时间：卖方应在24小时内对用户的服务要求做出响应。需要在现场解决问题的，在5个工作日内到达仪器现场。重大问题或其他无法迅速解决的问题应在一周内提出明确解决方案。</w:t>
      </w:r>
    </w:p>
    <w:p w:rsidR="004F5911" w:rsidRDefault="004F5911" w:rsidP="004F5911">
      <w:pPr>
        <w:spacing w:before="120" w:line="276" w:lineRule="auto"/>
        <w:ind w:firstLineChars="200" w:firstLine="48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lastRenderedPageBreak/>
        <w:t>2、质保期</w:t>
      </w:r>
    </w:p>
    <w:p w:rsidR="004F5911" w:rsidRDefault="004F5911" w:rsidP="004F5911">
      <w:pPr>
        <w:spacing w:before="120" w:line="276" w:lineRule="auto"/>
        <w:ind w:firstLineChars="200" w:firstLine="48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所有设备仪器要求至少质保1年。</w:t>
      </w:r>
    </w:p>
    <w:p w:rsidR="004F5911" w:rsidRDefault="004F5911" w:rsidP="004F5911">
      <w:pPr>
        <w:spacing w:line="276" w:lineRule="auto"/>
        <w:rPr>
          <w:rFonts w:ascii="仿宋_GB2312" w:eastAsia="仿宋_GB2312"/>
          <w:sz w:val="24"/>
        </w:rPr>
      </w:pPr>
    </w:p>
    <w:p w:rsidR="004F5911" w:rsidRDefault="004F5911" w:rsidP="004F5911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三、供货时间</w:t>
      </w:r>
    </w:p>
    <w:p w:rsidR="00982D27" w:rsidRPr="004F5911" w:rsidRDefault="004F5911" w:rsidP="004F5911">
      <w:pPr>
        <w:spacing w:line="276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所有设备需在2018年12月20日之前到货并完成安装调试。如因特殊原因无法在规定时间内到货，需提交书面说明解释原因，并提供准确到货日期。</w:t>
      </w:r>
    </w:p>
    <w:sectPr w:rsidR="00982D27" w:rsidRPr="004F591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5A7" w:rsidRDefault="00DB15A7" w:rsidP="006B085E">
      <w:r>
        <w:separator/>
      </w:r>
    </w:p>
  </w:endnote>
  <w:endnote w:type="continuationSeparator" w:id="0">
    <w:p w:rsidR="00DB15A7" w:rsidRDefault="00DB15A7" w:rsidP="006B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5A7" w:rsidRDefault="00DB15A7" w:rsidP="006B085E">
      <w:r>
        <w:separator/>
      </w:r>
    </w:p>
  </w:footnote>
  <w:footnote w:type="continuationSeparator" w:id="0">
    <w:p w:rsidR="00DB15A7" w:rsidRDefault="00DB15A7" w:rsidP="006B0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5FAF"/>
    <w:multiLevelType w:val="multilevel"/>
    <w:tmpl w:val="02575FAF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06BB7657"/>
    <w:multiLevelType w:val="multilevel"/>
    <w:tmpl w:val="06BB7657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7C94FFE"/>
    <w:multiLevelType w:val="multilevel"/>
    <w:tmpl w:val="07C94FFE"/>
    <w:lvl w:ilvl="0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>
    <w:nsid w:val="0AA05997"/>
    <w:multiLevelType w:val="multilevel"/>
    <w:tmpl w:val="0AA05997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0F9C7F83"/>
    <w:multiLevelType w:val="multilevel"/>
    <w:tmpl w:val="0F9C7F8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070F6D"/>
    <w:multiLevelType w:val="multilevel"/>
    <w:tmpl w:val="10070F6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3EC75DA"/>
    <w:multiLevelType w:val="multilevel"/>
    <w:tmpl w:val="13EC75DA"/>
    <w:lvl w:ilvl="0">
      <w:start w:val="1"/>
      <w:numFmt w:val="decimal"/>
      <w:lvlText w:val="(%1)"/>
      <w:lvlJc w:val="left"/>
      <w:pPr>
        <w:ind w:left="1110" w:hanging="420"/>
      </w:pPr>
    </w:lvl>
    <w:lvl w:ilvl="1">
      <w:start w:val="1"/>
      <w:numFmt w:val="lowerLetter"/>
      <w:lvlText w:val="%2)"/>
      <w:lvlJc w:val="left"/>
      <w:pPr>
        <w:ind w:left="1530" w:hanging="420"/>
      </w:pPr>
    </w:lvl>
    <w:lvl w:ilvl="2">
      <w:start w:val="1"/>
      <w:numFmt w:val="decimal"/>
      <w:lvlText w:val="（%3）"/>
      <w:lvlJc w:val="left"/>
      <w:pPr>
        <w:ind w:left="2250" w:hanging="720"/>
      </w:pPr>
    </w:lvl>
    <w:lvl w:ilvl="3">
      <w:start w:val="1"/>
      <w:numFmt w:val="decimal"/>
      <w:lvlText w:val="%4."/>
      <w:lvlJc w:val="left"/>
      <w:pPr>
        <w:ind w:left="2370" w:hanging="420"/>
      </w:pPr>
    </w:lvl>
    <w:lvl w:ilvl="4">
      <w:start w:val="1"/>
      <w:numFmt w:val="lowerLetter"/>
      <w:lvlText w:val="%5)"/>
      <w:lvlJc w:val="left"/>
      <w:pPr>
        <w:ind w:left="2790" w:hanging="420"/>
      </w:pPr>
    </w:lvl>
    <w:lvl w:ilvl="5">
      <w:start w:val="1"/>
      <w:numFmt w:val="lowerRoman"/>
      <w:lvlText w:val="%6."/>
      <w:lvlJc w:val="right"/>
      <w:pPr>
        <w:ind w:left="3210" w:hanging="420"/>
      </w:pPr>
    </w:lvl>
    <w:lvl w:ilvl="6">
      <w:start w:val="1"/>
      <w:numFmt w:val="decimal"/>
      <w:lvlText w:val="%7."/>
      <w:lvlJc w:val="left"/>
      <w:pPr>
        <w:ind w:left="3630" w:hanging="420"/>
      </w:pPr>
    </w:lvl>
    <w:lvl w:ilvl="7">
      <w:start w:val="1"/>
      <w:numFmt w:val="lowerLetter"/>
      <w:lvlText w:val="%8)"/>
      <w:lvlJc w:val="left"/>
      <w:pPr>
        <w:ind w:left="4050" w:hanging="420"/>
      </w:pPr>
    </w:lvl>
    <w:lvl w:ilvl="8">
      <w:start w:val="1"/>
      <w:numFmt w:val="lowerRoman"/>
      <w:lvlText w:val="%9."/>
      <w:lvlJc w:val="right"/>
      <w:pPr>
        <w:ind w:left="4470" w:hanging="420"/>
      </w:pPr>
    </w:lvl>
  </w:abstractNum>
  <w:abstractNum w:abstractNumId="7">
    <w:nsid w:val="1A3F28A4"/>
    <w:multiLevelType w:val="multilevel"/>
    <w:tmpl w:val="1A3F28A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1543D65"/>
    <w:multiLevelType w:val="multilevel"/>
    <w:tmpl w:val="21543D6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15F76FB"/>
    <w:multiLevelType w:val="multilevel"/>
    <w:tmpl w:val="215F76F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45D3F76"/>
    <w:multiLevelType w:val="multilevel"/>
    <w:tmpl w:val="245D3F76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decimal"/>
      <w:lvlText w:val="（%3）"/>
      <w:lvlJc w:val="left"/>
      <w:pPr>
        <w:ind w:left="1980" w:hanging="7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26B0711D"/>
    <w:multiLevelType w:val="multilevel"/>
    <w:tmpl w:val="26B0711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96E274C"/>
    <w:multiLevelType w:val="multilevel"/>
    <w:tmpl w:val="296E274C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C4C1CA2"/>
    <w:multiLevelType w:val="multilevel"/>
    <w:tmpl w:val="2C4C1CA2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42077D7"/>
    <w:multiLevelType w:val="multilevel"/>
    <w:tmpl w:val="342077D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72A1672"/>
    <w:multiLevelType w:val="multilevel"/>
    <w:tmpl w:val="372A1672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DBE6DF8"/>
    <w:multiLevelType w:val="multilevel"/>
    <w:tmpl w:val="3DBE6DF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20C153B"/>
    <w:multiLevelType w:val="multilevel"/>
    <w:tmpl w:val="7292AA36"/>
    <w:lvl w:ilvl="0">
      <w:start w:val="1"/>
      <w:numFmt w:val="decimal"/>
      <w:pStyle w:val="a"/>
      <w:lvlText w:val="%1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>
    <w:nsid w:val="432E045C"/>
    <w:multiLevelType w:val="multilevel"/>
    <w:tmpl w:val="432E045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4CA3BE1"/>
    <w:multiLevelType w:val="multilevel"/>
    <w:tmpl w:val="44CA3BE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4F10D35"/>
    <w:multiLevelType w:val="multilevel"/>
    <w:tmpl w:val="44F10D35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D9B6DD5"/>
    <w:multiLevelType w:val="multilevel"/>
    <w:tmpl w:val="4D9B6DD5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EE1506C"/>
    <w:multiLevelType w:val="multilevel"/>
    <w:tmpl w:val="4EE1506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53047527"/>
    <w:multiLevelType w:val="multilevel"/>
    <w:tmpl w:val="53047527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5A583D3A"/>
    <w:multiLevelType w:val="hybridMultilevel"/>
    <w:tmpl w:val="1206EBE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2010766"/>
    <w:multiLevelType w:val="multilevel"/>
    <w:tmpl w:val="62010766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6">
    <w:nsid w:val="690A7861"/>
    <w:multiLevelType w:val="multilevel"/>
    <w:tmpl w:val="690A7861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>
    <w:nsid w:val="6BD21615"/>
    <w:multiLevelType w:val="multilevel"/>
    <w:tmpl w:val="6BD21615"/>
    <w:lvl w:ilvl="0">
      <w:start w:val="1"/>
      <w:numFmt w:val="decimal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1245"/>
        </w:tabs>
        <w:ind w:left="1245" w:hanging="420"/>
      </w:pPr>
    </w:lvl>
    <w:lvl w:ilvl="2">
      <w:start w:val="1"/>
      <w:numFmt w:val="lowerRoman"/>
      <w:lvlText w:val="%3."/>
      <w:lvlJc w:val="right"/>
      <w:pPr>
        <w:tabs>
          <w:tab w:val="num" w:pos="1665"/>
        </w:tabs>
        <w:ind w:left="1665" w:hanging="420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>
      <w:start w:val="1"/>
      <w:numFmt w:val="lowerLetter"/>
      <w:lvlText w:val="%5)"/>
      <w:lvlJc w:val="left"/>
      <w:pPr>
        <w:tabs>
          <w:tab w:val="num" w:pos="2505"/>
        </w:tabs>
        <w:ind w:left="2505" w:hanging="420"/>
      </w:pPr>
    </w:lvl>
    <w:lvl w:ilvl="5">
      <w:start w:val="1"/>
      <w:numFmt w:val="lowerRoman"/>
      <w:lvlText w:val="%6."/>
      <w:lvlJc w:val="right"/>
      <w:pPr>
        <w:tabs>
          <w:tab w:val="num" w:pos="2925"/>
        </w:tabs>
        <w:ind w:left="2925" w:hanging="420"/>
      </w:pPr>
    </w:lvl>
    <w:lvl w:ilvl="6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>
      <w:start w:val="1"/>
      <w:numFmt w:val="lowerLetter"/>
      <w:lvlText w:val="%8)"/>
      <w:lvlJc w:val="left"/>
      <w:pPr>
        <w:tabs>
          <w:tab w:val="num" w:pos="3765"/>
        </w:tabs>
        <w:ind w:left="3765" w:hanging="420"/>
      </w:pPr>
    </w:lvl>
    <w:lvl w:ilvl="8">
      <w:start w:val="1"/>
      <w:numFmt w:val="lowerRoman"/>
      <w:lvlText w:val="%9."/>
      <w:lvlJc w:val="right"/>
      <w:pPr>
        <w:tabs>
          <w:tab w:val="num" w:pos="4185"/>
        </w:tabs>
        <w:ind w:left="4185" w:hanging="420"/>
      </w:pPr>
    </w:lvl>
  </w:abstractNum>
  <w:abstractNum w:abstractNumId="28">
    <w:nsid w:val="6CBA5B2B"/>
    <w:multiLevelType w:val="multilevel"/>
    <w:tmpl w:val="6CBA5B2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CEB3CC8"/>
    <w:multiLevelType w:val="multilevel"/>
    <w:tmpl w:val="6CEB3CC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7287063B"/>
    <w:multiLevelType w:val="multilevel"/>
    <w:tmpl w:val="7287063B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3.%2"/>
      <w:lvlJc w:val="left"/>
      <w:pPr>
        <w:tabs>
          <w:tab w:val="left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>
    <w:nsid w:val="7C7F6419"/>
    <w:multiLevelType w:val="multilevel"/>
    <w:tmpl w:val="7C7F641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D31054B"/>
    <w:multiLevelType w:val="multilevel"/>
    <w:tmpl w:val="7D31054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27"/>
  </w:num>
  <w:num w:numId="5">
    <w:abstractNumId w:val="18"/>
  </w:num>
  <w:num w:numId="6">
    <w:abstractNumId w:val="22"/>
  </w:num>
  <w:num w:numId="7">
    <w:abstractNumId w:val="23"/>
  </w:num>
  <w:num w:numId="8">
    <w:abstractNumId w:val="7"/>
  </w:num>
  <w:num w:numId="9">
    <w:abstractNumId w:val="1"/>
  </w:num>
  <w:num w:numId="10">
    <w:abstractNumId w:val="29"/>
  </w:num>
  <w:num w:numId="11">
    <w:abstractNumId w:val="2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8"/>
  </w:num>
  <w:num w:numId="16">
    <w:abstractNumId w:val="30"/>
  </w:num>
  <w:num w:numId="17">
    <w:abstractNumId w:val="11"/>
  </w:num>
  <w:num w:numId="18">
    <w:abstractNumId w:val="31"/>
  </w:num>
  <w:num w:numId="19">
    <w:abstractNumId w:val="20"/>
  </w:num>
  <w:num w:numId="20">
    <w:abstractNumId w:val="19"/>
  </w:num>
  <w:num w:numId="21">
    <w:abstractNumId w:val="9"/>
  </w:num>
  <w:num w:numId="22">
    <w:abstractNumId w:val="5"/>
  </w:num>
  <w:num w:numId="23">
    <w:abstractNumId w:val="14"/>
  </w:num>
  <w:num w:numId="24">
    <w:abstractNumId w:val="28"/>
  </w:num>
  <w:num w:numId="25">
    <w:abstractNumId w:val="12"/>
  </w:num>
  <w:num w:numId="26">
    <w:abstractNumId w:val="4"/>
  </w:num>
  <w:num w:numId="27">
    <w:abstractNumId w:val="32"/>
  </w:num>
  <w:num w:numId="28">
    <w:abstractNumId w:val="2"/>
  </w:num>
  <w:num w:numId="29">
    <w:abstractNumId w:val="0"/>
  </w:num>
  <w:num w:numId="30">
    <w:abstractNumId w:val="25"/>
  </w:num>
  <w:num w:numId="31">
    <w:abstractNumId w:val="26"/>
  </w:num>
  <w:num w:numId="32">
    <w:abstractNumId w:val="3"/>
  </w:num>
  <w:num w:numId="33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1464"/>
    <w:rsid w:val="00043284"/>
    <w:rsid w:val="000442D4"/>
    <w:rsid w:val="0007472B"/>
    <w:rsid w:val="000E174B"/>
    <w:rsid w:val="00100A91"/>
    <w:rsid w:val="00174975"/>
    <w:rsid w:val="00175CB1"/>
    <w:rsid w:val="00184DAF"/>
    <w:rsid w:val="00195828"/>
    <w:rsid w:val="001A6B88"/>
    <w:rsid w:val="00213525"/>
    <w:rsid w:val="002250F6"/>
    <w:rsid w:val="00264845"/>
    <w:rsid w:val="0026728C"/>
    <w:rsid w:val="002A5F49"/>
    <w:rsid w:val="002C0E86"/>
    <w:rsid w:val="0031237B"/>
    <w:rsid w:val="00323B43"/>
    <w:rsid w:val="00347553"/>
    <w:rsid w:val="003D37D8"/>
    <w:rsid w:val="003F72B8"/>
    <w:rsid w:val="00426133"/>
    <w:rsid w:val="00427A0B"/>
    <w:rsid w:val="004358AB"/>
    <w:rsid w:val="0046720F"/>
    <w:rsid w:val="004B5F4C"/>
    <w:rsid w:val="004E5282"/>
    <w:rsid w:val="004F5911"/>
    <w:rsid w:val="004F70EE"/>
    <w:rsid w:val="00522812"/>
    <w:rsid w:val="0057337E"/>
    <w:rsid w:val="005764B7"/>
    <w:rsid w:val="0059093C"/>
    <w:rsid w:val="005A1624"/>
    <w:rsid w:val="005C172B"/>
    <w:rsid w:val="005E35B3"/>
    <w:rsid w:val="00605B64"/>
    <w:rsid w:val="0065221E"/>
    <w:rsid w:val="006763F7"/>
    <w:rsid w:val="006B085E"/>
    <w:rsid w:val="006B1838"/>
    <w:rsid w:val="006D575D"/>
    <w:rsid w:val="006D6D35"/>
    <w:rsid w:val="00703943"/>
    <w:rsid w:val="0078314B"/>
    <w:rsid w:val="008B0BEE"/>
    <w:rsid w:val="008B7726"/>
    <w:rsid w:val="00913223"/>
    <w:rsid w:val="009148E4"/>
    <w:rsid w:val="00962D0A"/>
    <w:rsid w:val="00982D27"/>
    <w:rsid w:val="009D3AB7"/>
    <w:rsid w:val="00A65B19"/>
    <w:rsid w:val="00A95A4C"/>
    <w:rsid w:val="00AD2408"/>
    <w:rsid w:val="00B1367F"/>
    <w:rsid w:val="00B16616"/>
    <w:rsid w:val="00B27F66"/>
    <w:rsid w:val="00BC2EEF"/>
    <w:rsid w:val="00C022BC"/>
    <w:rsid w:val="00C61780"/>
    <w:rsid w:val="00D06097"/>
    <w:rsid w:val="00D11312"/>
    <w:rsid w:val="00D150BC"/>
    <w:rsid w:val="00D20526"/>
    <w:rsid w:val="00D31D50"/>
    <w:rsid w:val="00D956CE"/>
    <w:rsid w:val="00DB15A7"/>
    <w:rsid w:val="00DE6DB9"/>
    <w:rsid w:val="00EE540A"/>
    <w:rsid w:val="00F1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qFormat="1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085E"/>
    <w:pPr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0"/>
    </w:rPr>
  </w:style>
  <w:style w:type="paragraph" w:styleId="1">
    <w:name w:val="heading 1"/>
    <w:basedOn w:val="a0"/>
    <w:next w:val="a0"/>
    <w:link w:val="1Char"/>
    <w:qFormat/>
    <w:rsid w:val="00001464"/>
    <w:pPr>
      <w:keepNext/>
      <w:keepLines/>
      <w:widowControl w:val="0"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0"/>
    <w:next w:val="a1"/>
    <w:link w:val="2Char"/>
    <w:qFormat/>
    <w:rsid w:val="001A6B88"/>
    <w:pPr>
      <w:keepNext/>
      <w:keepLines/>
      <w:widowControl w:val="0"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</w:rPr>
  </w:style>
  <w:style w:type="paragraph" w:styleId="3">
    <w:name w:val="heading 3"/>
    <w:basedOn w:val="a0"/>
    <w:next w:val="a0"/>
    <w:link w:val="3Char"/>
    <w:qFormat/>
    <w:rsid w:val="001A6B88"/>
    <w:pPr>
      <w:keepNext/>
      <w:keepLines/>
      <w:widowControl w:val="0"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0"/>
    <w:next w:val="a0"/>
    <w:link w:val="4Char"/>
    <w:qFormat/>
    <w:rsid w:val="001A6B88"/>
    <w:pPr>
      <w:keepNext/>
      <w:keepLines/>
      <w:widowControl w:val="0"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5">
    <w:name w:val="heading 5"/>
    <w:basedOn w:val="a0"/>
    <w:next w:val="a0"/>
    <w:link w:val="5Char"/>
    <w:qFormat/>
    <w:rsid w:val="00001464"/>
    <w:pPr>
      <w:keepNext/>
      <w:keepLines/>
      <w:widowControl w:val="0"/>
      <w:adjustRightInd w:val="0"/>
      <w:spacing w:before="280" w:after="290" w:line="376" w:lineRule="atLeast"/>
      <w:textAlignment w:val="baseline"/>
      <w:outlineLvl w:val="4"/>
    </w:pPr>
    <w:rPr>
      <w:rFonts w:ascii="Times New Roman" w:hAnsi="Times New Roman"/>
      <w:b/>
      <w:kern w:val="0"/>
      <w:sz w:val="28"/>
    </w:rPr>
  </w:style>
  <w:style w:type="paragraph" w:styleId="6">
    <w:name w:val="heading 6"/>
    <w:basedOn w:val="a0"/>
    <w:next w:val="a0"/>
    <w:link w:val="6Char"/>
    <w:qFormat/>
    <w:rsid w:val="00001464"/>
    <w:pPr>
      <w:keepNext/>
      <w:keepLines/>
      <w:widowControl w:val="0"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</w:rPr>
  </w:style>
  <w:style w:type="paragraph" w:styleId="7">
    <w:name w:val="heading 7"/>
    <w:basedOn w:val="a0"/>
    <w:next w:val="a0"/>
    <w:link w:val="7Char"/>
    <w:qFormat/>
    <w:rsid w:val="00001464"/>
    <w:pPr>
      <w:keepNext/>
      <w:keepLines/>
      <w:widowControl w:val="0"/>
      <w:adjustRightInd w:val="0"/>
      <w:spacing w:before="240" w:after="64" w:line="320" w:lineRule="atLeast"/>
      <w:textAlignment w:val="baseline"/>
      <w:outlineLvl w:val="6"/>
    </w:pPr>
    <w:rPr>
      <w:rFonts w:ascii="Times New Roman" w:hAnsi="Times New Roman"/>
      <w:b/>
      <w:kern w:val="0"/>
      <w:sz w:val="24"/>
    </w:rPr>
  </w:style>
  <w:style w:type="paragraph" w:styleId="8">
    <w:name w:val="heading 8"/>
    <w:basedOn w:val="a0"/>
    <w:next w:val="a0"/>
    <w:link w:val="8Char"/>
    <w:qFormat/>
    <w:rsid w:val="00001464"/>
    <w:pPr>
      <w:keepNext/>
      <w:keepLines/>
      <w:widowControl w:val="0"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0"/>
    <w:next w:val="a0"/>
    <w:link w:val="9Char"/>
    <w:qFormat/>
    <w:rsid w:val="00001464"/>
    <w:pPr>
      <w:keepNext/>
      <w:keepLines/>
      <w:widowControl w:val="0"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nhideWhenUsed/>
    <w:rsid w:val="006B085E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2"/>
    <w:link w:val="a5"/>
    <w:rsid w:val="006B085E"/>
    <w:rPr>
      <w:rFonts w:ascii="Tahoma" w:hAnsi="Tahoma"/>
      <w:sz w:val="18"/>
      <w:szCs w:val="18"/>
    </w:rPr>
  </w:style>
  <w:style w:type="paragraph" w:styleId="a6">
    <w:name w:val="footer"/>
    <w:basedOn w:val="a0"/>
    <w:link w:val="Char0"/>
    <w:uiPriority w:val="99"/>
    <w:unhideWhenUsed/>
    <w:rsid w:val="006B085E"/>
    <w:pPr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6B085E"/>
    <w:rPr>
      <w:rFonts w:ascii="Tahoma" w:hAnsi="Tahoma"/>
      <w:sz w:val="18"/>
      <w:szCs w:val="18"/>
    </w:rPr>
  </w:style>
  <w:style w:type="paragraph" w:styleId="a7">
    <w:name w:val="Title"/>
    <w:basedOn w:val="a0"/>
    <w:next w:val="a0"/>
    <w:link w:val="Char1"/>
    <w:qFormat/>
    <w:rsid w:val="006B085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2"/>
    <w:link w:val="a7"/>
    <w:rsid w:val="006B085E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8">
    <w:name w:val="Balloon Text"/>
    <w:basedOn w:val="a0"/>
    <w:link w:val="Char2"/>
    <w:semiHidden/>
    <w:unhideWhenUsed/>
    <w:rsid w:val="00DE6DB9"/>
    <w:rPr>
      <w:sz w:val="18"/>
      <w:szCs w:val="18"/>
    </w:rPr>
  </w:style>
  <w:style w:type="character" w:customStyle="1" w:styleId="Char2">
    <w:name w:val="批注框文本 Char"/>
    <w:basedOn w:val="a2"/>
    <w:link w:val="a8"/>
    <w:uiPriority w:val="99"/>
    <w:semiHidden/>
    <w:rsid w:val="00DE6DB9"/>
    <w:rPr>
      <w:rFonts w:ascii="Calibri" w:eastAsia="宋体" w:hAnsi="Calibri" w:cs="Times New Roman"/>
      <w:kern w:val="2"/>
      <w:sz w:val="18"/>
      <w:szCs w:val="18"/>
    </w:rPr>
  </w:style>
  <w:style w:type="character" w:customStyle="1" w:styleId="2Char">
    <w:name w:val="标题 2 Char"/>
    <w:basedOn w:val="a2"/>
    <w:link w:val="2"/>
    <w:rsid w:val="001A6B88"/>
    <w:rPr>
      <w:rFonts w:ascii="Arial" w:eastAsia="黑体" w:hAnsi="Arial" w:cs="Times New Roman"/>
      <w:b/>
      <w:sz w:val="30"/>
      <w:szCs w:val="20"/>
    </w:rPr>
  </w:style>
  <w:style w:type="character" w:customStyle="1" w:styleId="3Char">
    <w:name w:val="标题 3 Char"/>
    <w:basedOn w:val="a2"/>
    <w:link w:val="3"/>
    <w:rsid w:val="001A6B88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"/>
    <w:rsid w:val="001A6B88"/>
    <w:rPr>
      <w:rFonts w:ascii="Calibri Light" w:eastAsia="宋体" w:hAnsi="Calibri Light" w:cs="Times New Roman"/>
      <w:b/>
      <w:bCs/>
      <w:kern w:val="2"/>
      <w:sz w:val="28"/>
      <w:szCs w:val="28"/>
    </w:rPr>
  </w:style>
  <w:style w:type="paragraph" w:styleId="a1">
    <w:name w:val="Normal Indent"/>
    <w:aliases w:val="表正文,正文非缩进,段1,特点,四号,缩进,ALT+Z,正文（首行缩进两字） Char,正文缩进 Char,标题4,正文非缩进 Char,正文非缩进 Char Char,正文不缩进,正文普通文字,首行缩进,水上软件,正文缩进（首行缩进两字）,正文(首行缩进两字),正文(首行缩进两字)1,特点标题,正文编号,图号标注,±íÕýÎÄ,ÕýÎÄ·ÇËõ½ø,NI,Alt+X,mr正文缩进,特点 Char,Paragraph2,Paragraph3,Paragraph4,Paragraph5,鋘dr"/>
    <w:basedOn w:val="a0"/>
    <w:rsid w:val="001A6B88"/>
    <w:pPr>
      <w:widowControl w:val="0"/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hAnsi="Times New Roman"/>
      <w:kern w:val="0"/>
      <w:sz w:val="24"/>
    </w:rPr>
  </w:style>
  <w:style w:type="paragraph" w:styleId="a9">
    <w:name w:val="Plain Text"/>
    <w:aliases w:val="普通文字,普通文字 Char,纯文本 Char Char,普通文字 Char Char Char Char,普通文字1,普通文字2,普通文字3,普通文字4,普通文字5,普通文字6,普通文字11,普通文字21,普通文字31,普通文字41,普通文字7,孙普文字,正 文 1,小,纯文本 Char1 Char Char,纯文本 Char Char Char Char,纯文本 Char1 Char,Texte,标题1,鋘dra,纯文本 Char Char1"/>
    <w:basedOn w:val="a0"/>
    <w:link w:val="Char10"/>
    <w:rsid w:val="001A6B88"/>
    <w:pPr>
      <w:widowControl w:val="0"/>
    </w:pPr>
    <w:rPr>
      <w:rFonts w:ascii="宋体" w:hAnsi="Courier New"/>
      <w:kern w:val="0"/>
      <w:sz w:val="20"/>
    </w:rPr>
  </w:style>
  <w:style w:type="character" w:customStyle="1" w:styleId="Char3">
    <w:name w:val="纯文本 Char"/>
    <w:aliases w:val="纯文本 Char Char Char Char1,纯文本 Char Char Char1,纯文本 Char Char1 Char"/>
    <w:basedOn w:val="a2"/>
    <w:link w:val="a9"/>
    <w:rsid w:val="001A6B88"/>
    <w:rPr>
      <w:rFonts w:ascii="宋体" w:eastAsia="宋体" w:hAnsi="Courier New" w:cs="Courier New"/>
      <w:kern w:val="2"/>
      <w:sz w:val="21"/>
      <w:szCs w:val="21"/>
    </w:rPr>
  </w:style>
  <w:style w:type="character" w:customStyle="1" w:styleId="Char10">
    <w:name w:val="纯文本 Char1"/>
    <w:aliases w:val="普通文字 Char1,普通文字 Char Char,纯文本 Char Char Char,普通文字 Char Char Char Char Char,普通文字1 Char,普通文字2 Char,普通文字3 Char,普通文字4 Char,普通文字5 Char,普通文字6 Char,普通文字11 Char,普通文字21 Char,普通文字31 Char,普通文字41 Char,普通文字7 Char,孙普文字 Char,正 文 1 Char,小 Char,Texte Char"/>
    <w:link w:val="a9"/>
    <w:rsid w:val="001A6B88"/>
    <w:rPr>
      <w:rFonts w:ascii="宋体" w:eastAsia="宋体" w:hAnsi="Courier New" w:cs="Times New Roman"/>
      <w:sz w:val="20"/>
      <w:szCs w:val="20"/>
    </w:rPr>
  </w:style>
  <w:style w:type="paragraph" w:styleId="a">
    <w:name w:val="Normal (Web)"/>
    <w:basedOn w:val="a0"/>
    <w:rsid w:val="001A6B88"/>
    <w:pPr>
      <w:numPr>
        <w:numId w:val="1"/>
      </w:numPr>
      <w:tabs>
        <w:tab w:val="clear" w:pos="709"/>
      </w:tabs>
      <w:spacing w:before="100" w:beforeAutospacing="1" w:after="100" w:afterAutospacing="1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ody Text Indent"/>
    <w:basedOn w:val="a0"/>
    <w:link w:val="Char4"/>
    <w:qFormat/>
    <w:rsid w:val="001A6B88"/>
    <w:pPr>
      <w:widowControl w:val="0"/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Char4">
    <w:name w:val="正文文本缩进 Char"/>
    <w:basedOn w:val="a2"/>
    <w:link w:val="aa"/>
    <w:qFormat/>
    <w:rsid w:val="001A6B88"/>
    <w:rPr>
      <w:rFonts w:ascii="Times New Roman" w:eastAsia="宋体" w:hAnsi="Times New Roman" w:cs="Times New Roman"/>
      <w:kern w:val="2"/>
      <w:sz w:val="21"/>
      <w:szCs w:val="24"/>
    </w:rPr>
  </w:style>
  <w:style w:type="character" w:styleId="ab">
    <w:name w:val="page number"/>
    <w:basedOn w:val="a2"/>
    <w:rsid w:val="001A6B88"/>
  </w:style>
  <w:style w:type="paragraph" w:styleId="ac">
    <w:name w:val="annotation text"/>
    <w:basedOn w:val="a0"/>
    <w:link w:val="Char5"/>
    <w:uiPriority w:val="99"/>
    <w:rsid w:val="001A6B88"/>
    <w:pPr>
      <w:widowControl w:val="0"/>
      <w:jc w:val="left"/>
    </w:pPr>
    <w:rPr>
      <w:rFonts w:ascii="Times New Roman" w:hAnsi="Times New Roman"/>
      <w:szCs w:val="24"/>
    </w:rPr>
  </w:style>
  <w:style w:type="character" w:customStyle="1" w:styleId="Char5">
    <w:name w:val="批注文字 Char"/>
    <w:basedOn w:val="a2"/>
    <w:link w:val="ac"/>
    <w:uiPriority w:val="99"/>
    <w:qFormat/>
    <w:rsid w:val="001A6B88"/>
    <w:rPr>
      <w:rFonts w:ascii="Times New Roman" w:eastAsia="宋体" w:hAnsi="Times New Roman" w:cs="Times New Roman"/>
      <w:kern w:val="2"/>
      <w:sz w:val="21"/>
      <w:szCs w:val="24"/>
    </w:rPr>
  </w:style>
  <w:style w:type="paragraph" w:styleId="ad">
    <w:name w:val="Body Text"/>
    <w:basedOn w:val="a0"/>
    <w:link w:val="Char6"/>
    <w:rsid w:val="001A6B88"/>
    <w:pPr>
      <w:widowControl w:val="0"/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2"/>
    <w:link w:val="ad"/>
    <w:rsid w:val="001A6B88"/>
    <w:rPr>
      <w:rFonts w:ascii="Times New Roman" w:eastAsia="宋体" w:hAnsi="Times New Roman" w:cs="Times New Roman"/>
      <w:kern w:val="2"/>
      <w:sz w:val="21"/>
      <w:szCs w:val="24"/>
    </w:rPr>
  </w:style>
  <w:style w:type="paragraph" w:styleId="20">
    <w:name w:val="Body Text Indent 2"/>
    <w:basedOn w:val="a0"/>
    <w:link w:val="2Char0"/>
    <w:rsid w:val="001A6B88"/>
    <w:pPr>
      <w:widowControl w:val="0"/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2"/>
    <w:link w:val="20"/>
    <w:rsid w:val="001A6B88"/>
    <w:rPr>
      <w:rFonts w:ascii="Times New Roman" w:eastAsia="宋体" w:hAnsi="Times New Roman" w:cs="Times New Roman"/>
      <w:kern w:val="2"/>
      <w:sz w:val="21"/>
      <w:szCs w:val="24"/>
    </w:rPr>
  </w:style>
  <w:style w:type="paragraph" w:styleId="10">
    <w:name w:val="index 1"/>
    <w:basedOn w:val="a0"/>
    <w:next w:val="a0"/>
    <w:autoRedefine/>
    <w:semiHidden/>
    <w:rsid w:val="001A6B88"/>
    <w:pPr>
      <w:widowControl w:val="0"/>
    </w:pPr>
    <w:rPr>
      <w:rFonts w:ascii="Times New Roman" w:hAnsi="Times New Roman"/>
    </w:rPr>
  </w:style>
  <w:style w:type="paragraph" w:customStyle="1" w:styleId="11">
    <w:name w:val="样式1"/>
    <w:basedOn w:val="a0"/>
    <w:rsid w:val="001A6B88"/>
    <w:pPr>
      <w:widowControl w:val="0"/>
      <w:tabs>
        <w:tab w:val="num" w:pos="720"/>
      </w:tabs>
      <w:adjustRightInd w:val="0"/>
      <w:ind w:left="720" w:hanging="720"/>
      <w:textAlignment w:val="baseline"/>
    </w:pPr>
    <w:rPr>
      <w:rFonts w:ascii="宋体" w:hAnsi="宋体"/>
      <w:kern w:val="0"/>
      <w:szCs w:val="21"/>
    </w:rPr>
  </w:style>
  <w:style w:type="paragraph" w:styleId="21">
    <w:name w:val="Body Text First Indent 2"/>
    <w:basedOn w:val="aa"/>
    <w:link w:val="2Char1"/>
    <w:rsid w:val="001A6B88"/>
    <w:pPr>
      <w:ind w:firstLineChars="200" w:firstLine="420"/>
    </w:pPr>
    <w:rPr>
      <w:rFonts w:ascii="Calibri" w:hAnsi="Calibri"/>
    </w:rPr>
  </w:style>
  <w:style w:type="character" w:customStyle="1" w:styleId="2Char1">
    <w:name w:val="正文首行缩进 2 Char"/>
    <w:basedOn w:val="Char4"/>
    <w:link w:val="21"/>
    <w:rsid w:val="001A6B88"/>
    <w:rPr>
      <w:rFonts w:ascii="Calibri" w:hAnsi="Calibri"/>
    </w:rPr>
  </w:style>
  <w:style w:type="paragraph" w:customStyle="1" w:styleId="xl25">
    <w:name w:val="xl25"/>
    <w:basedOn w:val="a0"/>
    <w:rsid w:val="001A6B88"/>
    <w:pPr>
      <w:spacing w:before="100" w:after="100"/>
      <w:jc w:val="center"/>
      <w:textAlignment w:val="center"/>
    </w:pPr>
    <w:rPr>
      <w:rFonts w:ascii="楷体_GB2312" w:eastAsia="楷体_GB2312" w:hAnsi="宋体" w:hint="eastAsia"/>
      <w:kern w:val="0"/>
      <w:sz w:val="24"/>
      <w:szCs w:val="24"/>
    </w:rPr>
  </w:style>
  <w:style w:type="character" w:styleId="ae">
    <w:name w:val="Hyperlink"/>
    <w:uiPriority w:val="99"/>
    <w:rsid w:val="001A6B88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1A6B88"/>
    <w:pPr>
      <w:widowControl w:val="0"/>
      <w:spacing w:before="120" w:after="120"/>
      <w:jc w:val="left"/>
    </w:pPr>
    <w:rPr>
      <w:rFonts w:ascii="Times New Roman" w:hAnsi="Times New Roman"/>
      <w:b/>
      <w:bCs/>
      <w:caps/>
      <w:sz w:val="20"/>
    </w:rPr>
  </w:style>
  <w:style w:type="paragraph" w:styleId="22">
    <w:name w:val="toc 2"/>
    <w:basedOn w:val="a0"/>
    <w:next w:val="a0"/>
    <w:autoRedefine/>
    <w:uiPriority w:val="39"/>
    <w:rsid w:val="001A6B88"/>
    <w:pPr>
      <w:widowControl w:val="0"/>
      <w:tabs>
        <w:tab w:val="right" w:leader="dot" w:pos="8296"/>
      </w:tabs>
      <w:spacing w:line="360" w:lineRule="auto"/>
      <w:ind w:leftChars="200" w:left="420"/>
      <w:jc w:val="left"/>
    </w:pPr>
    <w:rPr>
      <w:rFonts w:ascii="Times New Roman" w:hAnsi="Times New Roman"/>
      <w:smallCaps/>
      <w:sz w:val="20"/>
    </w:rPr>
  </w:style>
  <w:style w:type="paragraph" w:styleId="30">
    <w:name w:val="toc 3"/>
    <w:basedOn w:val="a0"/>
    <w:next w:val="a0"/>
    <w:autoRedefine/>
    <w:uiPriority w:val="39"/>
    <w:rsid w:val="001A6B88"/>
    <w:pPr>
      <w:widowControl w:val="0"/>
      <w:tabs>
        <w:tab w:val="right" w:leader="dot" w:pos="8296"/>
      </w:tabs>
      <w:spacing w:line="360" w:lineRule="auto"/>
      <w:ind w:leftChars="300" w:left="630"/>
      <w:jc w:val="left"/>
    </w:pPr>
    <w:rPr>
      <w:rFonts w:ascii="Times New Roman" w:hAnsi="Times New Roman"/>
      <w:i/>
      <w:iCs/>
      <w:sz w:val="20"/>
    </w:rPr>
  </w:style>
  <w:style w:type="paragraph" w:styleId="40">
    <w:name w:val="toc 4"/>
    <w:basedOn w:val="a0"/>
    <w:next w:val="a0"/>
    <w:autoRedefine/>
    <w:uiPriority w:val="39"/>
    <w:rsid w:val="001A6B88"/>
    <w:pPr>
      <w:widowControl w:val="0"/>
      <w:tabs>
        <w:tab w:val="right" w:leader="dot" w:pos="8296"/>
      </w:tabs>
      <w:spacing w:line="360" w:lineRule="auto"/>
      <w:ind w:leftChars="500" w:left="1050"/>
      <w:jc w:val="left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uiPriority w:val="39"/>
    <w:rsid w:val="001A6B88"/>
    <w:pPr>
      <w:widowControl w:val="0"/>
      <w:ind w:left="840"/>
      <w:jc w:val="left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uiPriority w:val="39"/>
    <w:rsid w:val="001A6B88"/>
    <w:pPr>
      <w:widowControl w:val="0"/>
      <w:ind w:left="1050"/>
      <w:jc w:val="left"/>
    </w:pPr>
    <w:rPr>
      <w:rFonts w:ascii="Times New Roman" w:hAnsi="Times New Roman"/>
      <w:sz w:val="18"/>
      <w:szCs w:val="18"/>
    </w:rPr>
  </w:style>
  <w:style w:type="paragraph" w:styleId="70">
    <w:name w:val="toc 7"/>
    <w:basedOn w:val="a0"/>
    <w:next w:val="a0"/>
    <w:autoRedefine/>
    <w:uiPriority w:val="39"/>
    <w:rsid w:val="001A6B88"/>
    <w:pPr>
      <w:widowControl w:val="0"/>
      <w:ind w:left="1260"/>
      <w:jc w:val="left"/>
    </w:pPr>
    <w:rPr>
      <w:rFonts w:ascii="Times New Roman" w:hAnsi="Times New Roman"/>
      <w:sz w:val="18"/>
      <w:szCs w:val="18"/>
    </w:rPr>
  </w:style>
  <w:style w:type="paragraph" w:styleId="80">
    <w:name w:val="toc 8"/>
    <w:basedOn w:val="a0"/>
    <w:next w:val="a0"/>
    <w:autoRedefine/>
    <w:uiPriority w:val="39"/>
    <w:rsid w:val="001A6B88"/>
    <w:pPr>
      <w:widowControl w:val="0"/>
      <w:ind w:left="1470"/>
      <w:jc w:val="left"/>
    </w:pPr>
    <w:rPr>
      <w:rFonts w:ascii="Times New Roman" w:hAnsi="Times New Roman"/>
      <w:sz w:val="18"/>
      <w:szCs w:val="18"/>
    </w:rPr>
  </w:style>
  <w:style w:type="paragraph" w:styleId="90">
    <w:name w:val="toc 9"/>
    <w:basedOn w:val="a0"/>
    <w:next w:val="a0"/>
    <w:autoRedefine/>
    <w:uiPriority w:val="39"/>
    <w:rsid w:val="001A6B88"/>
    <w:pPr>
      <w:widowControl w:val="0"/>
      <w:ind w:left="1680"/>
      <w:jc w:val="left"/>
    </w:pPr>
    <w:rPr>
      <w:rFonts w:ascii="Times New Roman" w:hAnsi="Times New Roman"/>
      <w:sz w:val="18"/>
      <w:szCs w:val="18"/>
    </w:rPr>
  </w:style>
  <w:style w:type="character" w:styleId="af">
    <w:name w:val="annotation reference"/>
    <w:basedOn w:val="a2"/>
    <w:uiPriority w:val="99"/>
    <w:semiHidden/>
    <w:unhideWhenUsed/>
    <w:rsid w:val="001A6B88"/>
    <w:rPr>
      <w:sz w:val="21"/>
      <w:szCs w:val="21"/>
    </w:rPr>
  </w:style>
  <w:style w:type="paragraph" w:styleId="af0">
    <w:name w:val="annotation subject"/>
    <w:basedOn w:val="ac"/>
    <w:next w:val="ac"/>
    <w:link w:val="Char7"/>
    <w:semiHidden/>
    <w:unhideWhenUsed/>
    <w:rsid w:val="001A6B88"/>
    <w:rPr>
      <w:b/>
      <w:bCs/>
    </w:rPr>
  </w:style>
  <w:style w:type="character" w:customStyle="1" w:styleId="Char7">
    <w:name w:val="批注主题 Char"/>
    <w:basedOn w:val="Char5"/>
    <w:link w:val="af0"/>
    <w:uiPriority w:val="99"/>
    <w:semiHidden/>
    <w:rsid w:val="001A6B88"/>
    <w:rPr>
      <w:b/>
      <w:bCs/>
    </w:rPr>
  </w:style>
  <w:style w:type="paragraph" w:customStyle="1" w:styleId="af1">
    <w:name w:val="表内文字居中"/>
    <w:qFormat/>
    <w:rsid w:val="001A6B88"/>
    <w:pPr>
      <w:spacing w:after="0" w:line="240" w:lineRule="auto"/>
      <w:jc w:val="center"/>
    </w:pPr>
    <w:rPr>
      <w:rFonts w:ascii="Times New Roman" w:eastAsia="宋体" w:hAnsi="Times New Roman" w:cs="Times New Roman"/>
      <w:kern w:val="2"/>
      <w:sz w:val="24"/>
      <w:szCs w:val="24"/>
    </w:rPr>
  </w:style>
  <w:style w:type="paragraph" w:customStyle="1" w:styleId="af2">
    <w:name w:val="表内文字居左"/>
    <w:qFormat/>
    <w:rsid w:val="001A6B88"/>
    <w:pPr>
      <w:widowControl w:val="0"/>
      <w:adjustRightInd w:val="0"/>
      <w:snapToGrid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customStyle="1" w:styleId="my">
    <w:name w:val="my正文"/>
    <w:link w:val="myChar"/>
    <w:qFormat/>
    <w:rsid w:val="001A6B88"/>
    <w:pPr>
      <w:spacing w:after="0" w:line="360" w:lineRule="auto"/>
      <w:ind w:firstLineChars="225" w:firstLine="225"/>
    </w:pPr>
    <w:rPr>
      <w:rFonts w:ascii="宋体" w:eastAsia="宋体" w:hAnsi="Calibri" w:cs="Times New Roman"/>
      <w:sz w:val="24"/>
    </w:rPr>
  </w:style>
  <w:style w:type="paragraph" w:styleId="31">
    <w:name w:val="Body Text 3"/>
    <w:basedOn w:val="a0"/>
    <w:next w:val="a0"/>
    <w:link w:val="3Char0"/>
    <w:rsid w:val="001A6B88"/>
    <w:pPr>
      <w:widowControl w:val="0"/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1"/>
    <w:rsid w:val="001A6B88"/>
    <w:rPr>
      <w:rFonts w:ascii="Calibri" w:eastAsia="宋体" w:hAnsi="Calibri" w:cs="Times New Roman"/>
      <w:kern w:val="2"/>
      <w:sz w:val="16"/>
      <w:szCs w:val="16"/>
    </w:rPr>
  </w:style>
  <w:style w:type="paragraph" w:customStyle="1" w:styleId="13">
    <w:name w:val="列出段落1"/>
    <w:basedOn w:val="a0"/>
    <w:uiPriority w:val="34"/>
    <w:qFormat/>
    <w:rsid w:val="001A6B88"/>
    <w:pPr>
      <w:widowControl w:val="0"/>
      <w:ind w:firstLineChars="200" w:firstLine="420"/>
    </w:pPr>
    <w:rPr>
      <w:rFonts w:ascii="Cambria" w:hAnsi="Cambria"/>
      <w:sz w:val="24"/>
      <w:szCs w:val="24"/>
    </w:rPr>
  </w:style>
  <w:style w:type="paragraph" w:styleId="af3">
    <w:name w:val="List Paragraph"/>
    <w:basedOn w:val="a0"/>
    <w:link w:val="Char8"/>
    <w:uiPriority w:val="34"/>
    <w:qFormat/>
    <w:rsid w:val="001A6B88"/>
    <w:pPr>
      <w:widowControl w:val="0"/>
      <w:ind w:firstLineChars="200" w:firstLine="420"/>
    </w:pPr>
    <w:rPr>
      <w:rFonts w:ascii="Times New Roman" w:hAnsi="Times New Roman"/>
      <w:szCs w:val="24"/>
    </w:rPr>
  </w:style>
  <w:style w:type="table" w:styleId="af4">
    <w:name w:val="Table Grid"/>
    <w:basedOn w:val="a3"/>
    <w:qFormat/>
    <w:rsid w:val="006B1838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9">
    <w:name w:val="正文首行缩进（绿盟科技） Char"/>
    <w:link w:val="af5"/>
    <w:rsid w:val="0078314B"/>
    <w:rPr>
      <w:rFonts w:ascii="Arial" w:hAnsi="Arial"/>
      <w:szCs w:val="21"/>
    </w:rPr>
  </w:style>
  <w:style w:type="paragraph" w:customStyle="1" w:styleId="af5">
    <w:name w:val="正文首行缩进（绿盟科技）"/>
    <w:basedOn w:val="a0"/>
    <w:link w:val="Char9"/>
    <w:qFormat/>
    <w:rsid w:val="0078314B"/>
    <w:pPr>
      <w:spacing w:after="50" w:line="300" w:lineRule="auto"/>
      <w:ind w:firstLineChars="200" w:firstLine="200"/>
      <w:jc w:val="left"/>
    </w:pPr>
    <w:rPr>
      <w:rFonts w:ascii="Arial" w:eastAsia="微软雅黑" w:hAnsi="Arial" w:cstheme="minorBidi"/>
      <w:kern w:val="0"/>
      <w:sz w:val="22"/>
      <w:szCs w:val="21"/>
    </w:rPr>
  </w:style>
  <w:style w:type="character" w:customStyle="1" w:styleId="1Char">
    <w:name w:val="标题 1 Char"/>
    <w:basedOn w:val="a2"/>
    <w:link w:val="1"/>
    <w:rsid w:val="0000146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5Char">
    <w:name w:val="标题 5 Char"/>
    <w:basedOn w:val="a2"/>
    <w:link w:val="5"/>
    <w:rsid w:val="00001464"/>
    <w:rPr>
      <w:rFonts w:ascii="Times New Roman" w:eastAsia="宋体" w:hAnsi="Times New Roman" w:cs="Times New Roman"/>
      <w:b/>
      <w:sz w:val="28"/>
      <w:szCs w:val="20"/>
    </w:rPr>
  </w:style>
  <w:style w:type="character" w:customStyle="1" w:styleId="6Char">
    <w:name w:val="标题 6 Char"/>
    <w:basedOn w:val="a2"/>
    <w:link w:val="6"/>
    <w:rsid w:val="00001464"/>
    <w:rPr>
      <w:rFonts w:ascii="Arial" w:eastAsia="黑体" w:hAnsi="Arial" w:cs="Times New Roman"/>
      <w:b/>
      <w:sz w:val="24"/>
      <w:szCs w:val="20"/>
    </w:rPr>
  </w:style>
  <w:style w:type="character" w:customStyle="1" w:styleId="7Char">
    <w:name w:val="标题 7 Char"/>
    <w:basedOn w:val="a2"/>
    <w:link w:val="7"/>
    <w:rsid w:val="00001464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Char">
    <w:name w:val="标题 8 Char"/>
    <w:basedOn w:val="a2"/>
    <w:link w:val="8"/>
    <w:rsid w:val="00001464"/>
    <w:rPr>
      <w:rFonts w:ascii="Arial" w:eastAsia="黑体" w:hAnsi="Arial" w:cs="Times New Roman"/>
      <w:sz w:val="24"/>
      <w:szCs w:val="20"/>
    </w:rPr>
  </w:style>
  <w:style w:type="character" w:customStyle="1" w:styleId="9Char">
    <w:name w:val="标题 9 Char"/>
    <w:basedOn w:val="a2"/>
    <w:link w:val="9"/>
    <w:rsid w:val="00001464"/>
    <w:rPr>
      <w:rFonts w:ascii="Arial" w:eastAsia="黑体" w:hAnsi="Arial" w:cs="Times New Roman"/>
      <w:sz w:val="21"/>
      <w:szCs w:val="20"/>
    </w:rPr>
  </w:style>
  <w:style w:type="character" w:customStyle="1" w:styleId="af6">
    <w:name w:val="样式 粉红"/>
    <w:rsid w:val="00001464"/>
    <w:rPr>
      <w:strike w:val="0"/>
      <w:dstrike w:val="0"/>
      <w:color w:val="auto"/>
      <w:u w:val="none"/>
    </w:rPr>
  </w:style>
  <w:style w:type="character" w:customStyle="1" w:styleId="font161">
    <w:name w:val="font161"/>
    <w:rsid w:val="00001464"/>
    <w:rPr>
      <w:b/>
      <w:bCs/>
      <w:sz w:val="32"/>
      <w:szCs w:val="32"/>
    </w:rPr>
  </w:style>
  <w:style w:type="character" w:styleId="af7">
    <w:name w:val="FollowedHyperlink"/>
    <w:rsid w:val="00001464"/>
    <w:rPr>
      <w:color w:val="800080"/>
      <w:u w:val="single"/>
    </w:rPr>
  </w:style>
  <w:style w:type="character" w:customStyle="1" w:styleId="Chara">
    <w:name w:val="日期 Char"/>
    <w:link w:val="af8"/>
    <w:rsid w:val="00001464"/>
    <w:rPr>
      <w:rFonts w:ascii="宋体"/>
      <w:sz w:val="24"/>
    </w:rPr>
  </w:style>
  <w:style w:type="character" w:customStyle="1" w:styleId="CharChar">
    <w:name w:val="Char Char"/>
    <w:rsid w:val="00001464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Char1">
    <w:name w:val="Char Char1"/>
    <w:rsid w:val="00001464"/>
    <w:rPr>
      <w:rFonts w:eastAsia="宋体"/>
      <w:kern w:val="2"/>
      <w:sz w:val="24"/>
      <w:lang w:val="en-US" w:eastAsia="zh-CN" w:bidi="ar-SA"/>
    </w:rPr>
  </w:style>
  <w:style w:type="paragraph" w:styleId="51">
    <w:name w:val="index 5"/>
    <w:basedOn w:val="a0"/>
    <w:next w:val="a0"/>
    <w:semiHidden/>
    <w:rsid w:val="00001464"/>
    <w:pPr>
      <w:widowControl w:val="0"/>
      <w:ind w:leftChars="800" w:left="800"/>
    </w:pPr>
    <w:rPr>
      <w:rFonts w:ascii="Times New Roman" w:hAnsi="Times New Roman"/>
      <w:szCs w:val="24"/>
    </w:rPr>
  </w:style>
  <w:style w:type="paragraph" w:styleId="af9">
    <w:name w:val="Block Text"/>
    <w:basedOn w:val="a0"/>
    <w:rsid w:val="00001464"/>
    <w:pPr>
      <w:widowControl w:val="0"/>
      <w:spacing w:after="120"/>
      <w:ind w:leftChars="700" w:left="1440" w:rightChars="700" w:right="1440"/>
    </w:pPr>
    <w:rPr>
      <w:rFonts w:ascii="Times New Roman" w:hAnsi="Times New Roman"/>
      <w:szCs w:val="24"/>
    </w:rPr>
  </w:style>
  <w:style w:type="paragraph" w:styleId="32">
    <w:name w:val="Body Text Indent 3"/>
    <w:basedOn w:val="a0"/>
    <w:link w:val="3Char1"/>
    <w:uiPriority w:val="99"/>
    <w:qFormat/>
    <w:rsid w:val="00001464"/>
    <w:pPr>
      <w:widowControl w:val="0"/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1">
    <w:name w:val="正文文本缩进 3 Char"/>
    <w:basedOn w:val="a2"/>
    <w:link w:val="32"/>
    <w:uiPriority w:val="99"/>
    <w:qFormat/>
    <w:rsid w:val="00001464"/>
    <w:rPr>
      <w:rFonts w:ascii="Times New Roman" w:eastAsia="宋体" w:hAnsi="Times New Roman" w:cs="Times New Roman"/>
      <w:kern w:val="2"/>
      <w:sz w:val="16"/>
      <w:szCs w:val="16"/>
    </w:rPr>
  </w:style>
  <w:style w:type="paragraph" w:styleId="afa">
    <w:name w:val="List"/>
    <w:basedOn w:val="a0"/>
    <w:rsid w:val="00001464"/>
    <w:pPr>
      <w:widowControl w:val="0"/>
      <w:adjustRightInd w:val="0"/>
      <w:spacing w:line="360" w:lineRule="atLeast"/>
      <w:ind w:left="420" w:hanging="420"/>
      <w:jc w:val="left"/>
    </w:pPr>
    <w:rPr>
      <w:rFonts w:ascii="宋体" w:hAnsi="Times New Roman" w:hint="eastAsia"/>
      <w:kern w:val="0"/>
      <w:sz w:val="24"/>
    </w:rPr>
  </w:style>
  <w:style w:type="paragraph" w:styleId="afb">
    <w:name w:val="Document Map"/>
    <w:basedOn w:val="a0"/>
    <w:link w:val="Charb"/>
    <w:semiHidden/>
    <w:rsid w:val="00001464"/>
    <w:pPr>
      <w:widowControl w:val="0"/>
      <w:shd w:val="clear" w:color="auto" w:fill="000080"/>
    </w:pPr>
    <w:rPr>
      <w:rFonts w:ascii="Times New Roman" w:hAnsi="Times New Roman"/>
      <w:szCs w:val="24"/>
    </w:rPr>
  </w:style>
  <w:style w:type="character" w:customStyle="1" w:styleId="Charb">
    <w:name w:val="文档结构图 Char"/>
    <w:basedOn w:val="a2"/>
    <w:link w:val="afb"/>
    <w:semiHidden/>
    <w:rsid w:val="00001464"/>
    <w:rPr>
      <w:rFonts w:ascii="Times New Roman" w:eastAsia="宋体" w:hAnsi="Times New Roman" w:cs="Times New Roman"/>
      <w:kern w:val="2"/>
      <w:sz w:val="21"/>
      <w:szCs w:val="24"/>
      <w:shd w:val="clear" w:color="auto" w:fill="000080"/>
    </w:rPr>
  </w:style>
  <w:style w:type="paragraph" w:styleId="af8">
    <w:name w:val="Date"/>
    <w:basedOn w:val="a0"/>
    <w:next w:val="a0"/>
    <w:link w:val="Chara"/>
    <w:rsid w:val="00001464"/>
    <w:pPr>
      <w:widowControl w:val="0"/>
      <w:adjustRightInd w:val="0"/>
      <w:spacing w:line="360" w:lineRule="atLeast"/>
    </w:pPr>
    <w:rPr>
      <w:rFonts w:ascii="宋体" w:eastAsia="微软雅黑" w:hAnsiTheme="minorHAnsi" w:cstheme="minorBidi"/>
      <w:kern w:val="0"/>
      <w:sz w:val="24"/>
      <w:szCs w:val="22"/>
    </w:rPr>
  </w:style>
  <w:style w:type="character" w:customStyle="1" w:styleId="Char11">
    <w:name w:val="日期 Char1"/>
    <w:basedOn w:val="a2"/>
    <w:link w:val="af8"/>
    <w:uiPriority w:val="99"/>
    <w:semiHidden/>
    <w:rsid w:val="00001464"/>
    <w:rPr>
      <w:rFonts w:ascii="Calibri" w:eastAsia="宋体" w:hAnsi="Calibri" w:cs="Times New Roman"/>
      <w:kern w:val="2"/>
      <w:sz w:val="21"/>
      <w:szCs w:val="20"/>
    </w:rPr>
  </w:style>
  <w:style w:type="paragraph" w:styleId="23">
    <w:name w:val="Body Text 2"/>
    <w:basedOn w:val="a0"/>
    <w:link w:val="2Char2"/>
    <w:rsid w:val="00001464"/>
    <w:pPr>
      <w:widowControl w:val="0"/>
      <w:jc w:val="center"/>
    </w:pPr>
    <w:rPr>
      <w:rFonts w:ascii="Times New Roman" w:eastAsia="黑体" w:hAnsi="Times New Roman"/>
      <w:bCs/>
      <w:sz w:val="72"/>
      <w:szCs w:val="24"/>
    </w:rPr>
  </w:style>
  <w:style w:type="character" w:customStyle="1" w:styleId="2Char2">
    <w:name w:val="正文文本 2 Char"/>
    <w:basedOn w:val="a2"/>
    <w:link w:val="23"/>
    <w:rsid w:val="00001464"/>
    <w:rPr>
      <w:rFonts w:ascii="Times New Roman" w:eastAsia="黑体" w:hAnsi="Times New Roman" w:cs="Times New Roman"/>
      <w:bCs/>
      <w:kern w:val="2"/>
      <w:sz w:val="72"/>
      <w:szCs w:val="24"/>
    </w:rPr>
  </w:style>
  <w:style w:type="paragraph" w:customStyle="1" w:styleId="33">
    <w:name w:val="3"/>
    <w:basedOn w:val="a0"/>
    <w:next w:val="31"/>
    <w:rsid w:val="00001464"/>
    <w:pPr>
      <w:widowControl w:val="0"/>
    </w:pPr>
    <w:rPr>
      <w:rFonts w:ascii="宋体" w:hAnsi="Times New Roman"/>
      <w:sz w:val="24"/>
    </w:rPr>
  </w:style>
  <w:style w:type="paragraph" w:customStyle="1" w:styleId="16620">
    <w:name w:val="样式 标题 1 + 黑体 三号 非加粗 居中 段前: 6 磅 段后: 6 磅 行距: 固定值 20 磅"/>
    <w:basedOn w:val="1"/>
    <w:rsid w:val="00001464"/>
    <w:pPr>
      <w:spacing w:before="120" w:after="120" w:line="400" w:lineRule="exact"/>
      <w:jc w:val="center"/>
    </w:pPr>
    <w:rPr>
      <w:rFonts w:ascii="黑体" w:eastAsia="黑体" w:hAnsi="黑体" w:cs="宋体"/>
      <w:b w:val="0"/>
      <w:bCs w:val="0"/>
      <w:sz w:val="32"/>
      <w:szCs w:val="20"/>
    </w:rPr>
  </w:style>
  <w:style w:type="paragraph" w:customStyle="1" w:styleId="p17">
    <w:name w:val="p17"/>
    <w:basedOn w:val="a0"/>
    <w:rsid w:val="00001464"/>
    <w:rPr>
      <w:rFonts w:ascii="Times New Roman" w:hAnsi="Times New Roman"/>
      <w:kern w:val="0"/>
      <w:szCs w:val="21"/>
    </w:rPr>
  </w:style>
  <w:style w:type="paragraph" w:customStyle="1" w:styleId="xl24">
    <w:name w:val="xl24"/>
    <w:basedOn w:val="a0"/>
    <w:rsid w:val="00001464"/>
    <w:pPr>
      <w:spacing w:before="100" w:after="100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4">
    <w:name w:val="1"/>
    <w:basedOn w:val="a0"/>
    <w:next w:val="a0"/>
    <w:rsid w:val="00001464"/>
    <w:pPr>
      <w:widowControl w:val="0"/>
    </w:pPr>
    <w:rPr>
      <w:rFonts w:ascii="Times New Roman" w:hAnsi="Times New Roman"/>
      <w:szCs w:val="24"/>
    </w:rPr>
  </w:style>
  <w:style w:type="paragraph" w:customStyle="1" w:styleId="61">
    <w:name w:val="6'"/>
    <w:basedOn w:val="a0"/>
    <w:rsid w:val="00001464"/>
    <w:pPr>
      <w:widowControl w:val="0"/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hAnsi="Times New Roman"/>
      <w:spacing w:val="20"/>
      <w:kern w:val="28"/>
    </w:rPr>
  </w:style>
  <w:style w:type="paragraph" w:customStyle="1" w:styleId="Normal0">
    <w:name w:val="Normal_0"/>
    <w:qFormat/>
    <w:rsid w:val="00001464"/>
    <w:pPr>
      <w:spacing w:before="120" w:after="240" w:line="240" w:lineRule="auto"/>
      <w:jc w:val="both"/>
    </w:pPr>
    <w:rPr>
      <w:rFonts w:ascii="Calibri" w:eastAsia="Calibri" w:hAnsi="Calibri" w:cs="Times New Roman"/>
      <w:lang w:val="ru-RU" w:eastAsia="en-US"/>
    </w:rPr>
  </w:style>
  <w:style w:type="paragraph" w:customStyle="1" w:styleId="378020">
    <w:name w:val="样式 标题 3 + (中文) 黑体 小四 非加粗 段前: 7.8 磅 段后: 0 磅 行距: 固定值 20 磅"/>
    <w:basedOn w:val="3"/>
    <w:rsid w:val="00001464"/>
    <w:pPr>
      <w:spacing w:before="0" w:after="0" w:line="400" w:lineRule="exact"/>
    </w:pPr>
    <w:rPr>
      <w:rFonts w:eastAsia="黑体"/>
      <w:b w:val="0"/>
      <w:bCs w:val="0"/>
      <w:sz w:val="24"/>
      <w:szCs w:val="20"/>
    </w:rPr>
  </w:style>
  <w:style w:type="paragraph" w:customStyle="1" w:styleId="XW">
    <w:name w:val="XW正文"/>
    <w:basedOn w:val="aa"/>
    <w:rsid w:val="00001464"/>
    <w:pPr>
      <w:adjustRightInd w:val="0"/>
      <w:snapToGrid w:val="0"/>
      <w:spacing w:after="0" w:line="300" w:lineRule="auto"/>
      <w:ind w:leftChars="0" w:left="0" w:firstLineChars="200" w:firstLine="520"/>
      <w:jc w:val="left"/>
    </w:pPr>
    <w:rPr>
      <w:kern w:val="0"/>
    </w:rPr>
  </w:style>
  <w:style w:type="paragraph" w:customStyle="1" w:styleId="afc">
    <w:name w:val="表格文字"/>
    <w:basedOn w:val="a0"/>
    <w:rsid w:val="00001464"/>
    <w:pPr>
      <w:widowControl w:val="0"/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</w:rPr>
  </w:style>
  <w:style w:type="paragraph" w:customStyle="1" w:styleId="afd">
    <w:name w:val="表格"/>
    <w:basedOn w:val="a0"/>
    <w:rsid w:val="00001464"/>
    <w:pPr>
      <w:widowControl w:val="0"/>
      <w:jc w:val="center"/>
      <w:textAlignment w:val="center"/>
    </w:pPr>
    <w:rPr>
      <w:rFonts w:ascii="华文细黑" w:hAnsi="华文细黑"/>
      <w:kern w:val="0"/>
    </w:rPr>
  </w:style>
  <w:style w:type="paragraph" w:customStyle="1" w:styleId="CharCharCharChar">
    <w:name w:val="Char Char Char Char"/>
    <w:basedOn w:val="a0"/>
    <w:rsid w:val="00001464"/>
    <w:pPr>
      <w:spacing w:after="160" w:line="240" w:lineRule="exact"/>
      <w:jc w:val="left"/>
    </w:pPr>
    <w:rPr>
      <w:rFonts w:ascii="Times New Roman" w:hAnsi="Times New Roman"/>
    </w:rPr>
  </w:style>
  <w:style w:type="paragraph" w:styleId="afe">
    <w:name w:val="Revision"/>
    <w:uiPriority w:val="99"/>
    <w:semiHidden/>
    <w:rsid w:val="00001464"/>
    <w:pPr>
      <w:spacing w:after="0" w:line="240" w:lineRule="auto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rsid w:val="00001464"/>
    <w:pPr>
      <w:autoSpaceDE/>
      <w:autoSpaceDN/>
      <w:adjustRightInd/>
      <w:spacing w:before="100" w:line="400" w:lineRule="exact"/>
      <w:jc w:val="both"/>
    </w:pPr>
    <w:rPr>
      <w:rFonts w:ascii="Times New Roman" w:hAnsi="Times New Roman" w:cs="宋体"/>
      <w:b w:val="0"/>
      <w:kern w:val="2"/>
      <w:sz w:val="28"/>
    </w:rPr>
  </w:style>
  <w:style w:type="paragraph" w:styleId="TOC">
    <w:name w:val="TOC Heading"/>
    <w:basedOn w:val="1"/>
    <w:next w:val="a0"/>
    <w:uiPriority w:val="39"/>
    <w:qFormat/>
    <w:rsid w:val="00001464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Char12">
    <w:name w:val="Char1"/>
    <w:basedOn w:val="a0"/>
    <w:rsid w:val="00001464"/>
    <w:pPr>
      <w:widowControl w:val="0"/>
    </w:pPr>
    <w:rPr>
      <w:rFonts w:ascii="Tahoma" w:hAnsi="Tahoma"/>
      <w:sz w:val="24"/>
    </w:rPr>
  </w:style>
  <w:style w:type="paragraph" w:customStyle="1" w:styleId="aff">
    <w:name w:val="金安桥正文"/>
    <w:basedOn w:val="aa"/>
    <w:rsid w:val="00001464"/>
    <w:pPr>
      <w:adjustRightInd w:val="0"/>
      <w:spacing w:after="0" w:line="300" w:lineRule="auto"/>
      <w:ind w:leftChars="0" w:left="0" w:firstLineChars="200" w:firstLine="200"/>
      <w:jc w:val="left"/>
    </w:pPr>
    <w:rPr>
      <w:kern w:val="0"/>
      <w:sz w:val="24"/>
      <w:szCs w:val="20"/>
    </w:rPr>
  </w:style>
  <w:style w:type="paragraph" w:customStyle="1" w:styleId="24">
    <w:name w:val="2"/>
    <w:basedOn w:val="a0"/>
    <w:next w:val="aa"/>
    <w:rsid w:val="00001464"/>
    <w:pPr>
      <w:widowControl w:val="0"/>
      <w:ind w:left="432"/>
    </w:pPr>
    <w:rPr>
      <w:rFonts w:ascii="Times New Roman" w:hAnsi="Times New Roman"/>
    </w:rPr>
  </w:style>
  <w:style w:type="character" w:customStyle="1" w:styleId="-Char">
    <w:name w:val="图- Char"/>
    <w:link w:val="-"/>
    <w:locked/>
    <w:rsid w:val="008B0BEE"/>
    <w:rPr>
      <w:rFonts w:hAnsi="宋体"/>
      <w:b/>
      <w:szCs w:val="21"/>
    </w:rPr>
  </w:style>
  <w:style w:type="character" w:customStyle="1" w:styleId="myChar">
    <w:name w:val="my正文 Char"/>
    <w:link w:val="my"/>
    <w:locked/>
    <w:rsid w:val="008B0BEE"/>
    <w:rPr>
      <w:rFonts w:ascii="宋体" w:eastAsia="宋体" w:hAnsi="Calibri" w:cs="Times New Roman"/>
      <w:sz w:val="24"/>
    </w:rPr>
  </w:style>
  <w:style w:type="paragraph" w:customStyle="1" w:styleId="15">
    <w:name w:val="正文1"/>
    <w:rsid w:val="008B0BE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-">
    <w:name w:val="图-"/>
    <w:basedOn w:val="aff0"/>
    <w:link w:val="-Char"/>
    <w:qFormat/>
    <w:rsid w:val="008B0BEE"/>
    <w:pPr>
      <w:widowControl w:val="0"/>
      <w:adjustRightInd w:val="0"/>
      <w:snapToGrid w:val="0"/>
      <w:spacing w:line="360" w:lineRule="auto"/>
      <w:ind w:right="240" w:firstLineChars="200" w:firstLine="422"/>
      <w:jc w:val="center"/>
    </w:pPr>
    <w:rPr>
      <w:rFonts w:asciiTheme="minorHAnsi" w:eastAsia="微软雅黑" w:hAnsi="宋体" w:cstheme="minorBidi"/>
      <w:b/>
      <w:kern w:val="0"/>
      <w:sz w:val="22"/>
      <w:szCs w:val="21"/>
    </w:rPr>
  </w:style>
  <w:style w:type="paragraph" w:styleId="aff0">
    <w:name w:val="caption"/>
    <w:basedOn w:val="a0"/>
    <w:next w:val="a0"/>
    <w:uiPriority w:val="35"/>
    <w:semiHidden/>
    <w:unhideWhenUsed/>
    <w:qFormat/>
    <w:rsid w:val="008B0BEE"/>
    <w:rPr>
      <w:rFonts w:asciiTheme="majorHAnsi" w:eastAsia="黑体" w:hAnsiTheme="majorHAnsi" w:cstheme="majorBidi"/>
      <w:sz w:val="20"/>
    </w:rPr>
  </w:style>
  <w:style w:type="paragraph" w:customStyle="1" w:styleId="aff1">
    <w:name w:val="章标题"/>
    <w:next w:val="a0"/>
    <w:qFormat/>
    <w:rsid w:val="00982D27"/>
    <w:pPr>
      <w:tabs>
        <w:tab w:val="left" w:pos="0"/>
        <w:tab w:val="left" w:pos="420"/>
      </w:tabs>
      <w:spacing w:before="50" w:after="50" w:line="360" w:lineRule="auto"/>
      <w:ind w:left="840" w:hanging="420"/>
      <w:jc w:val="both"/>
      <w:outlineLvl w:val="1"/>
    </w:pPr>
    <w:rPr>
      <w:rFonts w:ascii="黑体" w:eastAsia="黑体" w:hAnsi="Times New Roman" w:cs="Times New Roman"/>
      <w:sz w:val="21"/>
      <w:szCs w:val="20"/>
    </w:rPr>
  </w:style>
  <w:style w:type="character" w:styleId="aff2">
    <w:name w:val="Strong"/>
    <w:qFormat/>
    <w:rsid w:val="00D11312"/>
    <w:rPr>
      <w:b/>
      <w:bCs/>
    </w:rPr>
  </w:style>
  <w:style w:type="character" w:customStyle="1" w:styleId="Char8">
    <w:name w:val="列出段落 Char"/>
    <w:link w:val="af3"/>
    <w:uiPriority w:val="34"/>
    <w:qFormat/>
    <w:rsid w:val="00D11312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2349</Words>
  <Characters>13391</Characters>
  <Application>Microsoft Office Word</Application>
  <DocSecurity>0</DocSecurity>
  <Lines>111</Lines>
  <Paragraphs>31</Paragraphs>
  <ScaleCrop>false</ScaleCrop>
  <Company/>
  <LinksUpToDate>false</LinksUpToDate>
  <CharactersWithSpaces>15709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14</cp:revision>
  <dcterms:created xsi:type="dcterms:W3CDTF">2018-05-07T06:29:00Z</dcterms:created>
  <dcterms:modified xsi:type="dcterms:W3CDTF">2018-09-03T07:08:00Z</dcterms:modified>
</cp:coreProperties>
</file>