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9A" w:rsidRPr="00CF0C3D" w:rsidRDefault="001D589A" w:rsidP="001D589A">
      <w:pPr>
        <w:spacing w:beforeLines="100" w:before="240" w:afterLines="100" w:after="240"/>
        <w:jc w:val="center"/>
        <w:rPr>
          <w:b/>
          <w:sz w:val="24"/>
        </w:rPr>
      </w:pPr>
      <w:r w:rsidRPr="00CF0C3D">
        <w:rPr>
          <w:rFonts w:hint="eastAsia"/>
          <w:b/>
          <w:sz w:val="24"/>
        </w:rPr>
        <w:t>第三部分</w:t>
      </w:r>
      <w:r w:rsidRPr="00CF0C3D">
        <w:rPr>
          <w:rFonts w:hint="eastAsia"/>
          <w:b/>
          <w:sz w:val="24"/>
        </w:rPr>
        <w:t xml:space="preserve">   </w:t>
      </w:r>
      <w:r w:rsidRPr="00CF0C3D">
        <w:rPr>
          <w:b/>
          <w:sz w:val="24"/>
        </w:rPr>
        <w:t>技术规格</w:t>
      </w:r>
      <w:r w:rsidRPr="00CF0C3D">
        <w:rPr>
          <w:rFonts w:hint="eastAsia"/>
          <w:b/>
          <w:sz w:val="24"/>
        </w:rPr>
        <w:t>及要求</w:t>
      </w:r>
    </w:p>
    <w:p w:rsidR="001D589A" w:rsidRPr="00CF0C3D" w:rsidRDefault="001D589A" w:rsidP="001D589A">
      <w:pPr>
        <w:pStyle w:val="a3"/>
        <w:rPr>
          <w:rFonts w:hAnsi="宋体"/>
          <w:b/>
          <w:sz w:val="24"/>
          <w:szCs w:val="24"/>
        </w:rPr>
      </w:pPr>
      <w:r w:rsidRPr="00CF0C3D">
        <w:rPr>
          <w:rFonts w:hAnsi="宋体" w:hint="eastAsia"/>
          <w:b/>
          <w:sz w:val="24"/>
          <w:szCs w:val="24"/>
        </w:rPr>
        <w:t>特殊标注</w:t>
      </w:r>
    </w:p>
    <w:p w:rsidR="001D589A" w:rsidRPr="00CF0C3D" w:rsidRDefault="001D589A" w:rsidP="001D589A">
      <w:pPr>
        <w:pStyle w:val="a3"/>
        <w:ind w:firstLineChars="200" w:firstLine="482"/>
        <w:rPr>
          <w:rFonts w:hAnsi="宋体"/>
          <w:b/>
          <w:strike/>
          <w:sz w:val="24"/>
          <w:szCs w:val="24"/>
        </w:rPr>
      </w:pPr>
    </w:p>
    <w:p w:rsidR="001D589A" w:rsidRPr="00CF0C3D" w:rsidRDefault="001D589A" w:rsidP="001D589A">
      <w:pPr>
        <w:spacing w:beforeLines="100" w:before="240" w:afterLines="100" w:after="240"/>
        <w:jc w:val="left"/>
        <w:rPr>
          <w:rFonts w:ascii="Bookman Old Style" w:hAnsi="Bookman Old Style"/>
          <w:i/>
          <w:kern w:val="0"/>
        </w:rPr>
      </w:pPr>
      <w:r w:rsidRPr="00CF0C3D">
        <w:rPr>
          <w:rFonts w:ascii="宋体" w:hAnsi="宋体" w:cs="Arial"/>
          <w:sz w:val="24"/>
        </w:rPr>
        <w:t>带“</w:t>
      </w:r>
      <w:r w:rsidRPr="00CF0C3D">
        <w:rPr>
          <w:rFonts w:ascii="宋体" w:hAnsi="宋体" w:cs="Arial" w:hint="eastAsia"/>
          <w:sz w:val="24"/>
        </w:rPr>
        <w:t>#</w:t>
      </w:r>
      <w:r w:rsidRPr="00CF0C3D">
        <w:rPr>
          <w:rFonts w:ascii="宋体" w:hAnsi="宋体" w:cs="Arial"/>
          <w:sz w:val="24"/>
        </w:rPr>
        <w:t>”的技术</w:t>
      </w:r>
      <w:r w:rsidRPr="00CF0C3D">
        <w:rPr>
          <w:rFonts w:ascii="宋体" w:hAnsi="宋体" w:cs="Arial" w:hint="eastAsia"/>
          <w:sz w:val="24"/>
        </w:rPr>
        <w:t>参数须提供</w:t>
      </w:r>
      <w:r w:rsidRPr="00CF0C3D">
        <w:rPr>
          <w:rFonts w:ascii="宋体" w:hAnsi="宋体" w:cs="Arial"/>
          <w:sz w:val="24"/>
        </w:rPr>
        <w:t>应标型号的</w:t>
      </w:r>
      <w:r w:rsidRPr="00CF0C3D">
        <w:rPr>
          <w:rFonts w:ascii="宋体" w:hAnsi="宋体" w:cs="Arial" w:hint="eastAsia"/>
          <w:sz w:val="24"/>
        </w:rPr>
        <w:t>相关证明文件，提供证明文件必须为生产商官方网站或公开发行的宣传彩页</w:t>
      </w:r>
      <w:r w:rsidR="00C65BEB">
        <w:rPr>
          <w:rFonts w:ascii="宋体" w:hAnsi="宋体" w:cs="Arial" w:hint="eastAsia"/>
          <w:sz w:val="24"/>
        </w:rPr>
        <w:t>以及</w:t>
      </w:r>
      <w:bookmarkStart w:id="0" w:name="_GoBack"/>
      <w:bookmarkEnd w:id="0"/>
      <w:r w:rsidR="00587FBC">
        <w:rPr>
          <w:rFonts w:ascii="宋体" w:hAnsi="宋体" w:cs="Arial" w:hint="eastAsia"/>
          <w:sz w:val="24"/>
        </w:rPr>
        <w:t>该指标运行的</w:t>
      </w:r>
      <w:r w:rsidRPr="00CF0C3D">
        <w:rPr>
          <w:rFonts w:ascii="宋体" w:hAnsi="宋体" w:cs="Arial" w:hint="eastAsia"/>
          <w:sz w:val="24"/>
        </w:rPr>
        <w:t>截屏或图片</w:t>
      </w:r>
      <w:r w:rsidR="009B70A6">
        <w:rPr>
          <w:rFonts w:ascii="宋体" w:hAnsi="宋体" w:cs="Arial" w:hint="eastAsia"/>
          <w:sz w:val="24"/>
        </w:rPr>
        <w:t>、</w:t>
      </w:r>
      <w:r w:rsidR="00587FBC">
        <w:rPr>
          <w:rFonts w:ascii="宋体" w:hAnsi="宋体" w:cs="Arial" w:hint="eastAsia"/>
          <w:sz w:val="24"/>
        </w:rPr>
        <w:t>或</w:t>
      </w:r>
      <w:r w:rsidRPr="00CF0C3D">
        <w:rPr>
          <w:rFonts w:ascii="宋体" w:hAnsi="宋体" w:cs="Arial" w:hint="eastAsia"/>
          <w:sz w:val="24"/>
        </w:rPr>
        <w:t>第三方权威机构出具的证明</w:t>
      </w:r>
      <w:r w:rsidRPr="00CF0C3D">
        <w:rPr>
          <w:rFonts w:ascii="宋体" w:hAnsi="宋体" w:cs="Arial"/>
          <w:sz w:val="24"/>
        </w:rPr>
        <w:t>，否则</w:t>
      </w:r>
      <w:proofErr w:type="gramStart"/>
      <w:r w:rsidRPr="00CF0C3D">
        <w:rPr>
          <w:rFonts w:ascii="宋体" w:hAnsi="宋体" w:cs="Arial"/>
          <w:sz w:val="24"/>
        </w:rPr>
        <w:t>该条按负偏离</w:t>
      </w:r>
      <w:proofErr w:type="gramEnd"/>
      <w:r w:rsidRPr="00CF0C3D">
        <w:rPr>
          <w:rFonts w:ascii="宋体" w:hAnsi="宋体" w:cs="Arial"/>
          <w:sz w:val="24"/>
        </w:rPr>
        <w:t>认定！</w:t>
      </w:r>
      <w:r w:rsidRPr="00CF0C3D">
        <w:rPr>
          <w:rFonts w:ascii="宋体" w:hAnsi="宋体" w:hint="eastAsia"/>
          <w:i/>
          <w:sz w:val="24"/>
        </w:rPr>
        <w:t xml:space="preserve">  </w:t>
      </w:r>
    </w:p>
    <w:p w:rsidR="001D589A" w:rsidRPr="00CF0C3D" w:rsidRDefault="001D589A" w:rsidP="001D589A">
      <w:pPr>
        <w:spacing w:line="360" w:lineRule="auto"/>
        <w:jc w:val="center"/>
        <w:rPr>
          <w:b/>
          <w:bCs/>
          <w:sz w:val="24"/>
        </w:rPr>
      </w:pPr>
      <w:r w:rsidRPr="00CF0C3D">
        <w:rPr>
          <w:rFonts w:hint="eastAsia"/>
          <w:b/>
          <w:bCs/>
          <w:sz w:val="24"/>
        </w:rPr>
        <w:t>第一包</w:t>
      </w:r>
      <w:r w:rsidRPr="00CF0C3D">
        <w:rPr>
          <w:rFonts w:hint="eastAsia"/>
          <w:b/>
          <w:bCs/>
          <w:sz w:val="24"/>
        </w:rPr>
        <w:t xml:space="preserve">  </w:t>
      </w:r>
    </w:p>
    <w:p w:rsidR="001D589A" w:rsidRPr="00CF0C3D" w:rsidRDefault="001D589A" w:rsidP="001D589A">
      <w:pPr>
        <w:spacing w:line="360" w:lineRule="auto"/>
        <w:rPr>
          <w:rFonts w:ascii="宋体" w:hAnsi="宋体"/>
          <w:b/>
          <w:bCs/>
          <w:sz w:val="24"/>
        </w:rPr>
      </w:pPr>
      <w:r w:rsidRPr="00CF0C3D">
        <w:rPr>
          <w:rFonts w:ascii="宋体" w:hAnsi="宋体" w:hint="eastAsia"/>
          <w:b/>
          <w:bCs/>
          <w:sz w:val="24"/>
        </w:rPr>
        <w:t>品目</w:t>
      </w:r>
      <w:proofErr w:type="gramStart"/>
      <w:r w:rsidRPr="00CF0C3D">
        <w:rPr>
          <w:rFonts w:ascii="宋体" w:hAnsi="宋体" w:hint="eastAsia"/>
          <w:b/>
          <w:bCs/>
          <w:sz w:val="24"/>
        </w:rPr>
        <w:t>一</w:t>
      </w:r>
      <w:proofErr w:type="gramEnd"/>
      <w:r w:rsidRPr="00CF0C3D">
        <w:rPr>
          <w:rFonts w:ascii="宋体" w:hAnsi="宋体" w:hint="eastAsia"/>
          <w:b/>
          <w:bCs/>
          <w:sz w:val="24"/>
        </w:rPr>
        <w:t xml:space="preserve">  </w:t>
      </w:r>
      <w:proofErr w:type="gramStart"/>
      <w:r w:rsidRPr="00CF0C3D">
        <w:rPr>
          <w:rFonts w:ascii="宋体" w:hAnsi="宋体" w:hint="eastAsia"/>
          <w:b/>
          <w:bCs/>
          <w:sz w:val="24"/>
        </w:rPr>
        <w:t>定氮仪</w:t>
      </w:r>
      <w:proofErr w:type="gramEnd"/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jc w:val="left"/>
        <w:rPr>
          <w:rFonts w:ascii="宋体" w:hAnsi="宋体" w:cs="Arial"/>
          <w:sz w:val="24"/>
        </w:rPr>
      </w:pP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1. 主要用途：用于</w:t>
      </w:r>
      <w:proofErr w:type="gramStart"/>
      <w:r w:rsidRPr="00CF0C3D">
        <w:rPr>
          <w:rFonts w:ascii="宋体" w:hAnsi="宋体" w:cs="Arial"/>
          <w:sz w:val="24"/>
        </w:rPr>
        <w:t>氮及粗</w:t>
      </w:r>
      <w:proofErr w:type="gramEnd"/>
      <w:r w:rsidRPr="00CF0C3D">
        <w:rPr>
          <w:rFonts w:ascii="宋体" w:hAnsi="宋体" w:cs="Arial"/>
          <w:sz w:val="24"/>
        </w:rPr>
        <w:t>蛋白质含量分析及其它挥发性组分蒸馏分析。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2. 技术指标：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★4.1</w:t>
      </w:r>
      <w:r w:rsidRPr="00CF0C3D">
        <w:rPr>
          <w:rFonts w:ascii="宋体" w:hAnsi="宋体" w:cs="Arial" w:hint="eastAsia"/>
          <w:bCs/>
          <w:sz w:val="24"/>
        </w:rPr>
        <w:t>采用</w:t>
      </w:r>
      <w:proofErr w:type="gramStart"/>
      <w:r w:rsidRPr="00CF0C3D">
        <w:rPr>
          <w:rFonts w:ascii="宋体" w:hAnsi="宋体" w:cs="Arial" w:hint="eastAsia"/>
          <w:bCs/>
          <w:sz w:val="24"/>
        </w:rPr>
        <w:t>凯氏定氮</w:t>
      </w:r>
      <w:proofErr w:type="gramEnd"/>
      <w:r w:rsidRPr="00CF0C3D">
        <w:rPr>
          <w:rFonts w:ascii="宋体" w:hAnsi="宋体" w:cs="Arial" w:hint="eastAsia"/>
          <w:bCs/>
          <w:sz w:val="24"/>
        </w:rPr>
        <w:t>方法：浓硫酸消化、碱性环境蒸汽蒸馏、硼酸吸收、指示剂滴定终点颜色判定法。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4.2</w:t>
      </w:r>
      <w:r w:rsidRPr="00CF0C3D">
        <w:rPr>
          <w:rFonts w:ascii="宋体" w:hAnsi="宋体" w:cs="Arial"/>
          <w:bCs/>
          <w:sz w:val="24"/>
        </w:rPr>
        <w:t>#</w:t>
      </w:r>
      <w:r w:rsidRPr="00CF0C3D">
        <w:rPr>
          <w:rFonts w:ascii="宋体" w:hAnsi="宋体" w:cs="Arial" w:hint="eastAsia"/>
          <w:bCs/>
          <w:sz w:val="24"/>
        </w:rPr>
        <w:t>滴定系统采用正压方式，标准</w:t>
      </w:r>
      <w:proofErr w:type="gramStart"/>
      <w:r w:rsidRPr="00CF0C3D">
        <w:rPr>
          <w:rFonts w:ascii="宋体" w:hAnsi="宋体" w:cs="Arial" w:hint="eastAsia"/>
          <w:bCs/>
          <w:sz w:val="24"/>
        </w:rPr>
        <w:t>酸位于</w:t>
      </w:r>
      <w:proofErr w:type="gramEnd"/>
      <w:r w:rsidRPr="00CF0C3D">
        <w:rPr>
          <w:rFonts w:ascii="宋体" w:hAnsi="宋体" w:cs="Arial" w:hint="eastAsia"/>
          <w:bCs/>
          <w:sz w:val="24"/>
        </w:rPr>
        <w:t>滴定系统上部，避免气泡等影响因素产生。（需提供仪器内部构造相片证明）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bCs/>
          <w:sz w:val="24"/>
        </w:rPr>
        <w:t>#</w:t>
      </w:r>
      <w:r w:rsidRPr="00CF0C3D">
        <w:rPr>
          <w:rFonts w:ascii="宋体" w:hAnsi="宋体" w:cs="Arial"/>
          <w:sz w:val="24"/>
        </w:rPr>
        <w:t>4.3</w:t>
      </w:r>
      <w:r w:rsidRPr="00CF0C3D">
        <w:rPr>
          <w:rFonts w:ascii="宋体" w:hAnsi="宋体" w:cs="Arial" w:hint="eastAsia"/>
          <w:bCs/>
          <w:sz w:val="24"/>
          <w:lang w:eastAsia="zh-TW"/>
        </w:rPr>
        <w:t>检测范围：0.1-200mg 氮；回收率≥99.5%（1-200mgN）；重现性RSD≤1%；检测时间：30mg N</w:t>
      </w:r>
      <w:r w:rsidRPr="00CF0C3D">
        <w:rPr>
          <w:rFonts w:ascii="宋体" w:hAnsi="宋体" w:cs="Arial" w:hint="eastAsia"/>
          <w:bCs/>
          <w:sz w:val="24"/>
        </w:rPr>
        <w:t>用时</w:t>
      </w:r>
      <w:r w:rsidRPr="00CF0C3D">
        <w:rPr>
          <w:rFonts w:ascii="宋体" w:hAnsi="宋体" w:cs="Arial" w:hint="eastAsia"/>
          <w:bCs/>
          <w:sz w:val="24"/>
          <w:lang w:eastAsia="zh-TW"/>
        </w:rPr>
        <w:t>≤</w:t>
      </w:r>
      <w:r w:rsidRPr="00CF0C3D">
        <w:rPr>
          <w:rFonts w:ascii="宋体" w:hAnsi="宋体" w:cs="Arial" w:hint="eastAsia"/>
          <w:bCs/>
          <w:sz w:val="24"/>
        </w:rPr>
        <w:t>3.5</w:t>
      </w:r>
      <w:r w:rsidRPr="00CF0C3D">
        <w:rPr>
          <w:rFonts w:ascii="宋体" w:hAnsi="宋体" w:cs="Arial" w:hint="eastAsia"/>
          <w:bCs/>
          <w:sz w:val="24"/>
          <w:lang w:eastAsia="zh-TW"/>
        </w:rPr>
        <w:t>分钟</w:t>
      </w:r>
      <w:r w:rsidRPr="00CF0C3D">
        <w:rPr>
          <w:rFonts w:ascii="宋体" w:hAnsi="宋体" w:cs="Arial" w:hint="eastAsia"/>
          <w:bCs/>
          <w:sz w:val="24"/>
        </w:rPr>
        <w:t>,</w:t>
      </w:r>
      <w:r w:rsidRPr="00CF0C3D">
        <w:rPr>
          <w:rFonts w:ascii="宋体" w:hAnsi="宋体" w:cs="Arial" w:hint="eastAsia"/>
          <w:bCs/>
          <w:sz w:val="24"/>
          <w:lang w:eastAsia="zh-TW"/>
        </w:rPr>
        <w:t xml:space="preserve"> </w:t>
      </w:r>
      <w:r w:rsidRPr="00CF0C3D">
        <w:rPr>
          <w:rFonts w:ascii="宋体" w:hAnsi="宋体" w:cs="Arial" w:hint="eastAsia"/>
          <w:bCs/>
          <w:sz w:val="24"/>
        </w:rPr>
        <w:t>200</w:t>
      </w:r>
      <w:r w:rsidRPr="00CF0C3D">
        <w:rPr>
          <w:rFonts w:ascii="宋体" w:hAnsi="宋体" w:cs="Arial" w:hint="eastAsia"/>
          <w:bCs/>
          <w:sz w:val="24"/>
          <w:lang w:eastAsia="zh-TW"/>
        </w:rPr>
        <w:t>mg N</w:t>
      </w:r>
      <w:r w:rsidRPr="00CF0C3D">
        <w:rPr>
          <w:rFonts w:ascii="宋体" w:hAnsi="宋体" w:cs="Arial" w:hint="eastAsia"/>
          <w:bCs/>
          <w:sz w:val="24"/>
        </w:rPr>
        <w:t>用时</w:t>
      </w:r>
      <w:r w:rsidRPr="00CF0C3D">
        <w:rPr>
          <w:rFonts w:ascii="宋体" w:hAnsi="宋体" w:cs="Arial" w:hint="eastAsia"/>
          <w:bCs/>
          <w:sz w:val="24"/>
          <w:lang w:eastAsia="zh-TW"/>
        </w:rPr>
        <w:t>≤</w:t>
      </w:r>
      <w:r w:rsidRPr="00CF0C3D">
        <w:rPr>
          <w:rFonts w:ascii="宋体" w:hAnsi="宋体" w:cs="Arial" w:hint="eastAsia"/>
          <w:bCs/>
          <w:sz w:val="24"/>
        </w:rPr>
        <w:t>6.5</w:t>
      </w:r>
      <w:r w:rsidRPr="00CF0C3D">
        <w:rPr>
          <w:rFonts w:ascii="宋体" w:hAnsi="宋体" w:cs="Arial" w:hint="eastAsia"/>
          <w:bCs/>
          <w:sz w:val="24"/>
          <w:lang w:eastAsia="zh-TW"/>
        </w:rPr>
        <w:t>分钟</w:t>
      </w:r>
      <w:r w:rsidRPr="00CF0C3D">
        <w:rPr>
          <w:rFonts w:ascii="宋体" w:hAnsi="宋体" w:cs="Arial" w:hint="eastAsia"/>
          <w:bCs/>
          <w:sz w:val="24"/>
        </w:rPr>
        <w:t>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bCs/>
          <w:spacing w:val="6"/>
          <w:sz w:val="24"/>
        </w:rPr>
      </w:pPr>
      <w:r w:rsidRPr="00CF0C3D">
        <w:rPr>
          <w:rFonts w:ascii="宋体" w:hAnsi="宋体" w:cs="Arial"/>
          <w:sz w:val="24"/>
        </w:rPr>
        <w:t>4.4</w:t>
      </w:r>
      <w:proofErr w:type="gramStart"/>
      <w:r w:rsidRPr="00CF0C3D">
        <w:rPr>
          <w:rFonts w:ascii="宋体" w:hAnsi="宋体" w:cs="Arial"/>
          <w:sz w:val="24"/>
        </w:rPr>
        <w:t>定氮仪</w:t>
      </w:r>
      <w:proofErr w:type="gramEnd"/>
      <w:r w:rsidRPr="00CF0C3D">
        <w:rPr>
          <w:rFonts w:ascii="宋体" w:hAnsi="宋体" w:cs="Arial"/>
          <w:sz w:val="24"/>
        </w:rPr>
        <w:t>主机内置操作系统，液晶彩色触摸屏操作，带中英文操作界面。带全自动分析控制系统</w:t>
      </w:r>
      <w:r w:rsidRPr="00CF0C3D">
        <w:rPr>
          <w:rFonts w:ascii="宋体" w:hAnsi="宋体" w:cs="Arial" w:hint="eastAsia"/>
          <w:bCs/>
          <w:spacing w:val="6"/>
          <w:sz w:val="24"/>
        </w:rPr>
        <w:t>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bCs/>
          <w:sz w:val="24"/>
        </w:rPr>
      </w:pPr>
      <w:r w:rsidRPr="00CF0C3D">
        <w:rPr>
          <w:rFonts w:ascii="宋体" w:hAnsi="宋体" w:cs="Arial"/>
          <w:sz w:val="24"/>
        </w:rPr>
        <w:t>#4.5</w:t>
      </w:r>
      <w:r w:rsidRPr="00CF0C3D">
        <w:rPr>
          <w:rFonts w:ascii="宋体" w:hAnsi="宋体" w:cs="Arial"/>
          <w:bCs/>
          <w:sz w:val="24"/>
          <w:lang w:eastAsia="zh-TW"/>
        </w:rPr>
        <w:t>SAfE(蒸汽平衡添加模式)</w:t>
      </w:r>
      <w:r w:rsidRPr="00CF0C3D">
        <w:rPr>
          <w:rFonts w:ascii="宋体" w:hAnsi="宋体" w:cs="Arial"/>
          <w:bCs/>
          <w:i/>
          <w:iCs/>
          <w:sz w:val="24"/>
          <w:lang w:eastAsia="zh-TW"/>
        </w:rPr>
        <w:t xml:space="preserve"> ：</w:t>
      </w:r>
      <w:r w:rsidRPr="00CF0C3D">
        <w:rPr>
          <w:rFonts w:ascii="宋体" w:hAnsi="宋体" w:cs="Arial" w:hint="eastAsia"/>
          <w:bCs/>
          <w:sz w:val="24"/>
          <w:lang w:eastAsia="zh-TW"/>
        </w:rPr>
        <w:t>通过改变试剂的添加顺序，即在消化液中加入稀释水后立即通入蒸汽，通过蒸汽的搅拌作用使消化液中的浓硫酸被充分稀释，降低随后浓碱加入时的反应强度，改善蒸馏效果。保证有酸/盐结晶时的安全蒸馏，减少了强酸强碱接触时的过热现象，保证氮元素完全转化成氨气，同时能被完全充分的吸收，从而确保定氮的精确性</w:t>
      </w:r>
      <w:r w:rsidRPr="00CF0C3D">
        <w:rPr>
          <w:rFonts w:ascii="宋体" w:hAnsi="宋体" w:cs="Arial" w:hint="eastAsia"/>
          <w:bCs/>
          <w:i/>
          <w:iCs/>
          <w:sz w:val="24"/>
          <w:lang w:eastAsia="zh-TW"/>
        </w:rPr>
        <w:t>；</w:t>
      </w:r>
      <w:proofErr w:type="spellStart"/>
      <w:r w:rsidRPr="00CF0C3D">
        <w:rPr>
          <w:rFonts w:ascii="宋体" w:hAnsi="宋体" w:cs="Arial"/>
          <w:bCs/>
          <w:sz w:val="24"/>
          <w:lang w:eastAsia="zh-TW"/>
        </w:rPr>
        <w:t>SAfE</w:t>
      </w:r>
      <w:proofErr w:type="spellEnd"/>
      <w:r w:rsidRPr="00CF0C3D">
        <w:rPr>
          <w:rFonts w:ascii="宋体" w:hAnsi="宋体" w:cs="Arial"/>
          <w:bCs/>
          <w:sz w:val="24"/>
          <w:lang w:eastAsia="zh-TW"/>
        </w:rPr>
        <w:t>时间：0-1</w:t>
      </w:r>
      <w:r w:rsidRPr="00CF0C3D">
        <w:rPr>
          <w:rFonts w:ascii="宋体" w:hAnsi="宋体" w:cs="Arial" w:hint="eastAsia"/>
          <w:bCs/>
          <w:sz w:val="24"/>
        </w:rPr>
        <w:t>5</w:t>
      </w:r>
      <w:r w:rsidRPr="00CF0C3D">
        <w:rPr>
          <w:rFonts w:ascii="宋体" w:hAnsi="宋体" w:cs="Arial"/>
          <w:bCs/>
          <w:sz w:val="24"/>
          <w:lang w:eastAsia="zh-TW"/>
        </w:rPr>
        <w:t>秒</w:t>
      </w:r>
      <w:r w:rsidRPr="00CF0C3D">
        <w:rPr>
          <w:rFonts w:ascii="宋体" w:hAnsi="宋体" w:cs="Arial" w:hint="eastAsia"/>
          <w:bCs/>
          <w:sz w:val="24"/>
        </w:rPr>
        <w:t>；蒸馏能力：40ml/min。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4.6</w:t>
      </w:r>
      <w:r w:rsidRPr="00CF0C3D">
        <w:rPr>
          <w:rFonts w:ascii="宋体" w:hAnsi="宋体" w:cs="Arial"/>
          <w:sz w:val="24"/>
          <w:lang w:eastAsia="zh-TW"/>
        </w:rPr>
        <w:t xml:space="preserve"> DELAY（延时）双蒸馏模式：蒸汽平衡添加蒸馏模式和延时蒸馏模式, </w:t>
      </w:r>
      <w:r w:rsidRPr="00CF0C3D">
        <w:rPr>
          <w:rFonts w:ascii="宋体" w:hAnsi="宋体" w:cs="Arial" w:hint="eastAsia"/>
          <w:sz w:val="24"/>
          <w:lang w:eastAsia="zh-TW"/>
        </w:rPr>
        <w:t>蒸汽发生器在0-</w:t>
      </w:r>
      <w:r w:rsidRPr="00CF0C3D">
        <w:rPr>
          <w:rFonts w:ascii="宋体" w:hAnsi="宋体" w:cs="Arial"/>
          <w:sz w:val="24"/>
          <w:lang w:eastAsia="zh-TW"/>
        </w:rPr>
        <w:t>8</w:t>
      </w:r>
      <w:r w:rsidRPr="00CF0C3D">
        <w:rPr>
          <w:rFonts w:ascii="宋体" w:hAnsi="宋体" w:cs="Arial" w:hint="eastAsia"/>
          <w:sz w:val="24"/>
          <w:lang w:eastAsia="zh-TW"/>
        </w:rPr>
        <w:t>小时内保持待机，停止一段时间后可快速启动分析。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bCs/>
          <w:sz w:val="24"/>
        </w:rPr>
      </w:pPr>
      <w:r w:rsidRPr="00CF0C3D">
        <w:rPr>
          <w:rFonts w:ascii="宋体" w:hAnsi="宋体" w:cs="Arial"/>
          <w:sz w:val="24"/>
        </w:rPr>
        <w:t>4.7</w:t>
      </w:r>
      <w:r w:rsidRPr="00CF0C3D">
        <w:rPr>
          <w:rFonts w:ascii="宋体" w:hAnsi="宋体" w:cs="Arial"/>
          <w:bCs/>
          <w:sz w:val="24"/>
        </w:rPr>
        <w:t xml:space="preserve"> 蒸馏馏出液温度监控系统，温度探头位于冷凝器下方，直接测定馏出液温度，监控是否有意外操作导致氨损失，保证分析结果准确可靠。（需提供原版备件手册图纸（含备件号及描述）以证明温度传感器存在）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4.8</w:t>
      </w:r>
      <w:r w:rsidRPr="00CF0C3D">
        <w:rPr>
          <w:rFonts w:ascii="宋体" w:hAnsi="宋体" w:cs="Arial" w:hint="eastAsia"/>
          <w:sz w:val="24"/>
        </w:rPr>
        <w:t>边蒸馏边滴定的功能和自动判断终点技术，确保得到准确可靠的分析结果，并缩短分析时间，降低成本。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25" w:hangingChars="177" w:hanging="425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lastRenderedPageBreak/>
        <w:t>4.9自</w:t>
      </w:r>
      <w:r w:rsidRPr="00CF0C3D">
        <w:rPr>
          <w:rFonts w:ascii="宋体" w:hAnsi="宋体" w:cs="Arial" w:hint="eastAsia"/>
          <w:sz w:val="24"/>
        </w:rPr>
        <w:t>动旋转互锁式安全门（如果安全门没有关闭或一旦安全门被意外打开，仪器会停止所有操作）。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4.10</w:t>
      </w:r>
      <w:r w:rsidRPr="00CF0C3D">
        <w:rPr>
          <w:rFonts w:ascii="宋体" w:hAnsi="宋体" w:cs="Arial" w:hint="eastAsia"/>
          <w:bCs/>
          <w:sz w:val="24"/>
          <w:lang w:eastAsia="zh-TW"/>
        </w:rPr>
        <w:t>试剂泵:</w:t>
      </w:r>
      <w:r w:rsidRPr="00CF0C3D">
        <w:rPr>
          <w:rFonts w:ascii="宋体" w:hAnsi="宋体" w:cs="Arial"/>
          <w:bCs/>
          <w:sz w:val="24"/>
          <w:lang w:eastAsia="zh-TW"/>
        </w:rPr>
        <w:t xml:space="preserve"> </w:t>
      </w:r>
      <w:r w:rsidRPr="00CF0C3D">
        <w:rPr>
          <w:rFonts w:ascii="宋体" w:hAnsi="宋体" w:cs="Arial" w:hint="eastAsia"/>
          <w:bCs/>
          <w:sz w:val="24"/>
          <w:lang w:eastAsia="zh-TW"/>
        </w:rPr>
        <w:t>风箱泵(机械泵)，</w:t>
      </w:r>
      <w:r w:rsidRPr="00CF0C3D">
        <w:rPr>
          <w:rFonts w:ascii="宋体" w:hAnsi="宋体" w:cs="Arial"/>
          <w:bCs/>
          <w:sz w:val="24"/>
        </w:rPr>
        <w:t>试剂泵体积0-150ml</w:t>
      </w:r>
      <w:r w:rsidRPr="00CF0C3D">
        <w:rPr>
          <w:rFonts w:ascii="宋体" w:hAnsi="宋体" w:cs="Arial" w:hint="eastAsia"/>
          <w:bCs/>
          <w:sz w:val="24"/>
          <w:lang w:eastAsia="zh-TW"/>
        </w:rPr>
        <w:t>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4.11</w:t>
      </w:r>
      <w:r w:rsidRPr="00CF0C3D">
        <w:rPr>
          <w:rFonts w:ascii="宋体" w:hAnsi="宋体" w:cs="Arial" w:hint="eastAsia"/>
          <w:sz w:val="24"/>
        </w:rPr>
        <w:t>试管在位传感器,试管更换传感器。</w:t>
      </w:r>
      <w:r w:rsidRPr="00CF0C3D">
        <w:rPr>
          <w:rFonts w:ascii="宋体" w:hAnsi="宋体" w:cs="Arial"/>
          <w:sz w:val="24"/>
        </w:rPr>
        <w:t xml:space="preserve"> 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31" w:hangingChars="171" w:hanging="431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bCs/>
          <w:spacing w:val="6"/>
          <w:sz w:val="24"/>
          <w:lang w:val="pt-BR"/>
        </w:rPr>
        <w:t>4.1</w:t>
      </w:r>
      <w:r w:rsidRPr="00CF0C3D">
        <w:rPr>
          <w:rFonts w:ascii="宋体" w:hAnsi="宋体" w:cs="Arial" w:hint="eastAsia"/>
          <w:bCs/>
          <w:spacing w:val="6"/>
          <w:sz w:val="24"/>
          <w:lang w:val="pt-BR"/>
        </w:rPr>
        <w:t>2</w:t>
      </w:r>
      <w:r w:rsidRPr="00CF0C3D">
        <w:rPr>
          <w:rFonts w:ascii="宋体" w:hAnsi="宋体" w:cs="Arial" w:hint="eastAsia"/>
          <w:bCs/>
          <w:spacing w:val="6"/>
          <w:sz w:val="24"/>
          <w:lang w:val="pt-BR" w:eastAsia="zh-TW"/>
        </w:rPr>
        <w:t>通用</w:t>
      </w:r>
      <w:r w:rsidRPr="00CF0C3D">
        <w:rPr>
          <w:rFonts w:ascii="宋体" w:hAnsi="宋体" w:cs="Arial" w:hint="eastAsia"/>
          <w:bCs/>
          <w:spacing w:val="6"/>
          <w:sz w:val="24"/>
          <w:lang w:val="pt-BR"/>
        </w:rPr>
        <w:t>型</w:t>
      </w:r>
      <w:r w:rsidRPr="00CF0C3D">
        <w:rPr>
          <w:rFonts w:ascii="宋体" w:hAnsi="宋体" w:cs="Arial" w:hint="eastAsia"/>
          <w:bCs/>
          <w:spacing w:val="6"/>
          <w:sz w:val="24"/>
          <w:lang w:val="pt-BR" w:eastAsia="zh-TW"/>
        </w:rPr>
        <w:t>消化管接头</w:t>
      </w:r>
      <w:r w:rsidRPr="00CF0C3D">
        <w:rPr>
          <w:rFonts w:ascii="宋体" w:hAnsi="宋体" w:cs="Arial" w:hint="eastAsia"/>
          <w:bCs/>
          <w:spacing w:val="6"/>
          <w:sz w:val="24"/>
          <w:lang w:val="pt-BR"/>
        </w:rPr>
        <w:t>：一个消化管接头适配</w:t>
      </w:r>
      <w:r w:rsidRPr="00CF0C3D">
        <w:rPr>
          <w:rFonts w:ascii="宋体" w:hAnsi="宋体" w:cs="Arial"/>
          <w:bCs/>
          <w:spacing w:val="6"/>
          <w:sz w:val="24"/>
          <w:lang w:val="pt-BR" w:eastAsia="zh-TW"/>
        </w:rPr>
        <w:t>100ml/250ml/400ml/750ml</w:t>
      </w:r>
      <w:r w:rsidRPr="00CF0C3D">
        <w:rPr>
          <w:rFonts w:ascii="宋体" w:hAnsi="宋体" w:cs="Arial" w:hint="eastAsia"/>
          <w:bCs/>
          <w:spacing w:val="6"/>
          <w:sz w:val="24"/>
          <w:lang w:val="pt-BR"/>
        </w:rPr>
        <w:t>消化管，满足不同分析需要</w:t>
      </w:r>
      <w:r w:rsidRPr="00CF0C3D">
        <w:rPr>
          <w:rFonts w:ascii="宋体" w:hAnsi="宋体" w:cs="Arial" w:hint="eastAsia"/>
          <w:bCs/>
          <w:spacing w:val="6"/>
          <w:sz w:val="24"/>
          <w:lang w:val="pt-BR" w:eastAsia="zh-TW"/>
        </w:rPr>
        <w:t>。</w:t>
      </w:r>
      <w:r w:rsidRPr="00CF0C3D">
        <w:rPr>
          <w:rFonts w:ascii="宋体" w:hAnsi="宋体" w:cs="Arial"/>
          <w:sz w:val="24"/>
        </w:rPr>
        <w:t xml:space="preserve"> 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4.1</w:t>
      </w:r>
      <w:r w:rsidRPr="00CF0C3D">
        <w:rPr>
          <w:rFonts w:ascii="宋体" w:hAnsi="宋体" w:cs="Arial" w:hint="eastAsia"/>
          <w:sz w:val="24"/>
        </w:rPr>
        <w:t>3消化炉指标：</w:t>
      </w:r>
      <w:r w:rsidRPr="00CF0C3D">
        <w:rPr>
          <w:rFonts w:ascii="宋体" w:hAnsi="宋体" w:cs="Arial"/>
          <w:sz w:val="24"/>
        </w:rPr>
        <w:t>20</w:t>
      </w:r>
      <w:r w:rsidRPr="00CF0C3D">
        <w:rPr>
          <w:rFonts w:ascii="宋体" w:hAnsi="宋体" w:cs="Arial" w:hint="eastAsia"/>
          <w:sz w:val="24"/>
        </w:rPr>
        <w:t>位铝模块式整体加热，保证加热消化的均匀性，同时适用于250ml/400ml消化管。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5. 基本配置：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 xml:space="preserve">5.1 </w:t>
      </w:r>
      <w:r w:rsidRPr="00CF0C3D">
        <w:rPr>
          <w:rFonts w:ascii="宋体" w:hAnsi="宋体" w:cs="Arial" w:hint="eastAsia"/>
          <w:sz w:val="24"/>
        </w:rPr>
        <w:t>20位250ml消化系统二套,包括消化炉二台、消化管架二个、带负压的排废罩二个。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566" w:hangingChars="236" w:hanging="566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5.2</w:t>
      </w:r>
      <w:r w:rsidRPr="00CF0C3D">
        <w:rPr>
          <w:rFonts w:ascii="宋体" w:hAnsi="宋体" w:cs="Arial" w:hint="eastAsia"/>
          <w:sz w:val="24"/>
        </w:rPr>
        <w:t xml:space="preserve"> </w:t>
      </w:r>
      <w:proofErr w:type="gramStart"/>
      <w:r w:rsidRPr="00CF0C3D">
        <w:rPr>
          <w:rFonts w:ascii="宋体" w:hAnsi="宋体" w:cs="Arial"/>
          <w:sz w:val="24"/>
        </w:rPr>
        <w:t>定氮仪</w:t>
      </w:r>
      <w:proofErr w:type="gramEnd"/>
      <w:r w:rsidRPr="00CF0C3D">
        <w:rPr>
          <w:rFonts w:ascii="宋体" w:hAnsi="宋体" w:cs="Arial"/>
          <w:sz w:val="24"/>
        </w:rPr>
        <w:t>系统：包括主机一台、100ml和250ml消化管各一只、带有液位传感器</w:t>
      </w:r>
      <w:proofErr w:type="gramStart"/>
      <w:r w:rsidRPr="00CF0C3D">
        <w:rPr>
          <w:rFonts w:ascii="宋体" w:hAnsi="宋体" w:cs="Arial"/>
          <w:sz w:val="24"/>
        </w:rPr>
        <w:t>的碱桶</w:t>
      </w:r>
      <w:proofErr w:type="gramEnd"/>
      <w:r w:rsidRPr="00CF0C3D">
        <w:rPr>
          <w:rFonts w:ascii="宋体" w:hAnsi="宋体" w:cs="Arial"/>
          <w:sz w:val="24"/>
        </w:rPr>
        <w:t>/水桶/</w:t>
      </w:r>
      <w:proofErr w:type="gramStart"/>
      <w:r w:rsidRPr="00CF0C3D">
        <w:rPr>
          <w:rFonts w:ascii="宋体" w:hAnsi="宋体" w:cs="Arial"/>
          <w:sz w:val="24"/>
        </w:rPr>
        <w:t>接收液桶</w:t>
      </w:r>
      <w:proofErr w:type="gramEnd"/>
      <w:r w:rsidRPr="00CF0C3D">
        <w:rPr>
          <w:rFonts w:ascii="宋体" w:hAnsi="宋体" w:cs="Arial"/>
          <w:sz w:val="24"/>
        </w:rPr>
        <w:t>/</w:t>
      </w:r>
      <w:proofErr w:type="gramStart"/>
      <w:r w:rsidRPr="00CF0C3D">
        <w:rPr>
          <w:rFonts w:ascii="宋体" w:hAnsi="宋体" w:cs="Arial"/>
          <w:sz w:val="24"/>
        </w:rPr>
        <w:t>废液桶各一个</w:t>
      </w:r>
      <w:proofErr w:type="gramEnd"/>
      <w:r w:rsidRPr="00CF0C3D">
        <w:rPr>
          <w:rFonts w:ascii="宋体" w:hAnsi="宋体" w:cs="Arial"/>
          <w:sz w:val="24"/>
        </w:rPr>
        <w:t>、一个通用消化管接头、一个消化管夹。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410" w:hangingChars="171" w:hanging="41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5.3 附件：消化管100</w:t>
      </w:r>
      <w:r w:rsidRPr="00CF0C3D">
        <w:rPr>
          <w:rFonts w:ascii="宋体" w:hAnsi="宋体" w:cs="Arial" w:hint="eastAsia"/>
          <w:sz w:val="24"/>
        </w:rPr>
        <w:t>只(250ml)，8</w:t>
      </w:r>
      <w:r w:rsidRPr="00CF0C3D">
        <w:rPr>
          <w:rFonts w:ascii="宋体" w:hAnsi="宋体" w:cs="Arial"/>
          <w:sz w:val="24"/>
        </w:rPr>
        <w:t>0</w:t>
      </w:r>
      <w:r w:rsidRPr="00CF0C3D">
        <w:rPr>
          <w:rFonts w:ascii="宋体" w:hAnsi="宋体" w:cs="Arial" w:hint="eastAsia"/>
          <w:sz w:val="24"/>
        </w:rPr>
        <w:t>只</w:t>
      </w:r>
      <w:r w:rsidRPr="00CF0C3D">
        <w:rPr>
          <w:rFonts w:ascii="宋体" w:hAnsi="宋体" w:cs="Arial"/>
          <w:sz w:val="24"/>
        </w:rPr>
        <w:t>（</w:t>
      </w:r>
      <w:r w:rsidRPr="00CF0C3D">
        <w:rPr>
          <w:rFonts w:ascii="宋体" w:hAnsi="宋体" w:cs="Arial" w:hint="eastAsia"/>
          <w:sz w:val="24"/>
        </w:rPr>
        <w:t>1000ml</w:t>
      </w:r>
      <w:r w:rsidRPr="00CF0C3D">
        <w:rPr>
          <w:rFonts w:ascii="宋体" w:hAnsi="宋体" w:cs="Arial"/>
          <w:sz w:val="24"/>
        </w:rPr>
        <w:t>）</w:t>
      </w:r>
      <w:r w:rsidRPr="00CF0C3D">
        <w:rPr>
          <w:rFonts w:ascii="宋体" w:hAnsi="宋体" w:cs="Arial" w:hint="eastAsia"/>
          <w:sz w:val="24"/>
        </w:rPr>
        <w:t>，催化剂</w:t>
      </w:r>
      <w:r w:rsidRPr="00CF0C3D">
        <w:rPr>
          <w:rFonts w:ascii="宋体" w:hAnsi="宋体" w:cs="Arial"/>
          <w:sz w:val="24"/>
        </w:rPr>
        <w:t>2</w:t>
      </w:r>
      <w:r w:rsidRPr="00CF0C3D">
        <w:rPr>
          <w:rFonts w:ascii="宋体" w:hAnsi="宋体" w:cs="Arial" w:hint="eastAsia"/>
          <w:sz w:val="24"/>
        </w:rPr>
        <w:t>000片，消化管架2个。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322" w:hangingChars="134" w:hanging="322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6. 技术资料：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322" w:hangingChars="134" w:hanging="322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6.1</w:t>
      </w:r>
      <w:r w:rsidRPr="00CF0C3D">
        <w:rPr>
          <w:rFonts w:ascii="宋体" w:hAnsi="宋体" w:cs="Arial" w:hint="eastAsia"/>
          <w:sz w:val="24"/>
        </w:rPr>
        <w:t>仪器操作手册（中、英文）；维护手册(中、英文)；质量认证书；</w:t>
      </w:r>
      <w:proofErr w:type="gramStart"/>
      <w:r w:rsidRPr="00CF0C3D">
        <w:rPr>
          <w:rFonts w:ascii="宋体" w:hAnsi="宋体" w:cs="Arial" w:hint="eastAsia"/>
          <w:sz w:val="24"/>
        </w:rPr>
        <w:t>凯</w:t>
      </w:r>
      <w:proofErr w:type="gramEnd"/>
      <w:r w:rsidRPr="00CF0C3D">
        <w:rPr>
          <w:rFonts w:ascii="宋体" w:hAnsi="宋体" w:cs="Arial" w:hint="eastAsia"/>
          <w:sz w:val="24"/>
        </w:rPr>
        <w:t>氏消化手册</w:t>
      </w:r>
      <w:r w:rsidRPr="00CF0C3D">
        <w:rPr>
          <w:rFonts w:ascii="宋体" w:hAnsi="宋体" w:cs="Arial"/>
          <w:sz w:val="24"/>
        </w:rPr>
        <w:t>.</w:t>
      </w:r>
      <w:r w:rsidRPr="00CF0C3D">
        <w:rPr>
          <w:rFonts w:ascii="宋体" w:hAnsi="宋体" w:cs="Arial" w:hint="eastAsia"/>
          <w:sz w:val="24"/>
        </w:rPr>
        <w:t>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322" w:hangingChars="134" w:hanging="322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6.2</w:t>
      </w:r>
      <w:r w:rsidRPr="00CF0C3D">
        <w:rPr>
          <w:rFonts w:ascii="宋体" w:hAnsi="宋体" w:cs="Arial" w:hint="eastAsia"/>
          <w:sz w:val="24"/>
        </w:rPr>
        <w:t>针对不同样品的应用报告。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7. 售后服务及培训：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ind w:left="360" w:hangingChars="150" w:hanging="360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 w:cs="Arial"/>
          <w:sz w:val="24"/>
        </w:rPr>
        <w:t>7.1</w:t>
      </w:r>
      <w:r w:rsidRPr="00CF0C3D">
        <w:rPr>
          <w:rFonts w:ascii="宋体" w:hAnsi="宋体" w:cs="Arial"/>
          <w:bCs/>
          <w:sz w:val="24"/>
        </w:rPr>
        <w:t xml:space="preserve"> 仪器生产厂家需在国内直接设有</w:t>
      </w:r>
      <w:r w:rsidRPr="00CF0C3D">
        <w:rPr>
          <w:rFonts w:ascii="宋体" w:hAnsi="宋体" w:cs="Arial" w:hint="eastAsia"/>
          <w:bCs/>
          <w:sz w:val="24"/>
        </w:rPr>
        <w:t>厂家售后服务公司。</w:t>
      </w:r>
    </w:p>
    <w:p w:rsidR="001D589A" w:rsidRPr="00CF0C3D" w:rsidRDefault="001D589A" w:rsidP="001D589A">
      <w:pPr>
        <w:tabs>
          <w:tab w:val="left" w:pos="284"/>
          <w:tab w:val="left" w:pos="2977"/>
          <w:tab w:val="left" w:pos="6946"/>
          <w:tab w:val="decimal" w:pos="8222"/>
        </w:tabs>
        <w:spacing w:line="360" w:lineRule="auto"/>
        <w:rPr>
          <w:rFonts w:ascii="宋体" w:hAnsi="宋体"/>
          <w:sz w:val="24"/>
        </w:rPr>
      </w:pPr>
      <w:r w:rsidRPr="00CF0C3D">
        <w:rPr>
          <w:rFonts w:ascii="宋体" w:hAnsi="宋体" w:cs="Arial"/>
          <w:sz w:val="24"/>
        </w:rPr>
        <w:t>7.2 质量保证期</w:t>
      </w:r>
      <w:r w:rsidRPr="00CF0C3D">
        <w:rPr>
          <w:rFonts w:ascii="宋体" w:hAnsi="宋体" w:cs="Arial" w:hint="eastAsia"/>
          <w:sz w:val="24"/>
        </w:rPr>
        <w:t>一</w:t>
      </w:r>
      <w:r w:rsidRPr="00CF0C3D">
        <w:rPr>
          <w:rFonts w:ascii="宋体" w:hAnsi="宋体" w:cs="Arial"/>
          <w:sz w:val="24"/>
        </w:rPr>
        <w:t>年，从安装调试经用户验收当天起</w:t>
      </w:r>
      <w:r w:rsidRPr="00CF0C3D">
        <w:rPr>
          <w:rFonts w:ascii="宋体" w:hAnsi="宋体" w:cs="Arial" w:hint="eastAsia"/>
          <w:sz w:val="24"/>
        </w:rPr>
        <w:t>。</w:t>
      </w:r>
      <w:r w:rsidRPr="00CF0C3D">
        <w:rPr>
          <w:rFonts w:ascii="宋体" w:hAnsi="宋体" w:hint="eastAsia"/>
          <w:sz w:val="24"/>
        </w:rPr>
        <w:t>在质量保证期内，卖方应免费提供维修和技术咨询服务，及时校正和免费更换有缺陷的设备或部件，排除系统出现的故障。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jc w:val="left"/>
        <w:rPr>
          <w:rFonts w:ascii="宋体" w:hAnsi="宋体" w:cs="Arial"/>
          <w:bCs/>
          <w:sz w:val="24"/>
        </w:rPr>
      </w:pPr>
      <w:r w:rsidRPr="00CF0C3D">
        <w:rPr>
          <w:rFonts w:ascii="宋体" w:hAnsi="宋体" w:cs="Arial"/>
          <w:sz w:val="24"/>
        </w:rPr>
        <w:t>7.3</w:t>
      </w:r>
      <w:r w:rsidRPr="00CF0C3D">
        <w:rPr>
          <w:rFonts w:ascii="宋体" w:hAnsi="宋体" w:cs="Arial"/>
          <w:bCs/>
          <w:sz w:val="24"/>
        </w:rPr>
        <w:t xml:space="preserve"> </w:t>
      </w:r>
      <w:r w:rsidRPr="00CF0C3D">
        <w:rPr>
          <w:rFonts w:ascii="宋体" w:hAnsi="宋体" w:hint="eastAsia"/>
          <w:bCs/>
          <w:sz w:val="24"/>
        </w:rPr>
        <w:t>安装验收期间，在用户所在地对用户进行免费现场培训。同时用户可选派2-4名技术人员，参加仪器操作和日常维护的培训</w:t>
      </w:r>
      <w:r w:rsidRPr="00CF0C3D">
        <w:rPr>
          <w:rFonts w:ascii="宋体" w:hAnsi="宋体" w:cs="Arial"/>
          <w:bCs/>
          <w:sz w:val="24"/>
        </w:rPr>
        <w:t>。</w:t>
      </w:r>
    </w:p>
    <w:p w:rsidR="001D589A" w:rsidRPr="00CF0C3D" w:rsidRDefault="001D589A" w:rsidP="001D589A">
      <w:pPr>
        <w:shd w:val="clear" w:color="auto" w:fill="FFFFFF"/>
        <w:snapToGrid w:val="0"/>
        <w:spacing w:line="360" w:lineRule="auto"/>
        <w:jc w:val="left"/>
        <w:rPr>
          <w:rFonts w:ascii="宋体" w:hAnsi="宋体" w:cs="Arial"/>
          <w:sz w:val="24"/>
        </w:rPr>
      </w:pPr>
      <w:r w:rsidRPr="00CF0C3D">
        <w:rPr>
          <w:rFonts w:ascii="宋体" w:hAnsi="宋体"/>
          <w:sz w:val="24"/>
        </w:rPr>
        <w:t>8</w:t>
      </w:r>
      <w:r w:rsidRPr="00CF0C3D">
        <w:rPr>
          <w:rFonts w:ascii="宋体" w:hAnsi="宋体" w:hint="eastAsia"/>
          <w:sz w:val="24"/>
        </w:rPr>
        <w:t xml:space="preserve"> 采购数量：</w:t>
      </w:r>
      <w:r w:rsidRPr="00CF0C3D">
        <w:rPr>
          <w:rFonts w:ascii="宋体" w:hAnsi="宋体"/>
          <w:sz w:val="24"/>
        </w:rPr>
        <w:t>1</w:t>
      </w:r>
      <w:r w:rsidRPr="00CF0C3D">
        <w:rPr>
          <w:rFonts w:ascii="宋体" w:hAnsi="宋体" w:hint="eastAsia"/>
          <w:sz w:val="24"/>
        </w:rPr>
        <w:t>台</w:t>
      </w:r>
    </w:p>
    <w:p w:rsidR="001D589A" w:rsidRPr="00CF0C3D" w:rsidRDefault="001D589A" w:rsidP="001D589A">
      <w:pPr>
        <w:spacing w:line="360" w:lineRule="auto"/>
        <w:rPr>
          <w:rFonts w:ascii="宋体" w:hAnsi="宋体" w:cs="Arial"/>
          <w:bCs/>
          <w:sz w:val="24"/>
        </w:rPr>
      </w:pPr>
    </w:p>
    <w:p w:rsidR="001D589A" w:rsidRPr="00CF0C3D" w:rsidRDefault="001D589A" w:rsidP="001D589A">
      <w:pPr>
        <w:spacing w:line="360" w:lineRule="auto"/>
        <w:rPr>
          <w:rFonts w:ascii="宋体" w:hAnsi="宋体" w:cs="Arial"/>
          <w:b/>
          <w:bCs/>
          <w:sz w:val="24"/>
        </w:rPr>
      </w:pPr>
      <w:r w:rsidRPr="00CF0C3D">
        <w:rPr>
          <w:rFonts w:ascii="宋体" w:hAnsi="宋体" w:cs="Arial" w:hint="eastAsia"/>
          <w:b/>
          <w:bCs/>
          <w:sz w:val="24"/>
        </w:rPr>
        <w:t>品目二  折光仪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1.</w:t>
      </w:r>
      <w:r w:rsidRPr="00CF0C3D">
        <w:rPr>
          <w:rFonts w:hint="eastAsia"/>
          <w:sz w:val="24"/>
        </w:rPr>
        <w:t>用途：测定食用油、药品、薄膜、橡胶塑料等物质等样品的折光率及其样品的含量。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</w:t>
      </w:r>
      <w:r w:rsidRPr="00CF0C3D">
        <w:rPr>
          <w:rFonts w:hint="eastAsia"/>
          <w:sz w:val="24"/>
        </w:rPr>
        <w:t>．技术要求：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>2.1</w:t>
      </w:r>
      <w:r w:rsidRPr="00CF0C3D">
        <w:rPr>
          <w:rFonts w:hint="eastAsia"/>
          <w:sz w:val="24"/>
        </w:rPr>
        <w:t xml:space="preserve"> </w:t>
      </w:r>
      <w:r w:rsidRPr="00CF0C3D">
        <w:rPr>
          <w:rFonts w:hint="eastAsia"/>
          <w:sz w:val="24"/>
        </w:rPr>
        <w:t>折光指数范围</w:t>
      </w:r>
      <w:r w:rsidRPr="00CF0C3D">
        <w:rPr>
          <w:rFonts w:hint="eastAsia"/>
          <w:sz w:val="24"/>
        </w:rPr>
        <w:t xml:space="preserve">:1.26 - 1.72 </w:t>
      </w:r>
      <w:proofErr w:type="spellStart"/>
      <w:r w:rsidRPr="00CF0C3D">
        <w:rPr>
          <w:rFonts w:hint="eastAsia"/>
          <w:sz w:val="24"/>
        </w:rPr>
        <w:t>nD</w:t>
      </w:r>
      <w:proofErr w:type="spellEnd"/>
      <w:r w:rsidRPr="00CF0C3D">
        <w:rPr>
          <w:rFonts w:hint="eastAsia"/>
          <w:sz w:val="24"/>
        </w:rPr>
        <w:t>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#</w:t>
      </w:r>
      <w:r w:rsidRPr="00CF0C3D">
        <w:rPr>
          <w:sz w:val="24"/>
        </w:rPr>
        <w:t>2.2</w:t>
      </w:r>
      <w:r w:rsidRPr="00CF0C3D">
        <w:rPr>
          <w:rFonts w:hint="eastAsia"/>
          <w:sz w:val="24"/>
        </w:rPr>
        <w:t>分辨率</w:t>
      </w:r>
      <w:r w:rsidRPr="00CF0C3D">
        <w:rPr>
          <w:sz w:val="24"/>
        </w:rPr>
        <w:t>/</w:t>
      </w:r>
      <w:r w:rsidRPr="00CF0C3D">
        <w:rPr>
          <w:rFonts w:hint="eastAsia"/>
          <w:sz w:val="24"/>
        </w:rPr>
        <w:t>精度</w:t>
      </w:r>
      <w:r w:rsidRPr="00CF0C3D">
        <w:rPr>
          <w:rFonts w:hint="eastAsia"/>
          <w:sz w:val="24"/>
        </w:rPr>
        <w:t>:1 x 10</w:t>
      </w:r>
      <w:r w:rsidRPr="00CF0C3D">
        <w:rPr>
          <w:rFonts w:hint="eastAsia"/>
          <w:sz w:val="24"/>
          <w:vertAlign w:val="superscript"/>
        </w:rPr>
        <w:t>-</w:t>
      </w:r>
      <w:r w:rsidRPr="00CF0C3D">
        <w:rPr>
          <w:sz w:val="24"/>
          <w:vertAlign w:val="superscript"/>
        </w:rPr>
        <w:t>6</w:t>
      </w:r>
      <w:r w:rsidRPr="00CF0C3D">
        <w:rPr>
          <w:rFonts w:hint="eastAsia"/>
          <w:sz w:val="24"/>
          <w:vertAlign w:val="superscript"/>
        </w:rPr>
        <w:t xml:space="preserve"> </w:t>
      </w:r>
      <w:proofErr w:type="spellStart"/>
      <w:r w:rsidRPr="00CF0C3D">
        <w:rPr>
          <w:rFonts w:hint="eastAsia"/>
          <w:sz w:val="24"/>
        </w:rPr>
        <w:t>nD</w:t>
      </w:r>
      <w:proofErr w:type="spellEnd"/>
      <w:r w:rsidRPr="00CF0C3D">
        <w:rPr>
          <w:rFonts w:hint="eastAsia"/>
          <w:sz w:val="24"/>
        </w:rPr>
        <w:t xml:space="preserve">, </w:t>
      </w:r>
      <w:r w:rsidRPr="00CF0C3D">
        <w:rPr>
          <w:rFonts w:hint="eastAsia"/>
          <w:sz w:val="24"/>
        </w:rPr>
        <w:t>准确度</w:t>
      </w:r>
      <w:r w:rsidRPr="00CF0C3D">
        <w:rPr>
          <w:rFonts w:hint="eastAsia"/>
          <w:sz w:val="24"/>
        </w:rPr>
        <w:t>:</w:t>
      </w:r>
      <w:r w:rsidRPr="00CF0C3D">
        <w:rPr>
          <w:sz w:val="24"/>
        </w:rPr>
        <w:t>2</w:t>
      </w:r>
      <w:r w:rsidRPr="00CF0C3D">
        <w:rPr>
          <w:rFonts w:hint="eastAsia"/>
          <w:sz w:val="24"/>
        </w:rPr>
        <w:t xml:space="preserve"> x 10</w:t>
      </w:r>
      <w:r w:rsidRPr="00CF0C3D">
        <w:rPr>
          <w:rFonts w:hint="eastAsia"/>
          <w:sz w:val="24"/>
          <w:vertAlign w:val="superscript"/>
        </w:rPr>
        <w:t>-</w:t>
      </w:r>
      <w:r w:rsidRPr="00CF0C3D">
        <w:rPr>
          <w:sz w:val="24"/>
          <w:vertAlign w:val="superscript"/>
        </w:rPr>
        <w:t>5</w:t>
      </w:r>
      <w:r w:rsidRPr="00CF0C3D">
        <w:rPr>
          <w:rFonts w:hint="eastAsia"/>
          <w:sz w:val="24"/>
          <w:vertAlign w:val="superscript"/>
        </w:rPr>
        <w:t xml:space="preserve"> </w:t>
      </w:r>
      <w:proofErr w:type="spellStart"/>
      <w:r w:rsidRPr="00CF0C3D">
        <w:rPr>
          <w:rFonts w:hint="eastAsia"/>
          <w:sz w:val="24"/>
        </w:rPr>
        <w:t>nD</w:t>
      </w:r>
      <w:proofErr w:type="spellEnd"/>
      <w:r w:rsidRPr="00CF0C3D">
        <w:rPr>
          <w:rFonts w:hint="eastAsia"/>
          <w:sz w:val="24"/>
        </w:rPr>
        <w:t>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#</w:t>
      </w:r>
      <w:r w:rsidRPr="00CF0C3D">
        <w:rPr>
          <w:sz w:val="24"/>
        </w:rPr>
        <w:t xml:space="preserve">2.3 </w:t>
      </w:r>
      <w:r w:rsidRPr="00CF0C3D">
        <w:rPr>
          <w:rFonts w:hint="eastAsia"/>
          <w:sz w:val="24"/>
        </w:rPr>
        <w:t>内置半导体恒温控制器，控温范围</w:t>
      </w:r>
      <w:r w:rsidRPr="00CF0C3D">
        <w:rPr>
          <w:rFonts w:hint="eastAsia"/>
          <w:sz w:val="24"/>
        </w:rPr>
        <w:t>4</w:t>
      </w:r>
      <w:r w:rsidRPr="00CF0C3D">
        <w:rPr>
          <w:sz w:val="24"/>
        </w:rPr>
        <w:t>-</w:t>
      </w:r>
      <w:r w:rsidRPr="00CF0C3D">
        <w:rPr>
          <w:rFonts w:hint="eastAsia"/>
          <w:sz w:val="24"/>
        </w:rPr>
        <w:t>85</w:t>
      </w:r>
      <w:r w:rsidRPr="00CF0C3D">
        <w:rPr>
          <w:rFonts w:hint="eastAsia"/>
          <w:sz w:val="24"/>
        </w:rPr>
        <w:t>℃，控温稳定性</w:t>
      </w:r>
      <w:r w:rsidRPr="00CF0C3D">
        <w:rPr>
          <w:rFonts w:hint="eastAsia"/>
          <w:sz w:val="24"/>
        </w:rPr>
        <w:t xml:space="preserve">0.002 </w:t>
      </w:r>
      <w:r w:rsidRPr="00CF0C3D">
        <w:rPr>
          <w:rFonts w:hint="eastAsia"/>
          <w:sz w:val="24"/>
        </w:rPr>
        <w:t>°</w:t>
      </w:r>
      <w:r w:rsidRPr="00CF0C3D">
        <w:rPr>
          <w:rFonts w:hint="eastAsia"/>
          <w:sz w:val="24"/>
        </w:rPr>
        <w:t>C</w:t>
      </w:r>
      <w:r w:rsidRPr="00CF0C3D">
        <w:rPr>
          <w:rFonts w:hint="eastAsia"/>
          <w:sz w:val="24"/>
        </w:rPr>
        <w:t>，控温准确度</w:t>
      </w:r>
      <w:r w:rsidRPr="00CF0C3D">
        <w:rPr>
          <w:rFonts w:hint="eastAsia"/>
          <w:sz w:val="24"/>
        </w:rPr>
        <w:t>(</w:t>
      </w:r>
      <w:r w:rsidRPr="00CF0C3D">
        <w:rPr>
          <w:rFonts w:hint="eastAsia"/>
          <w:sz w:val="24"/>
        </w:rPr>
        <w:t>±</w:t>
      </w:r>
      <w:r w:rsidRPr="00CF0C3D">
        <w:rPr>
          <w:rFonts w:hint="eastAsia"/>
          <w:sz w:val="24"/>
        </w:rPr>
        <w:t xml:space="preserve">0.03 </w:t>
      </w:r>
      <w:r w:rsidRPr="00CF0C3D">
        <w:rPr>
          <w:rFonts w:hint="eastAsia"/>
          <w:sz w:val="24"/>
        </w:rPr>
        <w:t>°</w:t>
      </w:r>
      <w:r w:rsidRPr="00CF0C3D">
        <w:rPr>
          <w:rFonts w:hint="eastAsia"/>
          <w:sz w:val="24"/>
        </w:rPr>
        <w:t>C)</w:t>
      </w:r>
      <w:r w:rsidRPr="00CF0C3D">
        <w:rPr>
          <w:rFonts w:hint="eastAsia"/>
          <w:sz w:val="24"/>
        </w:rPr>
        <w:t>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lastRenderedPageBreak/>
        <w:t xml:space="preserve">2.4 </w:t>
      </w:r>
      <w:r w:rsidRPr="00CF0C3D">
        <w:rPr>
          <w:rFonts w:hint="eastAsia"/>
          <w:sz w:val="24"/>
        </w:rPr>
        <w:t>LED</w:t>
      </w:r>
      <w:r w:rsidRPr="00CF0C3D">
        <w:rPr>
          <w:rFonts w:hint="eastAsia"/>
          <w:sz w:val="24"/>
        </w:rPr>
        <w:t>光源，平均寿命</w:t>
      </w:r>
      <w:r w:rsidRPr="00CF0C3D">
        <w:rPr>
          <w:rFonts w:hint="eastAsia"/>
          <w:sz w:val="24"/>
        </w:rPr>
        <w:t>100000</w:t>
      </w:r>
      <w:r w:rsidRPr="00CF0C3D">
        <w:rPr>
          <w:rFonts w:hint="eastAsia"/>
          <w:sz w:val="24"/>
        </w:rPr>
        <w:t>小时，波长：</w:t>
      </w:r>
      <w:r w:rsidRPr="00CF0C3D">
        <w:rPr>
          <w:sz w:val="24"/>
        </w:rPr>
        <w:t>589</w:t>
      </w:r>
      <w:r w:rsidRPr="00CF0C3D">
        <w:rPr>
          <w:rFonts w:hint="eastAsia"/>
          <w:sz w:val="24"/>
        </w:rPr>
        <w:t xml:space="preserve"> </w:t>
      </w:r>
      <w:r w:rsidRPr="00CF0C3D">
        <w:rPr>
          <w:sz w:val="24"/>
        </w:rPr>
        <w:t>nm</w:t>
      </w:r>
      <w:r w:rsidRPr="00CF0C3D">
        <w:rPr>
          <w:sz w:val="24"/>
        </w:rPr>
        <w:t>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 xml:space="preserve">2.5 </w:t>
      </w:r>
      <w:r w:rsidRPr="00CF0C3D">
        <w:rPr>
          <w:rFonts w:hint="eastAsia"/>
          <w:sz w:val="24"/>
        </w:rPr>
        <w:t>全光反射测量原理，不受样品颜色和浊度的干扰，准确稳定测定深色样品折光率。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 xml:space="preserve">2.6 </w:t>
      </w:r>
      <w:r w:rsidRPr="00CF0C3D">
        <w:rPr>
          <w:rFonts w:hint="eastAsia"/>
          <w:sz w:val="24"/>
        </w:rPr>
        <w:t>.</w:t>
      </w:r>
      <w:r w:rsidRPr="00CF0C3D">
        <w:rPr>
          <w:rFonts w:hint="eastAsia"/>
          <w:sz w:val="24"/>
        </w:rPr>
        <w:t>棱镜材质：蓝宝石。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 xml:space="preserve">2.7 </w:t>
      </w:r>
      <w:r w:rsidRPr="00CF0C3D">
        <w:rPr>
          <w:rFonts w:hint="eastAsia"/>
          <w:sz w:val="24"/>
        </w:rPr>
        <w:t>折光率仪内置有彩色</w:t>
      </w:r>
      <w:r w:rsidRPr="00CF0C3D">
        <w:rPr>
          <w:rFonts w:hint="eastAsia"/>
          <w:sz w:val="24"/>
        </w:rPr>
        <w:t>LCD</w:t>
      </w:r>
      <w:r w:rsidRPr="00CF0C3D">
        <w:rPr>
          <w:rFonts w:hint="eastAsia"/>
          <w:sz w:val="24"/>
        </w:rPr>
        <w:t>液晶屏。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 xml:space="preserve">2.8 </w:t>
      </w:r>
      <w:r w:rsidRPr="00CF0C3D">
        <w:rPr>
          <w:rFonts w:hint="eastAsia"/>
          <w:sz w:val="24"/>
        </w:rPr>
        <w:t>可延伸测量，如</w:t>
      </w:r>
      <w:r w:rsidRPr="00CF0C3D">
        <w:rPr>
          <w:rFonts w:hint="eastAsia"/>
          <w:sz w:val="24"/>
        </w:rPr>
        <w:t>Brix</w:t>
      </w:r>
      <w:r w:rsidRPr="00CF0C3D">
        <w:rPr>
          <w:rFonts w:hint="eastAsia"/>
          <w:sz w:val="24"/>
        </w:rPr>
        <w:t>，</w:t>
      </w:r>
      <w:r w:rsidRPr="00CF0C3D">
        <w:rPr>
          <w:rFonts w:hint="eastAsia"/>
          <w:sz w:val="24"/>
        </w:rPr>
        <w:t>Glucose</w:t>
      </w:r>
      <w:r w:rsidRPr="00CF0C3D">
        <w:rPr>
          <w:rFonts w:hint="eastAsia"/>
          <w:sz w:val="24"/>
        </w:rPr>
        <w:t>，</w:t>
      </w:r>
      <w:r w:rsidRPr="00CF0C3D">
        <w:rPr>
          <w:rFonts w:hint="eastAsia"/>
          <w:sz w:val="24"/>
        </w:rPr>
        <w:t xml:space="preserve"> Fructose</w:t>
      </w:r>
      <w:r w:rsidRPr="00CF0C3D">
        <w:rPr>
          <w:rFonts w:hint="eastAsia"/>
          <w:sz w:val="24"/>
        </w:rPr>
        <w:t>，</w:t>
      </w:r>
      <w:r w:rsidRPr="00CF0C3D">
        <w:rPr>
          <w:rFonts w:hint="eastAsia"/>
          <w:sz w:val="24"/>
        </w:rPr>
        <w:t>Invert Sugar</w:t>
      </w:r>
      <w:r w:rsidRPr="00CF0C3D">
        <w:rPr>
          <w:rFonts w:hint="eastAsia"/>
          <w:sz w:val="24"/>
        </w:rPr>
        <w:t>，</w:t>
      </w:r>
      <w:r w:rsidRPr="00CF0C3D">
        <w:rPr>
          <w:rFonts w:hint="eastAsia"/>
          <w:sz w:val="24"/>
        </w:rPr>
        <w:t>Salinity</w:t>
      </w:r>
      <w:r w:rsidRPr="00CF0C3D">
        <w:rPr>
          <w:rFonts w:hint="eastAsia"/>
          <w:sz w:val="24"/>
        </w:rPr>
        <w:t>等测量方法。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 xml:space="preserve">2.9 </w:t>
      </w:r>
      <w:r w:rsidRPr="00CF0C3D">
        <w:rPr>
          <w:sz w:val="24"/>
        </w:rPr>
        <w:t>配置</w:t>
      </w:r>
      <w:r w:rsidRPr="00CF0C3D">
        <w:rPr>
          <w:sz w:val="24"/>
        </w:rPr>
        <w:t>RS232</w:t>
      </w:r>
      <w:r w:rsidRPr="00CF0C3D">
        <w:rPr>
          <w:sz w:val="24"/>
        </w:rPr>
        <w:t>接口，</w:t>
      </w:r>
      <w:r w:rsidRPr="00CF0C3D">
        <w:rPr>
          <w:rFonts w:hint="eastAsia"/>
          <w:sz w:val="24"/>
        </w:rPr>
        <w:t>USB,</w:t>
      </w:r>
      <w:r w:rsidRPr="00CF0C3D">
        <w:rPr>
          <w:sz w:val="24"/>
        </w:rPr>
        <w:t>C</w:t>
      </w:r>
      <w:r w:rsidRPr="00CF0C3D">
        <w:rPr>
          <w:rFonts w:hint="eastAsia"/>
          <w:sz w:val="24"/>
        </w:rPr>
        <w:t xml:space="preserve">AN-BUS </w:t>
      </w:r>
      <w:r w:rsidRPr="00CF0C3D">
        <w:rPr>
          <w:rFonts w:hint="eastAsia"/>
          <w:sz w:val="24"/>
        </w:rPr>
        <w:t>接口，</w:t>
      </w:r>
      <w:r w:rsidRPr="00CF0C3D">
        <w:rPr>
          <w:sz w:val="24"/>
        </w:rPr>
        <w:t>可连接电脑、条型码扫描仪、打印机实现数据传输</w:t>
      </w:r>
      <w:r w:rsidRPr="00CF0C3D">
        <w:rPr>
          <w:rFonts w:hint="eastAsia"/>
          <w:sz w:val="24"/>
        </w:rPr>
        <w:t>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 xml:space="preserve">2.10 </w:t>
      </w:r>
      <w:r w:rsidRPr="00CF0C3D">
        <w:rPr>
          <w:rFonts w:hint="eastAsia"/>
          <w:sz w:val="24"/>
        </w:rPr>
        <w:t>具有样品编辑功能，编辑操作者名、方法和样品名，仪器内置</w:t>
      </w:r>
      <w:r w:rsidRPr="00CF0C3D">
        <w:rPr>
          <w:rFonts w:hint="eastAsia"/>
          <w:sz w:val="24"/>
        </w:rPr>
        <w:t xml:space="preserve">21CFR </w:t>
      </w:r>
      <w:r w:rsidRPr="00CF0C3D">
        <w:rPr>
          <w:rFonts w:hint="eastAsia"/>
          <w:sz w:val="24"/>
        </w:rPr>
        <w:t>第</w:t>
      </w:r>
      <w:r w:rsidRPr="00CF0C3D">
        <w:rPr>
          <w:rFonts w:hint="eastAsia"/>
          <w:sz w:val="24"/>
        </w:rPr>
        <w:t>11</w:t>
      </w:r>
      <w:r w:rsidRPr="00CF0C3D">
        <w:rPr>
          <w:rFonts w:hint="eastAsia"/>
          <w:sz w:val="24"/>
        </w:rPr>
        <w:t>部分的要求，测定数据完全符合</w:t>
      </w:r>
      <w:r w:rsidRPr="00CF0C3D">
        <w:rPr>
          <w:rFonts w:hint="eastAsia"/>
          <w:sz w:val="24"/>
        </w:rPr>
        <w:t>FDA</w:t>
      </w:r>
      <w:r w:rsidRPr="00CF0C3D">
        <w:rPr>
          <w:rFonts w:hint="eastAsia"/>
          <w:sz w:val="24"/>
        </w:rPr>
        <w:t>，</w:t>
      </w:r>
      <w:r w:rsidRPr="00CF0C3D">
        <w:rPr>
          <w:rFonts w:hint="eastAsia"/>
          <w:sz w:val="24"/>
        </w:rPr>
        <w:t>GMP</w:t>
      </w:r>
      <w:r w:rsidRPr="00CF0C3D">
        <w:rPr>
          <w:rFonts w:hint="eastAsia"/>
          <w:sz w:val="24"/>
        </w:rPr>
        <w:t>，</w:t>
      </w:r>
      <w:r w:rsidRPr="00CF0C3D">
        <w:rPr>
          <w:rFonts w:hint="eastAsia"/>
          <w:sz w:val="24"/>
        </w:rPr>
        <w:t>GLP</w:t>
      </w:r>
      <w:r w:rsidRPr="00CF0C3D">
        <w:rPr>
          <w:rFonts w:hint="eastAsia"/>
          <w:sz w:val="24"/>
        </w:rPr>
        <w:t>等规范要求。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>3</w:t>
      </w:r>
      <w:r w:rsidRPr="00CF0C3D">
        <w:rPr>
          <w:rFonts w:hint="eastAsia"/>
          <w:sz w:val="24"/>
        </w:rPr>
        <w:t>.</w:t>
      </w:r>
      <w:r w:rsidRPr="00CF0C3D">
        <w:rPr>
          <w:rFonts w:hint="eastAsia"/>
          <w:sz w:val="24"/>
        </w:rPr>
        <w:t>仪器配置：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全自动折光仪主机</w:t>
      </w:r>
      <w:r w:rsidRPr="00CF0C3D">
        <w:rPr>
          <w:rFonts w:hint="eastAsia"/>
          <w:sz w:val="24"/>
        </w:rPr>
        <w:t>1</w:t>
      </w:r>
      <w:r w:rsidRPr="00CF0C3D">
        <w:rPr>
          <w:rFonts w:hint="eastAsia"/>
          <w:sz w:val="24"/>
        </w:rPr>
        <w:t>台</w:t>
      </w:r>
      <w:r w:rsidRPr="00CF0C3D">
        <w:rPr>
          <w:sz w:val="24"/>
        </w:rPr>
        <w:t>；</w:t>
      </w:r>
      <w:r w:rsidRPr="00CF0C3D">
        <w:rPr>
          <w:rFonts w:hint="eastAsia"/>
          <w:sz w:val="24"/>
        </w:rPr>
        <w:t>滴管（</w:t>
      </w:r>
      <w:r w:rsidRPr="00CF0C3D">
        <w:rPr>
          <w:rFonts w:hint="eastAsia"/>
          <w:sz w:val="24"/>
        </w:rPr>
        <w:t>5</w:t>
      </w:r>
      <w:r w:rsidRPr="00CF0C3D">
        <w:rPr>
          <w:rFonts w:hint="eastAsia"/>
          <w:sz w:val="24"/>
        </w:rPr>
        <w:t>个</w:t>
      </w:r>
      <w:r w:rsidRPr="00CF0C3D">
        <w:rPr>
          <w:rFonts w:hint="eastAsia"/>
          <w:sz w:val="24"/>
        </w:rPr>
        <w:t>/</w:t>
      </w:r>
      <w:r w:rsidRPr="00CF0C3D">
        <w:rPr>
          <w:rFonts w:hint="eastAsia"/>
          <w:sz w:val="24"/>
        </w:rPr>
        <w:t>包）</w:t>
      </w:r>
      <w:r w:rsidRPr="00CF0C3D">
        <w:rPr>
          <w:rFonts w:hint="eastAsia"/>
          <w:sz w:val="24"/>
        </w:rPr>
        <w:t>5</w:t>
      </w:r>
      <w:r w:rsidRPr="00CF0C3D">
        <w:rPr>
          <w:rFonts w:hint="eastAsia"/>
          <w:sz w:val="24"/>
        </w:rPr>
        <w:t>包</w:t>
      </w:r>
      <w:r w:rsidRPr="00CF0C3D">
        <w:rPr>
          <w:sz w:val="24"/>
        </w:rPr>
        <w:t>；</w:t>
      </w:r>
      <w:r w:rsidRPr="00CF0C3D">
        <w:rPr>
          <w:rFonts w:hint="eastAsia"/>
          <w:sz w:val="24"/>
        </w:rPr>
        <w:t>操作手册</w:t>
      </w:r>
      <w:r w:rsidRPr="00CF0C3D">
        <w:rPr>
          <w:rFonts w:hint="eastAsia"/>
          <w:sz w:val="24"/>
        </w:rPr>
        <w:t>1</w:t>
      </w:r>
      <w:r w:rsidRPr="00CF0C3D">
        <w:rPr>
          <w:rFonts w:hint="eastAsia"/>
          <w:sz w:val="24"/>
        </w:rPr>
        <w:t>套</w:t>
      </w:r>
      <w:r w:rsidRPr="00CF0C3D">
        <w:rPr>
          <w:sz w:val="24"/>
        </w:rPr>
        <w:t>；</w:t>
      </w:r>
      <w:r w:rsidRPr="00CF0C3D">
        <w:rPr>
          <w:rFonts w:hint="eastAsia"/>
          <w:sz w:val="24"/>
        </w:rPr>
        <w:t>电源线及电源适配器，</w:t>
      </w:r>
      <w:r w:rsidRPr="00CF0C3D">
        <w:rPr>
          <w:rFonts w:hint="eastAsia"/>
          <w:sz w:val="24"/>
        </w:rPr>
        <w:t>CAN-Bus</w:t>
      </w:r>
      <w:r w:rsidRPr="00CF0C3D">
        <w:rPr>
          <w:rFonts w:hint="eastAsia"/>
          <w:sz w:val="24"/>
        </w:rPr>
        <w:t>接头</w:t>
      </w:r>
      <w:r w:rsidRPr="00CF0C3D">
        <w:rPr>
          <w:rFonts w:hint="eastAsia"/>
          <w:sz w:val="24"/>
        </w:rPr>
        <w:t>1</w:t>
      </w:r>
      <w:r w:rsidRPr="00CF0C3D">
        <w:rPr>
          <w:rFonts w:hint="eastAsia"/>
          <w:sz w:val="24"/>
        </w:rPr>
        <w:t>套</w:t>
      </w:r>
      <w:r w:rsidRPr="00CF0C3D">
        <w:rPr>
          <w:sz w:val="24"/>
        </w:rPr>
        <w:t>。</w:t>
      </w:r>
    </w:p>
    <w:p w:rsidR="001D589A" w:rsidRPr="00CF0C3D" w:rsidRDefault="001D589A" w:rsidP="001D589A">
      <w:pPr>
        <w:pStyle w:val="a4"/>
        <w:tabs>
          <w:tab w:val="num" w:pos="360"/>
        </w:tabs>
        <w:spacing w:before="72" w:line="360" w:lineRule="auto"/>
        <w:ind w:firstLineChars="0" w:firstLine="0"/>
      </w:pPr>
      <w:r w:rsidRPr="00CF0C3D">
        <w:rPr>
          <w:rFonts w:hint="eastAsia"/>
        </w:rPr>
        <w:t>4</w:t>
      </w:r>
      <w:r w:rsidRPr="00CF0C3D">
        <w:t>、</w:t>
      </w:r>
      <w:r w:rsidRPr="00CF0C3D">
        <w:rPr>
          <w:rFonts w:hint="eastAsia"/>
        </w:rPr>
        <w:t>售后服务及</w:t>
      </w:r>
      <w:r w:rsidRPr="00CF0C3D">
        <w:t>培训</w:t>
      </w:r>
    </w:p>
    <w:p w:rsidR="001D589A" w:rsidRPr="00CF0C3D" w:rsidRDefault="001D589A" w:rsidP="001D589A">
      <w:pPr>
        <w:tabs>
          <w:tab w:val="num" w:pos="0"/>
        </w:tabs>
        <w:spacing w:line="360" w:lineRule="auto"/>
        <w:rPr>
          <w:rFonts w:ascii="宋体" w:hAnsi="宋体"/>
          <w:sz w:val="24"/>
        </w:rPr>
      </w:pPr>
      <w:r w:rsidRPr="00CF0C3D">
        <w:rPr>
          <w:rFonts w:ascii="宋体" w:hAnsi="宋体" w:hint="eastAsia"/>
          <w:sz w:val="24"/>
        </w:rPr>
        <w:t>4</w:t>
      </w:r>
      <w:r w:rsidRPr="00CF0C3D">
        <w:rPr>
          <w:rFonts w:ascii="宋体" w:hAnsi="宋体"/>
          <w:sz w:val="24"/>
        </w:rPr>
        <w:t>.1 负责用户现场人员培训和仪器安装调试。</w:t>
      </w:r>
    </w:p>
    <w:p w:rsidR="001D589A" w:rsidRPr="00CF0C3D" w:rsidRDefault="001D589A" w:rsidP="001D589A">
      <w:pPr>
        <w:tabs>
          <w:tab w:val="num" w:pos="0"/>
        </w:tabs>
        <w:spacing w:line="360" w:lineRule="auto"/>
        <w:rPr>
          <w:rFonts w:ascii="宋体" w:hAnsi="宋体"/>
          <w:sz w:val="24"/>
        </w:rPr>
      </w:pPr>
      <w:r w:rsidRPr="00CF0C3D">
        <w:rPr>
          <w:rFonts w:ascii="宋体" w:hAnsi="宋体" w:hint="eastAsia"/>
          <w:sz w:val="24"/>
        </w:rPr>
        <w:t>4.2安装调试经用户验收当天起，质量保证期一年。</w:t>
      </w:r>
    </w:p>
    <w:p w:rsidR="001D589A" w:rsidRPr="00CF0C3D" w:rsidRDefault="001D589A" w:rsidP="001D589A">
      <w:pPr>
        <w:tabs>
          <w:tab w:val="num" w:pos="0"/>
        </w:tabs>
        <w:spacing w:line="360" w:lineRule="auto"/>
        <w:rPr>
          <w:rFonts w:ascii="宋体" w:hAnsi="宋体"/>
          <w:sz w:val="24"/>
        </w:rPr>
      </w:pPr>
      <w:r w:rsidRPr="00CF0C3D">
        <w:rPr>
          <w:rFonts w:ascii="宋体" w:hAnsi="宋体" w:hint="eastAsia"/>
          <w:sz w:val="24"/>
        </w:rPr>
        <w:t>4</w:t>
      </w:r>
      <w:r w:rsidRPr="00CF0C3D">
        <w:rPr>
          <w:rFonts w:ascii="宋体" w:hAnsi="宋体"/>
          <w:sz w:val="24"/>
        </w:rPr>
        <w:t>.</w:t>
      </w:r>
      <w:r w:rsidRPr="00CF0C3D">
        <w:rPr>
          <w:rFonts w:ascii="宋体" w:hAnsi="宋体" w:hint="eastAsia"/>
          <w:sz w:val="24"/>
        </w:rPr>
        <w:t>3</w:t>
      </w:r>
      <w:r w:rsidRPr="00CF0C3D">
        <w:rPr>
          <w:rFonts w:ascii="宋体" w:hAnsi="宋体"/>
          <w:sz w:val="24"/>
        </w:rPr>
        <w:t xml:space="preserve"> 终身维修，常年及时提供零备件。</w:t>
      </w:r>
    </w:p>
    <w:p w:rsidR="001D589A" w:rsidRPr="00CF0C3D" w:rsidRDefault="001D589A" w:rsidP="001D589A">
      <w:pPr>
        <w:tabs>
          <w:tab w:val="num" w:pos="0"/>
        </w:tabs>
        <w:spacing w:line="360" w:lineRule="auto"/>
        <w:rPr>
          <w:rFonts w:ascii="宋体" w:hAnsi="宋体"/>
          <w:sz w:val="24"/>
        </w:rPr>
      </w:pPr>
      <w:r w:rsidRPr="00CF0C3D">
        <w:rPr>
          <w:rFonts w:ascii="宋体" w:hAnsi="宋体" w:hint="eastAsia"/>
          <w:sz w:val="24"/>
        </w:rPr>
        <w:t>5 采购数量：</w:t>
      </w:r>
      <w:r w:rsidRPr="00CF0C3D">
        <w:rPr>
          <w:rFonts w:ascii="宋体" w:hAnsi="宋体"/>
          <w:sz w:val="24"/>
        </w:rPr>
        <w:t>1</w:t>
      </w:r>
      <w:r w:rsidRPr="00CF0C3D">
        <w:rPr>
          <w:rFonts w:ascii="宋体" w:hAnsi="宋体" w:hint="eastAsia"/>
          <w:sz w:val="24"/>
        </w:rPr>
        <w:t>台</w:t>
      </w:r>
    </w:p>
    <w:p w:rsidR="001D589A" w:rsidRPr="00CF0C3D" w:rsidRDefault="001D589A" w:rsidP="001D589A">
      <w:pPr>
        <w:spacing w:line="360" w:lineRule="auto"/>
        <w:rPr>
          <w:sz w:val="24"/>
        </w:rPr>
      </w:pPr>
    </w:p>
    <w:p w:rsidR="001D589A" w:rsidRPr="00CF0C3D" w:rsidRDefault="001D589A" w:rsidP="001D589A">
      <w:pPr>
        <w:spacing w:line="360" w:lineRule="auto"/>
        <w:rPr>
          <w:sz w:val="24"/>
        </w:rPr>
      </w:pPr>
    </w:p>
    <w:p w:rsidR="001D589A" w:rsidRPr="00CF0C3D" w:rsidRDefault="001D589A" w:rsidP="001D589A">
      <w:pPr>
        <w:spacing w:line="360" w:lineRule="auto"/>
        <w:rPr>
          <w:b/>
          <w:sz w:val="24"/>
        </w:rPr>
      </w:pPr>
      <w:r w:rsidRPr="00CF0C3D">
        <w:rPr>
          <w:rFonts w:hint="eastAsia"/>
          <w:b/>
          <w:sz w:val="24"/>
        </w:rPr>
        <w:t>品目三</w:t>
      </w:r>
      <w:r w:rsidRPr="00CF0C3D">
        <w:rPr>
          <w:rFonts w:hint="eastAsia"/>
          <w:b/>
          <w:sz w:val="24"/>
        </w:rPr>
        <w:t xml:space="preserve">  </w:t>
      </w:r>
      <w:r w:rsidRPr="00CF0C3D">
        <w:rPr>
          <w:rFonts w:hint="eastAsia"/>
          <w:b/>
          <w:sz w:val="24"/>
        </w:rPr>
        <w:t>食用油极性组分分离系统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rFonts w:hint="eastAsia"/>
          <w:bCs/>
          <w:sz w:val="24"/>
        </w:rPr>
        <w:t>1</w:t>
      </w:r>
      <w:r w:rsidRPr="00CF0C3D">
        <w:rPr>
          <w:rFonts w:hint="eastAsia"/>
          <w:bCs/>
          <w:sz w:val="24"/>
        </w:rPr>
        <w:t>．用途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 xml:space="preserve">  </w:t>
      </w:r>
      <w:r w:rsidRPr="00CF0C3D">
        <w:rPr>
          <w:rFonts w:hint="eastAsia"/>
          <w:sz w:val="24"/>
        </w:rPr>
        <w:t xml:space="preserve"> </w:t>
      </w:r>
      <w:r w:rsidRPr="00CF0C3D">
        <w:rPr>
          <w:rFonts w:hint="eastAsia"/>
          <w:sz w:val="24"/>
        </w:rPr>
        <w:t>适合食用油中极性组分、非极性组分的分离。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</w:t>
      </w:r>
      <w:r w:rsidRPr="00CF0C3D">
        <w:rPr>
          <w:rFonts w:hint="eastAsia"/>
          <w:sz w:val="24"/>
        </w:rPr>
        <w:t>．技术指标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ascii="宋体" w:hAnsi="宋体" w:cs="宋体" w:hint="eastAsia"/>
          <w:sz w:val="24"/>
        </w:rPr>
        <w:t>★</w:t>
      </w:r>
      <w:r w:rsidRPr="00CF0C3D">
        <w:rPr>
          <w:rFonts w:hint="eastAsia"/>
          <w:sz w:val="24"/>
        </w:rPr>
        <w:t>2.1</w:t>
      </w:r>
      <w:r w:rsidRPr="00CF0C3D">
        <w:rPr>
          <w:rFonts w:hint="eastAsia"/>
          <w:sz w:val="24"/>
        </w:rPr>
        <w:t>满足</w:t>
      </w:r>
      <w:r w:rsidRPr="00CF0C3D">
        <w:rPr>
          <w:rFonts w:hint="eastAsia"/>
          <w:sz w:val="24"/>
        </w:rPr>
        <w:t>GB5009.202-2016</w:t>
      </w:r>
      <w:r w:rsidRPr="00CF0C3D">
        <w:rPr>
          <w:rFonts w:hint="eastAsia"/>
          <w:sz w:val="24"/>
        </w:rPr>
        <w:t>食用油</w:t>
      </w:r>
      <w:r w:rsidRPr="00CF0C3D">
        <w:rPr>
          <w:sz w:val="24"/>
        </w:rPr>
        <w:t>中极性组分（</w:t>
      </w:r>
      <w:r w:rsidRPr="00CF0C3D">
        <w:rPr>
          <w:rFonts w:hint="eastAsia"/>
          <w:sz w:val="24"/>
        </w:rPr>
        <w:t>PC</w:t>
      </w:r>
      <w:r w:rsidRPr="00CF0C3D">
        <w:rPr>
          <w:sz w:val="24"/>
        </w:rPr>
        <w:t>）</w:t>
      </w:r>
      <w:r w:rsidRPr="00CF0C3D">
        <w:rPr>
          <w:rFonts w:hint="eastAsia"/>
          <w:sz w:val="24"/>
        </w:rPr>
        <w:t>的</w:t>
      </w:r>
      <w:r w:rsidRPr="00CF0C3D">
        <w:rPr>
          <w:sz w:val="24"/>
        </w:rPr>
        <w:t>测定</w:t>
      </w:r>
      <w:r w:rsidRPr="00CF0C3D">
        <w:rPr>
          <w:rFonts w:hint="eastAsia"/>
          <w:sz w:val="24"/>
        </w:rPr>
        <w:t>的</w:t>
      </w:r>
      <w:r w:rsidRPr="00CF0C3D">
        <w:rPr>
          <w:sz w:val="24"/>
        </w:rPr>
        <w:t>要求</w:t>
      </w:r>
      <w:r w:rsidRPr="00CF0C3D">
        <w:rPr>
          <w:rFonts w:hint="eastAsia"/>
          <w:sz w:val="24"/>
        </w:rPr>
        <w:t>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>2.2</w:t>
      </w:r>
      <w:r w:rsidRPr="00CF0C3D">
        <w:rPr>
          <w:rFonts w:hint="eastAsia"/>
          <w:sz w:val="24"/>
        </w:rPr>
        <w:t>全自动食用油极性组分分离系统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2.2.</w:t>
      </w:r>
      <w:r w:rsidRPr="00CF0C3D">
        <w:rPr>
          <w:sz w:val="24"/>
        </w:rPr>
        <w:t>1</w:t>
      </w:r>
      <w:r w:rsidRPr="00CF0C3D">
        <w:rPr>
          <w:rFonts w:hint="eastAsia"/>
          <w:sz w:val="24"/>
        </w:rPr>
        <w:t>泵单元：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2.2.</w:t>
      </w:r>
      <w:r w:rsidRPr="00CF0C3D">
        <w:rPr>
          <w:sz w:val="24"/>
        </w:rPr>
        <w:t>1.1</w:t>
      </w:r>
      <w:r w:rsidRPr="00CF0C3D">
        <w:rPr>
          <w:rFonts w:hint="eastAsia"/>
          <w:sz w:val="24"/>
        </w:rPr>
        <w:t>采用进口泵头，二元梯度，</w:t>
      </w:r>
      <w:r w:rsidRPr="00CF0C3D">
        <w:rPr>
          <w:sz w:val="24"/>
        </w:rPr>
        <w:t>2</w:t>
      </w:r>
      <w:r w:rsidRPr="00CF0C3D">
        <w:rPr>
          <w:rFonts w:hint="eastAsia"/>
          <w:sz w:val="24"/>
        </w:rPr>
        <w:t>个溶剂通道。流速范围：</w:t>
      </w:r>
      <w:r w:rsidRPr="00CF0C3D">
        <w:rPr>
          <w:sz w:val="24"/>
        </w:rPr>
        <w:t>1-</w:t>
      </w:r>
      <w:r w:rsidRPr="00CF0C3D">
        <w:rPr>
          <w:rFonts w:hint="eastAsia"/>
          <w:sz w:val="24"/>
        </w:rPr>
        <w:t>1</w:t>
      </w:r>
      <w:r w:rsidRPr="00CF0C3D">
        <w:rPr>
          <w:sz w:val="24"/>
        </w:rPr>
        <w:t>00 ml/min</w:t>
      </w:r>
      <w:r w:rsidRPr="00CF0C3D">
        <w:rPr>
          <w:rFonts w:hint="eastAsia"/>
          <w:sz w:val="24"/>
        </w:rPr>
        <w:t>。流量精度：±</w:t>
      </w:r>
      <w:r w:rsidRPr="00CF0C3D">
        <w:rPr>
          <w:rFonts w:hint="eastAsia"/>
          <w:sz w:val="24"/>
        </w:rPr>
        <w:t>2</w:t>
      </w:r>
      <w:r w:rsidRPr="00CF0C3D">
        <w:rPr>
          <w:sz w:val="24"/>
        </w:rPr>
        <w:t>%</w:t>
      </w:r>
      <w:r w:rsidRPr="00CF0C3D">
        <w:rPr>
          <w:rFonts w:hint="eastAsia"/>
          <w:sz w:val="24"/>
        </w:rPr>
        <w:t>；最大压力：</w:t>
      </w:r>
      <w:r w:rsidRPr="00CF0C3D">
        <w:rPr>
          <w:sz w:val="24"/>
        </w:rPr>
        <w:t>200psi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2.2.</w:t>
      </w:r>
      <w:r w:rsidRPr="00CF0C3D">
        <w:rPr>
          <w:sz w:val="24"/>
        </w:rPr>
        <w:t xml:space="preserve">1.2 </w:t>
      </w:r>
      <w:r w:rsidRPr="00CF0C3D">
        <w:rPr>
          <w:rFonts w:hint="eastAsia"/>
          <w:sz w:val="24"/>
        </w:rPr>
        <w:t>材质：惰性、耐腐蚀、低残留、</w:t>
      </w:r>
      <w:r w:rsidRPr="00CF0C3D">
        <w:rPr>
          <w:sz w:val="24"/>
        </w:rPr>
        <w:t>EOPC</w:t>
      </w:r>
      <w:r w:rsidRPr="00CF0C3D">
        <w:rPr>
          <w:rFonts w:hint="eastAsia"/>
          <w:sz w:val="24"/>
        </w:rPr>
        <w:t>专用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2.2.</w:t>
      </w:r>
      <w:r w:rsidRPr="00CF0C3D">
        <w:rPr>
          <w:sz w:val="24"/>
        </w:rPr>
        <w:t>1.3</w:t>
      </w:r>
      <w:r w:rsidRPr="00CF0C3D">
        <w:rPr>
          <w:rFonts w:hint="eastAsia"/>
          <w:sz w:val="24"/>
        </w:rPr>
        <w:t>泵类型：</w:t>
      </w:r>
      <w:proofErr w:type="gramStart"/>
      <w:r w:rsidRPr="00CF0C3D">
        <w:rPr>
          <w:rFonts w:hint="eastAsia"/>
          <w:sz w:val="24"/>
        </w:rPr>
        <w:t>无阀计量泵</w:t>
      </w:r>
      <w:proofErr w:type="gramEnd"/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2.2.</w:t>
      </w:r>
      <w:r w:rsidRPr="00CF0C3D">
        <w:rPr>
          <w:sz w:val="24"/>
        </w:rPr>
        <w:t>2</w:t>
      </w:r>
      <w:r w:rsidRPr="00CF0C3D">
        <w:rPr>
          <w:rFonts w:hint="eastAsia"/>
          <w:sz w:val="24"/>
        </w:rPr>
        <w:t>检测器：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lastRenderedPageBreak/>
        <w:t>2.2.2.1</w:t>
      </w:r>
      <w:r w:rsidRPr="00CF0C3D">
        <w:rPr>
          <w:rFonts w:hint="eastAsia"/>
          <w:sz w:val="24"/>
        </w:rPr>
        <w:t>工作站软件可以同时控制多个检测器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2.2.</w:t>
      </w:r>
      <w:r w:rsidRPr="00CF0C3D">
        <w:rPr>
          <w:sz w:val="24"/>
        </w:rPr>
        <w:t>2.2</w:t>
      </w:r>
      <w:r w:rsidRPr="00CF0C3D">
        <w:rPr>
          <w:rFonts w:hint="eastAsia"/>
          <w:sz w:val="24"/>
        </w:rPr>
        <w:t>可变波长紫外检测器：波长：</w:t>
      </w:r>
      <w:r w:rsidRPr="00CF0C3D">
        <w:rPr>
          <w:sz w:val="24"/>
        </w:rPr>
        <w:t>200-400nm</w:t>
      </w:r>
      <w:r w:rsidRPr="00CF0C3D">
        <w:rPr>
          <w:rFonts w:hint="eastAsia"/>
          <w:sz w:val="24"/>
        </w:rPr>
        <w:t>可调</w:t>
      </w:r>
      <w:r w:rsidRPr="00CF0C3D">
        <w:rPr>
          <w:sz w:val="24"/>
        </w:rPr>
        <w:t xml:space="preserve"> </w:t>
      </w:r>
      <w:r w:rsidRPr="00CF0C3D">
        <w:rPr>
          <w:rFonts w:hint="eastAsia"/>
          <w:sz w:val="24"/>
        </w:rPr>
        <w:t>；光源类型：氘灯；</w:t>
      </w:r>
      <w:r w:rsidRPr="00CF0C3D">
        <w:rPr>
          <w:sz w:val="24"/>
        </w:rPr>
        <w:t xml:space="preserve"> </w:t>
      </w:r>
      <w:r w:rsidRPr="00CF0C3D">
        <w:rPr>
          <w:rFonts w:hint="eastAsia"/>
          <w:sz w:val="24"/>
        </w:rPr>
        <w:t>吸光度范围：</w:t>
      </w:r>
      <w:r w:rsidRPr="00CF0C3D">
        <w:rPr>
          <w:sz w:val="24"/>
        </w:rPr>
        <w:t>0-5AU</w:t>
      </w:r>
      <w:r w:rsidRPr="00CF0C3D">
        <w:rPr>
          <w:rFonts w:hint="eastAsia"/>
          <w:sz w:val="24"/>
        </w:rPr>
        <w:t>；波长精度：±</w:t>
      </w:r>
      <w:r w:rsidRPr="00CF0C3D">
        <w:rPr>
          <w:sz w:val="24"/>
        </w:rPr>
        <w:t>1nm</w:t>
      </w:r>
      <w:r w:rsidRPr="00CF0C3D">
        <w:rPr>
          <w:rFonts w:hint="eastAsia"/>
          <w:sz w:val="24"/>
        </w:rPr>
        <w:t>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2.2.</w:t>
      </w:r>
      <w:r w:rsidRPr="00CF0C3D">
        <w:rPr>
          <w:sz w:val="24"/>
        </w:rPr>
        <w:t>3</w:t>
      </w:r>
      <w:r w:rsidRPr="00CF0C3D">
        <w:rPr>
          <w:rFonts w:hint="eastAsia"/>
          <w:sz w:val="24"/>
        </w:rPr>
        <w:t>收集器：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 xml:space="preserve">2.2.3.1 </w:t>
      </w:r>
      <w:r w:rsidRPr="00CF0C3D">
        <w:rPr>
          <w:rFonts w:hint="eastAsia"/>
          <w:sz w:val="24"/>
        </w:rPr>
        <w:t>可进行极性组分与非极性组分的分别收集，可放置</w:t>
      </w:r>
      <w:r w:rsidRPr="00CF0C3D">
        <w:rPr>
          <w:rFonts w:hint="eastAsia"/>
          <w:sz w:val="24"/>
        </w:rPr>
        <w:t>500ml</w:t>
      </w:r>
      <w:r w:rsidRPr="00CF0C3D">
        <w:rPr>
          <w:rFonts w:hint="eastAsia"/>
          <w:sz w:val="24"/>
        </w:rPr>
        <w:t>或者</w:t>
      </w:r>
      <w:r w:rsidRPr="00CF0C3D">
        <w:rPr>
          <w:rFonts w:hint="eastAsia"/>
          <w:sz w:val="24"/>
        </w:rPr>
        <w:t>1000ml</w:t>
      </w:r>
      <w:r w:rsidRPr="00CF0C3D">
        <w:rPr>
          <w:rFonts w:hint="eastAsia"/>
          <w:sz w:val="24"/>
        </w:rPr>
        <w:t>溶剂瓶收集。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 xml:space="preserve">2.2.3.2 </w:t>
      </w:r>
      <w:r w:rsidRPr="00CF0C3D">
        <w:rPr>
          <w:rFonts w:hint="eastAsia"/>
          <w:sz w:val="24"/>
        </w:rPr>
        <w:t>收集方式：全收集、峰收集（阈值和斜率单独或者组合收集）、手动收集、窗口收集（阈值与时间单独或者组合收集）。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bCs/>
          <w:sz w:val="24"/>
        </w:rPr>
        <w:t>2.3</w:t>
      </w:r>
      <w:r w:rsidRPr="00CF0C3D">
        <w:rPr>
          <w:rFonts w:hint="eastAsia"/>
          <w:bCs/>
          <w:sz w:val="24"/>
        </w:rPr>
        <w:t>自动进样系统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rFonts w:hint="eastAsia"/>
          <w:bCs/>
          <w:sz w:val="24"/>
        </w:rPr>
        <w:t>2</w:t>
      </w:r>
      <w:r w:rsidRPr="00CF0C3D">
        <w:rPr>
          <w:bCs/>
          <w:sz w:val="24"/>
        </w:rPr>
        <w:t>.3.1</w:t>
      </w:r>
      <w:r w:rsidRPr="00CF0C3D">
        <w:rPr>
          <w:rFonts w:hint="eastAsia"/>
          <w:bCs/>
          <w:sz w:val="24"/>
        </w:rPr>
        <w:t>进样范围：</w:t>
      </w:r>
      <w:r w:rsidRPr="00CF0C3D">
        <w:rPr>
          <w:rFonts w:hint="eastAsia"/>
          <w:bCs/>
          <w:sz w:val="24"/>
        </w:rPr>
        <w:t>1-10ml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rFonts w:hint="eastAsia"/>
          <w:bCs/>
          <w:sz w:val="24"/>
        </w:rPr>
        <w:t>2</w:t>
      </w:r>
      <w:r w:rsidRPr="00CF0C3D">
        <w:rPr>
          <w:bCs/>
          <w:sz w:val="24"/>
        </w:rPr>
        <w:t>.3.2</w:t>
      </w:r>
      <w:r w:rsidRPr="00CF0C3D">
        <w:rPr>
          <w:rFonts w:hint="eastAsia"/>
          <w:bCs/>
          <w:sz w:val="24"/>
        </w:rPr>
        <w:t>样品通道：</w:t>
      </w:r>
      <w:r w:rsidRPr="00CF0C3D">
        <w:rPr>
          <w:rFonts w:hint="eastAsia"/>
          <w:bCs/>
          <w:sz w:val="24"/>
        </w:rPr>
        <w:t>5</w:t>
      </w:r>
      <w:r w:rsidRPr="00CF0C3D">
        <w:rPr>
          <w:rFonts w:hint="eastAsia"/>
          <w:bCs/>
          <w:sz w:val="24"/>
        </w:rPr>
        <w:t>；清洗通道：</w:t>
      </w:r>
      <w:r w:rsidRPr="00CF0C3D">
        <w:rPr>
          <w:rFonts w:hint="eastAsia"/>
          <w:bCs/>
          <w:sz w:val="24"/>
        </w:rPr>
        <w:t>1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bCs/>
          <w:sz w:val="24"/>
        </w:rPr>
        <w:t>2</w:t>
      </w:r>
      <w:r w:rsidRPr="00CF0C3D">
        <w:rPr>
          <w:bCs/>
          <w:sz w:val="24"/>
        </w:rPr>
        <w:t>.3.3</w:t>
      </w:r>
      <w:r w:rsidRPr="00CF0C3D">
        <w:rPr>
          <w:rFonts w:hint="eastAsia"/>
          <w:bCs/>
          <w:sz w:val="24"/>
        </w:rPr>
        <w:t>定量环</w:t>
      </w:r>
      <w:r w:rsidRPr="00CF0C3D">
        <w:rPr>
          <w:rFonts w:hint="eastAsia"/>
          <w:sz w:val="24"/>
        </w:rPr>
        <w:t>体积：</w:t>
      </w:r>
      <w:r w:rsidRPr="00CF0C3D">
        <w:rPr>
          <w:rFonts w:hint="eastAsia"/>
          <w:bCs/>
          <w:sz w:val="24"/>
        </w:rPr>
        <w:t>5ml</w:t>
      </w:r>
      <w:r w:rsidRPr="00CF0C3D">
        <w:rPr>
          <w:rFonts w:hint="eastAsia"/>
          <w:bCs/>
          <w:sz w:val="24"/>
        </w:rPr>
        <w:t>；定量环内径：</w:t>
      </w:r>
      <w:r w:rsidRPr="00CF0C3D">
        <w:rPr>
          <w:rFonts w:hint="eastAsia"/>
          <w:bCs/>
          <w:sz w:val="24"/>
        </w:rPr>
        <w:t>1/8</w:t>
      </w:r>
      <w:r w:rsidRPr="00CF0C3D">
        <w:rPr>
          <w:rFonts w:hint="eastAsia"/>
          <w:bCs/>
          <w:sz w:val="24"/>
        </w:rPr>
        <w:t>英寸</w:t>
      </w:r>
      <w:r w:rsidRPr="00CF0C3D">
        <w:rPr>
          <w:rFonts w:hint="eastAsia"/>
          <w:sz w:val="24"/>
        </w:rPr>
        <w:t>；</w:t>
      </w:r>
      <w:r w:rsidRPr="00CF0C3D">
        <w:rPr>
          <w:rFonts w:hint="eastAsia"/>
          <w:bCs/>
          <w:sz w:val="24"/>
        </w:rPr>
        <w:t>定量环材质：</w:t>
      </w:r>
      <w:r w:rsidRPr="00CF0C3D">
        <w:rPr>
          <w:rFonts w:hint="eastAsia"/>
          <w:bCs/>
          <w:sz w:val="24"/>
        </w:rPr>
        <w:t>PTFE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bCs/>
          <w:sz w:val="24"/>
        </w:rPr>
        <w:t>2.4</w:t>
      </w:r>
      <w:r w:rsidRPr="00CF0C3D">
        <w:rPr>
          <w:rFonts w:hint="eastAsia"/>
          <w:bCs/>
          <w:sz w:val="24"/>
        </w:rPr>
        <w:t>柱转换系统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rFonts w:hint="eastAsia"/>
          <w:bCs/>
          <w:sz w:val="24"/>
        </w:rPr>
        <w:t>2</w:t>
      </w:r>
      <w:r w:rsidRPr="00CF0C3D">
        <w:rPr>
          <w:bCs/>
          <w:sz w:val="24"/>
        </w:rPr>
        <w:t>.4.1</w:t>
      </w:r>
      <w:r w:rsidRPr="00CF0C3D">
        <w:rPr>
          <w:rFonts w:hint="eastAsia"/>
          <w:bCs/>
          <w:sz w:val="24"/>
        </w:rPr>
        <w:t>流量范围：</w:t>
      </w:r>
      <w:r w:rsidRPr="00CF0C3D">
        <w:rPr>
          <w:rFonts w:hint="eastAsia"/>
          <w:bCs/>
          <w:sz w:val="24"/>
        </w:rPr>
        <w:t>1-100ml/min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rFonts w:hint="eastAsia"/>
          <w:bCs/>
          <w:sz w:val="24"/>
        </w:rPr>
        <w:t>2</w:t>
      </w:r>
      <w:r w:rsidRPr="00CF0C3D">
        <w:rPr>
          <w:bCs/>
          <w:sz w:val="24"/>
        </w:rPr>
        <w:t>.4.2</w:t>
      </w:r>
      <w:r w:rsidRPr="00CF0C3D">
        <w:rPr>
          <w:rFonts w:hint="eastAsia"/>
          <w:bCs/>
          <w:sz w:val="24"/>
        </w:rPr>
        <w:t>最大耐压：</w:t>
      </w:r>
      <w:r w:rsidRPr="00CF0C3D">
        <w:rPr>
          <w:rFonts w:hint="eastAsia"/>
          <w:bCs/>
          <w:sz w:val="24"/>
        </w:rPr>
        <w:t>200psi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rFonts w:hint="eastAsia"/>
          <w:bCs/>
          <w:sz w:val="24"/>
        </w:rPr>
        <w:t>2</w:t>
      </w:r>
      <w:r w:rsidRPr="00CF0C3D">
        <w:rPr>
          <w:bCs/>
          <w:sz w:val="24"/>
        </w:rPr>
        <w:t>.4.3</w:t>
      </w:r>
      <w:r w:rsidRPr="00CF0C3D">
        <w:rPr>
          <w:rFonts w:hint="eastAsia"/>
          <w:bCs/>
          <w:sz w:val="24"/>
        </w:rPr>
        <w:t>样品通道：</w:t>
      </w:r>
      <w:r w:rsidRPr="00CF0C3D">
        <w:rPr>
          <w:rFonts w:hint="eastAsia"/>
          <w:bCs/>
          <w:sz w:val="24"/>
        </w:rPr>
        <w:t>6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rFonts w:hint="eastAsia"/>
          <w:bCs/>
          <w:sz w:val="24"/>
        </w:rPr>
        <w:t>2</w:t>
      </w:r>
      <w:r w:rsidRPr="00CF0C3D">
        <w:rPr>
          <w:bCs/>
          <w:sz w:val="24"/>
        </w:rPr>
        <w:t>.4.4</w:t>
      </w:r>
      <w:r w:rsidRPr="00CF0C3D">
        <w:rPr>
          <w:rFonts w:hint="eastAsia"/>
          <w:bCs/>
          <w:sz w:val="24"/>
        </w:rPr>
        <w:t>液路通径：</w:t>
      </w:r>
      <w:r w:rsidRPr="00CF0C3D">
        <w:rPr>
          <w:rFonts w:hint="eastAsia"/>
          <w:bCs/>
          <w:sz w:val="24"/>
        </w:rPr>
        <w:t>1/8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#</w:t>
      </w:r>
      <w:r w:rsidRPr="00CF0C3D">
        <w:rPr>
          <w:sz w:val="24"/>
        </w:rPr>
        <w:t>2.5</w:t>
      </w:r>
      <w:r w:rsidRPr="00CF0C3D">
        <w:rPr>
          <w:rFonts w:hint="eastAsia"/>
          <w:sz w:val="24"/>
        </w:rPr>
        <w:t>流动相温控系统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</w:t>
      </w:r>
      <w:r w:rsidRPr="00CF0C3D">
        <w:rPr>
          <w:sz w:val="24"/>
        </w:rPr>
        <w:t>.5.1</w:t>
      </w:r>
      <w:r w:rsidRPr="00CF0C3D">
        <w:rPr>
          <w:rFonts w:hint="eastAsia"/>
          <w:sz w:val="24"/>
        </w:rPr>
        <w:t>温度控制范围</w:t>
      </w:r>
      <w:r w:rsidRPr="00CF0C3D">
        <w:rPr>
          <w:rFonts w:hint="eastAsia"/>
          <w:sz w:val="24"/>
        </w:rPr>
        <w:t>:4</w:t>
      </w:r>
      <w:r w:rsidRPr="00CF0C3D">
        <w:rPr>
          <w:rFonts w:hint="eastAsia"/>
          <w:sz w:val="24"/>
        </w:rPr>
        <w:t>℃</w:t>
      </w:r>
      <w:r w:rsidRPr="00CF0C3D">
        <w:rPr>
          <w:rFonts w:hint="eastAsia"/>
          <w:sz w:val="24"/>
        </w:rPr>
        <w:t>-</w:t>
      </w:r>
      <w:r w:rsidRPr="00CF0C3D">
        <w:rPr>
          <w:rFonts w:hint="eastAsia"/>
          <w:sz w:val="24"/>
        </w:rPr>
        <w:t>室温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2</w:t>
      </w:r>
      <w:r w:rsidRPr="00CF0C3D">
        <w:rPr>
          <w:sz w:val="24"/>
        </w:rPr>
        <w:t>.5.2</w:t>
      </w:r>
      <w:r w:rsidRPr="00CF0C3D">
        <w:rPr>
          <w:rFonts w:hint="eastAsia"/>
          <w:sz w:val="24"/>
        </w:rPr>
        <w:t>可放置</w:t>
      </w:r>
      <w:r w:rsidRPr="00CF0C3D">
        <w:rPr>
          <w:rFonts w:hint="eastAsia"/>
          <w:sz w:val="24"/>
        </w:rPr>
        <w:t>2</w:t>
      </w:r>
      <w:r w:rsidRPr="00CF0C3D">
        <w:rPr>
          <w:rFonts w:hint="eastAsia"/>
          <w:sz w:val="24"/>
        </w:rPr>
        <w:t>个</w:t>
      </w:r>
      <w:r w:rsidRPr="00CF0C3D">
        <w:rPr>
          <w:rFonts w:hint="eastAsia"/>
          <w:sz w:val="24"/>
        </w:rPr>
        <w:t>4L</w:t>
      </w:r>
      <w:r w:rsidRPr="00CF0C3D">
        <w:rPr>
          <w:rFonts w:hint="eastAsia"/>
          <w:sz w:val="24"/>
        </w:rPr>
        <w:t>溶剂瓶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>2.6</w:t>
      </w:r>
      <w:r w:rsidRPr="00CF0C3D">
        <w:rPr>
          <w:rFonts w:hint="eastAsia"/>
          <w:sz w:val="24"/>
        </w:rPr>
        <w:t>内置极性组分分离专用方法包，可直接调用，实现仪器到手后一键式进行食用油中极性组分测定实验操作，免去</w:t>
      </w:r>
      <w:proofErr w:type="gramStart"/>
      <w:r w:rsidRPr="00CF0C3D">
        <w:rPr>
          <w:rFonts w:hint="eastAsia"/>
          <w:sz w:val="24"/>
        </w:rPr>
        <w:t>因软件</w:t>
      </w:r>
      <w:proofErr w:type="gramEnd"/>
      <w:r w:rsidRPr="00CF0C3D">
        <w:rPr>
          <w:rFonts w:hint="eastAsia"/>
          <w:sz w:val="24"/>
        </w:rPr>
        <w:t>复杂造成长时间仪器得不到有效使用。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sz w:val="24"/>
        </w:rPr>
        <w:t>2.7</w:t>
      </w:r>
      <w:r w:rsidRPr="00CF0C3D">
        <w:rPr>
          <w:rFonts w:hint="eastAsia"/>
          <w:sz w:val="24"/>
        </w:rPr>
        <w:t>可连接自动进样系统、柱转换系统实现多个样品的连续自动进样、自动分离、自动收集。</w:t>
      </w:r>
    </w:p>
    <w:p w:rsidR="001D589A" w:rsidRPr="00CF0C3D" w:rsidRDefault="001D589A" w:rsidP="001D589A">
      <w:pPr>
        <w:spacing w:line="360" w:lineRule="auto"/>
        <w:rPr>
          <w:bCs/>
          <w:sz w:val="24"/>
        </w:rPr>
      </w:pPr>
      <w:r w:rsidRPr="00CF0C3D">
        <w:rPr>
          <w:bCs/>
          <w:sz w:val="24"/>
        </w:rPr>
        <w:t xml:space="preserve">3 </w:t>
      </w:r>
      <w:r w:rsidRPr="00CF0C3D">
        <w:rPr>
          <w:rFonts w:hint="eastAsia"/>
          <w:bCs/>
          <w:sz w:val="24"/>
        </w:rPr>
        <w:t>配置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hint="eastAsia"/>
          <w:sz w:val="24"/>
        </w:rPr>
        <w:t>3</w:t>
      </w:r>
      <w:r w:rsidRPr="00CF0C3D">
        <w:rPr>
          <w:sz w:val="24"/>
        </w:rPr>
        <w:t>.1</w:t>
      </w:r>
      <w:r w:rsidRPr="00CF0C3D">
        <w:rPr>
          <w:rFonts w:hint="eastAsia"/>
          <w:sz w:val="24"/>
        </w:rPr>
        <w:t>全自动食用油极性组分分离系统、自动进样系统、柱转换系统</w:t>
      </w:r>
      <w:r w:rsidRPr="00CF0C3D">
        <w:rPr>
          <w:rFonts w:hint="eastAsia"/>
          <w:sz w:val="24"/>
        </w:rPr>
        <w:t xml:space="preserve"> </w:t>
      </w:r>
      <w:r w:rsidRPr="00CF0C3D">
        <w:rPr>
          <w:rFonts w:hint="eastAsia"/>
          <w:sz w:val="24"/>
        </w:rPr>
        <w:t>、溶剂温控系统、软件操作系统、系统启动工具包各</w:t>
      </w:r>
      <w:r w:rsidRPr="00CF0C3D">
        <w:rPr>
          <w:sz w:val="24"/>
        </w:rPr>
        <w:t>1</w:t>
      </w:r>
      <w:r w:rsidRPr="00CF0C3D">
        <w:rPr>
          <w:rFonts w:hint="eastAsia"/>
          <w:sz w:val="24"/>
        </w:rPr>
        <w:t>套。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sz w:val="24"/>
        </w:rPr>
        <w:t>3.2 EOPC</w:t>
      </w:r>
      <w:r w:rsidRPr="00CF0C3D">
        <w:rPr>
          <w:rFonts w:hint="eastAsia"/>
          <w:sz w:val="24"/>
        </w:rPr>
        <w:t>色谱柱</w:t>
      </w:r>
      <w:r w:rsidRPr="00CF0C3D">
        <w:rPr>
          <w:rFonts w:hint="eastAsia"/>
          <w:sz w:val="24"/>
        </w:rPr>
        <w:t>200</w:t>
      </w:r>
      <w:r w:rsidRPr="00CF0C3D">
        <w:rPr>
          <w:rFonts w:hint="eastAsia"/>
          <w:sz w:val="24"/>
        </w:rPr>
        <w:t>包</w:t>
      </w:r>
      <w:r w:rsidRPr="00CF0C3D">
        <w:rPr>
          <w:sz w:val="24"/>
        </w:rPr>
        <w:t>。</w:t>
      </w:r>
    </w:p>
    <w:p w:rsidR="001D589A" w:rsidRPr="00CF0C3D" w:rsidRDefault="001D589A" w:rsidP="001D589A">
      <w:pPr>
        <w:pStyle w:val="a4"/>
        <w:tabs>
          <w:tab w:val="num" w:pos="360"/>
        </w:tabs>
        <w:spacing w:before="72" w:line="360" w:lineRule="auto"/>
        <w:ind w:firstLineChars="0" w:firstLine="0"/>
      </w:pPr>
      <w:r w:rsidRPr="00CF0C3D">
        <w:rPr>
          <w:rFonts w:hint="eastAsia"/>
        </w:rPr>
        <w:t>4</w:t>
      </w:r>
      <w:r w:rsidRPr="00CF0C3D">
        <w:t xml:space="preserve"> </w:t>
      </w:r>
      <w:r w:rsidRPr="00CF0C3D">
        <w:rPr>
          <w:rFonts w:hint="eastAsia"/>
        </w:rPr>
        <w:t>售后服务及</w:t>
      </w:r>
      <w:r w:rsidRPr="00CF0C3D">
        <w:t>培训</w:t>
      </w:r>
    </w:p>
    <w:p w:rsidR="001D589A" w:rsidRPr="00CF0C3D" w:rsidRDefault="001D589A" w:rsidP="001D589A">
      <w:pPr>
        <w:tabs>
          <w:tab w:val="num" w:pos="0"/>
        </w:tabs>
        <w:spacing w:line="360" w:lineRule="auto"/>
        <w:rPr>
          <w:rFonts w:ascii="宋体" w:hAnsi="宋体"/>
          <w:sz w:val="24"/>
        </w:rPr>
      </w:pPr>
      <w:r w:rsidRPr="00CF0C3D">
        <w:rPr>
          <w:rFonts w:ascii="宋体" w:hAnsi="宋体"/>
          <w:sz w:val="24"/>
        </w:rPr>
        <w:t>4.1 负责用户现场人员培训和仪器安装调试。</w:t>
      </w:r>
    </w:p>
    <w:p w:rsidR="001D589A" w:rsidRPr="00CF0C3D" w:rsidRDefault="001D589A" w:rsidP="001D589A">
      <w:pPr>
        <w:tabs>
          <w:tab w:val="num" w:pos="0"/>
        </w:tabs>
        <w:spacing w:line="360" w:lineRule="auto"/>
        <w:rPr>
          <w:rFonts w:ascii="宋体" w:hAnsi="宋体"/>
          <w:sz w:val="24"/>
        </w:rPr>
      </w:pPr>
      <w:r w:rsidRPr="00CF0C3D">
        <w:rPr>
          <w:rFonts w:ascii="宋体" w:hAnsi="宋体"/>
          <w:sz w:val="24"/>
        </w:rPr>
        <w:t>4</w:t>
      </w:r>
      <w:r w:rsidRPr="00CF0C3D">
        <w:rPr>
          <w:rFonts w:ascii="宋体" w:hAnsi="宋体" w:hint="eastAsia"/>
          <w:sz w:val="24"/>
        </w:rPr>
        <w:t>.2安装调试经用户验收当天起，质量保证期一年。</w:t>
      </w:r>
    </w:p>
    <w:p w:rsidR="001D589A" w:rsidRPr="00CF0C3D" w:rsidRDefault="001D589A" w:rsidP="001D589A">
      <w:pPr>
        <w:spacing w:line="360" w:lineRule="auto"/>
        <w:rPr>
          <w:rFonts w:ascii="宋体" w:hAnsi="宋体"/>
          <w:sz w:val="24"/>
        </w:rPr>
      </w:pPr>
      <w:r w:rsidRPr="00CF0C3D">
        <w:rPr>
          <w:rFonts w:ascii="宋体" w:hAnsi="宋体"/>
          <w:sz w:val="24"/>
        </w:rPr>
        <w:t>4.</w:t>
      </w:r>
      <w:r w:rsidRPr="00CF0C3D">
        <w:rPr>
          <w:rFonts w:ascii="宋体" w:hAnsi="宋体" w:hint="eastAsia"/>
          <w:sz w:val="24"/>
        </w:rPr>
        <w:t>3</w:t>
      </w:r>
      <w:r w:rsidRPr="00CF0C3D">
        <w:rPr>
          <w:rFonts w:ascii="宋体" w:hAnsi="宋体"/>
          <w:sz w:val="24"/>
        </w:rPr>
        <w:t xml:space="preserve"> 终身维修，常年及时提供零备件。</w:t>
      </w:r>
    </w:p>
    <w:p w:rsidR="001D589A" w:rsidRPr="00CF0C3D" w:rsidRDefault="001D589A" w:rsidP="001D589A">
      <w:pPr>
        <w:spacing w:line="360" w:lineRule="auto"/>
        <w:rPr>
          <w:sz w:val="24"/>
        </w:rPr>
      </w:pPr>
      <w:r w:rsidRPr="00CF0C3D">
        <w:rPr>
          <w:rFonts w:ascii="宋体" w:hAnsi="宋体"/>
          <w:sz w:val="24"/>
        </w:rPr>
        <w:t>5</w:t>
      </w:r>
      <w:r w:rsidRPr="00CF0C3D">
        <w:rPr>
          <w:rFonts w:ascii="宋体" w:hAnsi="宋体" w:hint="eastAsia"/>
          <w:sz w:val="24"/>
        </w:rPr>
        <w:t xml:space="preserve"> 采购数量：1套</w:t>
      </w:r>
    </w:p>
    <w:p w:rsidR="00935202" w:rsidRDefault="00935202"/>
    <w:sectPr w:rsidR="00935202">
      <w:pgSz w:w="11906" w:h="16838"/>
      <w:pgMar w:top="1134" w:right="1247" w:bottom="1134" w:left="124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BC" w:rsidRDefault="00587FBC" w:rsidP="00587FBC">
      <w:r>
        <w:separator/>
      </w:r>
    </w:p>
  </w:endnote>
  <w:endnote w:type="continuationSeparator" w:id="0">
    <w:p w:rsidR="00587FBC" w:rsidRDefault="00587FBC" w:rsidP="0058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BC" w:rsidRDefault="00587FBC" w:rsidP="00587FBC">
      <w:r>
        <w:separator/>
      </w:r>
    </w:p>
  </w:footnote>
  <w:footnote w:type="continuationSeparator" w:id="0">
    <w:p w:rsidR="00587FBC" w:rsidRDefault="00587FBC" w:rsidP="0058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9A"/>
    <w:rsid w:val="001D589A"/>
    <w:rsid w:val="003C3223"/>
    <w:rsid w:val="00587FBC"/>
    <w:rsid w:val="008671D7"/>
    <w:rsid w:val="00935202"/>
    <w:rsid w:val="009B70A6"/>
    <w:rsid w:val="00C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1D589A"/>
    <w:rPr>
      <w:rFonts w:ascii="宋体" w:eastAsia="宋体" w:hAnsi="Courier New"/>
    </w:rPr>
  </w:style>
  <w:style w:type="paragraph" w:styleId="a4">
    <w:name w:val="Body Text Indent"/>
    <w:basedOn w:val="a"/>
    <w:link w:val="Char0"/>
    <w:rsid w:val="001D589A"/>
    <w:pPr>
      <w:snapToGrid w:val="0"/>
      <w:spacing w:beforeLines="30" w:before="93"/>
      <w:ind w:rightChars="16" w:right="34" w:firstLineChars="175" w:firstLine="420"/>
    </w:pPr>
    <w:rPr>
      <w:rFonts w:ascii="宋体" w:hAnsi="宋体"/>
      <w:sz w:val="24"/>
    </w:rPr>
  </w:style>
  <w:style w:type="character" w:customStyle="1" w:styleId="Char0">
    <w:name w:val="正文文本缩进 Char"/>
    <w:basedOn w:val="a0"/>
    <w:link w:val="a4"/>
    <w:rsid w:val="001D589A"/>
    <w:rPr>
      <w:rFonts w:ascii="宋体" w:eastAsia="宋体" w:hAnsi="宋体" w:cs="Times New Roman"/>
      <w:sz w:val="24"/>
      <w:szCs w:val="24"/>
    </w:rPr>
  </w:style>
  <w:style w:type="paragraph" w:styleId="a3">
    <w:name w:val="Plain Text"/>
    <w:basedOn w:val="a"/>
    <w:link w:val="Char"/>
    <w:rsid w:val="001D589A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1D589A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2"/>
    <w:uiPriority w:val="99"/>
    <w:unhideWhenUsed/>
    <w:rsid w:val="0058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587F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587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587F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1D589A"/>
    <w:rPr>
      <w:rFonts w:ascii="宋体" w:eastAsia="宋体" w:hAnsi="Courier New"/>
    </w:rPr>
  </w:style>
  <w:style w:type="paragraph" w:styleId="a4">
    <w:name w:val="Body Text Indent"/>
    <w:basedOn w:val="a"/>
    <w:link w:val="Char0"/>
    <w:rsid w:val="001D589A"/>
    <w:pPr>
      <w:snapToGrid w:val="0"/>
      <w:spacing w:beforeLines="30" w:before="93"/>
      <w:ind w:rightChars="16" w:right="34" w:firstLineChars="175" w:firstLine="420"/>
    </w:pPr>
    <w:rPr>
      <w:rFonts w:ascii="宋体" w:hAnsi="宋体"/>
      <w:sz w:val="24"/>
    </w:rPr>
  </w:style>
  <w:style w:type="character" w:customStyle="1" w:styleId="Char0">
    <w:name w:val="正文文本缩进 Char"/>
    <w:basedOn w:val="a0"/>
    <w:link w:val="a4"/>
    <w:rsid w:val="001D589A"/>
    <w:rPr>
      <w:rFonts w:ascii="宋体" w:eastAsia="宋体" w:hAnsi="宋体" w:cs="Times New Roman"/>
      <w:sz w:val="24"/>
      <w:szCs w:val="24"/>
    </w:rPr>
  </w:style>
  <w:style w:type="paragraph" w:styleId="a3">
    <w:name w:val="Plain Text"/>
    <w:basedOn w:val="a"/>
    <w:link w:val="Char"/>
    <w:rsid w:val="001D589A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1D589A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2"/>
    <w:uiPriority w:val="99"/>
    <w:unhideWhenUsed/>
    <w:rsid w:val="0058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587F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587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587F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2018-08-31T01:03:00Z</dcterms:created>
  <dcterms:modified xsi:type="dcterms:W3CDTF">2018-08-31T01:19:00Z</dcterms:modified>
</cp:coreProperties>
</file>