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0"/>
          <w:szCs w:val="30"/>
          <w:highlight w:val="none"/>
        </w:rPr>
      </w:pPr>
      <w:r>
        <w:rPr>
          <w:rFonts w:hint="eastAsia"/>
          <w:b/>
          <w:sz w:val="30"/>
          <w:szCs w:val="30"/>
          <w:highlight w:val="none"/>
        </w:rPr>
        <w:t>“十二五”海洋观测卫星地面系统项目</w:t>
      </w:r>
    </w:p>
    <w:p>
      <w:pPr>
        <w:spacing w:line="360" w:lineRule="auto"/>
        <w:jc w:val="center"/>
        <w:rPr>
          <w:rFonts w:hint="eastAsia"/>
          <w:b/>
          <w:sz w:val="30"/>
          <w:szCs w:val="30"/>
          <w:highlight w:val="none"/>
        </w:rPr>
      </w:pPr>
      <w:r>
        <w:rPr>
          <w:rFonts w:hint="eastAsia"/>
          <w:b/>
          <w:sz w:val="30"/>
          <w:szCs w:val="30"/>
          <w:highlight w:val="none"/>
        </w:rPr>
        <w:t>雷达高度计有源定标器研制</w:t>
      </w:r>
    </w:p>
    <w:p>
      <w:pPr>
        <w:spacing w:line="360" w:lineRule="auto"/>
        <w:jc w:val="center"/>
        <w:rPr>
          <w:rFonts w:hint="eastAsia"/>
          <w:b/>
          <w:sz w:val="30"/>
          <w:szCs w:val="30"/>
          <w:highlight w:val="none"/>
        </w:rPr>
      </w:pPr>
      <w:bookmarkStart w:id="0" w:name="_GoBack"/>
      <w:bookmarkEnd w:id="0"/>
      <w:r>
        <w:rPr>
          <w:rFonts w:hint="eastAsia"/>
          <w:b/>
          <w:sz w:val="30"/>
          <w:szCs w:val="30"/>
          <w:highlight w:val="none"/>
          <w:lang w:val="en-US" w:eastAsia="zh-CN"/>
        </w:rPr>
        <w:t>招标公告</w:t>
      </w:r>
    </w:p>
    <w:p>
      <w:pPr>
        <w:spacing w:line="360" w:lineRule="auto"/>
        <w:rPr>
          <w:rFonts w:hint="eastAsia" w:ascii="宋体" w:hAnsi="宋体"/>
          <w:sz w:val="24"/>
          <w:szCs w:val="24"/>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rPr>
        <w:t>日</w:t>
      </w:r>
      <w:r>
        <w:rPr>
          <w:rFonts w:ascii="宋体" w:hAnsi="宋体"/>
          <w:sz w:val="24"/>
          <w:szCs w:val="24"/>
          <w:highlight w:val="none"/>
        </w:rPr>
        <w:t xml:space="preserve">    </w:t>
      </w:r>
      <w:r>
        <w:rPr>
          <w:rFonts w:hint="eastAsia" w:ascii="宋体" w:hAnsi="宋体"/>
          <w:sz w:val="24"/>
          <w:szCs w:val="24"/>
          <w:highlight w:val="none"/>
        </w:rPr>
        <w:t>期：2017年</w:t>
      </w:r>
      <w:r>
        <w:rPr>
          <w:rFonts w:hint="eastAsia" w:ascii="宋体" w:hAnsi="宋体"/>
          <w:sz w:val="24"/>
          <w:szCs w:val="24"/>
          <w:highlight w:val="none"/>
          <w:lang w:val="en-US" w:eastAsia="zh-CN"/>
        </w:rPr>
        <w:t>12</w:t>
      </w:r>
      <w:r>
        <w:rPr>
          <w:rFonts w:hint="eastAsia" w:ascii="宋体" w:hAnsi="宋体"/>
          <w:sz w:val="24"/>
          <w:szCs w:val="24"/>
          <w:highlight w:val="none"/>
        </w:rPr>
        <w:t>月</w:t>
      </w:r>
      <w:r>
        <w:rPr>
          <w:rFonts w:hint="eastAsia" w:ascii="宋体" w:hAnsi="宋体"/>
          <w:sz w:val="24"/>
          <w:szCs w:val="24"/>
          <w:highlight w:val="none"/>
          <w:lang w:val="en-US" w:eastAsia="zh-CN"/>
        </w:rPr>
        <w:t>28</w:t>
      </w:r>
      <w:r>
        <w:rPr>
          <w:rFonts w:hint="eastAsia" w:ascii="宋体" w:hAnsi="宋体"/>
          <w:sz w:val="24"/>
          <w:szCs w:val="24"/>
          <w:highlight w:val="none"/>
        </w:rPr>
        <w:t>日</w:t>
      </w:r>
    </w:p>
    <w:p>
      <w:pPr>
        <w:spacing w:line="360" w:lineRule="auto"/>
        <w:rPr>
          <w:rFonts w:hint="eastAsia" w:ascii="宋体" w:hAnsi="宋体"/>
          <w:sz w:val="24"/>
          <w:szCs w:val="24"/>
          <w:highlight w:val="none"/>
        </w:rPr>
      </w:pPr>
      <w:r>
        <w:rPr>
          <w:rFonts w:hint="eastAsia" w:ascii="宋体" w:hAnsi="宋体"/>
          <w:sz w:val="24"/>
          <w:szCs w:val="24"/>
          <w:highlight w:val="none"/>
        </w:rPr>
        <w:t>招标编号：GXTC-1703099</w:t>
      </w:r>
    </w:p>
    <w:p>
      <w:pPr>
        <w:spacing w:after="158" w:afterLines="50" w:line="360" w:lineRule="auto"/>
        <w:ind w:firstLine="480" w:firstLineChars="200"/>
        <w:rPr>
          <w:rFonts w:hint="eastAsia"/>
          <w:sz w:val="24"/>
          <w:szCs w:val="24"/>
          <w:highlight w:val="none"/>
        </w:rPr>
      </w:pPr>
      <w:r>
        <w:rPr>
          <w:rFonts w:hint="eastAsia"/>
          <w:sz w:val="24"/>
          <w:szCs w:val="24"/>
          <w:highlight w:val="none"/>
        </w:rPr>
        <w:t>国信</w:t>
      </w:r>
      <w:r>
        <w:rPr>
          <w:sz w:val="24"/>
          <w:szCs w:val="24"/>
          <w:highlight w:val="none"/>
        </w:rPr>
        <w:t>招标</w:t>
      </w:r>
      <w:r>
        <w:rPr>
          <w:rFonts w:hint="eastAsia"/>
          <w:sz w:val="24"/>
          <w:szCs w:val="24"/>
          <w:highlight w:val="none"/>
        </w:rPr>
        <w:t>集团股份</w:t>
      </w:r>
      <w:r>
        <w:rPr>
          <w:sz w:val="24"/>
          <w:szCs w:val="24"/>
          <w:highlight w:val="none"/>
        </w:rPr>
        <w:t>有限公司受</w:t>
      </w:r>
      <w:r>
        <w:rPr>
          <w:rFonts w:hint="eastAsia"/>
          <w:sz w:val="24"/>
          <w:szCs w:val="24"/>
          <w:highlight w:val="none"/>
        </w:rPr>
        <w:t>国家卫星海洋应用中心</w:t>
      </w:r>
      <w:r>
        <w:rPr>
          <w:sz w:val="24"/>
          <w:szCs w:val="24"/>
          <w:highlight w:val="none"/>
        </w:rPr>
        <w:t>的委托，对</w:t>
      </w:r>
      <w:r>
        <w:rPr>
          <w:rFonts w:hint="eastAsia"/>
          <w:b/>
          <w:sz w:val="24"/>
          <w:szCs w:val="24"/>
          <w:highlight w:val="none"/>
        </w:rPr>
        <w:t>“十二五”海洋观测卫星地面系统项目雷达高度计有源定标器研制</w:t>
      </w:r>
      <w:r>
        <w:rPr>
          <w:rFonts w:hint="eastAsia"/>
          <w:bCs/>
          <w:sz w:val="24"/>
          <w:szCs w:val="24"/>
          <w:highlight w:val="none"/>
        </w:rPr>
        <w:t>项目</w:t>
      </w:r>
      <w:r>
        <w:rPr>
          <w:sz w:val="24"/>
          <w:szCs w:val="24"/>
          <w:highlight w:val="none"/>
        </w:rPr>
        <w:t>进行国内</w:t>
      </w:r>
      <w:r>
        <w:rPr>
          <w:rFonts w:hint="eastAsia"/>
          <w:sz w:val="24"/>
          <w:szCs w:val="24"/>
          <w:highlight w:val="none"/>
        </w:rPr>
        <w:t>公开</w:t>
      </w:r>
      <w:r>
        <w:rPr>
          <w:sz w:val="24"/>
          <w:szCs w:val="24"/>
          <w:highlight w:val="none"/>
        </w:rPr>
        <w:t>招标。现邀请合格投标人参加投标。</w:t>
      </w:r>
    </w:p>
    <w:p>
      <w:pPr>
        <w:numPr>
          <w:ilvl w:val="0"/>
          <w:numId w:val="1"/>
        </w:numPr>
        <w:spacing w:line="360" w:lineRule="auto"/>
        <w:ind w:left="0" w:firstLine="0"/>
        <w:jc w:val="left"/>
        <w:rPr>
          <w:rFonts w:hint="eastAsia" w:ascii="宋体" w:hAnsi="宋体" w:cs="宋体"/>
          <w:sz w:val="24"/>
          <w:szCs w:val="21"/>
          <w:highlight w:val="none"/>
        </w:rPr>
      </w:pPr>
      <w:r>
        <w:rPr>
          <w:rFonts w:hint="eastAsia" w:ascii="宋体" w:hAnsi="宋体" w:cs="宋体"/>
          <w:sz w:val="24"/>
          <w:szCs w:val="21"/>
          <w:highlight w:val="none"/>
        </w:rPr>
        <w:t>资金来源（项目预算）：中央预算内资金（400万）。</w:t>
      </w:r>
    </w:p>
    <w:p>
      <w:pPr>
        <w:spacing w:line="360" w:lineRule="auto"/>
        <w:rPr>
          <w:rFonts w:hint="eastAsia"/>
          <w:sz w:val="24"/>
          <w:szCs w:val="24"/>
          <w:highlight w:val="none"/>
        </w:rPr>
      </w:pPr>
      <w:r>
        <w:rPr>
          <w:rFonts w:hint="eastAsia"/>
          <w:sz w:val="24"/>
          <w:szCs w:val="24"/>
          <w:highlight w:val="none"/>
        </w:rPr>
        <w:t>2、概述：“十二五”海洋卫星地面系统拟针对HY-2B卫星、HY-2C卫星雷达高度计，研制一台有源定标器，用于实现两个雷达高度计在轨测距和在轨观测后向散射系数绝对定标，保证雷达高度计测量数据的准确性、稳定性和连续性；同时分析中心频率、信号带宽、脉冲间隔、发射功率、卫星姿态及轨道位置等，完成仪器测量性能评价。</w:t>
      </w:r>
    </w:p>
    <w:p>
      <w:pPr>
        <w:spacing w:line="360" w:lineRule="auto"/>
        <w:rPr>
          <w:rFonts w:hint="eastAsia"/>
          <w:sz w:val="24"/>
          <w:szCs w:val="24"/>
          <w:highlight w:val="none"/>
        </w:rPr>
      </w:pPr>
      <w:r>
        <w:rPr>
          <w:rFonts w:hint="eastAsia"/>
          <w:sz w:val="24"/>
          <w:szCs w:val="24"/>
          <w:highlight w:val="none"/>
        </w:rPr>
        <w:t>3、招标内容：研制满足合同约定技术指标要求的雷达高度计有源定标器，并开展必要的人员培训。交付内容包括有源定标器硬件设备1套、系统控制软件1套、数据处理软件1套、相关文档1套。</w:t>
      </w:r>
    </w:p>
    <w:p>
      <w:pPr>
        <w:spacing w:line="360" w:lineRule="auto"/>
        <w:rPr>
          <w:rFonts w:hint="eastAsia"/>
          <w:sz w:val="24"/>
          <w:szCs w:val="24"/>
          <w:highlight w:val="none"/>
        </w:rPr>
      </w:pPr>
      <w:r>
        <w:rPr>
          <w:rFonts w:hint="eastAsia"/>
          <w:sz w:val="24"/>
          <w:szCs w:val="24"/>
          <w:highlight w:val="none"/>
        </w:rPr>
        <w:t>4、研制进度：</w:t>
      </w:r>
    </w:p>
    <w:p>
      <w:pPr>
        <w:numPr>
          <w:ilvl w:val="0"/>
          <w:numId w:val="2"/>
        </w:numPr>
        <w:spacing w:line="360" w:lineRule="auto"/>
        <w:ind w:left="420" w:leftChars="200"/>
        <w:rPr>
          <w:rFonts w:hint="eastAsia"/>
          <w:sz w:val="24"/>
          <w:szCs w:val="24"/>
          <w:highlight w:val="none"/>
        </w:rPr>
      </w:pPr>
      <w:r>
        <w:rPr>
          <w:rFonts w:hint="eastAsia"/>
          <w:sz w:val="24"/>
          <w:szCs w:val="24"/>
          <w:highlight w:val="none"/>
        </w:rPr>
        <w:t>2018年2月28日前完成系统方案设计；</w:t>
      </w:r>
    </w:p>
    <w:p>
      <w:pPr>
        <w:numPr>
          <w:ilvl w:val="0"/>
          <w:numId w:val="2"/>
        </w:numPr>
        <w:spacing w:line="360" w:lineRule="auto"/>
        <w:ind w:left="420" w:leftChars="200"/>
        <w:rPr>
          <w:rFonts w:hint="eastAsia"/>
          <w:sz w:val="24"/>
          <w:szCs w:val="24"/>
          <w:highlight w:val="none"/>
        </w:rPr>
      </w:pPr>
      <w:r>
        <w:rPr>
          <w:rFonts w:hint="eastAsia"/>
          <w:sz w:val="24"/>
          <w:szCs w:val="24"/>
          <w:highlight w:val="none"/>
        </w:rPr>
        <w:t>2018年8月31日前完成出厂测试；</w:t>
      </w:r>
    </w:p>
    <w:p>
      <w:pPr>
        <w:numPr>
          <w:ilvl w:val="0"/>
          <w:numId w:val="2"/>
        </w:numPr>
        <w:spacing w:line="360" w:lineRule="auto"/>
        <w:ind w:left="420" w:leftChars="200"/>
        <w:rPr>
          <w:rFonts w:hint="eastAsia"/>
          <w:sz w:val="24"/>
          <w:szCs w:val="24"/>
          <w:highlight w:val="none"/>
        </w:rPr>
      </w:pPr>
      <w:r>
        <w:rPr>
          <w:rFonts w:hint="eastAsia"/>
          <w:sz w:val="24"/>
          <w:szCs w:val="24"/>
          <w:highlight w:val="none"/>
        </w:rPr>
        <w:t>2018年12月，设备交付、任务验收。</w:t>
      </w:r>
    </w:p>
    <w:p>
      <w:pPr>
        <w:spacing w:line="360" w:lineRule="auto"/>
        <w:rPr>
          <w:rFonts w:hint="eastAsia"/>
          <w:sz w:val="24"/>
          <w:szCs w:val="24"/>
          <w:highlight w:val="none"/>
        </w:rPr>
      </w:pPr>
      <w:r>
        <w:rPr>
          <w:rFonts w:hint="eastAsia"/>
          <w:sz w:val="24"/>
          <w:szCs w:val="24"/>
          <w:highlight w:val="none"/>
        </w:rPr>
        <w:t xml:space="preserve">5、投标人的资格要求： </w:t>
      </w:r>
    </w:p>
    <w:p>
      <w:pPr>
        <w:numPr>
          <w:ilvl w:val="0"/>
          <w:numId w:val="3"/>
        </w:numPr>
        <w:tabs>
          <w:tab w:val="clear" w:pos="420"/>
        </w:tabs>
        <w:spacing w:line="360" w:lineRule="auto"/>
        <w:ind w:left="420" w:leftChars="200"/>
        <w:jc w:val="left"/>
        <w:rPr>
          <w:rFonts w:hint="eastAsia" w:ascii="宋体" w:hAnsi="宋体" w:cs="宋体"/>
          <w:sz w:val="24"/>
          <w:szCs w:val="21"/>
          <w:highlight w:val="none"/>
        </w:rPr>
      </w:pPr>
      <w:r>
        <w:rPr>
          <w:rFonts w:hint="eastAsia" w:ascii="宋体" w:hAnsi="宋体" w:cs="宋体"/>
          <w:sz w:val="24"/>
          <w:szCs w:val="21"/>
          <w:highlight w:val="none"/>
        </w:rPr>
        <w:t>符合《中华人民共和国政府采购法》第二十二条之规定，即：</w:t>
      </w:r>
    </w:p>
    <w:p>
      <w:pPr>
        <w:numPr>
          <w:ilvl w:val="0"/>
          <w:numId w:val="4"/>
        </w:numPr>
        <w:ind w:left="1265" w:leftChars="400" w:hanging="425"/>
        <w:jc w:val="left"/>
        <w:rPr>
          <w:rFonts w:hint="eastAsia" w:ascii="宋体" w:hAnsi="宋体" w:cs="宋体"/>
          <w:sz w:val="24"/>
          <w:szCs w:val="21"/>
          <w:highlight w:val="none"/>
        </w:rPr>
      </w:pPr>
      <w:r>
        <w:rPr>
          <w:rFonts w:hint="eastAsia" w:ascii="宋体" w:hAnsi="宋体" w:cs="宋体"/>
          <w:sz w:val="24"/>
          <w:szCs w:val="21"/>
          <w:highlight w:val="none"/>
        </w:rPr>
        <w:t xml:space="preserve">具有独立承担民事责任的能力； </w:t>
      </w:r>
    </w:p>
    <w:p>
      <w:pPr>
        <w:numPr>
          <w:ilvl w:val="0"/>
          <w:numId w:val="4"/>
        </w:numPr>
        <w:ind w:left="1265" w:leftChars="400" w:hanging="425"/>
        <w:jc w:val="left"/>
        <w:rPr>
          <w:rFonts w:hint="eastAsia" w:ascii="宋体" w:hAnsi="宋体" w:cs="宋体"/>
          <w:sz w:val="24"/>
          <w:szCs w:val="21"/>
          <w:highlight w:val="none"/>
        </w:rPr>
      </w:pPr>
      <w:r>
        <w:rPr>
          <w:rFonts w:hint="eastAsia" w:ascii="宋体" w:hAnsi="宋体" w:cs="宋体"/>
          <w:sz w:val="24"/>
          <w:szCs w:val="21"/>
          <w:highlight w:val="none"/>
        </w:rPr>
        <w:t xml:space="preserve">具有良好的商业信誉和健全的财务会计制度； </w:t>
      </w:r>
    </w:p>
    <w:p>
      <w:pPr>
        <w:numPr>
          <w:ilvl w:val="0"/>
          <w:numId w:val="4"/>
        </w:numPr>
        <w:ind w:left="1265" w:leftChars="400" w:hanging="425"/>
        <w:jc w:val="left"/>
        <w:rPr>
          <w:rFonts w:hint="eastAsia" w:ascii="宋体" w:hAnsi="宋体" w:cs="宋体"/>
          <w:sz w:val="24"/>
          <w:szCs w:val="21"/>
          <w:highlight w:val="none"/>
        </w:rPr>
      </w:pPr>
      <w:r>
        <w:rPr>
          <w:rFonts w:hint="eastAsia" w:ascii="宋体" w:hAnsi="宋体" w:cs="宋体"/>
          <w:sz w:val="24"/>
          <w:szCs w:val="21"/>
          <w:highlight w:val="none"/>
        </w:rPr>
        <w:t>具有履行合同所必需的设备和专业技术能力；</w:t>
      </w:r>
    </w:p>
    <w:p>
      <w:pPr>
        <w:numPr>
          <w:ilvl w:val="0"/>
          <w:numId w:val="4"/>
        </w:numPr>
        <w:ind w:left="1265" w:leftChars="400" w:hanging="425"/>
        <w:jc w:val="left"/>
        <w:rPr>
          <w:rFonts w:hint="eastAsia" w:ascii="宋体" w:hAnsi="宋体" w:cs="宋体"/>
          <w:sz w:val="24"/>
          <w:szCs w:val="21"/>
          <w:highlight w:val="none"/>
        </w:rPr>
      </w:pPr>
      <w:r>
        <w:rPr>
          <w:rFonts w:hint="eastAsia" w:ascii="宋体" w:hAnsi="宋体" w:cs="宋体"/>
          <w:sz w:val="24"/>
          <w:szCs w:val="21"/>
          <w:highlight w:val="none"/>
        </w:rPr>
        <w:t xml:space="preserve">有依法缴纳税收和社会保障资金的良好记录； </w:t>
      </w:r>
    </w:p>
    <w:p>
      <w:pPr>
        <w:numPr>
          <w:ilvl w:val="0"/>
          <w:numId w:val="4"/>
        </w:numPr>
        <w:ind w:left="1265" w:leftChars="400" w:hanging="425"/>
        <w:jc w:val="left"/>
        <w:rPr>
          <w:rFonts w:hint="eastAsia" w:ascii="宋体" w:hAnsi="宋体" w:cs="宋体"/>
          <w:sz w:val="24"/>
          <w:szCs w:val="21"/>
          <w:highlight w:val="none"/>
        </w:rPr>
      </w:pPr>
      <w:r>
        <w:rPr>
          <w:rFonts w:hint="eastAsia" w:ascii="宋体" w:hAnsi="宋体" w:cs="宋体"/>
          <w:sz w:val="24"/>
          <w:szCs w:val="21"/>
          <w:highlight w:val="none"/>
        </w:rPr>
        <w:t>参加政府采购活动前三年内，在经营活动中没有重大违法记录；</w:t>
      </w:r>
    </w:p>
    <w:p>
      <w:pPr>
        <w:numPr>
          <w:ilvl w:val="0"/>
          <w:numId w:val="4"/>
        </w:numPr>
        <w:ind w:left="1265" w:leftChars="400" w:hanging="425"/>
        <w:jc w:val="left"/>
        <w:rPr>
          <w:rFonts w:hint="eastAsia" w:ascii="宋体" w:hAnsi="宋体" w:cs="宋体"/>
          <w:sz w:val="24"/>
          <w:szCs w:val="21"/>
          <w:highlight w:val="none"/>
        </w:rPr>
      </w:pPr>
      <w:r>
        <w:rPr>
          <w:rFonts w:hint="eastAsia" w:ascii="宋体" w:hAnsi="宋体" w:cs="宋体"/>
          <w:sz w:val="24"/>
          <w:szCs w:val="21"/>
          <w:highlight w:val="none"/>
        </w:rPr>
        <w:t>法律、行政法规规定的其他条件；</w:t>
      </w:r>
    </w:p>
    <w:p>
      <w:pPr>
        <w:numPr>
          <w:ilvl w:val="0"/>
          <w:numId w:val="3"/>
        </w:numPr>
        <w:tabs>
          <w:tab w:val="clear" w:pos="420"/>
        </w:tabs>
        <w:spacing w:line="360" w:lineRule="auto"/>
        <w:ind w:left="420" w:leftChars="200"/>
        <w:jc w:val="left"/>
        <w:rPr>
          <w:rFonts w:hint="eastAsia" w:ascii="宋体" w:hAnsi="宋体" w:cs="宋体"/>
          <w:sz w:val="24"/>
          <w:szCs w:val="21"/>
          <w:highlight w:val="none"/>
        </w:rPr>
      </w:pPr>
      <w:r>
        <w:rPr>
          <w:rFonts w:hint="eastAsia" w:ascii="宋体" w:hAnsi="宋体" w:cs="宋体"/>
          <w:sz w:val="24"/>
          <w:szCs w:val="21"/>
          <w:highlight w:val="none"/>
        </w:rPr>
        <w:t>单位负责人为同一人或者存在控股、管理关系的不同单位，不得同时参加本项目的投标；</w:t>
      </w:r>
    </w:p>
    <w:p>
      <w:pPr>
        <w:numPr>
          <w:ilvl w:val="0"/>
          <w:numId w:val="3"/>
        </w:numPr>
        <w:tabs>
          <w:tab w:val="clear" w:pos="420"/>
        </w:tabs>
        <w:spacing w:line="360" w:lineRule="auto"/>
        <w:ind w:left="420" w:leftChars="200"/>
        <w:jc w:val="left"/>
        <w:rPr>
          <w:rFonts w:hint="eastAsia" w:ascii="宋体" w:hAnsi="宋体" w:cs="宋体"/>
          <w:sz w:val="24"/>
          <w:szCs w:val="21"/>
          <w:highlight w:val="none"/>
        </w:rPr>
      </w:pPr>
      <w:r>
        <w:rPr>
          <w:rFonts w:hint="eastAsia" w:ascii="宋体" w:hAnsi="宋体" w:cs="宋体"/>
          <w:sz w:val="24"/>
          <w:szCs w:val="21"/>
          <w:highlight w:val="none"/>
        </w:rPr>
        <w:t>投标人应未被列入“信用中国”网站（www.creditchina.gov.cn）失信被执行人名单、重大税收违法案件当事人名单和中国政府采购网（www.ccgp.gov.cn）政府采购严重违法失信行为记录名单。</w:t>
      </w:r>
    </w:p>
    <w:p>
      <w:pPr>
        <w:numPr>
          <w:ilvl w:val="0"/>
          <w:numId w:val="3"/>
        </w:numPr>
        <w:tabs>
          <w:tab w:val="clear" w:pos="420"/>
        </w:tabs>
        <w:spacing w:line="360" w:lineRule="auto"/>
        <w:ind w:left="420" w:leftChars="200"/>
        <w:jc w:val="left"/>
        <w:rPr>
          <w:rFonts w:hint="eastAsia" w:ascii="宋体" w:hAnsi="宋体" w:cs="宋体"/>
          <w:sz w:val="24"/>
          <w:szCs w:val="21"/>
          <w:highlight w:val="none"/>
        </w:rPr>
      </w:pPr>
      <w:r>
        <w:rPr>
          <w:rFonts w:hint="eastAsia" w:ascii="宋体" w:hAnsi="宋体" w:cs="宋体"/>
          <w:sz w:val="24"/>
          <w:szCs w:val="21"/>
          <w:highlight w:val="none"/>
        </w:rPr>
        <w:t>投标人须具有类似业绩，具备完成本项目的相关经验；</w:t>
      </w:r>
    </w:p>
    <w:p>
      <w:pPr>
        <w:numPr>
          <w:ilvl w:val="0"/>
          <w:numId w:val="3"/>
        </w:numPr>
        <w:tabs>
          <w:tab w:val="clear" w:pos="420"/>
        </w:tabs>
        <w:spacing w:line="360" w:lineRule="auto"/>
        <w:ind w:left="420" w:leftChars="200"/>
        <w:jc w:val="left"/>
        <w:rPr>
          <w:rFonts w:hint="eastAsia" w:ascii="宋体" w:hAnsi="宋体" w:cs="宋体"/>
          <w:sz w:val="24"/>
          <w:szCs w:val="21"/>
          <w:highlight w:val="none"/>
        </w:rPr>
      </w:pPr>
      <w:r>
        <w:rPr>
          <w:rFonts w:hint="eastAsia" w:ascii="宋体" w:hAnsi="宋体" w:cs="宋体"/>
          <w:sz w:val="24"/>
          <w:szCs w:val="21"/>
          <w:highlight w:val="none"/>
        </w:rPr>
        <w:t>本项目不接受联合体投标；</w:t>
      </w:r>
    </w:p>
    <w:p>
      <w:pPr>
        <w:numPr>
          <w:ilvl w:val="0"/>
          <w:numId w:val="3"/>
        </w:numPr>
        <w:tabs>
          <w:tab w:val="clear" w:pos="420"/>
        </w:tabs>
        <w:spacing w:line="360" w:lineRule="auto"/>
        <w:ind w:left="420" w:leftChars="200"/>
        <w:jc w:val="left"/>
        <w:rPr>
          <w:rFonts w:hint="eastAsia" w:ascii="宋体" w:hAnsi="宋体" w:cs="宋体"/>
          <w:sz w:val="24"/>
          <w:szCs w:val="21"/>
          <w:highlight w:val="none"/>
        </w:rPr>
      </w:pPr>
      <w:r>
        <w:rPr>
          <w:rFonts w:hint="eastAsia" w:ascii="宋体" w:hAnsi="宋体" w:cs="宋体"/>
          <w:sz w:val="24"/>
          <w:szCs w:val="21"/>
          <w:highlight w:val="none"/>
        </w:rPr>
        <w:t xml:space="preserve">未领购招标文件的单位不具备投标资格。 </w:t>
      </w:r>
    </w:p>
    <w:p>
      <w:pPr>
        <w:spacing w:line="360" w:lineRule="auto"/>
        <w:jc w:val="left"/>
        <w:rPr>
          <w:rFonts w:hint="eastAsia" w:ascii="宋体" w:hAnsi="宋体"/>
          <w:sz w:val="24"/>
          <w:szCs w:val="24"/>
          <w:highlight w:val="none"/>
        </w:rPr>
      </w:pPr>
      <w:r>
        <w:rPr>
          <w:rFonts w:hint="eastAsia" w:ascii="宋体" w:hAnsi="宋体" w:cs="宋体"/>
          <w:sz w:val="24"/>
          <w:szCs w:val="24"/>
          <w:highlight w:val="none"/>
        </w:rPr>
        <w:t>6、招标文件售卖：</w:t>
      </w:r>
    </w:p>
    <w:p>
      <w:pPr>
        <w:numPr>
          <w:ilvl w:val="0"/>
          <w:numId w:val="5"/>
        </w:numPr>
        <w:spacing w:line="360" w:lineRule="auto"/>
        <w:ind w:left="420" w:leftChars="200"/>
        <w:jc w:val="left"/>
        <w:rPr>
          <w:rFonts w:hint="eastAsia" w:ascii="宋体" w:hAnsi="宋体" w:cs="宋体"/>
          <w:sz w:val="24"/>
          <w:szCs w:val="24"/>
          <w:highlight w:val="none"/>
        </w:rPr>
      </w:pPr>
      <w:r>
        <w:rPr>
          <w:rFonts w:hint="eastAsia" w:ascii="宋体" w:hAnsi="宋体" w:cs="宋体"/>
          <w:sz w:val="24"/>
          <w:szCs w:val="24"/>
          <w:highlight w:val="none"/>
        </w:rPr>
        <w:t>售价：招标文件售价500元人民币每套，售后不退。</w:t>
      </w:r>
    </w:p>
    <w:p>
      <w:pPr>
        <w:numPr>
          <w:ilvl w:val="0"/>
          <w:numId w:val="5"/>
        </w:numPr>
        <w:spacing w:line="360" w:lineRule="auto"/>
        <w:ind w:left="420" w:leftChars="200"/>
        <w:jc w:val="left"/>
        <w:rPr>
          <w:rFonts w:hint="eastAsia" w:ascii="宋体" w:hAnsi="宋体"/>
          <w:sz w:val="24"/>
          <w:szCs w:val="24"/>
          <w:highlight w:val="none"/>
        </w:rPr>
      </w:pPr>
      <w:r>
        <w:rPr>
          <w:rFonts w:hint="eastAsia" w:ascii="宋体" w:hAnsi="宋体" w:cs="宋体"/>
          <w:sz w:val="24"/>
          <w:szCs w:val="24"/>
          <w:highlight w:val="none"/>
        </w:rPr>
        <w:t>购买时间：</w:t>
      </w:r>
      <w:r>
        <w:rPr>
          <w:rFonts w:hint="eastAsia" w:ascii="宋体" w:hAnsi="宋体"/>
          <w:sz w:val="24"/>
          <w:szCs w:val="24"/>
          <w:highlight w:val="none"/>
        </w:rPr>
        <w:t>2017年</w:t>
      </w:r>
      <w:r>
        <w:rPr>
          <w:rFonts w:hint="eastAsia" w:ascii="宋体" w:hAnsi="宋体"/>
          <w:sz w:val="24"/>
          <w:szCs w:val="24"/>
          <w:highlight w:val="none"/>
          <w:lang w:val="en-US" w:eastAsia="zh-CN"/>
        </w:rPr>
        <w:t>12</w:t>
      </w:r>
      <w:r>
        <w:rPr>
          <w:rFonts w:hint="eastAsia" w:ascii="宋体" w:hAnsi="宋体"/>
          <w:sz w:val="24"/>
          <w:szCs w:val="24"/>
          <w:highlight w:val="none"/>
        </w:rPr>
        <w:t>月</w:t>
      </w:r>
      <w:r>
        <w:rPr>
          <w:rFonts w:hint="eastAsia" w:ascii="宋体" w:hAnsi="宋体"/>
          <w:sz w:val="24"/>
          <w:szCs w:val="24"/>
          <w:highlight w:val="none"/>
          <w:lang w:val="en-US" w:eastAsia="zh-CN"/>
        </w:rPr>
        <w:t>28</w:t>
      </w:r>
      <w:r>
        <w:rPr>
          <w:rFonts w:hint="eastAsia" w:ascii="宋体" w:hAnsi="宋体"/>
          <w:sz w:val="24"/>
          <w:szCs w:val="24"/>
          <w:highlight w:val="none"/>
        </w:rPr>
        <w:t>日起至</w:t>
      </w:r>
      <w:r>
        <w:rPr>
          <w:rFonts w:hint="eastAsia" w:ascii="宋体" w:hAnsi="宋体"/>
          <w:sz w:val="24"/>
          <w:szCs w:val="24"/>
          <w:highlight w:val="none"/>
          <w:lang w:val="en-US" w:eastAsia="zh-CN"/>
        </w:rPr>
        <w:t>2018年1</w:t>
      </w:r>
      <w:r>
        <w:rPr>
          <w:rFonts w:hint="eastAsia" w:ascii="宋体" w:hAnsi="宋体"/>
          <w:sz w:val="24"/>
          <w:szCs w:val="24"/>
          <w:highlight w:val="none"/>
        </w:rPr>
        <w:t>月</w:t>
      </w:r>
      <w:r>
        <w:rPr>
          <w:rFonts w:hint="eastAsia" w:ascii="宋体" w:hAnsi="宋体"/>
          <w:sz w:val="24"/>
          <w:szCs w:val="24"/>
          <w:highlight w:val="none"/>
          <w:lang w:val="en-US" w:eastAsia="zh-CN"/>
        </w:rPr>
        <w:t>5</w:t>
      </w:r>
      <w:r>
        <w:rPr>
          <w:rFonts w:hint="eastAsia" w:ascii="宋体" w:hAnsi="宋体"/>
          <w:sz w:val="24"/>
          <w:szCs w:val="24"/>
          <w:highlight w:val="none"/>
        </w:rPr>
        <w:t>日止，每天上午9:00-11:30，下午13:30-16:30（北京时间，节假日除外）。</w:t>
      </w:r>
    </w:p>
    <w:p>
      <w:pPr>
        <w:numPr>
          <w:ilvl w:val="0"/>
          <w:numId w:val="5"/>
        </w:numPr>
        <w:spacing w:line="360" w:lineRule="auto"/>
        <w:ind w:left="420" w:leftChars="200"/>
        <w:jc w:val="left"/>
        <w:rPr>
          <w:rFonts w:hint="eastAsia" w:ascii="宋体" w:hAnsi="宋体"/>
          <w:sz w:val="24"/>
          <w:szCs w:val="24"/>
          <w:highlight w:val="none"/>
        </w:rPr>
      </w:pPr>
      <w:r>
        <w:rPr>
          <w:rFonts w:hint="eastAsia" w:ascii="宋体" w:hAnsi="宋体" w:cs="宋体"/>
          <w:sz w:val="24"/>
          <w:szCs w:val="24"/>
          <w:highlight w:val="none"/>
        </w:rPr>
        <w:t>购买地点：</w:t>
      </w:r>
      <w:r>
        <w:rPr>
          <w:rFonts w:hint="eastAsia" w:ascii="宋体" w:hAnsi="宋体"/>
          <w:sz w:val="24"/>
          <w:szCs w:val="24"/>
          <w:highlight w:val="none"/>
        </w:rPr>
        <w:t>国信招标集团股份有限公司（北京市海淀区车公庄西路19号外文文化创意园）。</w:t>
      </w:r>
    </w:p>
    <w:p>
      <w:pPr>
        <w:spacing w:line="360" w:lineRule="auto"/>
        <w:jc w:val="left"/>
        <w:rPr>
          <w:rFonts w:hint="eastAsia" w:ascii="宋体" w:hAnsi="宋体"/>
          <w:b/>
          <w:bCs/>
          <w:sz w:val="24"/>
          <w:szCs w:val="24"/>
          <w:highlight w:val="none"/>
        </w:rPr>
      </w:pPr>
      <w:r>
        <w:rPr>
          <w:rFonts w:hint="eastAsia" w:ascii="宋体" w:hAnsi="宋体" w:cs="宋体"/>
          <w:b/>
          <w:bCs/>
          <w:sz w:val="24"/>
          <w:szCs w:val="24"/>
          <w:highlight w:val="none"/>
        </w:rPr>
        <w:t>购买招标文件时，必须提供加盖公章的单位营业执照副本复印件（事业单位为加盖公章的法人证书复印件）和购买人身份证原件与复印件（购买人如不是法人需提供法人代表授权书，身份证复印件上需加盖公章），且务必提供：单位名称、地址、联系人、联系电话、传真、邮编、开票信息等有效信息。</w:t>
      </w:r>
    </w:p>
    <w:p>
      <w:pPr>
        <w:spacing w:line="360" w:lineRule="auto"/>
        <w:rPr>
          <w:rFonts w:hint="eastAsia"/>
          <w:sz w:val="24"/>
          <w:szCs w:val="24"/>
          <w:highlight w:val="none"/>
        </w:rPr>
      </w:pPr>
      <w:r>
        <w:rPr>
          <w:rFonts w:hint="eastAsia"/>
          <w:sz w:val="24"/>
          <w:szCs w:val="24"/>
          <w:highlight w:val="none"/>
        </w:rPr>
        <w:t>本项目接收电汇购买标书，汇款单上应注明“GXTC-1703099标书款”，然后将汇款单复印件、报名材料、开票信息、详细通信地址、邮编、电话、传真、邮箱及联系人快递或传真至我公司，我公司收到快递或传真后将尽快将招标文件电子版发送给贵单位。</w:t>
      </w:r>
    </w:p>
    <w:p>
      <w:pPr>
        <w:spacing w:line="360" w:lineRule="auto"/>
        <w:rPr>
          <w:rFonts w:hint="eastAsia"/>
          <w:sz w:val="24"/>
          <w:szCs w:val="24"/>
          <w:highlight w:val="none"/>
        </w:rPr>
      </w:pPr>
      <w:r>
        <w:rPr>
          <w:rFonts w:hint="eastAsia"/>
          <w:sz w:val="24"/>
          <w:szCs w:val="24"/>
          <w:highlight w:val="none"/>
        </w:rPr>
        <w:t>7、标前答疑：投标人对招标文件有任何疑问请于201</w:t>
      </w:r>
      <w:r>
        <w:rPr>
          <w:rFonts w:hint="eastAsia"/>
          <w:sz w:val="24"/>
          <w:szCs w:val="24"/>
          <w:highlight w:val="none"/>
          <w:lang w:val="en-US" w:eastAsia="zh-CN"/>
        </w:rPr>
        <w:t>8</w:t>
      </w:r>
      <w:r>
        <w:rPr>
          <w:rFonts w:hint="eastAsia"/>
          <w:sz w:val="24"/>
          <w:szCs w:val="24"/>
          <w:highlight w:val="none"/>
        </w:rPr>
        <w:t>年</w:t>
      </w:r>
      <w:r>
        <w:rPr>
          <w:rFonts w:hint="eastAsia"/>
          <w:sz w:val="24"/>
          <w:szCs w:val="24"/>
          <w:highlight w:val="none"/>
          <w:lang w:val="en-US" w:eastAsia="zh-CN"/>
        </w:rPr>
        <w:t>1</w:t>
      </w:r>
      <w:r>
        <w:rPr>
          <w:rFonts w:hint="eastAsia"/>
          <w:sz w:val="24"/>
          <w:szCs w:val="24"/>
          <w:highlight w:val="none"/>
        </w:rPr>
        <w:t>月</w:t>
      </w:r>
      <w:r>
        <w:rPr>
          <w:rFonts w:hint="eastAsia"/>
          <w:sz w:val="24"/>
          <w:szCs w:val="24"/>
          <w:highlight w:val="none"/>
          <w:lang w:val="en-US" w:eastAsia="zh-CN"/>
        </w:rPr>
        <w:t>6</w:t>
      </w:r>
      <w:r>
        <w:rPr>
          <w:rFonts w:hint="eastAsia"/>
          <w:sz w:val="24"/>
          <w:szCs w:val="24"/>
          <w:highlight w:val="none"/>
        </w:rPr>
        <w:t>日</w:t>
      </w:r>
      <w:r>
        <w:rPr>
          <w:rFonts w:hint="eastAsia"/>
          <w:sz w:val="24"/>
          <w:szCs w:val="24"/>
          <w:highlight w:val="none"/>
          <w:lang w:val="en-US" w:eastAsia="zh-CN"/>
        </w:rPr>
        <w:t>17</w:t>
      </w:r>
      <w:r>
        <w:rPr>
          <w:rFonts w:hint="eastAsia"/>
          <w:sz w:val="24"/>
          <w:szCs w:val="24"/>
          <w:highlight w:val="none"/>
        </w:rPr>
        <w:t>:00时（北京时间）前以传真和电子邮件两种方式发至招标代理机构。</w:t>
      </w:r>
    </w:p>
    <w:p>
      <w:pPr>
        <w:spacing w:line="360" w:lineRule="auto"/>
        <w:rPr>
          <w:rFonts w:hint="eastAsia"/>
          <w:sz w:val="24"/>
          <w:szCs w:val="24"/>
          <w:highlight w:val="none"/>
        </w:rPr>
      </w:pPr>
      <w:r>
        <w:rPr>
          <w:rFonts w:hint="eastAsia"/>
          <w:sz w:val="24"/>
          <w:szCs w:val="24"/>
          <w:highlight w:val="none"/>
        </w:rPr>
        <w:t>8、投标截止时间和开标时间：201</w:t>
      </w:r>
      <w:r>
        <w:rPr>
          <w:rFonts w:hint="eastAsia"/>
          <w:sz w:val="24"/>
          <w:szCs w:val="24"/>
          <w:highlight w:val="none"/>
          <w:lang w:val="en-US" w:eastAsia="zh-CN"/>
        </w:rPr>
        <w:t>8</w:t>
      </w:r>
      <w:r>
        <w:rPr>
          <w:rFonts w:hint="eastAsia"/>
          <w:sz w:val="24"/>
          <w:szCs w:val="24"/>
          <w:highlight w:val="none"/>
        </w:rPr>
        <w:t>年</w:t>
      </w:r>
      <w:r>
        <w:rPr>
          <w:rFonts w:hint="eastAsia"/>
          <w:sz w:val="24"/>
          <w:szCs w:val="24"/>
          <w:highlight w:val="none"/>
          <w:lang w:val="en-US" w:eastAsia="zh-CN"/>
        </w:rPr>
        <w:t>1</w:t>
      </w:r>
      <w:r>
        <w:rPr>
          <w:rFonts w:hint="eastAsia"/>
          <w:sz w:val="24"/>
          <w:szCs w:val="24"/>
          <w:highlight w:val="none"/>
        </w:rPr>
        <w:t>月</w:t>
      </w:r>
      <w:r>
        <w:rPr>
          <w:rFonts w:hint="eastAsia"/>
          <w:sz w:val="24"/>
          <w:szCs w:val="24"/>
          <w:highlight w:val="none"/>
          <w:lang w:val="en-US" w:eastAsia="zh-CN"/>
        </w:rPr>
        <w:t>22</w:t>
      </w:r>
      <w:r>
        <w:rPr>
          <w:rFonts w:hint="eastAsia"/>
          <w:sz w:val="24"/>
          <w:szCs w:val="24"/>
          <w:highlight w:val="none"/>
        </w:rPr>
        <w:t>日上午9：00时（北京时间）。请于投标截止日期当天将投标文件直接送达开标地点，逾期递交的投标文件恕不接受。届时请投标人授权代表持法定代表人授权书原件和身份证原件（或法定代表人持身份证原件）参加开标仪式并签字确认开标结果。</w:t>
      </w:r>
    </w:p>
    <w:p>
      <w:pPr>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9、开标地点:国信招标集团股份有限公司会议室(北京市海淀区车公庄西路19号外文文化创意园）</w:t>
      </w:r>
    </w:p>
    <w:tbl>
      <w:tblPr>
        <w:tblStyle w:val="4"/>
        <w:tblW w:w="8523" w:type="dxa"/>
        <w:jc w:val="center"/>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61"/>
        <w:gridCol w:w="4262"/>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rPr>
          <w:trHeight w:val="1916" w:hRule="atLeast"/>
          <w:jc w:val="center"/>
        </w:trPr>
        <w:tc>
          <w:tcPr>
            <w:tcW w:w="4261" w:type="dxa"/>
            <w:vAlign w:val="center"/>
          </w:tcPr>
          <w:p>
            <w:pPr>
              <w:spacing w:line="360" w:lineRule="auto"/>
              <w:jc w:val="left"/>
              <w:rPr>
                <w:rFonts w:hint="eastAsia" w:ascii="宋体" w:hAnsi="宋体" w:cs="宋体"/>
                <w:b/>
                <w:bCs/>
                <w:sz w:val="24"/>
                <w:szCs w:val="21"/>
                <w:highlight w:val="none"/>
              </w:rPr>
            </w:pPr>
            <w:r>
              <w:rPr>
                <w:rFonts w:hint="eastAsia" w:ascii="宋体" w:hAnsi="宋体" w:cs="宋体"/>
                <w:b/>
                <w:bCs/>
                <w:sz w:val="24"/>
                <w:szCs w:val="21"/>
                <w:highlight w:val="none"/>
              </w:rPr>
              <w:t>联系方式:</w:t>
            </w:r>
          </w:p>
          <w:p>
            <w:pPr>
              <w:jc w:val="left"/>
              <w:rPr>
                <w:rFonts w:hint="eastAsia" w:ascii="宋体" w:hAnsi="宋体" w:cs="宋体"/>
                <w:sz w:val="24"/>
                <w:szCs w:val="21"/>
                <w:highlight w:val="none"/>
              </w:rPr>
            </w:pPr>
            <w:r>
              <w:rPr>
                <w:rFonts w:hint="eastAsia" w:ascii="宋体" w:hAnsi="宋体" w:cs="宋体"/>
                <w:sz w:val="24"/>
                <w:szCs w:val="21"/>
                <w:highlight w:val="none"/>
              </w:rPr>
              <w:t>联 系 人：李笑天、郭振华</w:t>
            </w:r>
          </w:p>
          <w:p>
            <w:pPr>
              <w:jc w:val="left"/>
              <w:rPr>
                <w:rFonts w:hint="eastAsia" w:ascii="宋体" w:hAnsi="宋体" w:cs="宋体"/>
                <w:sz w:val="24"/>
                <w:szCs w:val="21"/>
                <w:highlight w:val="none"/>
              </w:rPr>
            </w:pPr>
            <w:r>
              <w:rPr>
                <w:rFonts w:hint="eastAsia" w:ascii="宋体" w:hAnsi="宋体" w:cs="宋体"/>
                <w:sz w:val="24"/>
                <w:szCs w:val="21"/>
                <w:highlight w:val="none"/>
              </w:rPr>
              <w:t>邮    编：100048</w:t>
            </w:r>
          </w:p>
          <w:p>
            <w:pPr>
              <w:jc w:val="left"/>
              <w:rPr>
                <w:rFonts w:hint="eastAsia" w:ascii="宋体" w:hAnsi="宋体" w:cs="宋体"/>
                <w:sz w:val="24"/>
                <w:szCs w:val="21"/>
                <w:highlight w:val="none"/>
              </w:rPr>
            </w:pPr>
            <w:r>
              <w:rPr>
                <w:rFonts w:hint="eastAsia" w:ascii="宋体" w:hAnsi="宋体" w:cs="宋体"/>
                <w:sz w:val="24"/>
                <w:szCs w:val="21"/>
                <w:highlight w:val="none"/>
              </w:rPr>
              <w:t>电    话：13811296071</w:t>
            </w:r>
          </w:p>
          <w:p>
            <w:pPr>
              <w:jc w:val="left"/>
              <w:rPr>
                <w:rFonts w:hint="eastAsia" w:ascii="宋体" w:hAnsi="宋体" w:cs="宋体"/>
                <w:sz w:val="24"/>
                <w:szCs w:val="21"/>
                <w:highlight w:val="none"/>
              </w:rPr>
            </w:pPr>
            <w:r>
              <w:rPr>
                <w:rFonts w:hint="eastAsia" w:ascii="宋体" w:hAnsi="宋体" w:cs="宋体"/>
                <w:sz w:val="24"/>
                <w:szCs w:val="21"/>
                <w:highlight w:val="none"/>
              </w:rPr>
              <w:t xml:space="preserve">传    真：010-88357073         </w:t>
            </w:r>
          </w:p>
          <w:p>
            <w:pPr>
              <w:jc w:val="left"/>
              <w:rPr>
                <w:rFonts w:hint="eastAsia" w:ascii="宋体" w:hAnsi="宋体" w:cs="宋体"/>
                <w:sz w:val="24"/>
                <w:szCs w:val="21"/>
                <w:highlight w:val="none"/>
              </w:rPr>
            </w:pPr>
            <w:r>
              <w:rPr>
                <w:rFonts w:hint="eastAsia" w:ascii="宋体" w:hAnsi="宋体" w:cs="宋体"/>
                <w:sz w:val="24"/>
                <w:szCs w:val="21"/>
                <w:highlight w:val="none"/>
              </w:rPr>
              <w:t xml:space="preserve">Email：lixiaotian931220@126.com </w:t>
            </w:r>
          </w:p>
        </w:tc>
        <w:tc>
          <w:tcPr>
            <w:tcW w:w="4262" w:type="dxa"/>
            <w:vAlign w:val="center"/>
          </w:tcPr>
          <w:p>
            <w:pPr>
              <w:spacing w:line="360" w:lineRule="auto"/>
              <w:jc w:val="left"/>
              <w:rPr>
                <w:rFonts w:hint="eastAsia" w:ascii="宋体" w:hAnsi="宋体" w:cs="宋体"/>
                <w:b/>
                <w:bCs/>
                <w:sz w:val="24"/>
                <w:szCs w:val="21"/>
                <w:highlight w:val="none"/>
              </w:rPr>
            </w:pPr>
            <w:r>
              <w:rPr>
                <w:rFonts w:hint="eastAsia" w:ascii="宋体" w:hAnsi="宋体" w:cs="宋体"/>
                <w:b/>
                <w:bCs/>
                <w:sz w:val="24"/>
                <w:szCs w:val="21"/>
                <w:highlight w:val="none"/>
              </w:rPr>
              <w:t>开户银行及账号：</w:t>
            </w:r>
          </w:p>
          <w:p>
            <w:pPr>
              <w:spacing w:line="360" w:lineRule="auto"/>
              <w:jc w:val="left"/>
              <w:rPr>
                <w:rFonts w:hint="eastAsia" w:ascii="宋体" w:hAnsi="宋体" w:cs="宋体"/>
                <w:sz w:val="24"/>
                <w:szCs w:val="21"/>
                <w:highlight w:val="none"/>
              </w:rPr>
            </w:pPr>
            <w:r>
              <w:rPr>
                <w:rFonts w:hint="eastAsia" w:ascii="宋体" w:hAnsi="宋体" w:cs="宋体"/>
                <w:sz w:val="24"/>
                <w:szCs w:val="21"/>
                <w:highlight w:val="none"/>
              </w:rPr>
              <w:t>户    名：国信招标集团股份有限公司</w:t>
            </w:r>
          </w:p>
          <w:p>
            <w:pPr>
              <w:spacing w:line="360" w:lineRule="auto"/>
              <w:jc w:val="left"/>
              <w:rPr>
                <w:rFonts w:hint="eastAsia" w:ascii="宋体" w:hAnsi="宋体" w:cs="宋体"/>
                <w:sz w:val="24"/>
                <w:szCs w:val="21"/>
                <w:highlight w:val="none"/>
              </w:rPr>
            </w:pPr>
            <w:r>
              <w:rPr>
                <w:rFonts w:hint="eastAsia" w:ascii="宋体" w:hAnsi="宋体" w:cs="宋体"/>
                <w:sz w:val="24"/>
                <w:szCs w:val="21"/>
                <w:highlight w:val="none"/>
              </w:rPr>
              <w:t>开户银行：</w:t>
            </w:r>
            <w:r>
              <w:rPr>
                <w:rFonts w:hint="eastAsia" w:ascii="宋体" w:hAnsi="宋体" w:cs="宋体"/>
                <w:sz w:val="24"/>
                <w:szCs w:val="21"/>
                <w:highlight w:val="none"/>
                <w:lang w:val="zh-CN"/>
              </w:rPr>
              <w:t>中信银行首体南路支行</w:t>
            </w:r>
          </w:p>
          <w:p>
            <w:pPr>
              <w:spacing w:line="360" w:lineRule="auto"/>
              <w:jc w:val="left"/>
              <w:rPr>
                <w:rFonts w:hint="eastAsia" w:ascii="宋体" w:hAnsi="宋体" w:cs="宋体"/>
                <w:sz w:val="24"/>
                <w:szCs w:val="21"/>
                <w:highlight w:val="none"/>
              </w:rPr>
            </w:pPr>
            <w:r>
              <w:rPr>
                <w:rFonts w:hint="eastAsia" w:ascii="宋体" w:hAnsi="宋体" w:cs="宋体"/>
                <w:sz w:val="24"/>
                <w:szCs w:val="21"/>
                <w:highlight w:val="none"/>
              </w:rPr>
              <w:t xml:space="preserve">帐    </w:t>
            </w:r>
            <w:r>
              <w:rPr>
                <w:rFonts w:hint="eastAsia" w:ascii="宋体" w:hAnsi="宋体" w:cs="宋体"/>
                <w:sz w:val="24"/>
                <w:szCs w:val="21"/>
                <w:highlight w:val="none"/>
                <w:lang w:val="zh-CN"/>
              </w:rPr>
              <w:t>号：7112510182600005361</w:t>
            </w:r>
          </w:p>
        </w:tc>
      </w:tr>
    </w:tbl>
    <w:p>
      <w:pPr>
        <w:spacing w:line="360" w:lineRule="auto"/>
        <w:jc w:val="left"/>
        <w:rPr>
          <w:rFonts w:hint="eastAsia"/>
          <w:b/>
          <w:bCs/>
          <w:sz w:val="24"/>
          <w:highlight w:val="none"/>
        </w:rPr>
      </w:pPr>
      <w:r>
        <w:rPr>
          <w:rFonts w:hint="eastAsia"/>
          <w:b/>
          <w:bCs/>
          <w:sz w:val="24"/>
          <w:highlight w:val="none"/>
        </w:rPr>
        <w:t xml:space="preserve">                                        国信招标集团股份有限公司</w:t>
      </w:r>
    </w:p>
    <w:p>
      <w:pPr>
        <w:tabs>
          <w:tab w:val="center" w:pos="4366"/>
        </w:tabs>
        <w:spacing w:line="360" w:lineRule="auto"/>
        <w:rPr>
          <w:highlight w:val="none"/>
        </w:rPr>
      </w:pPr>
      <w:r>
        <w:rPr>
          <w:b/>
          <w:bCs/>
          <w:sz w:val="24"/>
          <w:highlight w:val="none"/>
        </w:rPr>
        <w:t xml:space="preserve">                                           </w:t>
      </w:r>
      <w:r>
        <w:rPr>
          <w:rFonts w:hint="eastAsia"/>
          <w:b/>
          <w:bCs/>
          <w:sz w:val="24"/>
          <w:highlight w:val="none"/>
        </w:rPr>
        <w:t xml:space="preserve"> 2017年</w:t>
      </w:r>
      <w:r>
        <w:rPr>
          <w:rFonts w:hint="eastAsia"/>
          <w:b/>
          <w:bCs/>
          <w:sz w:val="24"/>
          <w:highlight w:val="none"/>
          <w:lang w:val="en-US" w:eastAsia="zh-CN"/>
        </w:rPr>
        <w:t>12</w:t>
      </w:r>
      <w:r>
        <w:rPr>
          <w:rFonts w:hint="eastAsia"/>
          <w:b/>
          <w:bCs/>
          <w:sz w:val="24"/>
          <w:highlight w:val="none"/>
        </w:rPr>
        <w:t>月</w:t>
      </w:r>
      <w:r>
        <w:rPr>
          <w:rFonts w:hint="eastAsia"/>
          <w:b/>
          <w:bCs/>
          <w:sz w:val="24"/>
          <w:highlight w:val="none"/>
          <w:lang w:val="en-US" w:eastAsia="zh-CN"/>
        </w:rPr>
        <w:t>28</w:t>
      </w:r>
      <w:r>
        <w:rPr>
          <w:rFonts w:hint="eastAsia"/>
          <w:b/>
          <w:bCs/>
          <w:sz w:val="24"/>
          <w:highlight w:val="none"/>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yriad-Roman">
    <w:altName w:val="黑体"/>
    <w:panose1 w:val="00000000000000000000"/>
    <w:charset w:val="86"/>
    <w:family w:val="auto"/>
    <w:pitch w:val="default"/>
    <w:sig w:usb0="00000000" w:usb1="00000000" w:usb2="00000010" w:usb3="00000000" w:csb0="00040000" w:csb1="00000000"/>
  </w:font>
  <w:font w:name="汉仪大黑简">
    <w:altName w:val="黑体"/>
    <w:panose1 w:val="02010609000101010101"/>
    <w:charset w:val="86"/>
    <w:family w:val="modern"/>
    <w:pitch w:val="default"/>
    <w:sig w:usb0="00000000" w:usb1="00000000" w:usb2="00000012"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1"/>
      </w:pBdr>
      <w:jc w:val="left"/>
    </w:pPr>
    <w:r>
      <w:rPr>
        <w:rFonts w:hint="eastAsia"/>
      </w:rPr>
      <w:t xml:space="preserve">“十二五”海洋观测卫星地面系统项目雷达高度计有源定标器研制               </w:t>
    </w:r>
    <w:r>
      <w:rPr>
        <w:rFonts w:hint="eastAsia"/>
        <w:lang w:val="en-US" w:eastAsia="zh-CN"/>
      </w:rPr>
      <w:t xml:space="preserve">       </w:t>
    </w:r>
    <w:r>
      <w:rPr>
        <w:rFonts w:hint="eastAsia"/>
      </w:rPr>
      <w:t xml:space="preserve">     </w:t>
    </w:r>
    <w:r>
      <w:rPr>
        <w:rFonts w:hint="eastAsia"/>
        <w:lang w:val="en-US" w:eastAsia="zh-CN"/>
      </w:rPr>
      <w:t>招标公告</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75"/>
        </w:tabs>
        <w:ind w:left="375" w:hanging="375"/>
      </w:pPr>
      <w:rPr>
        <w:rFonts w:hint="default"/>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4"/>
    <w:multiLevelType w:val="multilevel"/>
    <w:tmpl w:val="00000024"/>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E5D983"/>
    <w:multiLevelType w:val="singleLevel"/>
    <w:tmpl w:val="58E5D983"/>
    <w:lvl w:ilvl="0" w:tentative="0">
      <w:start w:val="1"/>
      <w:numFmt w:val="decimal"/>
      <w:lvlText w:val="%1)"/>
      <w:lvlJc w:val="left"/>
      <w:pPr>
        <w:ind w:left="425" w:hanging="425"/>
      </w:pPr>
      <w:rPr>
        <w:rFonts w:hint="default"/>
      </w:rPr>
    </w:lvl>
  </w:abstractNum>
  <w:abstractNum w:abstractNumId="3">
    <w:nsid w:val="5A23AAF4"/>
    <w:multiLevelType w:val="singleLevel"/>
    <w:tmpl w:val="5A23AAF4"/>
    <w:lvl w:ilvl="0" w:tentative="0">
      <w:start w:val="1"/>
      <w:numFmt w:val="decimal"/>
      <w:lvlText w:val="(%1)"/>
      <w:lvlJc w:val="left"/>
      <w:pPr>
        <w:tabs>
          <w:tab w:val="left" w:pos="420"/>
        </w:tabs>
        <w:ind w:left="425" w:hanging="425"/>
      </w:pPr>
      <w:rPr>
        <w:rFonts w:hint="default"/>
      </w:rPr>
    </w:lvl>
  </w:abstractNum>
  <w:abstractNum w:abstractNumId="4">
    <w:nsid w:val="5A2E26A9"/>
    <w:multiLevelType w:val="singleLevel"/>
    <w:tmpl w:val="5A2E26A9"/>
    <w:lvl w:ilvl="0" w:tentative="0">
      <w:start w:val="1"/>
      <w:numFmt w:val="decimal"/>
      <w:lvlText w:val="%1)"/>
      <w:lvlJc w:val="left"/>
      <w:pPr>
        <w:ind w:left="425" w:hanging="425"/>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52895"/>
    <w:rsid w:val="1E152895"/>
    <w:rsid w:val="227B02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2017-12-28T07:15:00Z</dcterms:created>
  <dc:creator>Zong Hebu</dc:creator>
  <cp:lastModifiedBy>Zong Hebu</cp:lastModifiedBy>
  <dcterms:modified xsi:type="dcterms:W3CDTF">2017-12-28T07:30:55Z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