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80" w:leftChars="257" w:hanging="540"/>
        <w:jc w:val="center"/>
        <w:rPr>
          <w:rFonts w:hint="eastAsia" w:ascii="仿宋" w:hAnsi="仿宋" w:eastAsia="仿宋"/>
          <w:b/>
          <w:color w:val="auto"/>
          <w:sz w:val="24"/>
          <w:highlight w:val="none"/>
          <w:lang w:val="en-US" w:eastAsia="zh-CN"/>
        </w:rPr>
      </w:pPr>
      <w:r>
        <w:rPr>
          <w:rFonts w:hint="eastAsia" w:ascii="仿宋" w:hAnsi="仿宋" w:eastAsia="仿宋"/>
          <w:b/>
          <w:color w:val="auto"/>
          <w:sz w:val="24"/>
          <w:highlight w:val="none"/>
          <w:lang w:val="en-US" w:eastAsia="zh-CN"/>
        </w:rPr>
        <w:t>第一包：耳鼻喉综合动力系统等设备</w:t>
      </w:r>
    </w:p>
    <w:p>
      <w:pPr>
        <w:numPr>
          <w:ilvl w:val="0"/>
          <w:numId w:val="1"/>
        </w:numPr>
        <w:spacing w:line="360" w:lineRule="auto"/>
        <w:ind w:left="1080" w:leftChars="257" w:hanging="540"/>
        <w:jc w:val="both"/>
        <w:rPr>
          <w:rFonts w:hint="eastAsia" w:ascii="仿宋" w:hAnsi="仿宋" w:eastAsia="仿宋"/>
          <w:b/>
          <w:color w:val="auto"/>
          <w:sz w:val="24"/>
          <w:highlight w:val="none"/>
        </w:rPr>
      </w:pPr>
      <w:r>
        <w:rPr>
          <w:rFonts w:hint="eastAsia" w:ascii="仿宋" w:hAnsi="仿宋" w:eastAsia="仿宋"/>
          <w:b/>
          <w:color w:val="auto"/>
          <w:sz w:val="24"/>
          <w:highlight w:val="none"/>
        </w:rPr>
        <w:t>货物需求一览表</w:t>
      </w:r>
    </w:p>
    <w:tbl>
      <w:tblPr>
        <w:tblStyle w:val="8"/>
        <w:tblW w:w="83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52"/>
        <w:gridCol w:w="2461"/>
        <w:gridCol w:w="1308"/>
        <w:gridCol w:w="1641"/>
        <w:gridCol w:w="18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756" w:hRule="atLeast"/>
          <w:jc w:val="center"/>
        </w:trPr>
        <w:tc>
          <w:tcPr>
            <w:tcW w:w="115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461"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货物名称</w:t>
            </w:r>
          </w:p>
        </w:tc>
        <w:tc>
          <w:tcPr>
            <w:tcW w:w="1308"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641"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是否允许进口</w:t>
            </w:r>
          </w:p>
        </w:tc>
        <w:tc>
          <w:tcPr>
            <w:tcW w:w="1806"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是否为核心产品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85" w:hRule="atLeast"/>
          <w:jc w:val="center"/>
        </w:trPr>
        <w:tc>
          <w:tcPr>
            <w:tcW w:w="115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461"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耳鼻喉综合动力系统</w:t>
            </w:r>
          </w:p>
        </w:tc>
        <w:tc>
          <w:tcPr>
            <w:tcW w:w="1308"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8套</w:t>
            </w:r>
          </w:p>
        </w:tc>
        <w:tc>
          <w:tcPr>
            <w:tcW w:w="1641" w:type="dxa"/>
            <w:vAlign w:val="center"/>
          </w:tcPr>
          <w:p>
            <w:pPr>
              <w:tabs>
                <w:tab w:val="left" w:pos="420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p>
        </w:tc>
        <w:tc>
          <w:tcPr>
            <w:tcW w:w="1806" w:type="dxa"/>
            <w:vAlign w:val="center"/>
          </w:tcPr>
          <w:p>
            <w:pPr>
              <w:tabs>
                <w:tab w:val="left" w:pos="4200"/>
              </w:tabs>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85" w:hRule="atLeast"/>
          <w:jc w:val="center"/>
        </w:trPr>
        <w:tc>
          <w:tcPr>
            <w:tcW w:w="115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461"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耳鼻喉高清显微镜</w:t>
            </w:r>
          </w:p>
        </w:tc>
        <w:tc>
          <w:tcPr>
            <w:tcW w:w="1308"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8台</w:t>
            </w:r>
          </w:p>
        </w:tc>
        <w:tc>
          <w:tcPr>
            <w:tcW w:w="1641" w:type="dxa"/>
            <w:vAlign w:val="center"/>
          </w:tcPr>
          <w:p>
            <w:pPr>
              <w:tabs>
                <w:tab w:val="left" w:pos="420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p>
        </w:tc>
        <w:tc>
          <w:tcPr>
            <w:tcW w:w="1806" w:type="dxa"/>
            <w:vAlign w:val="center"/>
          </w:tcPr>
          <w:p>
            <w:pPr>
              <w:tabs>
                <w:tab w:val="left" w:pos="4200"/>
              </w:tabs>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85" w:hRule="atLeast"/>
          <w:jc w:val="center"/>
        </w:trPr>
        <w:tc>
          <w:tcPr>
            <w:tcW w:w="115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461"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高清摄像系统</w:t>
            </w:r>
          </w:p>
        </w:tc>
        <w:tc>
          <w:tcPr>
            <w:tcW w:w="1308"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8套 </w:t>
            </w:r>
          </w:p>
        </w:tc>
        <w:tc>
          <w:tcPr>
            <w:tcW w:w="1641" w:type="dxa"/>
            <w:vAlign w:val="center"/>
          </w:tcPr>
          <w:p>
            <w:pPr>
              <w:tabs>
                <w:tab w:val="left" w:pos="420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p>
        </w:tc>
        <w:tc>
          <w:tcPr>
            <w:tcW w:w="1806" w:type="dxa"/>
            <w:vAlign w:val="center"/>
          </w:tcPr>
          <w:p>
            <w:pPr>
              <w:tabs>
                <w:tab w:val="left" w:pos="4200"/>
              </w:tabs>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85" w:hRule="atLeast"/>
          <w:jc w:val="center"/>
        </w:trPr>
        <w:tc>
          <w:tcPr>
            <w:tcW w:w="115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461"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示教转播系统</w:t>
            </w:r>
          </w:p>
        </w:tc>
        <w:tc>
          <w:tcPr>
            <w:tcW w:w="1308"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8套</w:t>
            </w:r>
          </w:p>
        </w:tc>
        <w:tc>
          <w:tcPr>
            <w:tcW w:w="1641" w:type="dxa"/>
            <w:vAlign w:val="center"/>
          </w:tcPr>
          <w:p>
            <w:pPr>
              <w:tabs>
                <w:tab w:val="left" w:pos="420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p>
        </w:tc>
        <w:tc>
          <w:tcPr>
            <w:tcW w:w="1806" w:type="dxa"/>
            <w:vAlign w:val="center"/>
          </w:tcPr>
          <w:p>
            <w:pPr>
              <w:tabs>
                <w:tab w:val="left" w:pos="4200"/>
              </w:tabs>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783" w:hRule="atLeast"/>
          <w:jc w:val="center"/>
        </w:trPr>
        <w:tc>
          <w:tcPr>
            <w:tcW w:w="115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461"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上气道-中耳手术仿真培训导航系统 </w:t>
            </w:r>
          </w:p>
        </w:tc>
        <w:tc>
          <w:tcPr>
            <w:tcW w:w="1308"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1套</w:t>
            </w:r>
          </w:p>
        </w:tc>
        <w:tc>
          <w:tcPr>
            <w:tcW w:w="1641" w:type="dxa"/>
            <w:vAlign w:val="center"/>
          </w:tcPr>
          <w:p>
            <w:pPr>
              <w:tabs>
                <w:tab w:val="left" w:pos="420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p>
        </w:tc>
        <w:tc>
          <w:tcPr>
            <w:tcW w:w="1806" w:type="dxa"/>
            <w:vAlign w:val="center"/>
          </w:tcPr>
          <w:p>
            <w:pPr>
              <w:tabs>
                <w:tab w:val="left" w:pos="4200"/>
              </w:tabs>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85" w:hRule="atLeast"/>
          <w:jc w:val="center"/>
        </w:trPr>
        <w:tc>
          <w:tcPr>
            <w:tcW w:w="115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461"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上气道-鼻窦手术仿真培训导航系统 </w:t>
            </w:r>
          </w:p>
        </w:tc>
        <w:tc>
          <w:tcPr>
            <w:tcW w:w="1308"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1套</w:t>
            </w:r>
          </w:p>
        </w:tc>
        <w:tc>
          <w:tcPr>
            <w:tcW w:w="1641" w:type="dxa"/>
            <w:vAlign w:val="center"/>
          </w:tcPr>
          <w:p>
            <w:pPr>
              <w:tabs>
                <w:tab w:val="left" w:pos="420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p>
        </w:tc>
        <w:tc>
          <w:tcPr>
            <w:tcW w:w="1806" w:type="dxa"/>
            <w:vAlign w:val="center"/>
          </w:tcPr>
          <w:p>
            <w:pPr>
              <w:tabs>
                <w:tab w:val="left" w:pos="4200"/>
              </w:tabs>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85" w:hRule="atLeast"/>
          <w:jc w:val="center"/>
        </w:trPr>
        <w:tc>
          <w:tcPr>
            <w:tcW w:w="115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461"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鼻科器械套</w:t>
            </w:r>
          </w:p>
        </w:tc>
        <w:tc>
          <w:tcPr>
            <w:tcW w:w="1308"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8套</w:t>
            </w:r>
          </w:p>
        </w:tc>
        <w:tc>
          <w:tcPr>
            <w:tcW w:w="1641" w:type="dxa"/>
            <w:vAlign w:val="center"/>
          </w:tcPr>
          <w:p>
            <w:pPr>
              <w:tabs>
                <w:tab w:val="left" w:pos="420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p>
        </w:tc>
        <w:tc>
          <w:tcPr>
            <w:tcW w:w="1806" w:type="dxa"/>
            <w:vAlign w:val="center"/>
          </w:tcPr>
          <w:p>
            <w:pPr>
              <w:tabs>
                <w:tab w:val="left" w:pos="4200"/>
              </w:tabs>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85" w:hRule="atLeast"/>
          <w:jc w:val="center"/>
        </w:trPr>
        <w:tc>
          <w:tcPr>
            <w:tcW w:w="115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2461"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耳科器械套</w:t>
            </w:r>
          </w:p>
        </w:tc>
        <w:tc>
          <w:tcPr>
            <w:tcW w:w="1308"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8套</w:t>
            </w:r>
          </w:p>
        </w:tc>
        <w:tc>
          <w:tcPr>
            <w:tcW w:w="1641" w:type="dxa"/>
            <w:vAlign w:val="center"/>
          </w:tcPr>
          <w:p>
            <w:pPr>
              <w:tabs>
                <w:tab w:val="left" w:pos="420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p>
        </w:tc>
        <w:tc>
          <w:tcPr>
            <w:tcW w:w="1806" w:type="dxa"/>
            <w:vAlign w:val="center"/>
          </w:tcPr>
          <w:p>
            <w:pPr>
              <w:tabs>
                <w:tab w:val="left" w:pos="4200"/>
              </w:tabs>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否</w:t>
            </w:r>
          </w:p>
        </w:tc>
      </w:tr>
    </w:tbl>
    <w:p>
      <w:pPr>
        <w:spacing w:line="360" w:lineRule="auto"/>
        <w:ind w:left="1080" w:leftChars="257" w:hanging="540"/>
        <w:rPr>
          <w:rFonts w:ascii="仿宋" w:hAnsi="仿宋" w:eastAsia="仿宋"/>
          <w:color w:val="auto"/>
          <w:sz w:val="24"/>
          <w:highlight w:val="none"/>
        </w:rPr>
      </w:pPr>
    </w:p>
    <w:p>
      <w:pPr>
        <w:numPr>
          <w:ilvl w:val="0"/>
          <w:numId w:val="0"/>
        </w:numPr>
        <w:spacing w:line="360" w:lineRule="auto"/>
        <w:ind w:firstLine="482" w:firstLineChars="200"/>
        <w:jc w:val="both"/>
        <w:rPr>
          <w:rFonts w:hint="eastAsia" w:ascii="仿宋" w:hAnsi="仿宋" w:eastAsia="仿宋" w:cs="仿宋"/>
          <w:b/>
          <w:color w:val="auto"/>
          <w:sz w:val="24"/>
          <w:highlight w:val="none"/>
        </w:rPr>
      </w:pPr>
      <w:r>
        <w:rPr>
          <w:rFonts w:hint="eastAsia" w:ascii="仿宋" w:hAnsi="仿宋" w:eastAsia="仿宋"/>
          <w:b/>
          <w:color w:val="auto"/>
          <w:sz w:val="24"/>
          <w:highlight w:val="none"/>
          <w:lang w:val="en-US" w:eastAsia="zh-CN"/>
        </w:rPr>
        <w:t>二、技术规格及要求</w:t>
      </w:r>
    </w:p>
    <w:p>
      <w:pPr>
        <w:widowControl/>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设备一、耳鼻喉综合动力系统</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数量 ：8套  </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招标参数：</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1.每套耳鼻喉综合动力系统包含：主机、鼻咽喉吸切手柄、高速电钻各一。</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2.用途：用于耳鼻喉科手术及解剖训练</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3.鼻颅底动力主机</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3.1可升级操作系统：可通过小型闪存卡升级软件</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3.2显示屏：触摸屏，尺寸对角线≥21cm，分辨率≥480×640象素</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3.3系统显示要求：显示转速、转向（顺、逆时针旋转）、刀头开口角度、手柄连接状态、注水量等，可查询不同类型手术的数据参数，具有帮助菜单，方便操作</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3.4可分别连接鼻咽喉吸切器、高速水冷却耳钻和显微耳钻、高速电钻等</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3.5多功能脚踏：控制马达开停、转动方向、手柄切换、刀头开口角度</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3.6手柄自动识别及安装帮助：能自动识别手柄的种类，并且屏幕显示操作方法</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3.7故障自检功能，通过故障代码显示故障原因</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3.8手术模式设定：使用者可自由控制程序</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3.9内置式注水泵：≥13挡水量控制可调，由主机脚踏开关控制同步冲水，防止手术区过热</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3.10自由选择注水量：0.5cc/分–100cc/分</w:t>
      </w:r>
      <w:r>
        <w:rPr>
          <w:rFonts w:hint="eastAsia" w:ascii="仿宋" w:hAnsi="仿宋" w:eastAsia="仿宋" w:cs="仿宋"/>
          <w:color w:val="auto"/>
          <w:sz w:val="24"/>
          <w:highlight w:val="none"/>
        </w:rPr>
        <w:tab/>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4．鼻咽喉吸切手柄：</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4.1转速：往复最大转速≥5000RPM，连接鼻科钻头时单向最大转速≥11000RPM；最低转速≤60PRM ；扭矩≥90mNm；可用脚踏开关随意控制转速。</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4.2钛金属材质：质量≤50克</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4.3直排式设计：从刀头到吸引排出口为直排式吸引，切割、排出为一直线</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4.4握笔式设计，可自由改变方向和方位</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4.5能与各种类刀头及钻头适配，可以完成鼻部、咽部、喉部及颅底的各种手术和整形科手术</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4.6手柄同电缆可用高温高压及熏蒸的方式消毒</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4.7手柄两侧有为固定注水管而设计的凹槽</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5．高速电钻</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5.1马达冷却技术：20°C环境温度下，马达6万转/分20秒开20秒关，持续25分钟马达表面温度≤40°C</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5.2适配多种附件满足不同手术及术者要求：直附件、弯附件、可伸缩附件、显微通道附件等</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5.3最高转速≥70000RPM，在最大扭矩≥37mN-m，稳定不抖动</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5.4低噪音设计</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5.5专业显微管道≥7种且长度有9、12、14、15、17cm，角度、弧形、护套型、直型</w:t>
      </w:r>
    </w:p>
    <w:p>
      <w:pPr>
        <w:widowControl/>
        <w:spacing w:line="360" w:lineRule="auto"/>
        <w:jc w:val="left"/>
        <w:rPr>
          <w:rFonts w:hint="eastAsia" w:ascii="仿宋" w:hAnsi="仿宋" w:eastAsia="仿宋" w:cs="仿宋"/>
          <w:color w:val="auto"/>
          <w:sz w:val="24"/>
          <w:highlight w:val="none"/>
        </w:rPr>
      </w:pPr>
    </w:p>
    <w:p>
      <w:pPr>
        <w:widowControl/>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设备二、耳鼻喉高清显微镜</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 ：8台</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招标参数：</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1.显微镜包含:光学、支架、手柄、内置高清摄像机、物镜、双目镜通、电源线、目镜。</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2.用途：用于耳科和喉科显微手术及解剖训练使用</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3.显微镜</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3.1光学镜为复消色差光学系统。</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3.2目镜物镜一体化式工业设计。</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3.3五档变倍调节，6.4/10/16/25/40×。</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3.4立体景深范围：24mm±2mm。</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3.5物镜焦距范围：同时满足最小100mm—400mm。</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3.6内置双LED照明系统，工作寿命≥60000小时。</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4.台式支架系统</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4.1内置高清摄像系统，带DVI输出接口。</w:t>
      </w:r>
    </w:p>
    <w:p>
      <w:pPr>
        <w:widowControl/>
        <w:spacing w:line="360" w:lineRule="auto"/>
        <w:rPr>
          <w:rFonts w:hint="eastAsia" w:ascii="仿宋" w:hAnsi="仿宋" w:eastAsia="仿宋" w:cs="仿宋"/>
          <w:b/>
          <w:color w:val="auto"/>
          <w:sz w:val="24"/>
          <w:highlight w:val="none"/>
        </w:rPr>
      </w:pPr>
    </w:p>
    <w:p>
      <w:pPr>
        <w:widowControl/>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设备三、高清摄像系统</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数量 ：8套   </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招标参数：</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1.高清摄像系统包含：高清摄像主机、高清摄像头、冷光源、导光束、高清液晶监视器。</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2.用途：用于耳鼻喉科腔内手术与解剖训练教学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3.摄像主机</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3.1输出分辨率支持≥1920×1080，逐行扫描。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3.2集成图文工作站功能，可术中记录≥1920×1080P全高清录像及≥1920×1080高清图片。</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3.3主机内有两个图像处理器，可同时处理两路图像信号。</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3.4可根据手术需要，动态调节画面亮度，暗处局部增亮，并且亮处不会过度曝光。</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3.5可通过画中画功能实现≥4种同屏显示模式。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3.6术野画面≥5级亮度可调。</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3.7术野画面≥5级电子放大功能。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3.8纤维镜图像优化功能，弱化纤维镜黑点。</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3.9术野画面可实现上下、左右及180°翻转功能。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3.10 ≥2个USB接口。</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3.11输出端口：3G-SDI数字端口1个，DVI-D数字端口≥2个。</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3.12电气安全：医用设备电气安全CF-1类，可应用于心脏设备。</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4.摄像头</w:t>
      </w:r>
      <w:r>
        <w:rPr>
          <w:rFonts w:hint="eastAsia" w:ascii="仿宋" w:hAnsi="仿宋" w:eastAsia="仿宋" w:cs="仿宋"/>
          <w:color w:val="auto"/>
          <w:sz w:val="24"/>
          <w:highlight w:val="none"/>
        </w:rPr>
        <w:tab/>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4.1采集像素：摄像头像素为≥1920×1080，≥1个CCD芯片。</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4.2光学变焦：≥2倍光学变焦。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4.3全数字化摄像头，图像在摄像头端完成数字化处理，全程数字化影像传输。</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4.4可实现通过摄像头按键控制冷光源。</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4.5摄像头最小照度（灵敏度）≤1.3lux（f=1.4条件下）。</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4.6自动曝光调节。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5.冷光源</w:t>
      </w:r>
      <w:r>
        <w:rPr>
          <w:rFonts w:hint="eastAsia" w:ascii="仿宋" w:hAnsi="仿宋" w:eastAsia="仿宋" w:cs="仿宋"/>
          <w:color w:val="auto"/>
          <w:sz w:val="24"/>
          <w:highlight w:val="none"/>
        </w:rPr>
        <w:tab/>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5.1 LED或氙灯</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5.2纤维导光束，直径≥3.5mm，长度≥220cm。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6.监视器</w:t>
      </w:r>
      <w:r>
        <w:rPr>
          <w:rFonts w:hint="eastAsia" w:ascii="仿宋" w:hAnsi="仿宋" w:eastAsia="仿宋" w:cs="仿宋"/>
          <w:color w:val="auto"/>
          <w:sz w:val="24"/>
          <w:highlight w:val="none"/>
        </w:rPr>
        <w:tab/>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6.1≥19</w:t>
      </w:r>
      <w:r>
        <w:rPr>
          <w:rFonts w:hint="eastAsia"/>
          <w:color w:val="auto"/>
          <w:szCs w:val="21"/>
          <w:highlight w:val="none"/>
        </w:rPr>
        <w:t>吋</w:t>
      </w:r>
      <w:r>
        <w:rPr>
          <w:rFonts w:hint="eastAsia" w:ascii="仿宋" w:hAnsi="仿宋" w:eastAsia="仿宋" w:cs="仿宋"/>
          <w:color w:val="auto"/>
          <w:sz w:val="24"/>
          <w:highlight w:val="none"/>
        </w:rPr>
        <w:t>高清液晶监视器，</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6.2分辨率≥1920×1080，宽高比为16：9</w:t>
      </w:r>
    </w:p>
    <w:p>
      <w:pPr>
        <w:widowControl/>
        <w:spacing w:line="360" w:lineRule="auto"/>
        <w:rPr>
          <w:rFonts w:hint="eastAsia" w:ascii="仿宋" w:hAnsi="仿宋" w:eastAsia="仿宋" w:cs="仿宋"/>
          <w:b/>
          <w:color w:val="auto"/>
          <w:sz w:val="24"/>
          <w:highlight w:val="none"/>
        </w:rPr>
      </w:pPr>
    </w:p>
    <w:p>
      <w:pPr>
        <w:widowControl/>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设备四、示教转播系统</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 ：8套</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招标参数：</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1.示教转播系统包含：主机、分配器、显示器、遥控器、高清视频输出线</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2.用途：用于示教转播，实现老师内窥镜及显微镜的镜下画面实时转播与存储</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3.主机及分配器</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3.1用于示教转播，实现老师台内窥镜及显微镜的镜下画面实时转播的学生台监视器方便教学。</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3.2可存储老师及学生内窥镜及显微镜的镜下画面存储。</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3.3监看：遥控选择查看所有的或被选择的学生内窥镜及显微镜的镜下画面。</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3.4示教：默认老师镜下画面转播给所有学生显示器。</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3.5遥控器：方便在老师离开讲台视察课堂情况时，使用遥控器方便教学。</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4.技术要求</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4.1转播视频分辨率：支持的分辨率为≥1920*1080。</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4.2串行接口：标准HDMI。</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4.3高清输出线：高清线15米，全HDMI；高清线5米，一头HDMI一头DVI；高清线3米，两头都是DVI；高清线2米，全HDMI；高清线2米，一头DVI一头HDMI。</w:t>
      </w:r>
    </w:p>
    <w:p>
      <w:pPr>
        <w:widowControl/>
        <w:spacing w:line="360" w:lineRule="auto"/>
        <w:rPr>
          <w:rFonts w:hint="eastAsia" w:ascii="仿宋" w:hAnsi="仿宋" w:eastAsia="仿宋" w:cs="仿宋"/>
          <w:b/>
          <w:color w:val="auto"/>
          <w:sz w:val="24"/>
          <w:highlight w:val="none"/>
        </w:rPr>
      </w:pPr>
    </w:p>
    <w:p>
      <w:pPr>
        <w:widowControl/>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设备五、上气道-中耳手术仿真培训导航系统 </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 ：1套</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招标参数：</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1.上气道手术仿真培训导航系统包含：主机、中耳手术操作模块、鼻窦手术模块</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2.主机</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2.1用途：用于耳鼻喉手术模拟训练教学及疑难病例讨论</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2.1.1系统具备3D眼镜，学员可观看逼真的三维立体图象。</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2.1.2系统具有力反馈装置，提供操作者真实的手术操作手感。</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2.1.3模拟器可模拟手术工具骨钻和骨磨与真实手术中所用的相同，可调节转头的大小、形状和速度，并可模拟震动和声音，同时骨钻上几种常规的控制操作可以通过脚踏开关上的控制按扭来调节。</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2.2要求钻头的大小具备不同直径，并可通过主截面调节钻头大小。</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2.3要求钻头的形状也可调节：可分为长钻和圆钻两种。</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2.4要求钻头的类型分为金属钻和钻石钻两种，可通过主界面调节。</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3.模拟功能</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3.1要求模拟器可以模拟正常、异常病例。</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3.2要求训练模式可分为练习模式及考核模式两种：</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3.2.1练习模式：</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3．2.1.1学员可在模式图和实时三维CT的指导下进行手术操作练习</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3.2.1.2各组织解剖结构均用不同的颜色标示</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3.2.1.3可以开启重要组织结构保护功能，以防重要结构在手术过程中受损。</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3.2．2考核模式</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3.2.2.1取消模式图和CT的帮助，让学员真正体会真实手术的过程，通过已获得的图像资料，来自行实施手术过程。</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3.3要求系统在手术区域中，可显示各种组织结构的名称。</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3.4要求在手术操作中可提醒学员注意手术意外情况的发生。（如耳骨的磨除手术中，器械距离面部神经等重要部位进行距离提示，以免损伤神经）</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3.5要求系统具备手术导航系统</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3.5.1可实时监测手术进程</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3.5.2可以通过矢状面、冠状面以及横截面的实时CT图像来监测手术器械所处的位置，是否对重要组织结构造成损害。</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3.6要求手术训练操作时，系统可全程录像手术操作内容，老师可以通过录像来发现学生的操作薄弱环节，录像回放的速度可以调节。</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3.7要求在手术过程中，如果骨钻在操作过程中，触碰到重要结构，如面神经、半规管、听小骨等，手术钻头会变成红色来提示操作者，同时在操作报告框中会显示手术者所损伤的部位。</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*3.8要求模拟器可以将病人CT 扫描图片资料DICOM数据传输到模拟训练器</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3.8.1通过模拟器三维重建系统，重建患者CT记录内容，形成三维头颅，三维头颅的硬度根据CT所扫描出来的密度自动确定。</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3.8.2医生可以在重建的三维头颅上进行手术。</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3.8.3 要求训练者可以在系统中标识重要解剖结构名称，且可对CT扫描图片进行形态学设置，颜色填涂及设置。</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3.8.4要求该模式下能够模拟临床手术操作器械，至少包含：</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3.8.4.1股钻</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3.8.4.2切割器</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3.8.4.3钻孔机</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3.8.4.4电动剃刀</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3.8.4.5内窥镜</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3.8.4.6吸引器</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3.9要求具备基本练习，要求至少包含两项训练：</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3.9.1巴兹线训练</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3.9.2人工切除术训练</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4.软件功能</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4.1要求软件的界面由三部分组成，分别为手术视窗、横截面视窗以及CT视窗（横状面、冠状面及矢状面），在进行手术模拟时可以从多个角度观察手术的进行情况。</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5.中耳手术操作模块：</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5.1要求系统能够帮助学习骨性标志，利用虚拟骨钻、骨磨建立到达各种解剖结构的通道，了解解剖位置</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5.2要求系统包含≥7个虚拟病人病例：</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5.2.1中度乳突气化，鼓窦入口宽大</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5.2.1.1要求系统能够帮助学习骨性标志，利用虚拟骨钻、骨磨建立到达各种解剖结构的通道，了解解剖位置，要求训练任务包含：</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5.2.1.1.1鼓窦开放术 </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5.2.1.1.2切开骨皮质</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5.2.1.2要求具备开放乳突的预处理</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5.2.1.3要求具备有标注的处在危险带的结构，至少包含：</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5.2.1.3.1面部神经</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5.2.1.3.2鼓索</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5.2.1.3.3前庭迷路</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5.2.1.3.4耳蜗</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5.2.1.3.5听小骨</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5.2.2. 过度气化的乳突，较长的处理时间</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5.2.2.1要求具备专门练习颞骨气化手术操作，并具备真实的手术手感。</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5.2.2.2要求具备有标注的处在危险带的结构，至少包含：</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5.2.2.2.1面部神经</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5.2.2.2.2鼓索</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5.2.2.2.3前庭迷路</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5.2.2.2.4耳蜗</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5.2.2.2.5听小骨</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5.2.2.2.6颈动脉</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5.2.2.2.7乙状窦以及硬脑膜</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5.2.3.鼓窦入口宽大，大胆脂瘤囊</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5.2.3.1要求进行胆脂瘤手术操作</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5.2.3.2要求具备的训任务包含：</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5.2.3.2.1判断胆脂瘤的位置、病变性质</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5.2.3.3 手术操作</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5.2.3.3.1要求具备有标注的处在危险带的结构，必须包含：</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5.2.3.3.1.1面部神经</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5.2.3.3.1.2鼓索</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5.2.3.3.1.3前庭迷路</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5.2.3.3.1.4耳蜗</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5.2.3.3.1.5听小骨</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5.2.3.3.1.6颈动脉</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5.2.4.低度气化的乳突，听小骨假体植入</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5.2.4.1要求系统训练镫骨假体手术操作，模块中乙状窦更接近颅底，训练假体手术的操作技巧。</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5.2.4.2要求具备有标注的处在危险带的结构，必须包含：</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5.2.4.2.1面部神经</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5.2.4.2.2鼓索</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5.2.4.2.3前庭迷路</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5.2.4.2.4耳蜗</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5.2.4.2.5听小骨</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5.2.4.2.6颈动脉</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5.2.4.2.7乙状窦以及硬脑膜</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5.2.5.几乎没有气化的乳突，鼓窦入口窄小</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5.2.5.1要求训练高密度、气化低的颞骨手术操作的模块，颞骨骨质坚硬，基本上没有太多的窦房，通往砧骨的空间也非常小，训练医师面对不同的颞骨，如何建立手术通路。</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5.2.5.2要求训练任务必须包含：</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5.2.5.2.1鼓窦开放术 </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5.2.5.2.2切开骨皮质</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5.2.5.2.3暴露砧骨的短脚 </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5.2.5.2.4要求具备有标注的处在危险带的结构，必须包含：</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5.2.5.2.4.1面部神经</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5.2.5.2.4.2鼓索</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5.2.5.2.4.3前庭迷路</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5.2.5.2.4.4耳蜗</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5.2.5.2.4.5听小骨</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5.2.5.2.4.6颈动脉</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5.2.5.2.4.7乙状窦以及硬脑膜</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5.2.6.正常乳突气化  没有异常发现</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5.2.6.1要求具备以下训练任务：</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5.2.6.1.1鼓窦开放术</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5.2.6.1.2切开骨皮质</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5.2.6.1.3暴露乙状窦</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5.2.6.1.4暴露砧骨短脚</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5.2.6.1.5暴露水平半规管</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5.2.6.2 开放乳突的预处理</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5.2.6.3 彻底的乳突切除术</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5.2.6.4要求具备有标注的处在危险带的结构，必须包含：</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5.2.6.4.1面部神经</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5.2.6.4.2鼓索</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5.2.6.4.3前庭迷路</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5.2.6.4.4耳蜗</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5.2.6.4.5听小骨</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5.2.6.4.6颈动脉</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5.2.6.4.7乙状窦以及硬脑膜</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5.2.7.正常乳突气化 没有异常发现</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5.2.7.1要求具备有标注的处在危险带的结构，必须包含：</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5.2.7.1.1面部神经</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5.2.7.2.2鼓索</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5.2.7.2.3前庭迷路</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5.2.7.2.4耳蜗</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5.2.7.2.5听小骨</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5.2.7.2.6颈动脉</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5.2.7.2.7乙状窦以及硬脑膜</w:t>
      </w:r>
    </w:p>
    <w:p>
      <w:pPr>
        <w:widowControl/>
        <w:spacing w:line="360" w:lineRule="auto"/>
        <w:jc w:val="left"/>
        <w:rPr>
          <w:rFonts w:hint="eastAsia" w:ascii="仿宋" w:hAnsi="仿宋" w:eastAsia="仿宋" w:cs="仿宋"/>
          <w:color w:val="auto"/>
          <w:sz w:val="24"/>
          <w:highlight w:val="none"/>
        </w:rPr>
      </w:pPr>
    </w:p>
    <w:p>
      <w:pPr>
        <w:widowControl/>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设备六、上气道-鼻窦手术仿真培训导航系统</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 ：1套</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招标参数：</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1.上气道手术仿真培训导航系统包含：主机、中耳手术操作模块、鼻窦手术模块</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2.主机</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2.1用途：用于耳鼻喉手术模拟训练教学及疑难病例讨论</w:t>
      </w:r>
    </w:p>
    <w:p>
      <w:pPr>
        <w:spacing w:line="360" w:lineRule="auto"/>
        <w:ind w:left="36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2.1.1系统具备3D眼镜，学员可观看逼真的三维立体图象。</w:t>
      </w:r>
    </w:p>
    <w:p>
      <w:pPr>
        <w:spacing w:line="360" w:lineRule="auto"/>
        <w:ind w:left="36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2.1.2系统具有力反馈</w:t>
      </w:r>
      <w:r>
        <w:rPr>
          <w:rFonts w:hint="eastAsia" w:ascii="仿宋" w:hAnsi="仿宋" w:eastAsia="仿宋" w:cs="仿宋"/>
          <w:color w:val="auto"/>
          <w:kern w:val="0"/>
          <w:sz w:val="24"/>
          <w:highlight w:val="none"/>
          <w:lang w:val="zh-CN"/>
        </w:rPr>
        <w:t>装置，提供操作者真实的手术操作</w:t>
      </w:r>
      <w:r>
        <w:rPr>
          <w:rFonts w:hint="eastAsia" w:ascii="仿宋" w:hAnsi="仿宋" w:eastAsia="仿宋" w:cs="仿宋"/>
          <w:color w:val="auto"/>
          <w:kern w:val="0"/>
          <w:sz w:val="24"/>
          <w:highlight w:val="none"/>
        </w:rPr>
        <w:t>手感</w:t>
      </w:r>
      <w:r>
        <w:rPr>
          <w:rFonts w:hint="eastAsia" w:ascii="仿宋" w:hAnsi="仿宋" w:eastAsia="仿宋" w:cs="仿宋"/>
          <w:color w:val="auto"/>
          <w:kern w:val="0"/>
          <w:sz w:val="24"/>
          <w:highlight w:val="none"/>
          <w:lang w:val="zh-CN"/>
        </w:rPr>
        <w:t>。</w:t>
      </w:r>
    </w:p>
    <w:p>
      <w:pPr>
        <w:spacing w:line="360" w:lineRule="auto"/>
        <w:ind w:left="36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2.1.3模拟器可模拟手术工具骨钻和骨磨与真实手术中所用的相同，可调节转头的大小、形状和速度，并可模拟震动和声音，同时骨钻上几种常规的控制操作可以通过脚踏开关上的控制按扭来调节。</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2.2要求钻头的大小具备不同直径，并可通过</w:t>
      </w:r>
      <w:r>
        <w:rPr>
          <w:rFonts w:hint="eastAsia" w:ascii="仿宋" w:hAnsi="仿宋" w:eastAsia="仿宋" w:cs="仿宋"/>
          <w:color w:val="auto"/>
          <w:kern w:val="0"/>
          <w:sz w:val="24"/>
          <w:highlight w:val="none"/>
        </w:rPr>
        <w:t>主截面调节钻头大小。</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2.3要求钻头的形状也可调节：可分为长钻和圆钻两种。</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2.4要求</w:t>
      </w:r>
      <w:r>
        <w:rPr>
          <w:rFonts w:hint="eastAsia" w:ascii="仿宋" w:hAnsi="仿宋" w:eastAsia="仿宋" w:cs="仿宋"/>
          <w:color w:val="auto"/>
          <w:kern w:val="0"/>
          <w:sz w:val="24"/>
          <w:highlight w:val="none"/>
          <w:lang w:val="zh-CN"/>
        </w:rPr>
        <w:t>钻头的类型分为金属钻和钻石钻两种，可通过主界面调节。</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3.模拟功能</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3.1要求模拟器可以模拟正常、异常病例。</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3.2要求训练模式可分为练习模式及考核模式两种：</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3.2.1练习模式：</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3．2.1.1</w:t>
      </w:r>
      <w:r>
        <w:rPr>
          <w:rFonts w:hint="eastAsia" w:ascii="仿宋" w:hAnsi="仿宋" w:eastAsia="仿宋" w:cs="仿宋"/>
          <w:color w:val="auto"/>
          <w:kern w:val="0"/>
          <w:sz w:val="24"/>
          <w:highlight w:val="none"/>
          <w:lang w:val="zh-CN"/>
        </w:rPr>
        <w:t>学员可在模式图和实时三维CT的指导下进行手术操作练习</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3.2.1.2</w:t>
      </w:r>
      <w:r>
        <w:rPr>
          <w:rFonts w:hint="eastAsia" w:ascii="仿宋" w:hAnsi="仿宋" w:eastAsia="仿宋" w:cs="仿宋"/>
          <w:color w:val="auto"/>
          <w:kern w:val="0"/>
          <w:sz w:val="24"/>
          <w:highlight w:val="none"/>
          <w:lang w:val="zh-CN"/>
        </w:rPr>
        <w:t>各组织解剖结构均用不同的颜色标示</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3.2.1.3</w:t>
      </w:r>
      <w:r>
        <w:rPr>
          <w:rFonts w:hint="eastAsia" w:ascii="仿宋" w:hAnsi="仿宋" w:eastAsia="仿宋" w:cs="仿宋"/>
          <w:color w:val="auto"/>
          <w:kern w:val="0"/>
          <w:sz w:val="24"/>
          <w:highlight w:val="none"/>
          <w:lang w:val="zh-CN"/>
        </w:rPr>
        <w:t>可以开启重要组织结构保护功能，以防重要结构在手术过程中受损。</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3.2．2考核模式</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3.2.2.1取消模式图和CT的帮助，让学员真正体会真实手术的过程，通过已获得的图像资料，来自行实施手术过程。</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3.3</w:t>
      </w:r>
      <w:r>
        <w:rPr>
          <w:rFonts w:hint="eastAsia" w:ascii="仿宋" w:hAnsi="仿宋" w:eastAsia="仿宋" w:cs="仿宋"/>
          <w:color w:val="auto"/>
          <w:kern w:val="0"/>
          <w:sz w:val="24"/>
          <w:highlight w:val="none"/>
        </w:rPr>
        <w:t>要求系统</w:t>
      </w:r>
      <w:r>
        <w:rPr>
          <w:rFonts w:hint="eastAsia" w:ascii="仿宋" w:hAnsi="仿宋" w:eastAsia="仿宋" w:cs="仿宋"/>
          <w:color w:val="auto"/>
          <w:kern w:val="0"/>
          <w:sz w:val="24"/>
          <w:highlight w:val="none"/>
          <w:lang w:val="zh-CN"/>
        </w:rPr>
        <w:t>在手术区域中，可显示各种组织结构的名称。</w:t>
      </w:r>
    </w:p>
    <w:p>
      <w:pPr>
        <w:spacing w:line="360" w:lineRule="auto"/>
        <w:ind w:left="360" w:hanging="360" w:hangingChars="1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3.4要求在手术操作中可提醒学员注意手术意外情况的发生。（如耳骨的磨除手术中，器械距离面部神经等重要部位进行距离提示，以免损伤神经）</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3.5</w:t>
      </w:r>
      <w:r>
        <w:rPr>
          <w:rFonts w:hint="eastAsia" w:ascii="仿宋" w:hAnsi="仿宋" w:eastAsia="仿宋" w:cs="仿宋"/>
          <w:color w:val="auto"/>
          <w:kern w:val="0"/>
          <w:sz w:val="24"/>
          <w:highlight w:val="none"/>
          <w:lang w:val="zh-CN"/>
        </w:rPr>
        <w:t>要求系统具备手术导航系统</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3.5.1</w:t>
      </w:r>
      <w:r>
        <w:rPr>
          <w:rFonts w:hint="eastAsia" w:ascii="仿宋" w:hAnsi="仿宋" w:eastAsia="仿宋" w:cs="仿宋"/>
          <w:color w:val="auto"/>
          <w:kern w:val="0"/>
          <w:sz w:val="24"/>
          <w:highlight w:val="none"/>
          <w:lang w:val="zh-CN"/>
        </w:rPr>
        <w:t>可实时监测手术进程</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3.5.2</w:t>
      </w:r>
      <w:r>
        <w:rPr>
          <w:rFonts w:hint="eastAsia" w:ascii="仿宋" w:hAnsi="仿宋" w:eastAsia="仿宋" w:cs="仿宋"/>
          <w:color w:val="auto"/>
          <w:kern w:val="0"/>
          <w:sz w:val="24"/>
          <w:highlight w:val="none"/>
          <w:lang w:val="zh-CN"/>
        </w:rPr>
        <w:t>可以通过矢状面、冠状面以及横截面的实时CT图像来监测手术器械所处的位置，是否对重要组织结构造成损害。</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3.6要求</w:t>
      </w:r>
      <w:r>
        <w:rPr>
          <w:rFonts w:hint="eastAsia" w:ascii="仿宋" w:hAnsi="仿宋" w:eastAsia="仿宋" w:cs="仿宋"/>
          <w:color w:val="auto"/>
          <w:kern w:val="0"/>
          <w:sz w:val="24"/>
          <w:highlight w:val="none"/>
          <w:lang w:val="zh-CN"/>
        </w:rPr>
        <w:t>手术训练操作时，系统可全程录像手术操作内容，老师可以通过录像来发现学生的操作薄弱环节，录像回放的速度可以调节。</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3.7要求</w:t>
      </w:r>
      <w:r>
        <w:rPr>
          <w:rFonts w:hint="eastAsia" w:ascii="仿宋" w:hAnsi="仿宋" w:eastAsia="仿宋" w:cs="仿宋"/>
          <w:color w:val="auto"/>
          <w:kern w:val="0"/>
          <w:sz w:val="24"/>
          <w:highlight w:val="none"/>
          <w:lang w:val="zh-CN"/>
        </w:rPr>
        <w:t>在手术过程中，如果骨钻在操作过程中，触碰到重要结构，如面神经、半规管、听小骨等，手术钻头会变成红色来提示操作者，同时在操作报告框中会显示手术者所损伤的部位。</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*3.8</w:t>
      </w:r>
      <w:r>
        <w:rPr>
          <w:rFonts w:hint="eastAsia" w:ascii="仿宋" w:hAnsi="仿宋" w:eastAsia="仿宋" w:cs="仿宋"/>
          <w:color w:val="auto"/>
          <w:kern w:val="0"/>
          <w:sz w:val="24"/>
          <w:highlight w:val="none"/>
          <w:lang w:val="zh-CN"/>
        </w:rPr>
        <w:t>要求模拟器可以将病人CT 扫描图片资料DICOM数据传输到模拟训练器</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3.8.1</w:t>
      </w:r>
      <w:r>
        <w:rPr>
          <w:rFonts w:hint="eastAsia" w:ascii="仿宋" w:hAnsi="仿宋" w:eastAsia="仿宋" w:cs="仿宋"/>
          <w:color w:val="auto"/>
          <w:kern w:val="0"/>
          <w:sz w:val="24"/>
          <w:highlight w:val="none"/>
          <w:lang w:val="zh-CN"/>
        </w:rPr>
        <w:t>通过模拟器三维重建系统，重建患者CT记录内容，形成三维头颅，三维头颅的硬度根据CT所扫描出来的密度自动确定。</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3.8.2</w:t>
      </w:r>
      <w:r>
        <w:rPr>
          <w:rFonts w:hint="eastAsia" w:ascii="仿宋" w:hAnsi="仿宋" w:eastAsia="仿宋" w:cs="仿宋"/>
          <w:color w:val="auto"/>
          <w:kern w:val="0"/>
          <w:sz w:val="24"/>
          <w:highlight w:val="none"/>
          <w:lang w:val="zh-CN"/>
        </w:rPr>
        <w:t>医生可以在重建的三维头颅上进行手术。</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3.8.3 要求训练者可以在系统中标识重要解剖结构名称，且可对CT扫描图片进行形态学设置，颜色填涂及设置。</w:t>
      </w:r>
    </w:p>
    <w:p>
      <w:pPr>
        <w:pStyle w:val="9"/>
        <w:numPr>
          <w:ilvl w:val="2"/>
          <w:numId w:val="2"/>
        </w:numPr>
        <w:spacing w:line="360" w:lineRule="auto"/>
        <w:ind w:firstLineChars="0"/>
        <w:rPr>
          <w:rFonts w:hint="eastAsia" w:ascii="仿宋" w:hAnsi="仿宋" w:eastAsia="仿宋" w:cs="仿宋"/>
          <w:color w:val="auto"/>
          <w:highlight w:val="none"/>
        </w:rPr>
      </w:pPr>
      <w:r>
        <w:rPr>
          <w:rFonts w:hint="eastAsia" w:ascii="仿宋" w:hAnsi="仿宋" w:eastAsia="仿宋" w:cs="仿宋"/>
          <w:color w:val="auto"/>
          <w:highlight w:val="none"/>
        </w:rPr>
        <w:t>要求该模式下能够模拟临床手术操作器械，至少包含：</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3.8.4.1股钻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3.8.4.2切割器</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3.8.4.3钻孔机</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3.8.4.4电动剃刀</w:t>
      </w:r>
    </w:p>
    <w:p>
      <w:pPr>
        <w:pStyle w:val="9"/>
        <w:numPr>
          <w:ilvl w:val="1"/>
          <w:numId w:val="3"/>
        </w:numPr>
        <w:spacing w:line="360" w:lineRule="auto"/>
        <w:ind w:firstLineChars="0"/>
        <w:rPr>
          <w:rFonts w:hint="eastAsia" w:ascii="仿宋" w:hAnsi="仿宋" w:eastAsia="仿宋" w:cs="仿宋"/>
          <w:color w:val="auto"/>
          <w:highlight w:val="none"/>
        </w:rPr>
      </w:pPr>
      <w:r>
        <w:rPr>
          <w:rFonts w:hint="eastAsia" w:ascii="仿宋" w:hAnsi="仿宋" w:eastAsia="仿宋" w:cs="仿宋"/>
          <w:color w:val="auto"/>
          <w:highlight w:val="none"/>
        </w:rPr>
        <w:t>.4.5内窥镜</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3.8.4.6吸引器</w:t>
      </w:r>
    </w:p>
    <w:p>
      <w:pPr>
        <w:spacing w:line="360" w:lineRule="auto"/>
        <w:rPr>
          <w:rFonts w:hint="eastAsia" w:ascii="仿宋" w:hAnsi="仿宋" w:eastAsia="仿宋" w:cs="仿宋"/>
          <w:bCs/>
          <w:color w:val="auto"/>
          <w:kern w:val="0"/>
          <w:sz w:val="24"/>
          <w:highlight w:val="none"/>
        </w:rPr>
      </w:pPr>
      <w:r>
        <w:rPr>
          <w:rFonts w:hint="eastAsia" w:ascii="仿宋" w:hAnsi="仿宋" w:eastAsia="仿宋" w:cs="仿宋"/>
          <w:color w:val="auto"/>
          <w:kern w:val="0"/>
          <w:sz w:val="24"/>
          <w:highlight w:val="none"/>
        </w:rPr>
        <w:t>3.9要求具备基本练习，要求至少包含两项训练：</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3.9.1巴兹线训练</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3.9.2人工切除术训练</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4.软件功能</w:t>
      </w:r>
    </w:p>
    <w:p>
      <w:pPr>
        <w:spacing w:line="360" w:lineRule="auto"/>
        <w:rPr>
          <w:rFonts w:hint="eastAsia" w:ascii="仿宋" w:hAnsi="仿宋" w:eastAsia="仿宋" w:cs="仿宋"/>
          <w:bCs/>
          <w:color w:val="auto"/>
          <w:sz w:val="24"/>
          <w:highlight w:val="none"/>
        </w:rPr>
      </w:pPr>
      <w:r>
        <w:rPr>
          <w:rFonts w:hint="eastAsia" w:ascii="仿宋" w:hAnsi="仿宋" w:eastAsia="仿宋" w:cs="仿宋"/>
          <w:color w:val="auto"/>
          <w:kern w:val="0"/>
          <w:sz w:val="24"/>
          <w:highlight w:val="none"/>
          <w:lang w:val="zh-CN"/>
        </w:rPr>
        <w:t>4.1要求软件的界面由三部分组成，分别为手术视窗、横截面视窗以及CT视窗（横状面、冠状面及矢状面），在进行手术模拟时可以从多个角度观察手术的进行情况</w:t>
      </w:r>
    </w:p>
    <w:p>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5.鼻窦手术模块：</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5.1 要求训练学员进行内窥镜鼻窦手术技能。</w:t>
      </w:r>
    </w:p>
    <w:p>
      <w:pPr>
        <w:pStyle w:val="9"/>
        <w:numPr>
          <w:ilvl w:val="1"/>
          <w:numId w:val="4"/>
        </w:numPr>
        <w:spacing w:line="360" w:lineRule="auto"/>
        <w:ind w:firstLineChars="0"/>
        <w:rPr>
          <w:rFonts w:hint="eastAsia" w:ascii="仿宋" w:hAnsi="仿宋" w:eastAsia="仿宋" w:cs="仿宋"/>
          <w:color w:val="auto"/>
          <w:highlight w:val="none"/>
        </w:rPr>
      </w:pPr>
      <w:r>
        <w:rPr>
          <w:rFonts w:hint="eastAsia" w:ascii="仿宋" w:hAnsi="仿宋" w:eastAsia="仿宋" w:cs="仿宋"/>
          <w:color w:val="auto"/>
          <w:highlight w:val="none"/>
        </w:rPr>
        <w:t>要求具备在包含重要结构的狭窄鼻腔内进行窥镜手术，包含≥6个手术病历：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5.3具备功能性鼻窦内窥镜手术（FESS）训练，要求至少具备4项手术操作训练：</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5.3.1右侧鼻甲切开术训练</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5.3.2右侧漏斗切开术训练</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5.3.3右侧筛窦术训练</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5.3.4右侧蝶窦手术训练</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5.4要求具备包含骨骼、软组织以及粘膜等解剖结构的自由练习模式。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5.5 要求训练操作前，可选择操作姿势以及习惯左右手。</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5.6 要求每个练习包含虚拟操作指导视频。</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5.7要求练习中包含可视化颜色标识指导以及重要结构文字标识。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5.8 要求训练中具备可打印的历次操作的评估报告，且客队报告进行命名以及分类描述，且学员可以继续上次存储的训练进度进行操作。</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5.9 要求鼻窦手术训练模块提供CT扫描导航图，包含横向、冠面图以及矢量图，且导航图的显示角度以及远近可以进行调整。</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5.10要求该训练模块包含至少三种模拟临床手术器械：</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5.10.1内窥镜</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5.10.2钻孔机</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5.10.3电动剃刀</w:t>
      </w:r>
    </w:p>
    <w:p>
      <w:pPr>
        <w:spacing w:line="360" w:lineRule="auto"/>
        <w:rPr>
          <w:rFonts w:hint="eastAsia" w:ascii="仿宋" w:hAnsi="仿宋" w:eastAsia="仿宋" w:cs="仿宋"/>
          <w:color w:val="auto"/>
          <w:sz w:val="24"/>
          <w:highlight w:val="none"/>
        </w:rPr>
      </w:pPr>
    </w:p>
    <w:p>
      <w:pPr>
        <w:widowControl/>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设备七、鼻科器械套</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 ：8套</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招标参数：</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1.鼻科器械套：每套包括器械20件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2.用途：用于鼻部手术及解剖</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3.刀头</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3.1数量1件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3.2.1 切削</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3.2.2工作角度：0度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3.2.3头顿材质：医用不锈钢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3.2.4共工作长度：11cm,直径：4.0mm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3.2.5材质为医用不锈钢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3.2.6高温高压消毒</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4.刀头</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4.1数量1件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4.2.1 切削</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4.2.2工作角度：40度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4.2.3头顿材质：医用不锈钢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4.2.4共工作长度：11cm,直径：4.0mm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4.2.5材质为医用不锈钢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4.2.6高温高压消毒</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5.钻头</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5.1数量1件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5.2.1 磨钻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5.2.2头端形状：圆形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5.2.3头顿材质：金刚砂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5.2.4共工作长度：13cm,直径：4.5mm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5.2.5材质为医用不锈钢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5.2.6高温高压消毒</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6.钻头</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6.1数量1件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6.2.1 磨钻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6.2.2头端形状：圆形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6.2.3头顿材质：金刚砂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6.2.4共工作长度：13cm,直径：4.0mm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6.2.5材质为医用不锈钢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6.2.6高温高压消毒</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7.钻头</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7.1数量1件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7.2.1 磨钻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7.2.2头端形状：圆形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7.2.3头顿材质：金刚砂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7.2.4共工作长度：13cm,直径：3.0mm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7.2.5材质为医用不锈钢</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7.2.6高温高压消毒</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8.钻头</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8.1数量1件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8.2.1切割钻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8.2.2头端形状：圆形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8.2.3头顿材质：医用不锈钢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8.2.4共工作长度：13cm,直径：4.0mm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8.2.5材质为医用不锈钢</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8.2.6高温高压消毒</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9.钻头</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9.1数量1件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9.2.1切割钻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9.2.2头端形状：圆形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9.2.3头顿材质：医用不锈钢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9.2.4共工作长度：13cm,直径：3.0mm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9.2.5材质为医用不锈钢</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9.2.6高温高压消毒</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10.钻头</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10.1数量1件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10.2.1切割钻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10.2.2头端形状：火柴头</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10.2.3头顿材质：医用不锈钢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10.2.4共工作长度：13cm,直径：3.0mm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10.2.5材质为医用不锈钢</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10.2.6高温高压消毒</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11.钻头</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11.1数量1件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11.2.1磨钻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11.2.2头端形状：火柴头</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11.2.3头顿材质：医用不锈钢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11.2.4共工作长度：13cm,直径：3.0mm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11.2.5材质为医用不锈钢</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11.2.6高温高压消毒</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息肉钳</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12.1. 数量 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12.2.1头端形状：椭圆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12.2.2工作角度：0度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12.2.3工作长度13cm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12.2.4材质为医用不锈钢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12.2.5高温高压灭菌方式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息肉钳</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13.1. 数量 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13.2.1头端形状：椭圆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13.2.2工作角度：45度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13.2.3工作长度13cm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13.2.4材质为医用不锈钢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13.2.5高温高压灭菌方式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 粘膜切钳</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14.1. 数量 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14.2.1头端形状：椭圆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14.2.2工作角度：0度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14.2.3工作长度13cm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14.2.4材质为医用不锈钢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14.2.5高温高压灭菌方式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 粘膜切钳</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15.1. 数量 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15.2.1头端形状：椭圆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15.2.2工作角度：45度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15.2.3工作长度13cm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15.2.4材质为医用不锈钢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15.2.5高温高压灭菌方式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 髓核钳</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16.1. 数量 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16.2.1头端形状：圆形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16.2.2工作角度：0度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16.2.3工作长度13cm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16.2.4材质为医用不锈钢</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16.2.5高温高压灭菌方式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17.上颌窦反咬钳</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 数量 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17.2.1头端形状：圆形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17.2.2工作角度：0度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17.2.3工作长度10cm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17.2.4材质为医用不锈钢</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17.2.5高温高压灭菌方式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18.上颌窦抓钳</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18.1. 数量 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18.2.1头端形状：圆形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18.2.2工作角度： 0度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18.2.3开口角度：≥120度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18.2.4工作长度10cm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18.2.5材质为医用不锈钢</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18.2.6高温高压灭菌方式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19组织剪刀</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 数量 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19.2.1工作角度：0度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19.2.2工作长度：≥11cm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19.2.3材质为医用不锈钢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19.2.4高温高压灭菌方式。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20. 吸引管</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20.1. 数量 1件</w:t>
      </w:r>
    </w:p>
    <w:p>
      <w:pPr>
        <w:spacing w:line="360" w:lineRule="auto"/>
        <w:rPr>
          <w:rFonts w:hint="eastAsia" w:ascii="仿宋" w:hAnsi="仿宋" w:eastAsia="仿宋" w:cs="仿宋"/>
          <w:color w:val="auto"/>
          <w:sz w:val="24"/>
          <w:highlight w:val="none"/>
        </w:rPr>
      </w:pPr>
      <w:bookmarkStart w:id="0" w:name="_Hlk499637195"/>
      <w:r>
        <w:rPr>
          <w:rFonts w:hint="eastAsia" w:ascii="仿宋" w:hAnsi="仿宋" w:eastAsia="仿宋" w:cs="仿宋"/>
          <w:color w:val="auto"/>
          <w:sz w:val="24"/>
          <w:highlight w:val="none"/>
        </w:rPr>
        <w:t>20</w:t>
      </w:r>
      <w:bookmarkEnd w:id="0"/>
      <w:r>
        <w:rPr>
          <w:rFonts w:hint="eastAsia" w:ascii="仿宋" w:hAnsi="仿宋" w:eastAsia="仿宋" w:cs="仿宋"/>
          <w:color w:val="auto"/>
          <w:sz w:val="24"/>
          <w:highlight w:val="none"/>
        </w:rPr>
        <w:t>.2.技术要求：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20.2.1头端：圆形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20.2.2工作长度：≥12.5cm，工作直径：≥2.5mm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20.2.3材质为医用不锈钢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20.2.4高温高压灭菌方式。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吸引管</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 数量 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21.2.1头端：圆形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21.2.2工作长度：≥12.5cm，工作直径：≥2.5mm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21.2.3材质为医用不锈钢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椎板咬骨钳</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 数量 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22.2.1头端：直型</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22.2.2工作长度：≥12cm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22.2.3开口角度：≥40度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22.2.4材质为医用不锈钢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22.2.5高温高压灭菌方式。</w:t>
      </w:r>
    </w:p>
    <w:p>
      <w:pPr>
        <w:spacing w:line="360" w:lineRule="auto"/>
        <w:rPr>
          <w:rFonts w:hint="eastAsia" w:ascii="宋体" w:hAnsi="宋体" w:cs="Arial"/>
          <w:color w:val="auto"/>
          <w:szCs w:val="21"/>
          <w:highlight w:val="none"/>
        </w:rPr>
      </w:pPr>
    </w:p>
    <w:p>
      <w:pPr>
        <w:widowControl/>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设备八、耳科器械套</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 ：8套</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招标参数：</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1.鼻科器械套：每套包括器械22件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2用途：用于耳部手术及解剖</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3.钻头</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3.1数量1件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3.2.1切割钻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3.2.2工作角度：0度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3.2.3头顿材质：医用不锈钢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3.2.4共工作长度：71mm,直径：3.5mm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3.2.5材质为医用不锈钢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3.2.6高温高压消毒</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 钻头</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4.1数量1件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4.2.1切割钻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4.2.2工作角度：0度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4.2.3头顿材质：医用不锈钢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4.2.4共工作长度：71mm,直径：5.5mm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4.2.5材质为医用不锈钢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4.2.6高温高压消毒</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 钻头</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5.1数量1件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5.2.1切割钻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5.2.2工作角度：0度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5.2.3头顿材质：医用不锈钢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5.2.4共工作长度：77mm,直径：2.0mm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5.2.5材质为医用不锈钢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5.2.6高温高压消毒</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 钻头</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6.1数量1件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6.2.1 切割钻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6.2.2工作角度：0度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6.2.3头顿材质：医用不锈钢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6.2.4共工作长度：75mm,直径：3.0mm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6.2.5材质为医用不锈钢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6.2.6高温高压消毒</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 钻头</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7.1数量1件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7.2.1 磨钻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7.2.2工作角度：0度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7.2.3头顿材质：粗精钢砂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7.2.4共工作长度：76mm,直径：1.0mm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7.2.5材质为医用不锈钢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7.2.6高温高压消毒</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 钻头</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8.1数量1件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 磨钻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8.2.2工作角度：0度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8.2.3头顿材质：粗精钢砂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8.2.4共工作长度：77mm,直径：2.0mm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8.2.5材质为医用不锈钢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8.2.6高温高压消毒</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 钻头</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9.1数量1件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9.2.1 磨钻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9.2.2工作角度：0度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9.2.3头顿材质：粗精钢砂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9.2.4共工作长度：72mm,直径：3.0mm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9.2.5材质为医用不锈钢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9.2.6高温高压消毒</w:t>
      </w:r>
    </w:p>
    <w:p>
      <w:pPr>
        <w:spacing w:line="360" w:lineRule="auto"/>
        <w:rPr>
          <w:rFonts w:hint="eastAsia" w:ascii="仿宋" w:hAnsi="仿宋" w:eastAsia="仿宋" w:cs="仿宋"/>
          <w:color w:val="auto"/>
          <w:sz w:val="24"/>
          <w:highlight w:val="none"/>
        </w:rPr>
      </w:pPr>
      <w:bookmarkStart w:id="1" w:name="_Hlk499637605"/>
      <w:r>
        <w:rPr>
          <w:rFonts w:hint="eastAsia" w:ascii="仿宋" w:hAnsi="仿宋" w:eastAsia="仿宋" w:cs="仿宋"/>
          <w:color w:val="auto"/>
          <w:sz w:val="24"/>
          <w:highlight w:val="none"/>
        </w:rPr>
        <w:t>10</w:t>
      </w:r>
      <w:bookmarkEnd w:id="1"/>
      <w:r>
        <w:rPr>
          <w:rFonts w:hint="eastAsia" w:ascii="仿宋" w:hAnsi="仿宋" w:eastAsia="仿宋" w:cs="仿宋"/>
          <w:color w:val="auto"/>
          <w:sz w:val="24"/>
          <w:highlight w:val="none"/>
        </w:rPr>
        <w:t>. 钻头</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10.1数量1件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10.2.1 磨钻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10.2.2工作角度：0度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10.2.3头顿材质：粗精钢砂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10.2.4共工作长度：72mm,直径：4.0mm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10.2.5材质为医用不锈钢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10.2.6高温高压消毒</w:t>
      </w:r>
    </w:p>
    <w:p>
      <w:pPr>
        <w:spacing w:line="360" w:lineRule="auto"/>
        <w:rPr>
          <w:rFonts w:hint="eastAsia" w:ascii="仿宋" w:hAnsi="仿宋" w:eastAsia="仿宋" w:cs="仿宋"/>
          <w:color w:val="auto"/>
          <w:sz w:val="24"/>
          <w:highlight w:val="none"/>
        </w:rPr>
      </w:pPr>
      <w:bookmarkStart w:id="2" w:name="_Hlk499637637"/>
      <w:r>
        <w:rPr>
          <w:rFonts w:hint="eastAsia" w:ascii="仿宋" w:hAnsi="仿宋" w:eastAsia="仿宋" w:cs="仿宋"/>
          <w:color w:val="auto"/>
          <w:sz w:val="24"/>
          <w:highlight w:val="none"/>
        </w:rPr>
        <w:t>11</w:t>
      </w:r>
      <w:bookmarkEnd w:id="2"/>
      <w:r>
        <w:rPr>
          <w:rFonts w:hint="eastAsia" w:ascii="仿宋" w:hAnsi="仿宋" w:eastAsia="仿宋" w:cs="仿宋"/>
          <w:color w:val="auto"/>
          <w:sz w:val="24"/>
          <w:highlight w:val="none"/>
        </w:rPr>
        <w:t>. 显微耳针</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11.1数量1件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11.2.1 耳针</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11.2.2工作角度：0度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11.2.3共工作长度：≥160mm,直径：0.5mm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11.2.4材质为医用不锈钢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11.2.5高温高压消毒</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显微耳针</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12.1数量1件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12.2.1 耳针</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12.2.2工作角度：45度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12.2.3共工作长度：≥160mm,直径：0.5mm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12.2.4材质为医用不锈钢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12.2.5高温高压消毒</w:t>
      </w:r>
    </w:p>
    <w:p>
      <w:pPr>
        <w:spacing w:line="360" w:lineRule="auto"/>
        <w:rPr>
          <w:rFonts w:hint="eastAsia" w:ascii="仿宋" w:hAnsi="仿宋" w:eastAsia="仿宋" w:cs="仿宋"/>
          <w:color w:val="auto"/>
          <w:sz w:val="24"/>
          <w:highlight w:val="none"/>
        </w:rPr>
      </w:pPr>
      <w:bookmarkStart w:id="3" w:name="_Hlk499637741"/>
      <w:r>
        <w:rPr>
          <w:rFonts w:hint="eastAsia" w:ascii="仿宋" w:hAnsi="仿宋" w:eastAsia="仿宋" w:cs="仿宋"/>
          <w:color w:val="auto"/>
          <w:sz w:val="24"/>
          <w:highlight w:val="none"/>
        </w:rPr>
        <w:t>13</w:t>
      </w:r>
      <w:bookmarkEnd w:id="3"/>
      <w:r>
        <w:rPr>
          <w:rFonts w:hint="eastAsia" w:ascii="仿宋" w:hAnsi="仿宋" w:eastAsia="仿宋" w:cs="仿宋"/>
          <w:color w:val="auto"/>
          <w:sz w:val="24"/>
          <w:highlight w:val="none"/>
        </w:rPr>
        <w:t>. 显微耳钩</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13.1数量1件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13.2.1 耳钩</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13.2.2工作角度：0度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13.2.3共工作长度：≥160mm,直径：≤0.6mm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13.2.4材质为医用不锈钢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13.2.5高温高压消毒</w:t>
      </w:r>
    </w:p>
    <w:p>
      <w:pPr>
        <w:spacing w:line="360" w:lineRule="auto"/>
        <w:rPr>
          <w:rFonts w:hint="eastAsia" w:ascii="仿宋" w:hAnsi="仿宋" w:eastAsia="仿宋" w:cs="仿宋"/>
          <w:color w:val="auto"/>
          <w:sz w:val="24"/>
          <w:highlight w:val="none"/>
        </w:rPr>
      </w:pPr>
      <w:bookmarkStart w:id="4" w:name="_Hlk499637777"/>
      <w:r>
        <w:rPr>
          <w:rFonts w:hint="eastAsia" w:ascii="仿宋" w:hAnsi="仿宋" w:eastAsia="仿宋" w:cs="仿宋"/>
          <w:color w:val="auto"/>
          <w:sz w:val="24"/>
          <w:highlight w:val="none"/>
        </w:rPr>
        <w:t>14</w:t>
      </w:r>
      <w:bookmarkEnd w:id="4"/>
      <w:r>
        <w:rPr>
          <w:rFonts w:hint="eastAsia" w:ascii="仿宋" w:hAnsi="仿宋" w:eastAsia="仿宋" w:cs="仿宋"/>
          <w:color w:val="auto"/>
          <w:sz w:val="24"/>
          <w:highlight w:val="none"/>
        </w:rPr>
        <w:t>. 耳道皮瓣刀</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14.1数量1件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14.2.1 皮瓣刀</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14.2.2工作角度：45度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14.2.3共工作长度：≥160mm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14.2.4材质为医用不锈钢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14.2.5高温高压消毒</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 双头刮匙</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15.1数量1件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15.2技术要求：</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15.2.1刮匙</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15.2.2工作角度：0度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15.2.3共工作直径：≤2mm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15.2.4材质为医用不锈钢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15.2.5高温高压消毒</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 吸引器管（乳突）</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16.1数量1件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16.2.1 吸引器管</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16.2.2工作角度：0度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16.2.3共工作长度：≥100mm，直径：3mm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16.2.4材质为医用不锈钢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16.2.5高温高压消毒</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 吸引器管（乳突）</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17.1数量1件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17.2.1 吸引器管</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17.2.2工作角度：0度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17.2.3共工作长度：≥100mm，直径：5mm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17.2.4材质为医用不锈钢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17.2.5高温高压消毒</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 吸引器管</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18.1数量1件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18.2.1 吸引器管</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18.2.2工作角度：0度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18.2.3共工作长度：≥100mm，直径：≤1mm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18.2.4材质为医用不锈钢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18.2.5高温高压消毒</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 吸引器管</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19.1数量1件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19.2.1 吸引器管</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19.2.2工作角度：0度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19.2.3共工作长度：≥100mm，直径：≤2mm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19.2.4材质为医用不锈钢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19.2.5高温高压消毒</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20. 吸引器管</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20.1数量1件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20.2技术要求：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20.2.1 吸引器管</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20.2.2工作角度：微弯</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20.2.3共工作长度：≥90mm，直径：≤2mm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20.2.4材质为医用不锈钢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20.2.5高温高压消毒</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组织剪刀</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21.1数量1件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21.2.1 剪刀</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21.2.2工作角度：0度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21.2.3共工作长度：≥11cm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21.2.4材质为医用不锈钢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21.2.5高温高压消毒</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组织剪刀</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22.1数量1件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22.2.1 剪刀</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22.2.2工作角度：45度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22.2.3共工作长度：≥11cm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22.2.4材质为医用不锈钢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22.2.5高温高压消毒</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乳突牵开器</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23.1数量1件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23.2.1 牵开器</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23.2.2共工作长度：≥130mm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23.2.3材质为医用不锈钢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23.2.4高温高压消毒</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 乳突牵开器（活动式）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24.1数量1件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24.2技术要求：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24.2.1 牵开器</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24.2.2共工作长度：≥130mm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24.2.3材质为医用不锈钢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24.2.4高温高压消毒</w:t>
      </w:r>
    </w:p>
    <w:p>
      <w:pPr>
        <w:spacing w:line="360" w:lineRule="auto"/>
        <w:ind w:left="1080" w:leftChars="257" w:hanging="540"/>
        <w:jc w:val="both"/>
        <w:rPr>
          <w:rFonts w:hint="eastAsia" w:ascii="仿宋" w:hAnsi="仿宋" w:eastAsia="仿宋"/>
          <w:b/>
          <w:color w:val="auto"/>
          <w:sz w:val="24"/>
          <w:highlight w:val="none"/>
          <w:lang w:val="en-US" w:eastAsia="zh-CN"/>
        </w:rPr>
      </w:pPr>
    </w:p>
    <w:p>
      <w:pPr>
        <w:spacing w:line="360" w:lineRule="auto"/>
        <w:ind w:left="1080" w:leftChars="257" w:hanging="540"/>
        <w:jc w:val="center"/>
        <w:rPr>
          <w:rFonts w:hint="eastAsia" w:ascii="仿宋" w:hAnsi="仿宋" w:eastAsia="仿宋"/>
          <w:b/>
          <w:color w:val="auto"/>
          <w:sz w:val="24"/>
          <w:highlight w:val="none"/>
          <w:lang w:val="en-US" w:eastAsia="zh-CN"/>
        </w:rPr>
      </w:pPr>
      <w:r>
        <w:rPr>
          <w:rFonts w:hint="eastAsia" w:ascii="仿宋" w:hAnsi="仿宋" w:eastAsia="仿宋"/>
          <w:b/>
          <w:color w:val="auto"/>
          <w:sz w:val="24"/>
          <w:highlight w:val="none"/>
          <w:lang w:val="en-US" w:eastAsia="zh-CN"/>
        </w:rPr>
        <w:t>第二包：基础科研嗅觉味觉诱发电位系统等设备</w:t>
      </w:r>
    </w:p>
    <w:p>
      <w:pPr>
        <w:numPr>
          <w:ilvl w:val="0"/>
          <w:numId w:val="5"/>
        </w:numPr>
        <w:spacing w:line="360" w:lineRule="auto"/>
        <w:ind w:leftChars="257"/>
        <w:jc w:val="both"/>
        <w:rPr>
          <w:rFonts w:hint="eastAsia" w:ascii="仿宋" w:hAnsi="仿宋" w:eastAsia="仿宋"/>
          <w:b/>
          <w:color w:val="auto"/>
          <w:sz w:val="24"/>
          <w:highlight w:val="none"/>
        </w:rPr>
      </w:pPr>
      <w:r>
        <w:rPr>
          <w:rFonts w:hint="eastAsia" w:ascii="仿宋" w:hAnsi="仿宋" w:eastAsia="仿宋"/>
          <w:b/>
          <w:color w:val="auto"/>
          <w:sz w:val="24"/>
          <w:highlight w:val="none"/>
        </w:rPr>
        <w:t>货物需求一览表</w:t>
      </w:r>
    </w:p>
    <w:tbl>
      <w:tblPr>
        <w:tblStyle w:val="8"/>
        <w:tblW w:w="83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42"/>
        <w:gridCol w:w="3225"/>
        <w:gridCol w:w="954"/>
        <w:gridCol w:w="1641"/>
        <w:gridCol w:w="18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756" w:hRule="atLeast"/>
          <w:jc w:val="center"/>
        </w:trPr>
        <w:tc>
          <w:tcPr>
            <w:tcW w:w="74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225"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货物名称</w:t>
            </w:r>
          </w:p>
        </w:tc>
        <w:tc>
          <w:tcPr>
            <w:tcW w:w="954"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641"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是否允许进口</w:t>
            </w:r>
          </w:p>
        </w:tc>
        <w:tc>
          <w:tcPr>
            <w:tcW w:w="1806"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是否为核心产品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85" w:hRule="atLeast"/>
          <w:jc w:val="center"/>
        </w:trPr>
        <w:tc>
          <w:tcPr>
            <w:tcW w:w="74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225"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嗅觉味觉诱发电位系统</w:t>
            </w:r>
          </w:p>
        </w:tc>
        <w:tc>
          <w:tcPr>
            <w:tcW w:w="954"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1套</w:t>
            </w:r>
          </w:p>
        </w:tc>
        <w:tc>
          <w:tcPr>
            <w:tcW w:w="1641" w:type="dxa"/>
            <w:vAlign w:val="center"/>
          </w:tcPr>
          <w:p>
            <w:pPr>
              <w:tabs>
                <w:tab w:val="left" w:pos="4200"/>
              </w:tabs>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p>
        </w:tc>
        <w:tc>
          <w:tcPr>
            <w:tcW w:w="1806" w:type="dxa"/>
            <w:vAlign w:val="center"/>
          </w:tcPr>
          <w:p>
            <w:pPr>
              <w:tabs>
                <w:tab w:val="left" w:pos="4200"/>
              </w:tabs>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85" w:hRule="atLeast"/>
          <w:jc w:val="center"/>
        </w:trPr>
        <w:tc>
          <w:tcPr>
            <w:tcW w:w="74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225"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在体多通道神经信号采集及光电刺激系统</w:t>
            </w:r>
          </w:p>
        </w:tc>
        <w:tc>
          <w:tcPr>
            <w:tcW w:w="954"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1套</w:t>
            </w:r>
          </w:p>
        </w:tc>
        <w:tc>
          <w:tcPr>
            <w:tcW w:w="1641" w:type="dxa"/>
            <w:vAlign w:val="center"/>
          </w:tcPr>
          <w:p>
            <w:pPr>
              <w:tabs>
                <w:tab w:val="left" w:pos="4200"/>
              </w:tabs>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p>
        </w:tc>
        <w:tc>
          <w:tcPr>
            <w:tcW w:w="1806" w:type="dxa"/>
            <w:vAlign w:val="center"/>
          </w:tcPr>
          <w:p>
            <w:pPr>
              <w:tabs>
                <w:tab w:val="left" w:pos="4200"/>
              </w:tabs>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85" w:hRule="atLeast"/>
          <w:jc w:val="center"/>
        </w:trPr>
        <w:tc>
          <w:tcPr>
            <w:tcW w:w="74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225"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生物基因芯片系统检测系统</w:t>
            </w:r>
          </w:p>
        </w:tc>
        <w:tc>
          <w:tcPr>
            <w:tcW w:w="954"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1套 </w:t>
            </w:r>
          </w:p>
        </w:tc>
        <w:tc>
          <w:tcPr>
            <w:tcW w:w="1641" w:type="dxa"/>
            <w:vAlign w:val="center"/>
          </w:tcPr>
          <w:p>
            <w:pPr>
              <w:tabs>
                <w:tab w:val="left" w:pos="4200"/>
              </w:tabs>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p>
        </w:tc>
        <w:tc>
          <w:tcPr>
            <w:tcW w:w="1806" w:type="dxa"/>
            <w:vAlign w:val="center"/>
          </w:tcPr>
          <w:p>
            <w:pPr>
              <w:tabs>
                <w:tab w:val="left" w:pos="4200"/>
              </w:tabs>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85" w:hRule="atLeast"/>
          <w:jc w:val="center"/>
        </w:trPr>
        <w:tc>
          <w:tcPr>
            <w:tcW w:w="74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225"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全自动建库和高通量测序系统</w:t>
            </w:r>
          </w:p>
        </w:tc>
        <w:tc>
          <w:tcPr>
            <w:tcW w:w="954"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1套</w:t>
            </w:r>
          </w:p>
        </w:tc>
        <w:tc>
          <w:tcPr>
            <w:tcW w:w="1641" w:type="dxa"/>
            <w:vAlign w:val="center"/>
          </w:tcPr>
          <w:p>
            <w:pPr>
              <w:tabs>
                <w:tab w:val="left" w:pos="4200"/>
              </w:tabs>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p>
        </w:tc>
        <w:tc>
          <w:tcPr>
            <w:tcW w:w="1806" w:type="dxa"/>
            <w:vAlign w:val="center"/>
          </w:tcPr>
          <w:p>
            <w:pPr>
              <w:tabs>
                <w:tab w:val="left" w:pos="4200"/>
              </w:tabs>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85" w:hRule="atLeast"/>
          <w:jc w:val="center"/>
        </w:trPr>
        <w:tc>
          <w:tcPr>
            <w:tcW w:w="74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3225"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双深度血流血氧检测仪 </w:t>
            </w:r>
          </w:p>
        </w:tc>
        <w:tc>
          <w:tcPr>
            <w:tcW w:w="954"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1台</w:t>
            </w:r>
          </w:p>
        </w:tc>
        <w:tc>
          <w:tcPr>
            <w:tcW w:w="1641" w:type="dxa"/>
            <w:vAlign w:val="center"/>
          </w:tcPr>
          <w:p>
            <w:pPr>
              <w:tabs>
                <w:tab w:val="left" w:pos="4200"/>
              </w:tabs>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p>
        </w:tc>
        <w:tc>
          <w:tcPr>
            <w:tcW w:w="1806" w:type="dxa"/>
            <w:vAlign w:val="center"/>
          </w:tcPr>
          <w:p>
            <w:pPr>
              <w:tabs>
                <w:tab w:val="left" w:pos="4200"/>
              </w:tabs>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85" w:hRule="atLeast"/>
          <w:jc w:val="center"/>
        </w:trPr>
        <w:tc>
          <w:tcPr>
            <w:tcW w:w="74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3225"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台式超速离心机 </w:t>
            </w:r>
          </w:p>
        </w:tc>
        <w:tc>
          <w:tcPr>
            <w:tcW w:w="954"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1台</w:t>
            </w:r>
          </w:p>
        </w:tc>
        <w:tc>
          <w:tcPr>
            <w:tcW w:w="1641" w:type="dxa"/>
            <w:vAlign w:val="center"/>
          </w:tcPr>
          <w:p>
            <w:pPr>
              <w:tabs>
                <w:tab w:val="left" w:pos="4200"/>
              </w:tabs>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p>
        </w:tc>
        <w:tc>
          <w:tcPr>
            <w:tcW w:w="1806" w:type="dxa"/>
            <w:vAlign w:val="center"/>
          </w:tcPr>
          <w:p>
            <w:pPr>
              <w:tabs>
                <w:tab w:val="left" w:pos="4200"/>
              </w:tabs>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85" w:hRule="atLeast"/>
          <w:jc w:val="center"/>
        </w:trPr>
        <w:tc>
          <w:tcPr>
            <w:tcW w:w="74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3225"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线粒体呼吸功能测定系统</w:t>
            </w:r>
          </w:p>
        </w:tc>
        <w:tc>
          <w:tcPr>
            <w:tcW w:w="954"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1套</w:t>
            </w:r>
          </w:p>
        </w:tc>
        <w:tc>
          <w:tcPr>
            <w:tcW w:w="1641" w:type="dxa"/>
            <w:vAlign w:val="center"/>
          </w:tcPr>
          <w:p>
            <w:pPr>
              <w:tabs>
                <w:tab w:val="left" w:pos="4200"/>
              </w:tabs>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p>
        </w:tc>
        <w:tc>
          <w:tcPr>
            <w:tcW w:w="1806" w:type="dxa"/>
            <w:vAlign w:val="center"/>
          </w:tcPr>
          <w:p>
            <w:pPr>
              <w:tabs>
                <w:tab w:val="left" w:pos="4200"/>
              </w:tabs>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85" w:hRule="atLeast"/>
          <w:jc w:val="center"/>
        </w:trPr>
        <w:tc>
          <w:tcPr>
            <w:tcW w:w="74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3225"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全自动核酸纯化检测系统</w:t>
            </w:r>
          </w:p>
        </w:tc>
        <w:tc>
          <w:tcPr>
            <w:tcW w:w="954"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1套</w:t>
            </w:r>
          </w:p>
        </w:tc>
        <w:tc>
          <w:tcPr>
            <w:tcW w:w="1641" w:type="dxa"/>
            <w:vAlign w:val="center"/>
          </w:tcPr>
          <w:p>
            <w:pPr>
              <w:tabs>
                <w:tab w:val="left" w:pos="4200"/>
              </w:tabs>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p>
        </w:tc>
        <w:tc>
          <w:tcPr>
            <w:tcW w:w="1806" w:type="dxa"/>
            <w:vAlign w:val="center"/>
          </w:tcPr>
          <w:p>
            <w:pPr>
              <w:tabs>
                <w:tab w:val="left" w:pos="4200"/>
              </w:tabs>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85" w:hRule="atLeast"/>
          <w:jc w:val="center"/>
        </w:trPr>
        <w:tc>
          <w:tcPr>
            <w:tcW w:w="74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3225"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超高分辨共聚焦显微定量分析系统</w:t>
            </w:r>
          </w:p>
        </w:tc>
        <w:tc>
          <w:tcPr>
            <w:tcW w:w="954"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1套</w:t>
            </w:r>
          </w:p>
        </w:tc>
        <w:tc>
          <w:tcPr>
            <w:tcW w:w="1641" w:type="dxa"/>
            <w:vAlign w:val="center"/>
          </w:tcPr>
          <w:p>
            <w:pPr>
              <w:tabs>
                <w:tab w:val="left" w:pos="4200"/>
              </w:tabs>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p>
        </w:tc>
        <w:tc>
          <w:tcPr>
            <w:tcW w:w="1806" w:type="dxa"/>
            <w:vAlign w:val="center"/>
          </w:tcPr>
          <w:p>
            <w:pPr>
              <w:tabs>
                <w:tab w:val="left" w:pos="4200"/>
              </w:tabs>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85" w:hRule="atLeast"/>
          <w:jc w:val="center"/>
        </w:trPr>
        <w:tc>
          <w:tcPr>
            <w:tcW w:w="74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3225"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离体微血管张力测定系统</w:t>
            </w:r>
          </w:p>
        </w:tc>
        <w:tc>
          <w:tcPr>
            <w:tcW w:w="954"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2套</w:t>
            </w:r>
          </w:p>
        </w:tc>
        <w:tc>
          <w:tcPr>
            <w:tcW w:w="1641" w:type="dxa"/>
            <w:vAlign w:val="center"/>
          </w:tcPr>
          <w:p>
            <w:pPr>
              <w:tabs>
                <w:tab w:val="left" w:pos="4200"/>
              </w:tabs>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p>
        </w:tc>
        <w:tc>
          <w:tcPr>
            <w:tcW w:w="1806" w:type="dxa"/>
            <w:vAlign w:val="center"/>
          </w:tcPr>
          <w:p>
            <w:pPr>
              <w:tabs>
                <w:tab w:val="left" w:pos="4200"/>
              </w:tabs>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p>
        </w:tc>
      </w:tr>
    </w:tbl>
    <w:p>
      <w:pPr>
        <w:numPr>
          <w:ilvl w:val="0"/>
          <w:numId w:val="0"/>
        </w:numPr>
        <w:spacing w:line="360" w:lineRule="auto"/>
        <w:jc w:val="both"/>
        <w:rPr>
          <w:rFonts w:hint="eastAsia" w:ascii="仿宋" w:hAnsi="仿宋" w:eastAsia="仿宋"/>
          <w:b/>
          <w:color w:val="auto"/>
          <w:sz w:val="24"/>
          <w:highlight w:val="none"/>
          <w:lang w:val="en-US" w:eastAsia="zh-CN"/>
        </w:rPr>
      </w:pPr>
      <w:r>
        <w:rPr>
          <w:rFonts w:hint="eastAsia" w:ascii="仿宋" w:hAnsi="仿宋" w:eastAsia="仿宋"/>
          <w:b/>
          <w:color w:val="auto"/>
          <w:sz w:val="24"/>
          <w:highlight w:val="none"/>
          <w:lang w:val="en-US" w:eastAsia="zh-CN"/>
        </w:rPr>
        <w:t>二、</w:t>
      </w:r>
      <w:r>
        <w:rPr>
          <w:rFonts w:hint="eastAsia" w:ascii="仿宋" w:hAnsi="仿宋" w:eastAsia="仿宋"/>
          <w:b/>
          <w:color w:val="auto"/>
          <w:sz w:val="24"/>
          <w:highlight w:val="none"/>
        </w:rPr>
        <w:t>技术规格及要求</w:t>
      </w:r>
    </w:p>
    <w:p>
      <w:pPr>
        <w:widowControl/>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设备一、嗅觉味觉诱发电位系统</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数量 ：1套  </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招标参数：</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1.此系统由嗅觉诱发电位仪1台、味觉诱发电位仪1台、64通道核磁兼容放大器1台、64通道信号放大器1台及系统配套组成。</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2.嗅觉诱发电位仪技术参数</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2.1 工作环境：</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2.1.1.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环境温度：15-30℃</w:t>
      </w:r>
      <w:r>
        <w:rPr>
          <w:rFonts w:hint="eastAsia" w:ascii="仿宋" w:hAnsi="仿宋" w:eastAsia="仿宋" w:cs="仿宋"/>
          <w:color w:val="auto"/>
          <w:sz w:val="24"/>
          <w:highlight w:val="none"/>
        </w:rPr>
        <w:tab/>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相对湿度：5-80%</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2.1.3.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工作电源：AC220V，50Hz</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2．2 技术参数</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2.2.1 存储和传送≥6种不同气体，每个管道可单独精确控制气流量和浓度，一套系统可以提供一种或者多种混合气体</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2.2.2 根据受试者的呼吸节律来调整气味的传送。</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2.2.3 设备气路管道使用特氟龙材质。</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2.2.4 具备用户反馈及秒级嗅觉数据分析，适用于嗅觉脑功能磁共振和嗅觉电生理研究</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2.2.5 开放接口接受E-prime，Matlab等通用实验设计软件的编程。</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2.2.6 ETT 嗅觉刺激系统保存的图表，设定程序以及自动记录数据表，用户可以方便的与其他设备的数据进行对比和分析，通过两个设备得到的数据对比使最后得到精确可靠的结论</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2.2.7 多重触发控制模式包括工业标准电平信号脉冲（比如磁共振成像射频触发）或者外部的触发源</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2.2.8 可调的气体流速1-15L/min</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2.2.9 高级用户模式下可使用外部电脑控制刺激顺序</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2.2.10最高兼容≥16GB闪存卡， 中央控制器可存储≥9个程序，配有≥5英寸触摸显示屏的全功能用户可编程的中央控制系统工作站</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2.3 配置要求</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2.3.1 嗅觉诱发电位仪主机</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2.3.2双活塞气压泵25 psi气压</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2.3.3可更换木炭和微粒过滤器的微型过滤器通风系统</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2.3.4  7电磁阀系统</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2.3.5  6室MRI兼容的</w:t>
      </w:r>
      <w:r>
        <w:rPr>
          <w:rFonts w:ascii="仿宋" w:hAnsi="仿宋" w:eastAsia="仿宋" w:cs="仿宋"/>
          <w:color w:val="auto"/>
          <w:sz w:val="24"/>
          <w:highlight w:val="none"/>
        </w:rPr>
        <w:t>刺激剂容器</w:t>
      </w:r>
      <w:r>
        <w:rPr>
          <w:rFonts w:hint="eastAsia" w:ascii="仿宋" w:hAnsi="仿宋" w:eastAsia="仿宋" w:cs="仿宋"/>
          <w:color w:val="auto"/>
          <w:sz w:val="24"/>
          <w:highlight w:val="none"/>
        </w:rPr>
        <w:t>。</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2.3.6 可定制的鼻甲/喷头</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2.3.7</w:t>
      </w:r>
      <w:r>
        <w:rPr>
          <w:rFonts w:ascii="仿宋" w:hAnsi="仿宋" w:eastAsia="仿宋" w:cs="仿宋"/>
          <w:color w:val="auto"/>
          <w:sz w:val="24"/>
          <w:highlight w:val="none"/>
        </w:rPr>
        <w:t>刺激剂容器</w:t>
      </w:r>
      <w:r>
        <w:rPr>
          <w:rFonts w:hint="eastAsia" w:ascii="仿宋" w:hAnsi="仿宋" w:eastAsia="仿宋" w:cs="仿宋"/>
          <w:color w:val="auto"/>
          <w:sz w:val="24"/>
          <w:highlight w:val="none"/>
        </w:rPr>
        <w:t>和喷头之间建立1通道的聚四氟乙烯管。</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2.3.8冷却风扇</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2.3.9 数据处理工作站</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2.3.10用户可编程中央逻辑控制单元</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2.3.11≥5英寸触摸屏显示</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3.味觉诱发电位仪技术参数</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3.1 工作环境：</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3.1.1.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环境温度：15-30℃</w:t>
      </w:r>
      <w:r>
        <w:rPr>
          <w:rFonts w:hint="eastAsia" w:ascii="仿宋" w:hAnsi="仿宋" w:eastAsia="仿宋" w:cs="仿宋"/>
          <w:color w:val="auto"/>
          <w:sz w:val="24"/>
          <w:highlight w:val="none"/>
        </w:rPr>
        <w:tab/>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3.1.2.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相对湿度：5-80%</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3.1.3.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工作电源：AC220V，50Hz</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3.2 技术参数</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3.2.1可同时实现≥7种不同刺激剂+水的刺激编程</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3.2.2吞咽传感器可实时记录吞咽频率</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3.2.3刺激剂量控制频率可精确到≤20毫秒</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3.2.4刺激与口腔冲洗可进行程序控制，实现刺激剂与冲洗的程序循环</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3.2.5 开放接口接受E-prime，Matlab等通用实验设计软件的编程。</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3.2.6 多重触发控制模式包括工业标准电平信号脉冲（比如磁共振成像射频触发）或者外部的触发源</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3.2.7兼容≥2GB 闪存卡</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3．3 配置要求</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3.3.1味觉诱发电位仪主机</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3.3.2刺激剂/促味剂夹袋器</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3.3.3 刺激剂食品安全袋</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3.3.4 储存袋和蠕动泵之间的食品安全套管1个（0.5m，8通道），包括所有必需的连接器</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3.3.5 备用蠕动泵替代管2套</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3.3.6定制的喉舌/涂药器</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3.3.7 涂药器和设备之间的PTFE套管1个（8m，8通道），包括所有必需的连接器</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3.3.8 数字输入传感器带</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3.3.9光学触发转换器</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3.3.10带连接器的同轴电缆</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 核磁兼容信号放大器系统参数</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4.1  64通道核磁兼容放大器：</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4.1.1A/D转换：≥22 bits </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4.1.2输入阻抗：≥200MΩ</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4.1.3采样速率：≥8KHz（每个通道） </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4.1.4采样范围：≥±200 mV</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4.1.5放大器噪声：≤ 1µV </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4.1.6频带宽度：0-2000Hz</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4.1.7可接受最大皮肤接触阻抗：90KΩ</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4.1.8放大器能够进入核磁室采集脑电和其它电生理信号</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4.1.9放大器具有与核磁时钟同步的接口装置</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4.1.10具有额外的32通道模拟和16通道数字信号输入输出</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4.1.11放大器为整体64通道，可以升级为整体256通道</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4.2. 64通道核磁兼容前置采集端：</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4.2.1可采用氯化钾溶液和导电膏作为电极与头皮间的导电媒介</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4.2.2佩戴迅速，8分钟内可以完成64导联电极的安放</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4.2.3采用海绵与头皮接触，佩戴舒适</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4.2.4采用网状电极，使用者能够看到电极与头皮的接触情况，便于调节</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4.2.5采用无铁磁设计，能够进入核磁腔体内正常工作</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4.2.6电极帽与放大器接口为专用整体接口，无需使用者对单个电极与放大器的连接进行操作</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4.3. 数据采集分析软件：</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4.3.1能够从采集的生理信号中在线去除核磁TR干扰</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4.3.2放大器、刺激生成系统、数据采集（包括电极阻抗测试）等由系统自动校准</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4.3.3具有ERP数据分段，平均，基线校正等功能</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4.3.4具有去除核磁下心电信号干扰的功能</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4.3.5根据实验和研究需求进行数据滤波（从傅氏变换到小波变换）、数据重组、去除眼电干扰及伪迹剔除</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4.3.6根据研究需求，可以根据标准或常规的设置对数据进行多种滤波</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4.3.7具有文件的自动批处理功能</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4.3.8可以用ASCII码读入和输出数据，可方便的对导入数据重新标记</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  64通道信号放大器参数</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5.1  64通道脑电放大器技术要求：</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5.1.1A/D转换：≥22bits </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5.1.2采样速率：≥8KHz（64通道同时采样） </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5.1.3采样范围：≥±200 mV</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5.1.4放大器噪声：≤ 1.0µV  </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5.1.5频带宽度：0-2000Hz    </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5.1.6放大器能够升级到整体256导联不可拆分，保证高导联信号采集同步性</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5.1.7提供放大器专用隔离电源和拉杆箱</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5.1.8具备额外的16通道双极导联接口可用于采集心电、肌电和皮温等生理信号</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5.1.9在脑电采集功能基础上可升级64通道经颅电刺激功能，请提供相关技术支撑资料</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5.2  64导联前置采集端技术要求：</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5.2.1可采用氯化钾溶液作为电极与头皮间的导电媒介</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5.2.2 ≤8分钟可完成64通道电极佩戴。</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5.2.3采用海绵与头皮接触，适合儿童等特殊被试人群。</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5.2.4采用网状电极，电极与电极之间连接材质为透明橡胶。</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5.3数据采集分析软件基本功能要求：</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5.3.1可以同时记录分析256导联电信号</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5.3.2数据采集过程中所有事件均自动检测并记录，反应代码和刺激代码可有效分离</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5.3.3显示界面并能任意调节界面状态，如显示比例和采样率等</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5.3.4被试的行为数据可以实时在线观察并同时储存为用于离线分析的文件</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5.3.5放大器、刺激生成系统、信号采集的同步由系统自动校准。</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5.3.6根据实验和研究需求进行数据滤波（从傅氏变换到小波变换）、数据重组、去除眼</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5.3.7电干扰及伪迹剔除</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5.3.8联合时频分析工具综合时间和频率对任意导联进行分析</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5.3.9检测并标记坏导联并用差值法等多种方法替换</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5.3.10对单个文件和多个被试的结果做平均处理</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5.3.11可以用ASCII码读入和输出数据，可方便的对导入数据重新标记</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5.3.12具有文件的自动批处理功能</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5.4.数据采集计算机技术要求：                                </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5.4.1  CPU性能不低于Intel Core i5四核处理器</w:t>
      </w:r>
    </w:p>
    <w:p>
      <w:pPr>
        <w:spacing w:line="360" w:lineRule="auto"/>
        <w:ind w:left="780" w:leftChars="20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5.4.2  内存≥8GB， 硬盘≥1T，≥27吋液晶显示器</w:t>
      </w:r>
    </w:p>
    <w:p>
      <w:pPr>
        <w:widowControl/>
        <w:spacing w:line="360" w:lineRule="auto"/>
        <w:jc w:val="left"/>
        <w:rPr>
          <w:rFonts w:hint="eastAsia" w:ascii="仿宋" w:hAnsi="仿宋" w:eastAsia="仿宋" w:cs="仿宋"/>
          <w:color w:val="auto"/>
          <w:sz w:val="24"/>
          <w:highlight w:val="none"/>
        </w:rPr>
      </w:pPr>
    </w:p>
    <w:p>
      <w:pPr>
        <w:widowControl/>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设备二、在体多通道神经信号采集及光电刺激系统</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 ：1套</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招标参数：</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1.此系统包含： 32通道神经信号采集分析系统主机1台、16通道电刺激器1台、光遗传系统1台、电动微推进器1台、数据分析软件、手术实验配套设备1套。</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2.用途</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采集神经元放电信号，同时给予特定神经元类型进行光电刺激，并且对神经信号进行分析。</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  32通道神经信号采集分析系统主机技术规格</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3.1工作条件</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工作温度：＋10℃～＋35℃    电源要求：AC220V，50Hz</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 技术参数</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*3.2.1.采集通道数：≥32通道。</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3.2.2采样率：采样频率≥40Hz, 分辨率≥16字节；支持1台主机可升级512通道同时采集记录，并且所有通道的采样率一致；</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3.2.3高通滤波：具有≥5个低切滤波器（硬件电路滤波器）；</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3.2.4采集信号类型：包括原始宽波段信号（WB），单神经元放电（Spike）和场电位（FP）；</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3.2.5 大文件处理：具有高速加载处理大文件的能力,10G 数据在软件打开耗时&lt;2秒；</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3.2.6 主机包含≥2个16通道的数字信号输入端口，≥2个16通道的数字信号输出端口，包含≥2个16通道的模拟输入端口。数字输入支持单事件和字节编码模式，可标记事件数量达到上万种；</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3.2.7共模抑制比&gt;100dB (0-60Hz)，抗干扰能力强且可自动或手动清除自由活动动物的运动噪声及干扰信号；</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3.2.8参考方式：包括标准数字参考、平均值参考、中间值参考，系统提供不同组群的平均值参考和中间值参考两种参考方式，且组群数量≥4组；</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3.2.9支持不同的研究内容采用不同的采集模式，包括Single electrode、Stereotrode、Tetrode采集模式；并可对Stereotrode、Tetrode进行在线的Spike Sorting，对于Tetrode电极，支持对每个记录位点所对应的采集通道进行重新编号功能；</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4.光遗传系统</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4.1可同时支持4种不同的光源；</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4.2有9种不同波长的光源可供选择，如Blue (465nm)、Green (525nm)、Orange         (620nm)、Yellow (590nm)等；</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4.3控制器既支持LED光源，亦可支持激光光源；</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4.4包括控制软件，可以控制光源输出的模式，既支持手动模式，也可以自行编 辑输出模式；</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4.5.配备双通道LED加64通道转向器</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4.5.1转向器能够对神经信号记录cable以及光纤跳线同时进行调节</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4.5.2转向器不应对光强造成损失，最大程度保留光强；</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5.电动微操作器</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5.1超平滑移动,漂移≤0.0001微米；</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5.2频率≤0.01HZ；</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5.3  2小时内位移≤1微米；</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5.4移动距离≥75mm,</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5.5最小分辨率≤20nm;</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6.电刺激器，</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6．1  16通道分别进行独立编程的恒流电刺激</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6.2  16通道可以同时输出，通过使用4个刺激器，最多可以实现64通道同时控制。</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6.3直接通过系统软件的控制面板简单的设置双向脉冲、爆发式脉冲电刺激波形设置，并且能够提供SDKs工具包支持科研人员使用C/C++或者Matlab编程控制。</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6.4 1MHz的计时能够保证各个通道的波形精准的发放</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6.5时间分辨率1μm，刺激模式下电流分辨率为30nA，16 bit分辨率能够精确的设置刺激波</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7.数据分析软件</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7.1在线实时（On-line）分类方法至少包含：Templates，Lines，Boxes，2D Polygons，Bands；</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7.2Spike分类： Spike分类软件进行在线和离线的Spike分类计算，能够实现2维（2D）、3维（3D）和多维度特征值手动分类，并且可提供≥7种分类算法，包括：Valley Seeking、T-Distribution E-M等，进行自动或半自动分类，保证Spike分类的高效性以及数据的科学性；</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7.3支持多天多个数据同步分析，使多个数据能够使用一致的处理流程，保证结果的一致性及准确性；</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7.4离线分析软件能够提供≥4种评判分析质量的检验标准；并可提供一致性标准化流程批量数据处理功能；</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7.5支持在线实时场电位（LFP）频谱分析功能；</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8.手术实验配套设备:</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8.1双臂立体定位仪:</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双臂，操作臂移动范围上下、左右、前后≥80mm，读数精度0.1mm，垂直方向可180度旋转并随时锁定任意位置，水平方向可360度旋转并随时锁定任意位置，激光刻度及开放式的U形底座设计，双头丝杆设计。</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8.2手术器械包：配有剪刀、镊子、头皮夹基础手术器械等</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8.3体式手术显微镜：镜筒：45°倾斜，360°旋转双目观察头； 瞳距调节范围：54~75mm；两目镜筒视度均可调节，调节范围为±5屈光度； 目镜：使用高眼点广角目镜； 物镜：0.7X~4.5X的连续变倍物镜，确保像面齐焦性；放大范围：在3.5X~180X之间，连续变倍； 工作距离：30mm~165mm</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8.4配有LED冷光源</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8.5配有牙科水泥</w:t>
      </w:r>
    </w:p>
    <w:p>
      <w:pPr>
        <w:widowControl/>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8.6配备植入电极（10个微丝光电极，10个微丝记录电极）：镍铬合金丝，长度15mm,间距300微米，带有近端参考和地线，能够与系统完全匹配。</w:t>
      </w:r>
    </w:p>
    <w:p>
      <w:pPr>
        <w:widowControl/>
        <w:spacing w:line="360" w:lineRule="auto"/>
        <w:rPr>
          <w:rFonts w:hint="eastAsia" w:ascii="仿宋" w:hAnsi="仿宋" w:eastAsia="仿宋" w:cs="仿宋"/>
          <w:b/>
          <w:color w:val="auto"/>
          <w:sz w:val="24"/>
          <w:highlight w:val="none"/>
        </w:rPr>
      </w:pPr>
    </w:p>
    <w:p>
      <w:pPr>
        <w:widowControl/>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设备三、生物基因芯片系统检测系统</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数量 ：1套   </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招标参数：</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1.系统配置及用途</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1.1配置：</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1.1.1基因芯片扫描系统主机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 自动装片系统</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1.1.3芯片洗染系统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1.1.4基因芯片杂交系统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1.1.5数据处理系统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1.2用途：转录组学研究 、全转录组基因表达分析 、miRNA 检测 、遗传性心肺血管疾病研究和检测等。</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2.技术规格</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2.1工作条件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电源要求：AC100-240V，50Hz</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2.2.1基因芯片扫描系统主机: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2.2.1.1分辨率优于0.51 μm。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2.2.1.2 检测灵敏度优于0.5个藻红蛋白/μm2</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2.2.1.3  532nm固态绿色激光器，功率≥200W</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2.2.1.4发射滤光片：高带通570nm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2.2.1.5可储存≥16bit的高质量图像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2.2.1.6配套基因芯片生产合成采用光蚀刻原位合成技术。</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2.2.1.7 配套基因芯片片基在1.28平方厘米的面积上合成≥5,000,000种寡核苷酸探针。</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2.2.1.8 针对每个检测目标采用多段探针设计。</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2.2.1.9配套芯片关联分析产品≥90万个SNP位点。能提供外显子SNP芯片，检测≥20万个外显子的SNP。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2.2.2.配备自动装片系统，</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2.2.2.1可实现连续≥48片无人值守的扫描操作。</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2.2.3.基因芯片杂交系统：</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2.2.3.1全自动控制芯片的杂交过程，为保证成功的杂交提供精确的温度和速度控制。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2.2.3.2通过芯片舱的转动可保证整个杂交过程的温度均一性。</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2.2.3.3杂交炉可同时处理≥60张芯片。</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2.2.3.4芯片舱可拆卸。</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2.2.3.5配有安全互动锁。当操作时要安装或拆除芯片舱时，互动锁被触发，杂交炉即自动停止转动。</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2.2.3.6数字显示速度控制：通过数字显示，可以精确地控制芯片的转动速度，并可以实时地显示、方便读取。</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2.2.3.7温度范围：30°C 到65°C</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2.2.3.8可调转速：10到75 RPM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2.2.3.9控温设定精度：± 0.15°C</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2.2.4基因芯片洗染系统:</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2.2.4.1无需人员值守，可自动完成基因芯片洗涤、染色的全部过程。</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2.2.4.2提供准确的压力控制，保证液流和加热的密封。</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2.2.4.3配有液面检测装置，并能对洗染过程中的故障进行自我诊断。</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2.2.4.4洗染工作站智能化提示每个洗染用容器应放置缓冲液，并提示确认。</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2.2.4.5洗染工作站需实施实时监控，确保每步反应按照所选模块运行，并对各洗脱液、染色液进行核查，及时确认并提示。</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2.2.4.6每台洗染工作站单次可以同时进行≥4张芯片的洗涤和染色，可多台兼容，同时受控，整合到全套系统中。</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2.2.5仪器控制和操作软件：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2.2.5.1可提供对洗染工作站和扫描仪的全面控制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2.2.5.2在界面显示操作状态，及时反馈错误操作信息，并直接链接到错误解决方法界面，便于及时修正，确保每一张芯片的无误运转。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2.2.5.3自动生成芯片扫描原始图像，每一个探针的信号值，每一组探针的信号值统计学运算。</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2.2.5.4给出仪器运转的质控报告。</w:t>
      </w:r>
    </w:p>
    <w:p>
      <w:pPr>
        <w:widowControl/>
        <w:spacing w:line="360" w:lineRule="auto"/>
        <w:rPr>
          <w:rFonts w:hint="eastAsia" w:ascii="仿宋" w:hAnsi="仿宋" w:eastAsia="仿宋" w:cs="仿宋"/>
          <w:b/>
          <w:color w:val="auto"/>
          <w:sz w:val="24"/>
          <w:highlight w:val="none"/>
        </w:rPr>
      </w:pPr>
    </w:p>
    <w:p>
      <w:pPr>
        <w:widowControl/>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设备四、全自动建库和高通量测序系统</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 ：1套</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招标参数：</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1.仪器用途</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用于高通量测序进行心肺血管疾病，特别是睡眠呼吸暂停相关心血管疾病基因多态性研究和检测和研究等。</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2.系统配置：高通量测序系统主机、全自动的文库构建和测序前处理系统、荧光定量PCR 系统、数据分析工作站、文库构建和模版制备试剂 、测序试剂、安装试剂盒、引物探针设计软件等。</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3.技术参数</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3.1工作条件</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工作温度：＋15℃～＋35℃，工作湿度:40－80％RH，电源要求：AC 100-240V，50Hz </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 技术要求</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3.2.1 高通量测序系统主机</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3.2.1.1通量：有三种通量的测序芯片灵活可选，分别是70M、600M、2G，适合不同通量需求的应用</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3.2.1.2 测序原理要求：系统无需激发光源，无需荧光标记，无需照相系统,直接实时检测测序时产生的氢离子浓度。</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3.2.1.3 使用测序芯片，≥120万个反应微孔。</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3.2.1.4 运行速度：≤4小时完成70M-2G的测序通量 </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3.2.1.5 读长：单端检测序列≥500bp,并有继续延伸读长的空间</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3.2.1.6 6小时内可完成≥8份样品的平行样本制备</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3.2.1.7一天之内对≥10000个多重扩增子进行测序</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3.2.1.8可以在一张芯片上完成≥96个样品的测序</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3.2.1.9 测序反应开始20分钟内即开始得到测序数据。</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3.2.1.10 配套试剂完善，具有文库准备试剂盒、模板制备试剂盒、测序试剂盒、质控试剂盒等。</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3.2.2 配备全自动文库构建系统平台：</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3.2.2.1平台支持自动化的文库构建、测序芯片的模板制备</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3.2.2.2 全自动文库构建系统通量兼容性：配套不同的试剂，可以制备满足100M-30G测序通量的微珠</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3.2.2.3 全自动文库构建系统自动化设计，能够自动化完成靶向测序文库构建及模板制备的工作，包括靶向测序文库构建自动化，自动化完成油包水PCR中的乳化、混合物制备和扩增以及最终芯片上样的所有步骤。</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3.2.2.4从核酸样本输入到完成测序芯片上样全过程的手动操作时间≤40分钟。</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3.2.2.5 全自动文库构建系统运行速度：10小时完成≥8个样本的靶向测序文库构建，12小时完成≥2张芯片的微珠制备、富集、上样工作。</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3.2.2.6全自动文库构建系统读长：平台产出的微珠单端检测序列≥500bp，并有继续延伸读长的空间</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3.2.2.7全自动文库构建系统文库类型兼容性：支持片段化文库的模板制备、靶向测序检测文库的构建和模板制备、Mate-pair文库的模板制备</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3.2.2.8全自动文库构建系统具有彩色触摸屏可直接进行控制</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3.2.2.9全自动文库构建系统具有可视系统读取条码，能够主动识别样品、芯片和试剂</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3.2.3荧光定量PCR 系统</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3.2.3.1能够完成绝对定量、相对定量、基于 MGB 原理的高成功率 SNP 分析和熔点曲线分析</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3.2.3.2具有热循环系统</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3.2.3.3加热冷却方式为半导体</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3.2.3.4温度范围4℃-99.9℃</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3.2.3.5样品系统</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3.2.3.5.1适用8联管和96孔板，无需适配器或者辅助器，保证实验结果</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3.2.3.5.2硬件可以升级至快速模式或者升级 HRM 模块</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3.2.3.5.3机械设计应使样品无需移动，反应后可降温至4℃保存</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3.2.3.6荧光系统</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3.2.3.6.1五色滤光片同时检测5色荧光，实现5重定量、SNPs基因型分型等研究；能同时检测并区分VIC荧光和TAMRA荧光，以用于基因拷贝数(CNV)检测</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3.2.3.6.2软件支持Rox荧光校正去除移液误差</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3.2.3.7光学系统</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3.2.3.7.1激发光源为卤钨灯，配备时间监测及自我诊断程序，滤光系统为五色光源滤光片结合荧光滤光片</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3.2.3.7.2检测系统为CCD摄像机成像，实时动态检测，动态显示，可同时检测5种荧光染料</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3.2.3.7.3检测性能：能检测到≤10个拷贝数的模板，置信度99.7%，线形范围在109以上</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3.2.4数据分析工作站</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3.2.4.1内置有绝对定量和相对定量软件，并有荧光校正软件</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3.2.4.2能进行绝对和相对定量，可同时对无限个数据进行分析、比对和作柱形图</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3.2.4.3使用多组分算法，用于多色荧光分辨，去除不同荧光之间的干扰</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3.2.4.4有正版primer express引物探针软件，可用于PCR引物，巢式PCR，多重PCR引物，RT-PCR引物的设计和自动测试</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3.2.5试剂盒</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3.2.5.1可提供原厂生产的基于taqman MGB技术检测microRNA的试剂盒</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3.2.5.2 可提供原厂家≥600万种SNP检测试剂盒</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3.2.5.3 可提供原厂生产的基因拷贝数变异（CNV）检测试剂盒</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3.2.5.4试剂、耗材为开放式</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3.2.5.5装机指标99.7%的置信度下分辨5000和10000模板拷贝数的差异</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3.2.5.6 96孔同时成像，没有时间差</w:t>
      </w:r>
    </w:p>
    <w:p>
      <w:pPr>
        <w:widowControl/>
        <w:spacing w:line="360" w:lineRule="auto"/>
        <w:jc w:val="left"/>
        <w:rPr>
          <w:rFonts w:hint="eastAsia" w:ascii="仿宋" w:hAnsi="仿宋" w:eastAsia="仿宋" w:cs="仿宋"/>
          <w:color w:val="auto"/>
          <w:sz w:val="24"/>
          <w:highlight w:val="none"/>
        </w:rPr>
      </w:pPr>
    </w:p>
    <w:p>
      <w:pPr>
        <w:widowControl/>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设备五、双深度血流血氧检测仪</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 ：1台</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招标参数：</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1.仪器用途</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监测相同及不同深度组织血流及血氧含量，用于心肺功能研究。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 技术规格</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2.1工作条件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2.1.1工作温度：操作温度：15-30℃</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2.1.2储存及运输温度：5-45℃</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2.1.3环境湿度：30-75%</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 主机可以配备1-4监测通道，监测1-4个位点的血流、温度及血氧。可在同一位点监测相同及不同深度血流及血氧。</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2.2.2主机激光器为恒温型二极管激光器，最高功率≤30 mW。</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2.2.3仪器带宽：10Hz~40KHz，通过软件选择性输出不同带宽数据，比如：20Hz -3.1kHz， 20Hz-14,9 Khz， 20Hz-22,5KHz，20Hz-35KHz及任意其他10Hz~40KHz范围内的带宽数据。</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2.2.4主机集成数据采集、显示、存储及分析功能，无需配备电脑记录数据。液晶显示屏，可同时显示灌注量、回光强度、温度、和氧饱和度的数值及曲线。支持本机数据与其他电脑的USB传输或联网wifi同步传输。</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2.2.5光源种类：激光/白光。</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2.2.6类型：连续波，检测范围： 450-850 nm。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2.2.7一个探头可在同一位点同时检测血流、组织血氧饱和度与温度。血流监测光纤间距与氧饱和度光线间距可相同、可不同。</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2.2.8主机具有校准功能，探头即插即用。在不同通道和主机之间更换时免校准、免设置、免编号即插即用，同一探头发射光纤与接收光纤间距可调，间距越宽，测量组织血流越深。</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2.2.9相关参数：FLUX（微循环血流量值）；CONC（血细胞聚集数值）；SPEED（血流速度）；DC（激光回光总量值）；组织氧饱和度，rHb;温度等。</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2.2.10具有专业分析软件系统，同时分析血流量，血流速度，组织氧饱和度，并自动分析平均值、中值、最小值、最大值、标准差、标准误等。软件能够对数据做专业的柱状图分析，小波分析，傅里叶变换。提供中文、英文等语言操作界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 仪器配置要求: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3.1血流血氧监测系统主机</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3.2双深度探头(1mm)、双深度探头(3mm)、双深度探头(8mm)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3.3  针式探头</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3.4数据分析软件</w:t>
      </w:r>
    </w:p>
    <w:p>
      <w:pPr>
        <w:spacing w:line="360" w:lineRule="auto"/>
        <w:rPr>
          <w:rFonts w:hint="eastAsia" w:ascii="仿宋" w:hAnsi="仿宋" w:eastAsia="仿宋" w:cs="仿宋"/>
          <w:color w:val="auto"/>
          <w:sz w:val="24"/>
          <w:highlight w:val="none"/>
        </w:rPr>
      </w:pPr>
    </w:p>
    <w:p>
      <w:pPr>
        <w:widowControl/>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设备六：台式超速离心机</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 ：1台</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招标参数：</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1.仪器用途</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通过超速离心分离可获得亚细胞组分、病毒、蛋白质、外泌体及其它生物大分子，为进一步的化学分析、生物学功能测定以及形态学上超微结构的观察提供基础数据。</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2.技术规格</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2.1工作条件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电源要求：AC220V,50Hz</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2.2.1最高转速可：≥150,000 RPM；最大相对离心力可：≥1019,000 xg；转速控制精度：±50 rpm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2.2.2最大容量：≥6 x 32.4ml</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2.2.3驱动系统要求为真空密封驱动系统；</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2.2.4 温度设定范围： 0-40℃，1℃步进；温度控制精度：2℃</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2.2.5仪器采用脱水式真空系统，一数字化显示真空度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2.2.6目视平衡，样品不平衡容许度为样品体积±10%</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2.2.7加速/减速选择：≥10档加速/11档减速；一并显示加/减速时间</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2.2.8控制系统触幕式操作，彩色液晶显示屏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2.2.9采用中文操作系统</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2.2.10具备脉冲功能及延时启动功能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2.2.11无限程序存储功能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2.2.12 采用用户身份验证和密码保护的登录方式以提高使用的安全性</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 配置要求: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3.1台式超速离心机主机一台</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3.2相对离心力233,000 g，转速50,000rpm，6 x 32.4mL钛合金定角转头1个</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3.3相对离心力657,000 g，转速110,000rpm，8x 5.1 mL钛合金定角转头1个</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3.4 2ml、4ml、15ml、32.4ml超速离心管各50只</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3.5管架 1个</w:t>
      </w:r>
    </w:p>
    <w:p>
      <w:pPr>
        <w:spacing w:line="360" w:lineRule="auto"/>
        <w:rPr>
          <w:rFonts w:hint="eastAsia" w:ascii="仿宋" w:hAnsi="仿宋" w:eastAsia="仿宋" w:cs="仿宋"/>
          <w:color w:val="auto"/>
          <w:sz w:val="24"/>
          <w:highlight w:val="none"/>
        </w:rPr>
      </w:pPr>
    </w:p>
    <w:p>
      <w:pPr>
        <w:widowControl/>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设备七：线粒体呼吸功能测定系统</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 ：1套</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招标参数：</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1.系统配置与用途</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1.1系统包含：线粒体呼吸功能测定系统主机2台、自动加药泵1台、荧光检测器2台、线粒体功能检测专用组织匀浆仪1台、恒温水浴锅1台、超薄磁力搅拌器2台。</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1.2用于低呼吸活性、快速代谢反应和低氧水平的呼吸测定，进而分析相关样品线粒体功能。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2.技术规格</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2.1工作条件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工作温度：室温～＋45℃    电源要求：AC220V，50Hz</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2.2.1线粒体呼吸功能测定系统主机</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2.2.1.1采用两仓设计，两台主机串联，可实现同时4通道测量；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2.2.1.2.采用电子控温，温度显示精度≤0.001摄氏度，温度可稳定控制在±0.002摄氏度；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2.2.1.3可进行低温试验，最低温度≤2摄氏度，最高温度≥45摄氏度；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2.2.1.4 采用Peek材料转子，转子的转速≤900R/Min；</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2.2.1.5 采用不锈钢外壳；</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2.2.1.6 传感器采用镀金连接器；</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2.2.1.7传感器位于反应仓的侧下边；</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2.2.1.8无需配置标准气体，可实现无氧和饱和氧浓度全自动校正；</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2.2.1.9系统可通过背景氧测量对系统进行背景校正；</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2.2.1.10可进行高氧和低氧环境实验；</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2.2.1.11线粒体蛋白的检测最低浓度≤0.01mg/ml；</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2.2.1.12细胞最低检测浓度≤20万个/ml；</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2.2.1.13.流动氧检测极限≤0.5 pmol.s-1.cm-3；</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2.2.1.14.氧传感器灵敏度 &lt;2 pmol.s-1.cm-3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2.2.1.15.测试范围：氧气分压0.01～100 kPa；</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2.2.1.16.测量噪音 ≤0.2 pmol.s-1.cm-3；</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2.2.1.17．软件数据可直接输出到Excel，还可采用不同坐标系，对数据进行不同的对照显示；</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2.2.1.18 软件可自动计算单位样品氧耗量；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2.2.1.19软件可用于对某个实验条件的摸索、论证和总结；</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2.2.2.配置有自动加药泵</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2.2.2.1.具有直接控制和反馈控制两种模式，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2.2.2.1.1直接控制可直接编程控制加样量；反馈控制可根据实时数据自动确定是否加样或停止加样；</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2.2.2．2支持500微升注射器；</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2.2.2.3主机直流供电；</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2.2.2.4 可按时间编程，执行变速进样；</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2.2.3配置荧光检测器</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2.2.3.1可进行四个样品测量；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2.2.3.2荧光检测器波长525nm和465nm；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2.2.3.3可对钙离子浓度、ATP以及H2O2等和氧浓度进行实时同步检测；</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2.2.3.4可测量氧浓度、氧浓度变化速率、钙离子浓度、ATP浓度、H2O2浓度及线粒体膜电位变化；</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2.2.3.5 测试温度范围2-45摄氏度；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2.2.3.6流动氧检测极限0.5 pmol.s-1.cm-3；</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2.2.4配置线粒体功能检测专用组织匀浆仪</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2.2.4.1具有≥3档压力值可调，可快速高效进行组织匀浆；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2.2.4.2采用充电电池供电，单次充电可连续工作≥8小时；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2.2.5 配置恒温水浴锅</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2.2.5.1用途：恒温水浴锅内水平放置不锈钢管状加热器，水槽的内部放有带孔的铝制搁板。上盖上配有不同口径的组合套圈，可适应不同口径的烧瓶。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2.2.5.2材质：外壳采用优质板材冲压成型，内胆采用不锈钢板材一次冲压拉升成型、无焊接。</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2.2.5.3 控温系统：采用PID控温方式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2.2.5.4带有过热保护，超温报警、电气元器件自检、漏电保护等功能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2.2.6配置超薄磁力搅拌器</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2.2.6.1不锈钢外壳；</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2.2.6.2采用EMP元件机芯；速度无极连续可调，不受负载和电压波动影响。</w:t>
      </w: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b/>
          <w:color w:val="auto"/>
          <w:sz w:val="24"/>
          <w:highlight w:val="none"/>
        </w:rPr>
      </w:pPr>
    </w:p>
    <w:p>
      <w:pPr>
        <w:widowControl/>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设备八：全自动核酸纯化检测系统</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 ：1套</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招标参数：</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1.系统配置与用途</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1.1系统配置包含：全自动核酸纯化仪、全自动核酸检测仪各一台及安装耗材包一套。</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1.2用途：</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1.2.1核酸纯化仪用于纯化病毒核酸、微生物中的DNA和RNA、动物组织中的DNA和RNA；microRNA纯化、质粒DNA纯化、DNA和RNA的纯化回收、植物组织中的DNA和RNA；纯化全血或体液的基因组DNA、E.coli或真核细胞的6×His-tagged蛋白；去除血清或血浆高丰度蛋白等。</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1.2.2核酸检测仪用于双链DNA、单链DNA定量、RNA定量、蛋白定量；DNA、RNA样品中的核酸成分与污染物定量分析。</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2.技术规格</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2.1工作条件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工作温度：10-32℃，湿度：40-70%，电压：AC220V；</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2.2.1 纯化原理：基于硅胶膜离心柱法</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2.2.2样品通量：1-12个样品</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2.2.3无需专用的配套试剂盒，只需普通手工试剂盒即可实现自动化，可适用试剂盒种类≥30种。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2.2.4可进行DNA、RNA、病毒核酸、（miRNA、标签蛋白和质粒DNA样品）的纯化以及DNA/RNA回收等；</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2.2.5仪器内整合离心机，离心机最大转速：≥12000g，离心机可单独使用；</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2.2.6配备机械臂，可自动转移离心柱和试剂耗材；</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2.2.7全自动系统，可实现样品裂解、裂解液转移、离心柱清洗、洗脱液回收等实验步骤的全自动操作，无需人工介入；</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2.2.8仪器整合加热震荡模块，可单独操作；加热温度：室温至70℃；振荡频率：100-2000rpm。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2.2.9配备光学感应器和超声液面探测器，能够自动感应检查样品数量、试剂与耗材的类型和数量。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2.2.10使用一次性带滤芯枪头。</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2.2.11内置控制系统，通过触摸屏操作，无需外接电脑；操作程序预置，无需人工编程，标准程序可在网络上免费下载，并通过USB接口导入仪器中。</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2.2.12仪器内置不同运行程序，自动分析样品浓度、纯度、杂质含量等，结果输出：通过USB导出、通过网络导入网络文件夹，或通过二维码扫描到智能移动设备中查看。</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2.2.13核酸浓度检测通量：≥12</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2.2.14检测浓度范围：双链DNA检测下限≤2 ng/μl ，上限≥1500ng ng/μl</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2.2.15波长范围:230-750 nm，连续光谱</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2.2.16波长准确性：偏差≤1 nm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2.2.17样品蒸发：加样后可室温保存≥2小时而不影响检测结果</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2.2.18 带有安全保护门，全封闭运行。</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2.2.19内置向导型维护程序，可自行操作。</w:t>
      </w:r>
    </w:p>
    <w:p>
      <w:pPr>
        <w:spacing w:line="360" w:lineRule="auto"/>
        <w:rPr>
          <w:rFonts w:hint="eastAsia" w:ascii="仿宋" w:hAnsi="仿宋" w:eastAsia="仿宋" w:cs="仿宋"/>
          <w:b/>
          <w:color w:val="auto"/>
          <w:sz w:val="24"/>
          <w:highlight w:val="none"/>
        </w:rPr>
      </w:pPr>
    </w:p>
    <w:p>
      <w:pPr>
        <w:widowControl/>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设备九：超高分辨共聚焦显微定量分析系统</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 ：1套</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招标参数：</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1.系统整体要求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1.1用于组织切片、生物材料荧光标记、活细胞荧光标记的高空间分辨率成像，并且可以得到清晰锐利的多层Z平面结构，即光学切片，并以此可以构建标本的三维实体结构，用作形态分析和三维空间测量。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用于活细胞生物分子、细胞器或离子等生物物质的定性、定量、定时和定位分布检测等，适合用于快速变化样品，捕捉变化过程信号，可监测细胞内钠镁钙离子浓度变化，捕捉钙火花，可进行各种高时间分辨率成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1.3用于获取图像的时间信息，研究荧光标本随时间浓度、强度、扩散速度、空间移动等变化的数据信息，进行相关动力学研究。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1.4可对样本进行光谱扫描，获取荧光标本光谱信息，研究荧光材料光谱特性、获取未知染料发射光谱图。</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1.5系统由三个平台组成。</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2.工作环境</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电源220V±10%；50Hz±1%，环境温度5℃-40℃，环境相对湿度15-80%</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其它：防尘，除湿，抗震动</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电源插头符合中国制式，或提供转接插座</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bookmarkStart w:id="5" w:name="_Hlk499769715"/>
      <w:r>
        <w:rPr>
          <w:rFonts w:hint="eastAsia" w:ascii="仿宋" w:hAnsi="仿宋" w:eastAsia="仿宋" w:cs="仿宋"/>
          <w:color w:val="auto"/>
          <w:sz w:val="24"/>
          <w:highlight w:val="none"/>
        </w:rPr>
        <w:t>平台一参数指标：</w:t>
      </w:r>
      <w:bookmarkEnd w:id="5"/>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3.1激光光源系统</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3.1.1紫色固体激光器：405nm，功率≥50mW</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3.1.2蓝色泵浦固体激光器：488nm，功率≥20mW</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3.1.3绿色泵浦固体激光器：561nm，功率≥20mW</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3.1.4红色泵浦固体激光器：640nm，功率≥20mW</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3.1.5开放式和一体化的激光耦合器，通过单独一根宽光谱、高透过率光纤导出，近紫外到红光区域一体化色差校正，无须调节光纤中心。</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3.1.6所有激光谱线均由AOTF控制，可实现连续调节激光强度、高速激光谱线切换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3.1.7具有快速光闸控制功能，可进行局部的ROI成像、FRAP等实验应用</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3.1.8激光强度调节范围：0.01%-100%，最小调节步进精度0.01%。</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3.2共聚焦扫描检测系统</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3.2.1扫描系统和检测系统一体化集成设计，扫描检测系统与显微镜直接耦合，非光纤式导出。</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3.2.2≥4个独立的光谱型荧光检测器和荧光检测通道，一个透射DIC检测通道，所有通道可以独立设置不同激光、HV、offset等参数。</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3.2.3透射型光栅分光系统，其中任何一个荧光检测通道都可执行包括高精度高线性光谱扫描、光谱检测和光谱拆分等全部功能，并且任意多个荧光检测通道都可同时进行以上功能。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3.2.4光谱分辨率（最小光谱检测范围）：≤2nm（需要样本数据支持）</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3.2.5光谱最小调节步进：1nm，确保全光谱一致的分辨率，并且连续可调</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3.2.6XY独立双扫描振镜，均为高反射率的抗氧化银镀膜；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3.2.7所有扫描振镜扫描视场数≥18（光扫放大变倍Zoom=1X）</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3.2.8旋转角度：0°-360°自由旋转，步进0.1°</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3.2.9光学放大扫描：1X-50X光学放大，步进0.01X</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3.2.10扫描速度：常规扫描振镜 512X512≥15帧/秒，256X256≥61帧/秒；</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3.2.11扫描模式：点扫描，矩形扫描，任意线/面扫描，任意图形区域扫描，Clip扫描，Zoom In 扫描，任意角度扫描，及X，Y，Z，T，λ任意结合或同时组合</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3.2.12共聚焦针孔：全自动连续调节型</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3.3全自动倒置显微镜系统</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3.3.1双层光路，后部连接共聚焦扫描检测系统，预留显微镜两侧空间用于功能扩展，机身闭环结构设计。</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3.3.2电动控制Z轴，最小Z轴步进精度≤10nm；电动光路切转与调节，可通过电容式触摸屏控制器、软件、手动三种方式控制功能，包括Z轴、物镜转盘、聚光镜、激发块转盘、电动DIC棱镜切换等。</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3.3.3电动激发块转盘≥8孔，激发块切换速度≤0.5sec；无需拆卸更换激发块，内置电动光闸，防水设计；荧光激发块至少包含窄带带通紫外激发（UV），窄带带通蓝光激发（B）和宽带绿光激发（G）三种，并可同时安装≥6个荧光激发块。</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3.3.4电动长工作距离万能聚光镜：具有7孔位，数值孔径N.A.≥0.55，工作距离W.D.≥27mm电动七孔聚光镜；电动孔径光阑，电动偏光镜可自动旋入、旋出光路。</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3.3.5荧光光源：130W 超高压汞灯，使用寿命≥2000小时，光纤接入，≥7档光强调节，带计数归零开关。</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3.3.6透射光源：长寿命LED冷光源</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3.3.7共聚焦专用万能平场超级复消色差系列物镜，标准齐焦距离45mm。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3.3.7.110X干镜，数值孔径NA≥0.40，工作距离WD≥3mm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3.3.7.220X干镜，数值孔径NA≥0.75，工作距离WD≥0.5mm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3.3.7.340X干镜，数值孔径NA≥0.95，工作距离WD≥0.18mm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3.3.7.460X油镜，数值孔径NA≥1.35，工作距离WD≥0.15mm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3.3.8明场观察附件：全套微分干涉附件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3.3.9精确定位功能手动载物台，具备XY锁定和复位功能，控制手柄扭力可调；XY移动范围≥114mmX75mm；配套多孔板、35mm培养皿和切片三种专用样品夹适配器</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3.4数据分析工作站</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3.4.1硬件配置：CPU 性能不低于Intel Xeon E5-1620v；内存≥ 16GB；硬盘≥ 1TB HDD x2；SSD固态硬盘≥256GB；显卡性能不低于NVIDIA Quadro K620 2GB；DVD writer；30英寸液晶显示屏。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3.4.2操作系统正版64bit。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3.4.3数据分析软件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3.4.3.1图像采集和系统自动控制功能，光路全电动控制切换</w:t>
      </w:r>
    </w:p>
    <w:p>
      <w:pPr>
        <w:spacing w:line="360" w:lineRule="auto"/>
        <w:rPr>
          <w:rFonts w:hint="eastAsia" w:ascii="仿宋" w:hAnsi="仿宋" w:eastAsia="仿宋" w:cs="仿宋"/>
          <w:color w:val="auto"/>
          <w:sz w:val="24"/>
          <w:highlight w:val="none"/>
        </w:rPr>
      </w:pPr>
      <w:bookmarkStart w:id="6" w:name="_Hlk499769525"/>
      <w:r>
        <w:rPr>
          <w:rFonts w:hint="eastAsia" w:ascii="仿宋" w:hAnsi="仿宋" w:eastAsia="仿宋" w:cs="仿宋"/>
          <w:color w:val="auto"/>
          <w:sz w:val="24"/>
          <w:highlight w:val="none"/>
        </w:rPr>
        <w:t>3.4.3.</w:t>
      </w:r>
      <w:bookmarkEnd w:id="6"/>
      <w:r>
        <w:rPr>
          <w:rFonts w:hint="eastAsia" w:ascii="仿宋" w:hAnsi="仿宋" w:eastAsia="仿宋" w:cs="仿宋"/>
          <w:color w:val="auto"/>
          <w:sz w:val="24"/>
          <w:highlight w:val="none"/>
        </w:rPr>
        <w:t>2智能化设置：根据染料或不同应用要求，软件可一键设置自动配置整个光路</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3.4.3.3多维显微成像控制：X，Y，Z，T等控制，实现多时间、多通道荧光、Z序列的自动采集和处理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3.4.3.3三维/四维可视图象重建，具有不少于Alphablend，Isosurface，MIP等多种三维渲染模式，随意进行空间切割，交互立体显示，并在成像过程中实时三维重构；</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3.4.3.4Z轴深度补偿功能，随成像深度不同，可以随意线性或非线性调节激光强度和检测器灵敏度，自动补偿由于样品深度增加造成的信号衰减。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3.4.3.5可控制和触发其他外部设备同步工作</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3.4.3.6荧光强度测量，区域和周长等参量计算</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3.4.3.7共定位定量分析：可定量分析不同标记之间的定位关系，可显示定位关系的荧光分布图，可分别提取单标记和共定位图像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3.4.3.8离子浓度图像：实时追踪荧光强度变化，获取离子浓度比例图像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3.4.3.9检测特异荧光标本指纹光谱：分离发射光谱重叠的多重标记荧光标本，可在扫图过程中实时进行光谱拆分，具有盲式分离法、荧光染料分离法、光谱图像分离法等多种光谱拆分模式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3.4.3.10可根据不同用户自定义个性化的布局界面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3.4.3.11提供多种反卷积算法，包括近邻法、非近邻法、Wiener滤镜、2D反卷积，等国际公认计算模式，每个模式均有适合于共聚焦图像的专业算法。</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4.平台二参数指标：</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4.1.激光光源系统</w:t>
      </w:r>
    </w:p>
    <w:p>
      <w:pPr>
        <w:spacing w:line="360" w:lineRule="auto"/>
        <w:rPr>
          <w:rFonts w:hint="eastAsia" w:ascii="仿宋" w:hAnsi="仿宋" w:eastAsia="仿宋" w:cs="仿宋"/>
          <w:color w:val="auto"/>
          <w:sz w:val="24"/>
          <w:highlight w:val="none"/>
        </w:rPr>
      </w:pPr>
      <w:bookmarkStart w:id="7" w:name="_Hlk499769781"/>
      <w:r>
        <w:rPr>
          <w:rFonts w:hint="eastAsia" w:ascii="仿宋" w:hAnsi="仿宋" w:eastAsia="仿宋" w:cs="仿宋"/>
          <w:color w:val="auto"/>
          <w:sz w:val="24"/>
          <w:highlight w:val="none"/>
        </w:rPr>
        <w:t>4.1.</w:t>
      </w:r>
      <w:bookmarkEnd w:id="7"/>
      <w:r>
        <w:rPr>
          <w:rFonts w:hint="eastAsia" w:ascii="仿宋" w:hAnsi="仿宋" w:eastAsia="仿宋" w:cs="仿宋"/>
          <w:color w:val="auto"/>
          <w:sz w:val="24"/>
          <w:highlight w:val="none"/>
        </w:rPr>
        <w:t>1紫色固体激光器：405nm，功率≥50mW</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4.1.2蓝色泵浦固体激光器：488nm，功率≥20mW</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4.1.3绿色泵浦固体激光器：561nm，功率≥20mW</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4.1.4红色泵浦固体激光器：640nm，功率≥20mW</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4.1.5蓝紫色固体激光器：445nm，功率≥75mW</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4.1.6蓝绿色泵浦固体激光器：514nm，功率≥40mW</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4.1.7橙色泵浦固体激光器：594nm，功率≥20mW</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4.1.8开放式和一体化的激光耦合器，通过单独一根宽光谱、高透过率光纤导出，近紫外到红光区域一体化色差校正，无须调节光纤中心。</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4.1.9所有激光谱线均由AOTF控制，可实现连续调节激光强度、高速激光谱线切换，具有快速光闸控制功能，可进行局部的ROI成像、FRAP等实验应用.</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4.1.10激光强度调节范围：0.01%-100%，最小调节步进精度0.01%。</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4.1.11具有激光强度自动监控系统，实时监视激发激光的强度变化，动态调节激光，维持激光输出稳定性，保证重复实验和长时间实验结果可精确定量并具备重复性。</w:t>
      </w:r>
    </w:p>
    <w:p>
      <w:pPr>
        <w:spacing w:line="360" w:lineRule="auto"/>
        <w:rPr>
          <w:rFonts w:hint="eastAsia" w:ascii="仿宋" w:hAnsi="仿宋" w:eastAsia="仿宋" w:cs="仿宋"/>
          <w:color w:val="auto"/>
          <w:sz w:val="24"/>
          <w:highlight w:val="none"/>
        </w:rPr>
      </w:pPr>
      <w:bookmarkStart w:id="8" w:name="_Hlk499770077"/>
      <w:r>
        <w:rPr>
          <w:rFonts w:hint="eastAsia" w:ascii="仿宋" w:hAnsi="仿宋" w:eastAsia="仿宋" w:cs="仿宋"/>
          <w:color w:val="auto"/>
          <w:sz w:val="24"/>
          <w:highlight w:val="none"/>
        </w:rPr>
        <w:t>4.2.</w:t>
      </w:r>
      <w:bookmarkEnd w:id="8"/>
      <w:r>
        <w:rPr>
          <w:rFonts w:hint="eastAsia" w:ascii="仿宋" w:hAnsi="仿宋" w:eastAsia="仿宋" w:cs="仿宋"/>
          <w:color w:val="auto"/>
          <w:sz w:val="24"/>
          <w:highlight w:val="none"/>
        </w:rPr>
        <w:t>共聚焦扫描检测系统</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4.2.1扫描系统和检测系统一体化集成设计，扫描检测系统与显微镜直接耦合。</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4.2.2≥4个独立的光谱型荧光检测器和荧光检测通道，一个透射DIC检测通道，所有通道可以独立设置不同激光、HV、offset等参数。</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4.2.3≥2个大靶面GaAsP超高灵敏检测器，可用于弱荧光成像，或活细胞低激光高信噪比成像，支持光谱扫描和光谱成像；制冷型设计，暗电流/背景噪音为非制冷型的20%</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4.2.4透射型光栅分光系统，其中任何一个荧光检测通道都可执行包括高精度高线性光谱扫描、光谱检测和光谱拆分等全部功能，并且任意多个荧光检测通道都可同时进行以上功能。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4.2.5光谱分辨率（最小光谱检测范围）：≤2nm（需要样本数据支持）</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4.2.6光谱最小调节步进：1nm，确保全光谱一致的分辨率，并且连续可调</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4.2.7  XY独立双扫描振镜，均为高反射率的抗氧化银镀膜；共两套扫描振镜，其中一套为常规扫描振镜，另一套高速共振扫描振镜</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4.2.8所有扫描振镜扫描视场数≥18（光扫放大变倍Zoom=1X）</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4.2.9旋转角度：0°-360°自由旋转，步进0.1°</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4.2.10光学放大扫描：1X-50X光学放大，步进0.01X</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4.2.11扫描速度：常规扫描振镜 512X512≥15帧/秒，256X256≥61帧/秒；</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共振扫描振镜 512X512≥29帧/秒（全视野，无Zoom），512X32≥434帧/秒</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4.2.12扫描模式：点扫描，矩形扫描，任意线/面扫描，任意图形区域扫描，Clip扫描，Zoom In 扫描，任意角度扫描，及X，Y，Z，T，λ任意结合或同时组合</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4.2.13共聚焦针孔：全自动连续调节型</w:t>
      </w:r>
    </w:p>
    <w:p>
      <w:pPr>
        <w:spacing w:line="360" w:lineRule="auto"/>
        <w:rPr>
          <w:rFonts w:hint="eastAsia" w:ascii="仿宋" w:hAnsi="仿宋" w:eastAsia="仿宋" w:cs="仿宋"/>
          <w:color w:val="auto"/>
          <w:sz w:val="24"/>
          <w:highlight w:val="none"/>
        </w:rPr>
      </w:pPr>
      <w:bookmarkStart w:id="9" w:name="_Hlk499770469"/>
      <w:r>
        <w:rPr>
          <w:rFonts w:hint="eastAsia" w:ascii="仿宋" w:hAnsi="仿宋" w:eastAsia="仿宋" w:cs="仿宋"/>
          <w:color w:val="auto"/>
          <w:sz w:val="24"/>
          <w:highlight w:val="none"/>
        </w:rPr>
        <w:t>4.3.</w:t>
      </w:r>
      <w:bookmarkEnd w:id="9"/>
      <w:r>
        <w:rPr>
          <w:rFonts w:hint="eastAsia" w:ascii="仿宋" w:hAnsi="仿宋" w:eastAsia="仿宋" w:cs="仿宋"/>
          <w:color w:val="auto"/>
          <w:sz w:val="24"/>
          <w:highlight w:val="none"/>
        </w:rPr>
        <w:t>全自动倒置显微镜系统</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4.3.1双层光路，后部连接共聚焦扫描检测系统，预留显微镜两侧空间用于功能扩展，机身闭环结构设计。</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4.3.2电动控制Z轴，最小Z轴步进精度≤10nm；电动光路切转与调节，可通过电容式触摸屏控制器、软件、手动三种方式控制功能，包括Z轴、物镜转盘、聚光镜、激发块转盘、电动DIC棱镜切换等。</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4.3.3电动激发块转盘≥8孔，激发块切换速度≤0.5sec；无需拆卸更换激发块，内置电动光闸，防水设计；荧光激发块至少包含窄带带通紫外激发（UV），窄带带通蓝光激发（B）和宽带绿光激发（G）三种，并可同时安装≥6个荧光激发块。</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4.3.4电动长工作距离万能聚光镜：具有7孔位，数值孔径N.A.≥0.55，工作距离W.D.≥27mm电动七孔聚光镜；电动孔径光阑，电动偏光镜可自动旋入、旋出光路。</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4.3.5荧光光源：130W 超高压汞灯，使用寿命≥2000小时，光纤接入，≥7档光强调节，带计数归零开关。</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4.3.6透射光源：长寿命LED冷光源</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4.3.7共聚焦专用万能平场超级复消色差系列物镜，标准齐焦距离45mm。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4.3.7.11.25X干镜及配套宏观成像光路，数值孔径NA≥0.03，工作距离WD≥5mm，一次成像视野≥10x10mm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4.3.7.210X干镜，数值孔径NA≥0.40，工作距离WD≥3mm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4.3.7.320X干镜，数值孔径NA≥0.75，工作距离WD≥0.5mm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4.3.7.440X硅油镜，数值孔径NA≥1.25，工作距离WD≥0.3mm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4.3.7.5  60X油镜，数值孔径NA≥1.41，工作距离WD≥0.15mm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4.3.7.6100X油镜，数值孔径NA≥1.40，工作距离WD≥0.12mm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4.3.8明场观察附件：全套微分干涉附件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4.3.9精准超声电动载物台，XY精度≤0.1μm，同时配有扫描台控制手柄，配套多孔板、35mm培养皿和切片三种专用样品夹适配器，具备多点定位记忆功能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4.3.10Z轴防漂移系统</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4.3.10.1使用低细胞光毒性的极弱红外激光监控，可在各种观察方式下自动对共聚焦小皿或玻片样品进行自动聚焦，硬件聚焦，非软件聚焦。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4.3.10.2自动锁焦功能，连续实时锁定，锁定过程可以通过补偿调节功能进行微调锁焦操作，自动聚焦频率≥200Hz。</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4.3.10.3光路全部电动切入或退出</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4.3.11活细胞培养系统：四层加热，温度设定精度0.1℃，带有物镜加温功能和温度反馈功能；带CO2气体流量；支持35mm培养皿等观察。</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4.4.超高分辨率成像系统</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4.4.1本设备配置的任何激光器波段均可进行超高分辨率成像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4.4.2同步超高分辨率荧光检测器≥2个，可实现双色同步超高分辨率成像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4.4.3超高分辨率图像最大扫描分辨率≥4096X4096</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4.4.4成像分辨率：XY分辨率≤120nm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4.4.5荧光样品选择：所有适合配置激光器激发的荧光样品都可以进行超高分辨率成像；无需选择特定的荧光染料；</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4.4.6超高分辨率成像深度：同一样品具有与共聚焦相同的超高分辨率成像深度；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4.4.7与共聚焦共用成像控制软件，可在共聚焦与超高分辨率模式间进行一键快速切换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4.4.8超高分辨率成像定量分析：超高分辨率成像为线性成像，所有超高分辨率成像可以用作定量分析：如荧光强度分析、FRAP、FRET分析等；</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4.5.数据分析工作站</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4.5.1CPU 性能不低于Intel Xeon E5-1620v；内存≥ 16GB；硬盘≥ 1TB HDD x2；SSD固态硬盘≥256GB；显卡性能不低于NVIDIA Quadro K620 2GB；DVD writer；30英寸液晶显示屏。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4.5.2操作系统正版64bit；</w:t>
      </w:r>
    </w:p>
    <w:p>
      <w:pPr>
        <w:spacing w:line="360" w:lineRule="auto"/>
        <w:rPr>
          <w:rFonts w:hint="eastAsia" w:ascii="仿宋" w:hAnsi="仿宋" w:eastAsia="仿宋" w:cs="仿宋"/>
          <w:color w:val="auto"/>
          <w:sz w:val="24"/>
          <w:highlight w:val="none"/>
        </w:rPr>
      </w:pPr>
      <w:bookmarkStart w:id="10" w:name="_Hlk499770882"/>
      <w:r>
        <w:rPr>
          <w:rFonts w:hint="eastAsia" w:ascii="仿宋" w:hAnsi="仿宋" w:eastAsia="仿宋" w:cs="仿宋"/>
          <w:color w:val="auto"/>
          <w:sz w:val="24"/>
          <w:highlight w:val="none"/>
        </w:rPr>
        <w:t>4.6．</w:t>
      </w:r>
      <w:bookmarkEnd w:id="10"/>
      <w:r>
        <w:rPr>
          <w:rFonts w:hint="eastAsia" w:ascii="仿宋" w:hAnsi="仿宋" w:eastAsia="仿宋" w:cs="仿宋"/>
          <w:color w:val="auto"/>
          <w:sz w:val="24"/>
          <w:highlight w:val="none"/>
        </w:rPr>
        <w:t>数据分析软件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4.6.1图像采集和系统自动控制功能，光路全电动控制切换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4.6.2智能化设置：根据染料或不同应用要求，软件可一键设置自动配置整个光路</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4.6.3多维显微成像控制：X，Y，Z，T等控制，实现多时间、多通道荧光、Z序列的自动采集和处理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4.6.4三维/四维可视图象重建，具有不少于Alphablend，Isosurface，MIP等多种三维渲染模式，随意进行空间切割，交互立体显示，并在成像过程中实时三维重构；</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4.6.5Z轴深度补偿功能，随成像深度不同，可以随意线性或非线性调节激光强度和检测器灵敏度，自动补偿由于样品深度增加造成的信号衰减。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4.6.6支持电动载物台进行切片和多孔板等全区域扫描，并提供整体图像相对位置的参照；</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4.6.7可以进行自动多点位采集，大标本的高分辨率全视野图像采集，具备自动对焦地形图功能，确保每个视野下获得最佳聚焦状态。</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4.6.8可控制和触发其他外部设备同步工作</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4.6.9荧光强度测量，区域和周长等参量计算</w:t>
      </w:r>
    </w:p>
    <w:p>
      <w:pPr>
        <w:spacing w:line="360" w:lineRule="auto"/>
        <w:rPr>
          <w:rFonts w:hint="eastAsia" w:ascii="仿宋" w:hAnsi="仿宋" w:eastAsia="仿宋" w:cs="仿宋"/>
          <w:color w:val="auto"/>
          <w:sz w:val="24"/>
          <w:highlight w:val="none"/>
        </w:rPr>
      </w:pPr>
      <w:bookmarkStart w:id="11" w:name="_Hlk499771022"/>
      <w:r>
        <w:rPr>
          <w:rFonts w:hint="eastAsia" w:ascii="仿宋" w:hAnsi="仿宋" w:eastAsia="仿宋" w:cs="仿宋"/>
          <w:color w:val="auto"/>
          <w:sz w:val="24"/>
          <w:highlight w:val="none"/>
        </w:rPr>
        <w:t>4.6.</w:t>
      </w:r>
      <w:bookmarkEnd w:id="11"/>
      <w:r>
        <w:rPr>
          <w:rFonts w:hint="eastAsia" w:ascii="仿宋" w:hAnsi="仿宋" w:eastAsia="仿宋" w:cs="仿宋"/>
          <w:color w:val="auto"/>
          <w:sz w:val="24"/>
          <w:highlight w:val="none"/>
        </w:rPr>
        <w:t>10共定位定量分析：可定量分析不同标记之间的定位关系，可显示定位关系的荧光分布图，可分别提取单标记和共定位图像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4.6.11离子浓度图像：实时追踪荧光强度变化，获取离子浓度比例（Ratio）图像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4.6.12检测特异荧光标本指纹光谱：分离发射光谱重叠的多重标记荧光标本，可在扫图过程中实时进行光谱拆分，具有盲式分离法、荧光染料分离法、光谱图像分离法等多种光谱拆分模式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4.6.13可根据不同用户自定义个性化的布局界面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4.6.14提供多种反卷积算法，包括近邻法、非近邻法、Wiener滤镜、2D反卷积等计算模式，每个模式均有适合于共聚焦图像的专业算法。</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5.平台三参数指标：</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5.1高灵敏检测器</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5.1.1灵敏度：能检测人类基因组中单拷贝基因</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5.1.2动态范围：≥10个数量级</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5.1.3完全试剂开放，各种科研和临床试剂适用</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5.1.4耗材开放，可使用0.2ml单管、八联管、96孔板等</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5.2热循环系统</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5.2.1反应体系：1-50µl，支持10µl以下小反应体系。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5.2.2升降温速度：≥5℃/秒</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5.2.3温控范围：0 -100℃</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5.2.4动态温度梯度功能：同时运行≥8个不同的温度；梯度温控范围：30 -100℃；梯度温差范围：1 - 24℃；梯度温度孵育时间：相同</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5.3 光学检测系统</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5.3.1适用于多种荧光方法，如Taqman，Molecular Beacon，FRET探针，SYBR Green I</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5.3.2光源：3色带有滤光片的LED</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5.3.3 检测通道：3个检测通道，具有FRET检测通道。</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5.3.4检测器：3个带有滤光片的PDT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5.3.5激发/发射波长范围：450-580nm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5.4数据分析软件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5.4.1数据分析模式：标准曲线定量、熔解曲线、ΔCT 或ΔΔCT 基因表达分析、多内参基因分析和扩增效率计算、多个数据文件的基因表达分析、等位基因分析、终点分析、具有等位基因、熔解曲线分析功能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5.4.2数据导出：Excel、CSV、Text、Xml。用户报告包含运行设置，图形和表格数据结果，可直接打印或保存为PDF</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5.4.3 图形输出：扩增曲线图、熔解曲线图、标准曲线图、柱形图、聚类图、散点图、火山图，热图。</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6.系统配置要求</w:t>
      </w:r>
    </w:p>
    <w:p>
      <w:pPr>
        <w:spacing w:line="360" w:lineRule="auto"/>
        <w:rPr>
          <w:rFonts w:hint="eastAsia" w:ascii="仿宋" w:hAnsi="仿宋" w:eastAsia="仿宋" w:cs="仿宋"/>
          <w:color w:val="auto"/>
          <w:sz w:val="24"/>
          <w:highlight w:val="none"/>
        </w:rPr>
      </w:pPr>
      <w:bookmarkStart w:id="12" w:name="_Hlk499768602"/>
      <w:r>
        <w:rPr>
          <w:rFonts w:hint="eastAsia" w:ascii="仿宋" w:hAnsi="仿宋" w:eastAsia="仿宋" w:cs="仿宋"/>
          <w:color w:val="auto"/>
          <w:sz w:val="24"/>
          <w:highlight w:val="none"/>
        </w:rPr>
        <w:t>激光光源系统</w:t>
      </w:r>
      <w:bookmarkEnd w:id="12"/>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2套</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激光强度自动监控系统</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1套</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全电动倒置荧光显微镜</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2套</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超分辨系统</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1套</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快扫扫描单元</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1套</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高灵敏检测器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1个</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超声电动载物台</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1套</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活细胞培养装置</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1套</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Z轴防漂移系统</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1套</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数据分析工作站</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2套</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气压专用防震台</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2个</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稳压电源</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2套</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工作平台及激光器架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2套</w:t>
      </w:r>
    </w:p>
    <w:p>
      <w:pPr>
        <w:spacing w:line="360" w:lineRule="auto"/>
        <w:rPr>
          <w:rFonts w:hint="eastAsia" w:ascii="仿宋" w:hAnsi="仿宋" w:eastAsia="仿宋" w:cs="仿宋"/>
          <w:b/>
          <w:color w:val="auto"/>
          <w:sz w:val="24"/>
          <w:highlight w:val="none"/>
        </w:rPr>
      </w:pPr>
    </w:p>
    <w:p>
      <w:pPr>
        <w:widowControl/>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设备十：离体微血管张力测定系统</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 ：2套</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招标参数：</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1.系统用途</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测量离体微小血管收缩与舒张过程中的张力变化，通过软件收集记录张力信号，对微血管生理功能进行评价。</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2.技术规格</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2.1工作条件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工作温度：环境温度～30℃  电源要求：AC220V，50Hz</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技术要求：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测试原理：两根不锈钢金属丝穿过离体微血管管腔，一根金属丝固定在螺旋尺上，拉伸血管至一定的初始预张力，另一根金属丝固定在张力换能器上，实时测量离体微血管收缩舒张过程中的张力变化，数据记录仪将张力信号转换为数字信号，通过软件收集记录张力信号，对微血管生理功能做出实时评价。</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 张力范围：±200/±400/±800/±1600mN，可根据实验要求选择设定量程及输出范围</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2.2.3张力分辨率：优于0.01mN</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2.2.4微螺旋尺：手动旋转拉伸，精度优于0.01mm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2.2.5重量校准：半自动</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2.2.6加热：内置电子加热，无需循环水浴灌流，各通道含独立的温度补偿功能；加热范围为环境温度至50℃，温度分辨率：0.1℃，温度稳定性：±0.2℃</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2.2.7输出显示：张力（mN）或克（g）</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2.2.8样本大小：最小≤30μm，同时可以测量直径450μm以上的大血管，最高≥7mm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2.2.9浴槽：四个独立的浴槽，耐酸不锈钢金属核心浴槽；浴槽容量最大≥8ml，最小≤3.8ml；每个浴槽含独立的浴槽盖；每个浴槽含独立的进气调节阀。</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2.2.10浴槽废液吸收：手动或自动，定时控制，用户自定义</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2.2.11数据输出：同时提供模拟输出及数字输出两种输出方式，可输出模拟信号连接生理记录仪，最大输出电压2.5V；也可输出数字信号通过USB线直接连接电脑，无需连接任何放大器</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2.2.12数据收集分析软件：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2.2.12.1可直接接收来自主机的数字信号，也可接收来自生理记录仪的信号，可采用两种不同的记录模式，连续记录或者叠加平均记录。</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2.2.12.2可计算最大值，最小值，平均值，峰峰值，曲线平滑等</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2.2.12.3具有实时自动显示比例调整功能，信号永不超出可视范围.</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2.2.12.4具有注释功能，可以在记录时或者记录后添加，实现记录时一键添加注释；</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2.2.13生理记录仪：</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2.2.13.1提供8个模拟信号输入通道.</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2.2.13.2接口类型包括8个BNC接口以及4个POD差分接口.</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2.2.13.3低通滤波1Hz到1kHz，10 阶（按2：5：10分档），2kHz，25kHz；</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2.2.13.4放大范围：±2mv至±10V</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3.系统配置要求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3.1四通道离体微血管张力测定仪主机2台</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3.2八通道生理记录仪1台</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3.3数据收集分析软件1套</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3.4实验器械包4套</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3.5直径25微米钨丝4卷</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3.6直径15微米钨丝4卷</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3.7备用张力换能器4个</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3.8微型台式真空泵1台</w:t>
      </w:r>
    </w:p>
    <w:p>
      <w:pPr>
        <w:spacing w:line="360" w:lineRule="auto"/>
        <w:rPr>
          <w:rFonts w:hint="eastAsia" w:ascii="仿宋" w:hAnsi="仿宋" w:eastAsia="仿宋" w:cs="仿宋"/>
          <w:b/>
          <w:color w:val="auto"/>
          <w:sz w:val="24"/>
          <w:highlight w:val="none"/>
        </w:rPr>
      </w:pPr>
    </w:p>
    <w:p>
      <w:pPr>
        <w:spacing w:line="360" w:lineRule="auto"/>
        <w:ind w:left="1080" w:leftChars="257" w:hanging="540"/>
        <w:jc w:val="center"/>
        <w:rPr>
          <w:rFonts w:hint="eastAsia" w:ascii="仿宋" w:hAnsi="仿宋" w:eastAsia="仿宋"/>
          <w:b/>
          <w:color w:val="auto"/>
          <w:sz w:val="24"/>
          <w:highlight w:val="none"/>
          <w:lang w:val="en-US" w:eastAsia="zh-CN"/>
        </w:rPr>
      </w:pPr>
      <w:r>
        <w:rPr>
          <w:rFonts w:hint="eastAsia" w:ascii="仿宋" w:hAnsi="仿宋" w:eastAsia="仿宋"/>
          <w:b/>
          <w:color w:val="auto"/>
          <w:sz w:val="24"/>
          <w:highlight w:val="none"/>
          <w:lang w:val="en-US" w:eastAsia="zh-CN"/>
        </w:rPr>
        <w:t>第三包：多导睡眠监测系统等设备</w:t>
      </w:r>
    </w:p>
    <w:p>
      <w:pPr>
        <w:numPr>
          <w:ilvl w:val="0"/>
          <w:numId w:val="6"/>
        </w:numPr>
        <w:spacing w:line="360" w:lineRule="auto"/>
        <w:jc w:val="both"/>
        <w:rPr>
          <w:rFonts w:hint="eastAsia" w:ascii="仿宋" w:hAnsi="仿宋" w:eastAsia="仿宋"/>
          <w:b/>
          <w:color w:val="auto"/>
          <w:sz w:val="24"/>
          <w:highlight w:val="none"/>
        </w:rPr>
      </w:pPr>
      <w:r>
        <w:rPr>
          <w:rFonts w:hint="eastAsia" w:ascii="仿宋" w:hAnsi="仿宋" w:eastAsia="仿宋"/>
          <w:b/>
          <w:color w:val="auto"/>
          <w:sz w:val="24"/>
          <w:highlight w:val="none"/>
        </w:rPr>
        <w:t>货物需求一览表</w:t>
      </w:r>
    </w:p>
    <w:tbl>
      <w:tblPr>
        <w:tblStyle w:val="8"/>
        <w:tblW w:w="83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52"/>
        <w:gridCol w:w="2461"/>
        <w:gridCol w:w="1308"/>
        <w:gridCol w:w="1641"/>
        <w:gridCol w:w="18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756" w:hRule="atLeast"/>
          <w:jc w:val="center"/>
        </w:trPr>
        <w:tc>
          <w:tcPr>
            <w:tcW w:w="1152"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461"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货物名称</w:t>
            </w:r>
          </w:p>
        </w:tc>
        <w:tc>
          <w:tcPr>
            <w:tcW w:w="1308"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数量</w:t>
            </w:r>
          </w:p>
        </w:tc>
        <w:tc>
          <w:tcPr>
            <w:tcW w:w="1641"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是否允许进口</w:t>
            </w:r>
          </w:p>
        </w:tc>
        <w:tc>
          <w:tcPr>
            <w:tcW w:w="1806"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是否为核心产品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85" w:hRule="atLeast"/>
          <w:jc w:val="center"/>
        </w:trPr>
        <w:tc>
          <w:tcPr>
            <w:tcW w:w="1152"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461"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多导睡眠监测系统</w:t>
            </w:r>
          </w:p>
        </w:tc>
        <w:tc>
          <w:tcPr>
            <w:tcW w:w="1308"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2套</w:t>
            </w:r>
          </w:p>
        </w:tc>
        <w:tc>
          <w:tcPr>
            <w:tcW w:w="1641" w:type="dxa"/>
            <w:vAlign w:val="center"/>
          </w:tcPr>
          <w:p>
            <w:pPr>
              <w:tabs>
                <w:tab w:val="left" w:pos="420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是</w:t>
            </w:r>
          </w:p>
        </w:tc>
        <w:tc>
          <w:tcPr>
            <w:tcW w:w="1806" w:type="dxa"/>
            <w:vAlign w:val="center"/>
          </w:tcPr>
          <w:p>
            <w:pPr>
              <w:tabs>
                <w:tab w:val="left" w:pos="4200"/>
              </w:tabs>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85" w:hRule="atLeast"/>
          <w:jc w:val="center"/>
        </w:trPr>
        <w:tc>
          <w:tcPr>
            <w:tcW w:w="1152"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2461"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便携式睡眠呼吸监测系统</w:t>
            </w:r>
          </w:p>
        </w:tc>
        <w:tc>
          <w:tcPr>
            <w:tcW w:w="1308"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20套</w:t>
            </w:r>
          </w:p>
        </w:tc>
        <w:tc>
          <w:tcPr>
            <w:tcW w:w="1641" w:type="dxa"/>
            <w:vAlign w:val="center"/>
          </w:tcPr>
          <w:p>
            <w:pPr>
              <w:tabs>
                <w:tab w:val="left" w:pos="420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是</w:t>
            </w:r>
          </w:p>
        </w:tc>
        <w:tc>
          <w:tcPr>
            <w:tcW w:w="1806" w:type="dxa"/>
            <w:vAlign w:val="center"/>
          </w:tcPr>
          <w:p>
            <w:pPr>
              <w:tabs>
                <w:tab w:val="left" w:pos="4200"/>
              </w:tabs>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85" w:hRule="atLeast"/>
          <w:jc w:val="center"/>
        </w:trPr>
        <w:tc>
          <w:tcPr>
            <w:tcW w:w="1152"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2461"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鼻声反射仪/鼻阻力仪/鼻呼吸量仪</w:t>
            </w:r>
          </w:p>
        </w:tc>
        <w:tc>
          <w:tcPr>
            <w:tcW w:w="1308"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1套 </w:t>
            </w:r>
          </w:p>
        </w:tc>
        <w:tc>
          <w:tcPr>
            <w:tcW w:w="1641" w:type="dxa"/>
            <w:vAlign w:val="center"/>
          </w:tcPr>
          <w:p>
            <w:pPr>
              <w:tabs>
                <w:tab w:val="left" w:pos="420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是</w:t>
            </w:r>
          </w:p>
        </w:tc>
        <w:tc>
          <w:tcPr>
            <w:tcW w:w="1806" w:type="dxa"/>
            <w:vAlign w:val="center"/>
          </w:tcPr>
          <w:p>
            <w:pPr>
              <w:tabs>
                <w:tab w:val="left" w:pos="4200"/>
              </w:tabs>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85" w:hRule="atLeast"/>
          <w:jc w:val="center"/>
        </w:trPr>
        <w:tc>
          <w:tcPr>
            <w:tcW w:w="1152"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4</w:t>
            </w:r>
          </w:p>
        </w:tc>
        <w:tc>
          <w:tcPr>
            <w:tcW w:w="2461"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一氧化氮检测仪</w:t>
            </w:r>
          </w:p>
        </w:tc>
        <w:tc>
          <w:tcPr>
            <w:tcW w:w="1308"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1套</w:t>
            </w:r>
          </w:p>
        </w:tc>
        <w:tc>
          <w:tcPr>
            <w:tcW w:w="1641" w:type="dxa"/>
            <w:vAlign w:val="center"/>
          </w:tcPr>
          <w:p>
            <w:pPr>
              <w:tabs>
                <w:tab w:val="left" w:pos="420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是</w:t>
            </w:r>
          </w:p>
        </w:tc>
        <w:tc>
          <w:tcPr>
            <w:tcW w:w="1806" w:type="dxa"/>
            <w:vAlign w:val="center"/>
          </w:tcPr>
          <w:p>
            <w:pPr>
              <w:tabs>
                <w:tab w:val="left" w:pos="4200"/>
              </w:tabs>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85" w:hRule="atLeast"/>
          <w:jc w:val="center"/>
        </w:trPr>
        <w:tc>
          <w:tcPr>
            <w:tcW w:w="1152"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5</w:t>
            </w:r>
          </w:p>
        </w:tc>
        <w:tc>
          <w:tcPr>
            <w:tcW w:w="2461"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全自动荧光免疫与生化分析系统</w:t>
            </w:r>
          </w:p>
        </w:tc>
        <w:tc>
          <w:tcPr>
            <w:tcW w:w="1308"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1套</w:t>
            </w:r>
          </w:p>
        </w:tc>
        <w:tc>
          <w:tcPr>
            <w:tcW w:w="1641" w:type="dxa"/>
            <w:vAlign w:val="center"/>
          </w:tcPr>
          <w:p>
            <w:pPr>
              <w:tabs>
                <w:tab w:val="left" w:pos="420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是</w:t>
            </w:r>
          </w:p>
        </w:tc>
        <w:tc>
          <w:tcPr>
            <w:tcW w:w="1806" w:type="dxa"/>
            <w:vAlign w:val="center"/>
          </w:tcPr>
          <w:p>
            <w:pPr>
              <w:tabs>
                <w:tab w:val="left" w:pos="4200"/>
              </w:tabs>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85" w:hRule="atLeast"/>
          <w:jc w:val="center"/>
        </w:trPr>
        <w:tc>
          <w:tcPr>
            <w:tcW w:w="1152"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6</w:t>
            </w:r>
          </w:p>
        </w:tc>
        <w:tc>
          <w:tcPr>
            <w:tcW w:w="2461"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内脏脂肪测量系统 </w:t>
            </w:r>
          </w:p>
        </w:tc>
        <w:tc>
          <w:tcPr>
            <w:tcW w:w="1308"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1套</w:t>
            </w:r>
          </w:p>
        </w:tc>
        <w:tc>
          <w:tcPr>
            <w:tcW w:w="1641" w:type="dxa"/>
            <w:vAlign w:val="center"/>
          </w:tcPr>
          <w:p>
            <w:pPr>
              <w:tabs>
                <w:tab w:val="left" w:pos="420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是</w:t>
            </w:r>
          </w:p>
        </w:tc>
        <w:tc>
          <w:tcPr>
            <w:tcW w:w="1806" w:type="dxa"/>
            <w:vAlign w:val="center"/>
          </w:tcPr>
          <w:p>
            <w:pPr>
              <w:tabs>
                <w:tab w:val="left" w:pos="4200"/>
              </w:tabs>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是</w:t>
            </w:r>
          </w:p>
        </w:tc>
      </w:tr>
    </w:tbl>
    <w:p>
      <w:pPr>
        <w:spacing w:line="360" w:lineRule="auto"/>
        <w:ind w:left="1080" w:leftChars="257" w:hanging="540"/>
        <w:rPr>
          <w:rFonts w:ascii="仿宋" w:hAnsi="仿宋" w:eastAsia="仿宋"/>
          <w:color w:val="auto"/>
          <w:sz w:val="24"/>
        </w:rPr>
      </w:pPr>
    </w:p>
    <w:p>
      <w:pPr>
        <w:numPr>
          <w:ilvl w:val="0"/>
          <w:numId w:val="0"/>
        </w:numPr>
        <w:spacing w:line="360" w:lineRule="auto"/>
        <w:jc w:val="both"/>
        <w:rPr>
          <w:rFonts w:hint="eastAsia" w:ascii="仿宋" w:hAnsi="仿宋" w:eastAsia="仿宋"/>
          <w:b/>
          <w:color w:val="auto"/>
          <w:sz w:val="24"/>
          <w:highlight w:val="none"/>
          <w:lang w:val="en-US" w:eastAsia="zh-CN"/>
        </w:rPr>
      </w:pPr>
      <w:r>
        <w:rPr>
          <w:rFonts w:hint="eastAsia" w:ascii="仿宋" w:hAnsi="仿宋" w:eastAsia="仿宋"/>
          <w:b/>
          <w:color w:val="auto"/>
          <w:sz w:val="24"/>
          <w:highlight w:val="none"/>
          <w:lang w:val="en-US" w:eastAsia="zh-CN"/>
        </w:rPr>
        <w:t>二、</w:t>
      </w:r>
      <w:r>
        <w:rPr>
          <w:rFonts w:hint="eastAsia" w:ascii="仿宋" w:hAnsi="仿宋" w:eastAsia="仿宋"/>
          <w:b/>
          <w:color w:val="auto"/>
          <w:sz w:val="24"/>
        </w:rPr>
        <w:t>技术规格及要求</w:t>
      </w:r>
    </w:p>
    <w:p>
      <w:pPr>
        <w:widowControl/>
        <w:spacing w:line="360" w:lineRule="auto"/>
        <w:rPr>
          <w:rFonts w:hint="eastAsia" w:ascii="仿宋" w:hAnsi="仿宋" w:eastAsia="仿宋" w:cs="仿宋"/>
          <w:b/>
          <w:color w:val="auto"/>
          <w:sz w:val="24"/>
        </w:rPr>
      </w:pPr>
      <w:r>
        <w:rPr>
          <w:rFonts w:hint="eastAsia" w:ascii="仿宋" w:hAnsi="仿宋" w:eastAsia="仿宋" w:cs="仿宋"/>
          <w:b/>
          <w:color w:val="auto"/>
          <w:sz w:val="24"/>
        </w:rPr>
        <w:t>设备一、多导睡眠监测系统</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数量 ：2套  </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招标参数：</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1.总体要求：</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1.1适用于对儿童、成人睡眠呼吸暂停及紊乱的诊断、治疗及科研。</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1.2 要求投标产品必须是原厂最高端、最新款。</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1.3免费安排1-2名操作医生到睡眠培训中心参加培训。</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1.4系统配置：每套系统包含多导睡眠监测系统、便携式睡眠诊断系统各一台及数据分析软件。</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2.导睡眠监测系统技术参数：</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2.1. 多导睡眠监测系统主机：</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*2.1.1导联数≥70导:EEG*32导、EOG*2导、EMG*7导、ECG*7导、肢体运动*2导、SpO2 、脉搏率 、脉搏波 、热敏式气流、压力式气流、胸式呼吸、腹式呼吸、PTT*3导、体位、鼾声*2导、实时阻抗显示、睡眠分期/觉醒可信度、呼吸事件可信度、呼吸事件类型可信度、差分式气流，差分式压力，压力滴定通道*10导、外接信号*8导（可接经皮CO2，PH值，NPT，光传感器，下颌定位，食道压等）</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2.1.2接线盒能防水设计</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2.1.3头盒标签清晰，EEG,EOG,EMG,ECG等标识全部在头上显示</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2.1.4记录过程可以随时拔掉接线盒连线，病人起夜可随身携带</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2.1.5 具备连接状态灯，可反映主机、头盒和视频摄像头的工作状态</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2.1.6 断点续传功能</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2.1.7多导主机和电脑双硬盘存储功能，多导主机硬盘&gt;50G,在没有连接工作电脑和运行采集软件的情况下，设备硬件系统也可以进行数据采集和存储功能，方便在特殊情况下的移动式记录确保数据安全</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2.1.8 3导下颌肌电，可根据阻抗值自动调整显示阻抗值最小的那组导联；</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2.1.9心电系统：具有诊断级≥7导心电；</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2.1.10可同时连接热敏型和压力型口鼻气流传感器；</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2.1.11内置体积描记图式呼吸传感器技术，胸腹带可重复使用，无需电池，也无需校准；</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2.1.12标配血氧监测模块对血氧事件的漏报率和误报率均低于5%，需要提供证明文件</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2.1.13内置PTT脉搏传导时间监测功能</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2.1.14设备可连接任意品牌呼吸机进行压力滴定</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2.1.15配备同一品牌的二类和三类CPAP呼吸机和BiPAP呼吸机进行压力滴定</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2.1.16可远程操作、并同步显示≥10个通道呼吸机参数，合并为复合通道，如：CPAP、EPAP、IPAP、病人气流、总气流、面罩压力、总漏气量、潮气量、呼吸频率、病人事件。并可生成CPAP呼吸机和BiPAP呼吸机压力滴定处方报告；</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2.1.17系统具有扩展功能（详细注明，如食道压监测、PH值监测、阴茎勃起功能监测等）；</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2．2数据软件功能：</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2.2.1具有儿童、成人睡眠呼吸紊乱分析记录软件；</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2.2.2具有所有信号和参数分析记录软件；</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2.2.3系统应具备滤波功能，能实现交流50Hz或60Hz滤波，指定频率滤波，抗混淆滤波等；并能保证信号的稳定，抗干扰性能良好；</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2.2.4软件具有教学功能：可以≥8个医生同时分图，并进行结果对比；具有仿真模拟功能，在脱机状态也可演示全部软件功能</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2.2.5全程实时阻抗监测，无需再手工设定导致监测数据记录间断</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2.2.6软件默认≥10种工作区，用户可以根据自身习惯，灵活自定义窗口大小、位置、分屏或悬浮状态</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2.2.7有视频管理软件，可同步进行视频监测和回放；</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2.2.8软件内置低通气分型功能，而非手工自定义事件；</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2.2.9 具有中文报告自定义功能，可显示多种趋势图，柱状图和饼图反映患者情况，并可存储为Word，PDF，EDF，EXCEL等格式；</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2.2.10自动生成患者数据库，主管医生具有临床数据索引功能，可以按照临床指标，如AHI,SPO2，睡眠效率等搜索多台电脑的患者数据，并可以导出到Excel，用于后续研究</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2.2.11具有数据库安全管理软件，可以加密，恢复和备份数据。</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2.2.12 具有专业睡眠脑电分析功能，SEM密度、REM密度、Alpha密度、Delta密度、α/θ指数、δ波强度，快速δ波强度，纺锤波强度等</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2.2.13具有报告电子署名功能；</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2.2.14有信号超出阈值报警功能；</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2.2.15 具有1台数据分析工作站连接多个设备的功能，可以同屏显示≥2个病人实时波形图，视频图像等，而无需切换操作</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2.2.16 具备AASM标准推荐的1级分图软件，并可提供证明文件</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2.2.17 终身免费中文软件，软件安装不需要任何激活码或者加密狗，可以自由安装到多台电脑</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 xml:space="preserve">2.2.18具有扩展功能 </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2.3.放大器：</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2.3.1 采样频率≥2000Hz；</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2.3.2共模抑制比≥100dB；</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2.3.3噪音＜0.8uVrms；</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2.3.4采样精度≥16位；</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2.3.5信噪比＞90dB；</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2.3.6数据存储频率:200Hz或500Hz可调；</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2.3.7可连接高清网络摄像机。</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3.便携式睡眠诊断系统技术参数：</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3.1便携式睡眠诊断系统主机：</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3.1.1导联数：≥7导；包括：口鼻气流1导、鼾声1导、呼吸运动1导、体位1导、血氧1导、脉搏率1导、脉搏波1导等；</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3.1.2体积小巧，主机重量≤100克，适合于患者在医院任何科室或家庭诊断使用；</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3.1.3设备具备≥4GB内存，可同时存储≥500小时以上的多段数据；</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3.1.4具有基于气流，血氧饱度度和呼吸努力度信号的良好数据指示功能，无需软件，就可以显示有效记录时长和问题导联。</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3.1.5传感器附件:可重复使用的体积描记式胸腹绑带、带过滤器的鼻气流导管。</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3.1.6可蓝牙无线联机同一品牌的CPAP或BiPAP呼吸机进行压力滴定，</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3.1.7一体式呼吸绑带设计，无需额外设备固定带</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3.1.8金属材质口鼻气流管接头</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3.1.9探头信号质量检查功能，在记录过程中，可以随时显示探头佩戴情况，无需停止记录</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3.1.10具有在电脑上调压的压力滴定控制软件；并且能够记录实时潮气量，压力变化，漏气量等数据。</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3.2数据软件功能：</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3.2.1可将生理数据采用EDF数据格式存储，方便数据共享和学术交流。</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3.2.2原厂最新版的记录与分析软件系统，可以自定义操作者的权限，可以个性化设置软件界面，具有领先的自动分析功能，全面满足AASM2.3标准</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3.2.3具有数据库管理系统和远程Cloud云服务功能。</w:t>
      </w:r>
    </w:p>
    <w:p>
      <w:pPr>
        <w:widowControl/>
        <w:spacing w:line="360" w:lineRule="auto"/>
        <w:rPr>
          <w:rFonts w:hint="eastAsia" w:ascii="仿宋" w:hAnsi="仿宋" w:eastAsia="仿宋" w:cs="仿宋"/>
          <w:b/>
          <w:color w:val="auto"/>
          <w:sz w:val="24"/>
        </w:rPr>
      </w:pPr>
    </w:p>
    <w:p>
      <w:pPr>
        <w:widowControl/>
        <w:spacing w:line="360" w:lineRule="auto"/>
        <w:rPr>
          <w:rFonts w:hint="eastAsia" w:ascii="仿宋" w:hAnsi="仿宋" w:eastAsia="仿宋" w:cs="仿宋"/>
          <w:b/>
          <w:color w:val="auto"/>
          <w:sz w:val="24"/>
        </w:rPr>
      </w:pPr>
      <w:r>
        <w:rPr>
          <w:rFonts w:hint="eastAsia" w:ascii="仿宋" w:hAnsi="仿宋" w:eastAsia="仿宋" w:cs="仿宋"/>
          <w:b/>
          <w:color w:val="auto"/>
          <w:sz w:val="24"/>
        </w:rPr>
        <w:t>设备二、便携式睡眠呼吸监测系统</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数量 ：20套</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招标参数：</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1.总体要求：</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1.1 设备适用于成人呼吸睡眠暂停及紊乱的诊断，方便临床和科研便携使用，亦可灵活的用于诊所和家庭环境。</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1.2免费安排1-2名操作医生到睡眠培训中心参加培训。</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2.设备技术参数：</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*2.1最大导联数：≥25导；</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心电系统：≥7导心电图（必须具备 I、II、III、avL、avR、avF导联和任意V导联）</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脑电≥2 导、眼动2 导、下颌肌电1 导、任意肌电2 导</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2.2 体积小巧，重量轻便，适合于患者在科研院所/医院任何科室或家庭诊断使用。</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2.3 设备具备≥4GB内存；</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2.4各通道参数：</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2.4.1 口鼻气流采样频率：≥100Hz</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2.4.2胸腹运动采样频率：≥100Hz</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2.4.3体位：仰卧位、左侧卧位、右侧卧位、俯卧位；</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2.4.4血氧：0%-100%</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2.4.5 脉率：0-300BPM</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2.5记录时间：最长记录时间≥24小时；</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2.6具有PTT脉搏传导时间监测功能；</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2.7可同时连接热敏型和压力型口鼻气流；</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2.8具有自动分析呼吸腿动/觉醒的功能；</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2.9具有数据良好指示功能，方便医生在记录完成后未分析的情况下了解数据的良好程度；</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2.10有实时阻抗测定与显示功能；</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2.11有血氧监测技术；</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2.12可联机同一品牌的CPAP或BiPAP呼吸机进行压力滴定和在电脑上调压的压力滴定控制软件；并且能够记录实时潮气量，压力变化，漏气量等数据。</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2.13有全中文记录分析软件；</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2.14有病人数据库管理软件，具有病人报告生成、储存、打印功能和自定义报告功能；</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2.15可将生理数据采用EDF数据格式存储；</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2.16各参数自动分析记录软件；具有所有信号分析记录软件</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2.17有事件记录的功能；</w:t>
      </w:r>
    </w:p>
    <w:p>
      <w:pPr>
        <w:widowControl/>
        <w:spacing w:line="360" w:lineRule="auto"/>
        <w:rPr>
          <w:rFonts w:hint="eastAsia" w:ascii="仿宋" w:hAnsi="仿宋" w:eastAsia="仿宋" w:cs="仿宋"/>
          <w:b/>
          <w:color w:val="auto"/>
          <w:sz w:val="24"/>
        </w:rPr>
      </w:pPr>
      <w:r>
        <w:rPr>
          <w:rFonts w:hint="eastAsia" w:ascii="仿宋" w:hAnsi="仿宋" w:eastAsia="仿宋" w:cs="仿宋"/>
          <w:color w:val="auto"/>
          <w:sz w:val="24"/>
        </w:rPr>
        <w:t>2.18可实现数字化数据采集、存储和回放，可在线实时监测；</w:t>
      </w:r>
    </w:p>
    <w:p>
      <w:pPr>
        <w:widowControl/>
        <w:spacing w:line="360" w:lineRule="auto"/>
        <w:rPr>
          <w:rFonts w:hint="eastAsia" w:ascii="仿宋" w:hAnsi="仿宋" w:eastAsia="仿宋" w:cs="仿宋"/>
          <w:b/>
          <w:color w:val="auto"/>
          <w:sz w:val="24"/>
        </w:rPr>
      </w:pPr>
    </w:p>
    <w:p>
      <w:pPr>
        <w:widowControl/>
        <w:spacing w:line="360" w:lineRule="auto"/>
        <w:rPr>
          <w:rFonts w:hint="eastAsia" w:ascii="仿宋" w:hAnsi="仿宋" w:eastAsia="仿宋" w:cs="仿宋"/>
          <w:b/>
          <w:color w:val="auto"/>
          <w:sz w:val="24"/>
        </w:rPr>
      </w:pPr>
      <w:r>
        <w:rPr>
          <w:rFonts w:hint="eastAsia" w:ascii="仿宋" w:hAnsi="仿宋" w:eastAsia="仿宋" w:cs="仿宋"/>
          <w:b/>
          <w:color w:val="auto"/>
          <w:sz w:val="24"/>
        </w:rPr>
        <w:t>设备三、鼻声反射仪/鼻阻力仪/鼻呼吸量仪</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数量 ：1套</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招标参数：</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1.仪器配置与用途</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1.1配置包含：鼻声反射仪、鼻阻力仪、鼻呼吸量仪、数据分析工作站、数字式十二道心电图机、动态心电血压二合一记录仪各一台。</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1.2用途：检测鼻腔结构型态，测试鼻腔堵塞级别，评估鼻通气程度等。</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2.技术规格</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2.1鼻声反射仪检测指标</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2.1.1  发生器频率在20Hz～2000Hz，设备检测重复性值±3%以内。</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2.1.2  自动计算CV%（重复性）值</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2.1.3  自动计算容积值、面积值及离鼻孔的距离</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2.1.4  自动计算平均值、标准差</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2.2  鼻阻力仪检测指标</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2.2.1  压力测量及流量测量误差±3%以内</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2.2.2  特定压力75/100/150/300Pa鼻腔流量值.及阻力值 .</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2.2.3 连续压力（或Broms）测试吸气阻力值和呼气阻力值.</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2.2.4  四相位鼻阻力 左右鼻顶点阻力值</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2.2.5  四相位鼻阻力 左右鼻有效阻力值</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2.3  鼻呼吸量仪检测指标</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2.3.1  左、右鼻腔呼吸总容量值（呼吸一次或者一定时间内均可）。</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2.3.2  NPR值（鼻中隔偏率值）。</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2.3.3  鼻通气外科手术治疗建议结果。</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2.3.4鼻呼吸量仪主机可以同时测量左右鼻呼吸峰值及流量总体积</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2.4  数据分析工作站功能</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2.4.1 操作平台全中文版本</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2.4.2  鼻声/鼻阻力操作软件集成在一起成为二合一功能软件，便于病例的分析、管理及查询. </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2.4.3带有两种鼻阻力标准: </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2.4.3.1 1984年欧洲标准”四象限鼻阻力”</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2.4.3.2 2010年最新标准“四相位鼻阻力”</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2.4.4鼻阻力具有两种方法测量鼻阻力：</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2.4.4.1标准的前端测量</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2.4.4.2精确的后端测</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2.4.5  具有两种检测技术检测鼻阻力：</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2.4.5.1特定压力75/100/150/300Pa检测法</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2.4.5.2连续压力 Broms检测法.</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2.4.6  鼻声反射带有人体鼻腔结构设计的（蓝左）、（红右）鼻探头和亚洲人专用锥形鼻管。</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2.4.7 具有批处理功能。</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2.4.8数据/图形输出共享功能，可供Word、Excel等其它软件直接统计及分析等。</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2.4.9 报告单中所有内容均（包括表格及图中内容）可全中文</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2.4.10 鼻呼吸量仪带有计算鼻中隔偏率正常值软件包。</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2.4.11配备鼻声、鼻阻、鼻呼吸量小动物研究套件</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2.4.12配备一体化台车</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2.5数字式十二道心电图机</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2.5.1工作条件： </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2.5.1.1 电源交流AC 100V~240V，50HZ，温度5—40℃，相对湿度25%~80%</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2.5.1.2  产品的电源插头符合中国标准，无需适配器</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2.5.2ECG输入</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2.5.2.1   ECG输入通道：标准12导联心电波形同步采集</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2.5.2.2  导联选择：手动/自动可选,支持国际Cabrera 导联体系</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2.5.2.3   输入阻抗：≥50MΩ（10Hz）</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2.5.2.4   频率响应：0.05-150Hz (-3db)</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2.5.2.5   定标电压：1mV±2%</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2.5.2.6  耐极化电压：±600mV</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2.5.2.7   内部噪声：≤12.5µVp-p</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2.5.2.8   时间常数：≥3.2s(0,+20%)</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2.5.2.9  共模抑制比：≥120dB（ AC 滤波开启） ≥115dB（ AC 滤波关闭） </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2.5.2.10  输入电流：≤0.01µA   </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2.5.2.11  除颤保护：具有抗除颤电击保护功能</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2.5.2.12  导联线：导联线内附抗除颤电击保护功能</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2.5.2.13  中文输入及中文操作提示和中文报告语言</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2.5.3波形处理：</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2.5.3.1 A/D转换：≥24bit</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2.5.3.2 采样率：≥1000Hz/秒/通道</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2.5.3.3 灵敏度选择：2.5、5、10、20、10/5mm/mV、自动（AGC）</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2.5.3.4具有交流滤波、肌电滤波、基线漂移滤波、低通滤波功能</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2.5.3.5具有12导联同步自动分析以及RR间期、ST段分析功能</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2.5.3.6具有设备自诊断及故障提示功能</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2.5.4存储器</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2.5.4.1 设备内置存储器，存储病历≥800例</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2.5.4.2 数据可通过USB口导入导出</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2.5.4.3 支持外接U盘扩展存储空间</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2.5.5显示：</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2.5.5.1≥8英寸彩色高清液晶显示屏；分辨率：≥800*600</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2.5.5.2 显示信息：同屏显示12导同步心电波形</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2.5.5.3 显示内容应包含波形、心率、导联、走纸速度、增益、滤波器、时间、电池电量指示、输入法、文件、信息提示区、患者信息等</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2.5.5.4 支持屏幕背景网格显示，方便医生在屏诊断</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2.5.5.5 可显示导联连接指导图，方便护士及实习医生使用。</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2.5.6记录器：</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2.5.6.1具有打印功能</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2.5.6.2 走纸速度：5、6.25、10、12.5、25、50 mm/s ±3%</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2.5.6.3 记录通道：3×4、3×4+1R、3×4+3R、6×2、6×2+1R、12×1</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2.5.6.4 记录纸规格：支持卷纸和折叠纸两种规格，210mm或215mm</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2.5.6.5 打印方式：实时同步或连续12道心电波形，分段打印</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2.5.6.6 记录内容：心电波形、分析结果、明尼苏达码、平均模板以及导联名称、走纸速度、增益、滤波器、日期、患者信息、标记等</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2.5.6.7 可直接外接USB打印机，通过A4纸打印12道心电波形和报告</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2.5.6.8 可设置打印报告测量信息显示自由配置功能</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2.5.6.9具备在无网格纸上打印网格功能</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2.5.7外部输入接口：</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2.5.7.1 RS232端口，USB接口，网络接口,外部输入输出接口</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2.5.7.2 可以直接输出DAT \FDA-XML\SCP\PDF\DICOM格式标准协议，满足医院日后联网需求（DAT、PDF</w:t>
      </w:r>
      <w:r>
        <w:rPr>
          <w:rFonts w:ascii="仿宋" w:hAnsi="仿宋" w:eastAsia="仿宋" w:cs="仿宋"/>
          <w:color w:val="auto"/>
          <w:sz w:val="24"/>
        </w:rPr>
        <w:t>）</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2.5.7.3 支持3G传输，可以通过3G对数据进行传输（需加配3G路由器）</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2.5.7.4 支持内置wifi</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2.5.8整体功能</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2.5.8.1 手动、自动、节律、R-R，多种工作模式可供选择</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2.5.8.2 病历管理功能，可进行病历查询、预览、修改、传输、打印，方便医生调阅病人信息</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2.5.8.3 具有心律失常延长打印功能</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2.5.8.4 具有预约下载功能，可以和心电数据管理软件/心电网络连接，直接将病人预约下载到心电图机上</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2.5.8.5 支持一维码，二维码条码扫描仪，支持社保卡阅读器和身份证阅读器，可对病人信息进行快速输入，减少医生工作</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2.5.8.6 具有导联脱落指示，具有信号检测功能，对于信号质量不佳的导联做出指示，保证波形采集的质量</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2.5.8.7便携：外部隐藏式提手，方便机器移动</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2.5.8.8电源：交直流两用　自动转换</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2.5.8.9内置可充电锂离子电池（配置额定容量≥ 5000mAh 时），充足后可正常工作时间≥5小时</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2.6动态心电血压二合一记录仪</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2.6.1一机多用，一个记录仪能同步记录≥24小时动态心电和≥24小时动态血压，也能作为单独的动态心电和动态血压使用</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2.6.2记录仪携带方便，并配有图形液晶显示器</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2.6.3可以显示当前心率、累积心搏总数，显示任意导联的心电图，当前及历史血压值，下次测量时间提示，电池电压，充放气过程中的压力值，血压测量过程中的脉动波形个数等。</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2.6.4形象化图标显示，菜单操作。</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2.6.5心电图显示功能可以用于判定皮肤处理、电极贴放和导联线状况，确保记录信号的高质量</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2.6.6采用国际标准导联体系（7电极/3导联、10电极/12导联）</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2.6.7双通道独立起搏信号检测通道，敏感准确</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2.6.8血压测量采用全信息技术，不仅记录血压测量结果，同时记录可回顾分析的血压脉动波形</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2.6.9心电血压联动技术。当检测到心动过速/心动过缓/ST段改变等事件发生时，记录仪将及时触发血压追加测量，进一步观察心搏异常时心电与血压的关联</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2.6.10自动补充气功能最高补充气≥90mmHg</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2.6.11压力安全保障系统，避免过度加压或久不放气的风险</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2.6.12同步显示血压脉动波形和心电波形，以便进一步观察心电与血压的关联性。</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2.6.13电池电压记录通道，记录24小时电池电压曲线，可客观评价电池能力，也可协助分析记录中断故障原因</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2.6.14数据分析软件：</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2.6.14.1中文操作平台</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2.6.14.2具备双通道的自动分析功能</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2.6.14.3具备阵次模式功能，在任意编辑界面的标准图中，可将任意时间段的心电图全部选定并做相应的编辑操作（QRS波类型定义，事件定义或者重新分析）2.6.14.4判定阈值可调，满足特殊病人类型或临床研究需要</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2.6.14.5逐波编辑工具，可以方便地在任何时段的标准心电图上完成插入、删除和重新定义等编辑；动态显示瞬时心率趋势图，彩色心搏标识，分析通道可任选，各种编辑和条图的电子测量尺，各种编辑操作方便，能打印动态分析的心电图及各类数据图表</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2.6.14.6自动生成分类细致的各种典型心电图条图，可从中选取打印。每个典型心电图条图上注有分类、发作时间、心率及心搏标识，也可在任何时刻添加条图信息</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2.6.14.7软件拥有直方图查看与编辑功能，包含RR间期、NN间期、NV间期、NS间期、VN间期、VV间期、SN间期、SV间期、SS间期等各类直方图，并且提供由用户指定节律关系自定义直方图，方便用户进行各种运用与研究 </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2.6.14.8全面的ST段报告，ST段事件包括偏移量、斜率、持续时间、心率</w:t>
      </w:r>
    </w:p>
    <w:p>
      <w:pPr>
        <w:widowControl/>
        <w:spacing w:line="360" w:lineRule="auto"/>
        <w:rPr>
          <w:rFonts w:hint="eastAsia" w:ascii="仿宋" w:hAnsi="仿宋" w:eastAsia="仿宋" w:cs="仿宋"/>
          <w:b/>
          <w:color w:val="auto"/>
          <w:sz w:val="24"/>
        </w:rPr>
      </w:pPr>
      <w:r>
        <w:rPr>
          <w:rFonts w:hint="eastAsia" w:ascii="仿宋" w:hAnsi="仿宋" w:eastAsia="仿宋" w:cs="仿宋"/>
          <w:color w:val="auto"/>
          <w:sz w:val="24"/>
        </w:rPr>
        <w:t>2.6.14.9分析功能齐全：心律失常、ST段分析、心率震荡、T波电交替分析、心率变异（HRV）时域、频域、非线性分析、房颤分析、起搏分析和血压变异分析等功能</w:t>
      </w:r>
    </w:p>
    <w:p>
      <w:pPr>
        <w:widowControl/>
        <w:spacing w:line="360" w:lineRule="auto"/>
        <w:rPr>
          <w:rFonts w:hint="eastAsia" w:ascii="仿宋" w:hAnsi="仿宋" w:eastAsia="仿宋" w:cs="仿宋"/>
          <w:b/>
          <w:color w:val="auto"/>
          <w:sz w:val="24"/>
        </w:rPr>
      </w:pPr>
    </w:p>
    <w:p>
      <w:pPr>
        <w:widowControl/>
        <w:spacing w:line="360" w:lineRule="auto"/>
        <w:rPr>
          <w:rFonts w:hint="eastAsia" w:ascii="仿宋" w:hAnsi="仿宋" w:eastAsia="仿宋" w:cs="仿宋"/>
          <w:b/>
          <w:color w:val="auto"/>
          <w:sz w:val="24"/>
        </w:rPr>
      </w:pPr>
      <w:r>
        <w:rPr>
          <w:rFonts w:hint="eastAsia" w:ascii="仿宋" w:hAnsi="仿宋" w:eastAsia="仿宋" w:cs="仿宋"/>
          <w:b/>
          <w:color w:val="auto"/>
          <w:sz w:val="24"/>
        </w:rPr>
        <w:t>设备四、一氧化氮检测仪</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数量 ：1套</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招标参数：</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1.仪器用途</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通过人体呼出气体中一氧化氮含量检测气道炎症性疾病，尤其是对激素敏感的嗜酸粒细胞性气道炎症等疾病的研究。</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2.技术规格</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2.1适用病患范围：体重大于2KG所有患者。</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2.2 技术要求</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2.2.1 测试原理：化学发光法</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2.2.2检测范围：0.1-5000ppb</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2.2.3精确度：0.1ppb</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2.2.4 可以提供多种呼气测试功能：在线单次呼吸测试、在线潮气呼吸测试、在线鼻一氧化氮测试、肺泡一氧化氮浓度测定、离线一氧化氮浓度测定、潮式肺功能容量环测定。</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2.2.5自配多种检验校准功能：气体校准、流量校准、一氧化氮零点校准</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2.2.6 传感器原理：超声传输时间差原理，传感器无限次使用</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2.2.7 具备过滤除去外源性一氧化氮的装置和功能</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2.2.8 抗电磁干扰能力强，对环境要求不高</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2.2.9系统包括数据管理软件，数据管理软件可自动比较、综合分析结果，形成趋势曲线等</w:t>
      </w:r>
    </w:p>
    <w:p>
      <w:pPr>
        <w:widowControl/>
        <w:spacing w:line="360" w:lineRule="auto"/>
        <w:rPr>
          <w:rFonts w:hint="eastAsia" w:ascii="仿宋" w:hAnsi="仿宋" w:eastAsia="仿宋" w:cs="仿宋"/>
          <w:b/>
          <w:color w:val="auto"/>
          <w:sz w:val="24"/>
        </w:rPr>
      </w:pPr>
      <w:r>
        <w:rPr>
          <w:rFonts w:hint="eastAsia" w:ascii="仿宋" w:hAnsi="仿宋" w:eastAsia="仿宋" w:cs="仿宋"/>
          <w:color w:val="auto"/>
          <w:sz w:val="24"/>
        </w:rPr>
        <w:t>2.2.10  允许运动温度：5℃～40℃允许湿度范围：5%-95%（无凝结）</w:t>
      </w:r>
    </w:p>
    <w:p>
      <w:pPr>
        <w:widowControl/>
        <w:spacing w:line="360" w:lineRule="auto"/>
        <w:rPr>
          <w:rFonts w:hint="eastAsia" w:ascii="仿宋" w:hAnsi="仿宋" w:eastAsia="仿宋" w:cs="仿宋"/>
          <w:b/>
          <w:color w:val="auto"/>
          <w:sz w:val="24"/>
        </w:rPr>
      </w:pPr>
    </w:p>
    <w:p>
      <w:pPr>
        <w:widowControl/>
        <w:spacing w:line="360" w:lineRule="auto"/>
        <w:rPr>
          <w:rFonts w:hint="eastAsia" w:ascii="仿宋" w:hAnsi="仿宋" w:eastAsia="仿宋" w:cs="仿宋"/>
          <w:b/>
          <w:color w:val="auto"/>
          <w:sz w:val="24"/>
        </w:rPr>
      </w:pPr>
      <w:r>
        <w:rPr>
          <w:rFonts w:hint="eastAsia" w:ascii="仿宋" w:hAnsi="仿宋" w:eastAsia="仿宋" w:cs="仿宋"/>
          <w:b/>
          <w:color w:val="auto"/>
          <w:sz w:val="24"/>
        </w:rPr>
        <w:t>设备五、全自动荧光免疫与生化分析系统</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数量 ：1套</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招标参数：</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1.系统配置与用途</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1.1系统包含：全自动荧光免疫分析仪、全自动生化分析仪各一台。</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1.2检测人体血清中免疫球蛋白的浓度，用于临床过敏原检测。</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2.技术要求</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2.1全自动荧光免疫分析仪</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2.1.1操作全自动化，可随机上样</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2.1.2自动加样</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2.1.3自动进行样本稀释</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2.1.4两支加样针</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2.1.5两个反应仓</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2.1.6仪器自带冷式储存</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2.1.7仪器外部带试剂支架</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2.1.8系统内软件与计算机相连，可直接与医院的网络系统连接</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2.1.9人机对话触摸屏</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2.1.10仪器配有报警装置</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2.1.11检测结果标准化，全定量</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2.1.11.1IgE的检测结果符合IgE国际单位U(U=2.42ng)</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2.1.11.2IgE的分析检测曲线符合WHO拟定的IgE75/502国际标准</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2.1.12检测速度及容量</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2.1.12.1可同时进行六项目的检测（特异性IgE,总IgE，ECP,类胰蛋白酶，IgA,IgG） 　</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2.1.12.2处理标本≥60个／小时，≥400个检测／天</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2.2全自动生化分析仪技术参数</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2.2.1仪器类型：随机开放式/分立式；</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2.2.2测试速度：恒速≥200测试/小时；</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2.2.3测量方法：透射比色，透射比浊；</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2.2.4分析方法：一点终点法，两点终点法，速率法，两点法；</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2.2.5标本种类：血清、血浆、尿液、脑脊液、胸腹水等；</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2.2.6定标类型：线性定标：1点线性，2点线性，多点线性；</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2.2.7非线性定标：指数函数，logit-log3P，logit-log4P，logit-log5P，样条法，折条法；</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2.2.8样本盘：≥40个样本位，分布在样本盘（与试剂盘共用）外圈，支持原始管及微量杯；</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2.2.9试剂盘：≥80个试剂位（15mL和35mL各40个），分布在试剂盘（与样本盘共用）内圈，可兼容多品牌试剂瓶；</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2.2.10反应盘：≥44个半永久性反应杯，采用新型光学塑料，高透光率。使用寿命≥20万次测试；</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2.2.11样本量：2-50ul，0.1ul步进；</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2.2.12试剂量：10-500ul，1ul步进；</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2.2.13样本/试剂针：同针，具有自动清洗、液面感应、随量跟踪、防撞保护、堵针检测功能；</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2.2.14试剂装载功能：支持试剂在线装载功能，仪器无需暂停可更换试剂,支持装载特种稀释液；</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2.2.15最小反应体：150uL；</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2.2.16试剂冷藏：24小时2-8℃不间断冷藏；</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2.2.17具有试剂扩容技术；</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2.2.18搅拌杆：独立搅拌，特氟龙镀层；</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2.2.19具有样本盘防静电功能：样本盘带样本刷，防止运转过程产生静电；</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2．2.20具有样本稀释重测功能：稀释倍数最高≥150倍；</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2.2.21温控装置：固体恒温加热，免维护；</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2.2.22反应温度：37±0.1℃；</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2.2.23自动清洗：6针3次重复清洗；</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2.2.24光学系统：滤波片后分光，光纤传导，一体化全封闭光学系统；</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2.2.25检测波长：300nm-800nm，标配8波长，</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2.2.26吸光度范围：0-4.0Abs；</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2.2.27吸光度精度：0.0001Abs；</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2.2.28携带污染率：≤0.005%；</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2.2.29软件系统：中英文界面随时切换</w:t>
      </w:r>
    </w:p>
    <w:p>
      <w:pPr>
        <w:widowControl/>
        <w:spacing w:line="360" w:lineRule="auto"/>
        <w:rPr>
          <w:rFonts w:hint="eastAsia" w:ascii="仿宋" w:hAnsi="仿宋" w:eastAsia="仿宋" w:cs="仿宋"/>
          <w:b/>
          <w:color w:val="auto"/>
          <w:sz w:val="24"/>
        </w:rPr>
      </w:pPr>
    </w:p>
    <w:p>
      <w:pPr>
        <w:widowControl/>
        <w:spacing w:line="360" w:lineRule="auto"/>
        <w:rPr>
          <w:rFonts w:hint="eastAsia" w:ascii="仿宋" w:hAnsi="仿宋" w:eastAsia="仿宋" w:cs="仿宋"/>
          <w:b/>
          <w:color w:val="auto"/>
          <w:sz w:val="24"/>
        </w:rPr>
      </w:pPr>
      <w:r>
        <w:rPr>
          <w:rFonts w:hint="eastAsia" w:ascii="仿宋" w:hAnsi="仿宋" w:eastAsia="仿宋" w:cs="仿宋"/>
          <w:b/>
          <w:color w:val="auto"/>
          <w:sz w:val="24"/>
        </w:rPr>
        <w:t>设备六、内脏脂肪测量系统</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数量 ：1套</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招标参数：</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1．检测参数</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1.1VFA（内脏脂肪面积）</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1.2内脏脂肪等级及X线CT腹部剖面图对应</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1.3SFA（皮下脂肪面积）</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1.4可识别腹部的纵向宽度和横向宽度</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1.5腹部总剖面积</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1.6腹部脂肪以外（骨骼肌肉/内脏/水份等）的组织面积</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1.7BMI（体重指数）</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1.8体重随时间变化曲线</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1.9内脏脂肪随时间变化曲线</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2.技术要求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2.1．能够检测出内脏脂肪面积，并以数值和标尺的形式显示</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2.2．将内脏脂肪等级分为≥16级，显示与X线CT最相近的腹部剖面图</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2.3．测量方式：双重生物电阻抗技术检测非脂肪面积和皮下脂肪面积</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2.4．检测无痛、无创、无辐射</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2.5．检测时间： ≤5分钟可出检测结果，且与X线CT具有非常高的相关性</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2.6．网络功能：可实现局域网和广域网连接，检测数据能够多单位、多科室网络化共享</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2.7.文件处理：可将测量数据进行电子文件备份，支持数据分析，还可通过镜像备份数据</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2.8.全中文触摸屏操作界面，中文打印报告。</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2.9.趋势评估：以曲线图形式表示检查期间内脏脂肪面积和体重（腹围、BMI）随时间的变化情况</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3.学术要求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3.1、有国际、国内相关学术论文支持，提供参考文献。</w:t>
      </w:r>
    </w:p>
    <w:p>
      <w:pPr>
        <w:spacing w:line="360" w:lineRule="auto"/>
        <w:ind w:left="1080" w:leftChars="257" w:hanging="540"/>
        <w:jc w:val="center"/>
        <w:rPr>
          <w:rFonts w:hint="eastAsia" w:ascii="仿宋" w:hAnsi="仿宋" w:eastAsia="仿宋"/>
          <w:b/>
          <w:color w:val="auto"/>
          <w:sz w:val="24"/>
          <w:highlight w:val="none"/>
          <w:lang w:val="en-US" w:eastAsia="zh-CN"/>
        </w:rPr>
      </w:pPr>
      <w:r>
        <w:rPr>
          <w:rFonts w:hint="eastAsia" w:ascii="仿宋" w:hAnsi="仿宋" w:eastAsia="仿宋"/>
          <w:b/>
          <w:color w:val="auto"/>
          <w:sz w:val="24"/>
          <w:highlight w:val="none"/>
          <w:lang w:val="en-US" w:eastAsia="zh-CN"/>
        </w:rPr>
        <w:t>第四包：组学数据管理及分析平台</w:t>
      </w:r>
    </w:p>
    <w:p>
      <w:pPr>
        <w:numPr>
          <w:ilvl w:val="0"/>
          <w:numId w:val="7"/>
        </w:numPr>
        <w:spacing w:line="360" w:lineRule="auto"/>
        <w:jc w:val="both"/>
        <w:rPr>
          <w:rFonts w:hint="eastAsia" w:ascii="仿宋" w:hAnsi="仿宋" w:eastAsia="仿宋"/>
          <w:b/>
          <w:color w:val="auto"/>
          <w:sz w:val="24"/>
          <w:highlight w:val="none"/>
          <w:lang w:val="en-US" w:eastAsia="zh-CN"/>
        </w:rPr>
      </w:pPr>
      <w:r>
        <w:rPr>
          <w:rFonts w:hint="eastAsia" w:ascii="仿宋" w:hAnsi="仿宋" w:eastAsia="仿宋"/>
          <w:b/>
          <w:color w:val="auto"/>
          <w:sz w:val="24"/>
          <w:highlight w:val="none"/>
          <w:lang w:val="en-US" w:eastAsia="zh-CN"/>
        </w:rPr>
        <w:t>采购内容</w:t>
      </w:r>
    </w:p>
    <w:p>
      <w:pPr>
        <w:spacing w:line="360" w:lineRule="auto"/>
        <w:jc w:val="left"/>
        <w:rPr>
          <w:rFonts w:hint="eastAsia" w:ascii="仿宋" w:hAnsi="仿宋" w:eastAsia="仿宋" w:cs="仿宋"/>
          <w:color w:val="auto"/>
          <w:sz w:val="24"/>
          <w:highlight w:val="none"/>
        </w:rPr>
      </w:pPr>
      <w:bookmarkStart w:id="13" w:name="_Toc217446095"/>
      <w:r>
        <w:rPr>
          <w:rFonts w:hint="eastAsia" w:ascii="仿宋" w:hAnsi="仿宋" w:eastAsia="仿宋" w:cs="仿宋"/>
          <w:color w:val="auto"/>
          <w:sz w:val="24"/>
          <w:highlight w:val="none"/>
        </w:rPr>
        <w:t>1.系统用途</w:t>
      </w:r>
    </w:p>
    <w:p>
      <w:pPr>
        <w:spacing w:line="360" w:lineRule="auto"/>
        <w:ind w:left="420" w:left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用于生命科学多组学平台建设，并对多组学高通量测序数据进行管理和存储、分析， 包含蛋白质组、全基因组、宏基因组和转录组等。</w:t>
      </w:r>
    </w:p>
    <w:bookmarkEnd w:id="13"/>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技术规格</w:t>
      </w:r>
    </w:p>
    <w:p>
      <w:pPr>
        <w:spacing w:line="360" w:lineRule="auto"/>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Style w:val="10"/>
          <w:rFonts w:ascii="仿宋" w:hAnsi="仿宋" w:eastAsia="仿宋" w:cs="仿宋"/>
          <w:color w:val="auto"/>
          <w:sz w:val="24"/>
          <w:szCs w:val="24"/>
          <w:highlight w:val="none"/>
        </w:rPr>
        <w:t>组学数据管理及分析平台整体要求：</w:t>
      </w:r>
    </w:p>
    <w:p>
      <w:pPr>
        <w:spacing w:line="360" w:lineRule="auto"/>
        <w:ind w:left="420" w:left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工作</w:t>
      </w:r>
      <w:r>
        <w:rPr>
          <w:rStyle w:val="10"/>
          <w:rFonts w:ascii="仿宋" w:hAnsi="仿宋" w:eastAsia="仿宋" w:cs="仿宋"/>
          <w:color w:val="auto"/>
          <w:sz w:val="24"/>
          <w:szCs w:val="24"/>
          <w:highlight w:val="none"/>
        </w:rPr>
        <w:t>组学数据管理及分析平台由软件部分与硬件部分组成，此次项目采购内容仅包含软件服务部分，硬件部分由心肺血管疾病研究所（甲方）提供。</w:t>
      </w:r>
    </w:p>
    <w:p>
      <w:pPr>
        <w:spacing w:line="360" w:lineRule="auto"/>
        <w:ind w:firstLine="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 组学数据管理及分析平台技术要求</w:t>
      </w:r>
    </w:p>
    <w:p>
      <w:pPr>
        <w:spacing w:line="360" w:lineRule="auto"/>
        <w:ind w:firstLine="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2.2.1 软件兼容性</w:t>
      </w:r>
    </w:p>
    <w:p>
      <w:pPr>
        <w:spacing w:line="360" w:lineRule="auto"/>
        <w:ind w:left="420" w:leftChars="200" w:firstLine="480" w:firstLineChars="20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要求此次采购的软件服务部分应具有很好的兼容性，可以在心肺血管疾病研究所（甲方）提供的硬件部分（硬件部分不包含在此次采购中）上正常运转。</w:t>
      </w:r>
    </w:p>
    <w:tbl>
      <w:tblPr>
        <w:tblStyle w:val="8"/>
        <w:tblW w:w="8052" w:type="dxa"/>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1279"/>
        <w:gridCol w:w="5100"/>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052" w:type="dxa"/>
            <w:gridSpan w:val="4"/>
            <w:vAlign w:val="top"/>
          </w:tcPr>
          <w:p>
            <w:pPr>
              <w:widowControl/>
              <w:spacing w:line="360" w:lineRule="auto"/>
              <w:jc w:val="center"/>
              <w:rPr>
                <w:rStyle w:val="10"/>
                <w:rFonts w:ascii="仿宋" w:hAnsi="仿宋" w:eastAsia="仿宋" w:cs="仿宋"/>
                <w:b/>
                <w:color w:val="auto"/>
                <w:sz w:val="24"/>
                <w:szCs w:val="24"/>
                <w:highlight w:val="none"/>
              </w:rPr>
            </w:pPr>
            <w:r>
              <w:rPr>
                <w:rStyle w:val="10"/>
                <w:rFonts w:ascii="仿宋" w:hAnsi="仿宋" w:eastAsia="仿宋" w:cs="仿宋"/>
                <w:b/>
                <w:color w:val="auto"/>
                <w:sz w:val="24"/>
                <w:szCs w:val="24"/>
                <w:highlight w:val="none"/>
              </w:rPr>
              <w:t>心肺血管疾病研究所（甲方）提供的硬件部分</w:t>
            </w:r>
          </w:p>
          <w:p>
            <w:pPr>
              <w:widowControl/>
              <w:spacing w:line="360" w:lineRule="auto"/>
              <w:jc w:val="center"/>
              <w:rPr>
                <w:rFonts w:hint="eastAsia" w:ascii="仿宋" w:hAnsi="仿宋" w:eastAsia="仿宋" w:cs="仿宋"/>
                <w:b/>
                <w:color w:val="auto"/>
                <w:kern w:val="0"/>
                <w:sz w:val="24"/>
                <w:highlight w:val="none"/>
              </w:rPr>
            </w:pPr>
            <w:r>
              <w:rPr>
                <w:rStyle w:val="10"/>
                <w:rFonts w:ascii="仿宋" w:hAnsi="仿宋" w:eastAsia="仿宋" w:cs="仿宋"/>
                <w:b/>
                <w:color w:val="auto"/>
                <w:sz w:val="24"/>
                <w:szCs w:val="24"/>
                <w:highlight w:val="none"/>
              </w:rPr>
              <w:t>（硬件部分不包含在此次采购中）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2" w:type="dxa"/>
            <w:vAlign w:val="top"/>
          </w:tcPr>
          <w:p>
            <w:pPr>
              <w:spacing w:line="360" w:lineRule="auto"/>
              <w:jc w:val="left"/>
              <w:rPr>
                <w:rStyle w:val="10"/>
                <w:rFonts w:ascii="仿宋" w:hAnsi="仿宋" w:eastAsia="仿宋" w:cs="仿宋"/>
                <w:color w:val="auto"/>
                <w:sz w:val="24"/>
                <w:szCs w:val="24"/>
                <w:highlight w:val="none"/>
              </w:rPr>
            </w:pPr>
          </w:p>
        </w:tc>
        <w:tc>
          <w:tcPr>
            <w:tcW w:w="1279" w:type="dxa"/>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型 号</w:t>
            </w:r>
          </w:p>
        </w:tc>
        <w:tc>
          <w:tcPr>
            <w:tcW w:w="5100" w:type="dxa"/>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配   制</w:t>
            </w:r>
          </w:p>
        </w:tc>
        <w:tc>
          <w:tcPr>
            <w:tcW w:w="851" w:type="dxa"/>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2" w:type="dxa"/>
            <w:vMerge w:val="restart"/>
            <w:vAlign w:val="top"/>
          </w:tcPr>
          <w:p>
            <w:pPr>
              <w:spacing w:line="360" w:lineRule="auto"/>
              <w:jc w:val="center"/>
              <w:rPr>
                <w:rStyle w:val="10"/>
                <w:rFonts w:ascii="仿宋" w:hAnsi="仿宋" w:eastAsia="仿宋" w:cs="仿宋"/>
                <w:color w:val="auto"/>
                <w:sz w:val="24"/>
                <w:szCs w:val="24"/>
                <w:highlight w:val="none"/>
              </w:rPr>
            </w:pPr>
          </w:p>
          <w:p>
            <w:pPr>
              <w:spacing w:line="360" w:lineRule="auto"/>
              <w:jc w:val="center"/>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计算节点服务器</w:t>
            </w:r>
          </w:p>
        </w:tc>
        <w:tc>
          <w:tcPr>
            <w:tcW w:w="1279" w:type="dxa"/>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Dell R930</w:t>
            </w:r>
          </w:p>
        </w:tc>
        <w:tc>
          <w:tcPr>
            <w:tcW w:w="5100" w:type="dxa"/>
            <w:vAlign w:val="center"/>
          </w:tcPr>
          <w:p>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CPU : E7-4809 v3  /主频：2.0  GHz /CPU数量：4个/ 内存类型DDR4 2133MH/内存32G/内存最大容量3072G/硬盘类型：10K RPM 6Gbps SAS 热插拔硬盘  /硬盘数量：1个300g/</w:t>
            </w:r>
            <w:r>
              <w:rPr>
                <w:rFonts w:hint="eastAsia" w:ascii="仿宋" w:hAnsi="仿宋" w:eastAsia="仿宋" w:cs="仿宋"/>
                <w:bCs/>
                <w:color w:val="auto"/>
                <w:kern w:val="0"/>
                <w:sz w:val="24"/>
                <w:highlight w:val="none"/>
              </w:rPr>
              <w:t>磁盘控制器/</w:t>
            </w:r>
            <w:r>
              <w:rPr>
                <w:rFonts w:hint="eastAsia" w:ascii="仿宋" w:hAnsi="仿宋" w:eastAsia="仿宋" w:cs="仿宋"/>
                <w:color w:val="auto"/>
                <w:kern w:val="0"/>
                <w:sz w:val="24"/>
                <w:highlight w:val="none"/>
              </w:rPr>
              <w:t>支持 RAID 0、1、5 /光驱类型：无/</w:t>
            </w:r>
            <w:r>
              <w:rPr>
                <w:rFonts w:hint="eastAsia" w:ascii="仿宋" w:hAnsi="仿宋" w:eastAsia="仿宋" w:cs="仿宋"/>
                <w:bCs/>
                <w:color w:val="auto"/>
                <w:kern w:val="0"/>
                <w:sz w:val="24"/>
                <w:highlight w:val="none"/>
              </w:rPr>
              <w:t>网卡类型：</w:t>
            </w:r>
            <w:r>
              <w:rPr>
                <w:rFonts w:hint="eastAsia" w:ascii="仿宋" w:hAnsi="仿宋" w:eastAsia="仿宋" w:cs="仿宋"/>
                <w:color w:val="auto"/>
                <w:kern w:val="0"/>
                <w:sz w:val="24"/>
                <w:highlight w:val="none"/>
              </w:rPr>
              <w:t>千兆  /</w:t>
            </w:r>
            <w:r>
              <w:rPr>
                <w:rFonts w:hint="eastAsia" w:ascii="仿宋" w:hAnsi="仿宋" w:eastAsia="仿宋" w:cs="仿宋"/>
                <w:bCs/>
                <w:color w:val="auto"/>
                <w:kern w:val="0"/>
                <w:sz w:val="24"/>
                <w:highlight w:val="none"/>
              </w:rPr>
              <w:t>网卡数量:</w:t>
            </w:r>
            <w:r>
              <w:rPr>
                <w:rFonts w:hint="eastAsia" w:ascii="仿宋" w:hAnsi="仿宋" w:eastAsia="仿宋" w:cs="仿宋"/>
                <w:color w:val="auto"/>
                <w:kern w:val="0"/>
                <w:sz w:val="24"/>
                <w:highlight w:val="none"/>
              </w:rPr>
              <w:t xml:space="preserve"> 4端口  /</w:t>
            </w:r>
            <w:r>
              <w:rPr>
                <w:rFonts w:hint="eastAsia" w:ascii="仿宋" w:hAnsi="仿宋" w:eastAsia="仿宋" w:cs="仿宋"/>
                <w:bCs/>
                <w:color w:val="auto"/>
                <w:sz w:val="24"/>
                <w:highlight w:val="none"/>
              </w:rPr>
              <w:t>电源功率:</w:t>
            </w:r>
            <w:r>
              <w:rPr>
                <w:rFonts w:hint="eastAsia" w:ascii="仿宋" w:hAnsi="仿宋" w:eastAsia="仿宋" w:cs="仿宋"/>
                <w:color w:val="auto"/>
                <w:kern w:val="0"/>
                <w:sz w:val="24"/>
                <w:highlight w:val="none"/>
              </w:rPr>
              <w:t>1100W  </w:t>
            </w:r>
          </w:p>
        </w:tc>
        <w:tc>
          <w:tcPr>
            <w:tcW w:w="851" w:type="dxa"/>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2" w:type="dxa"/>
            <w:vMerge w:val="continue"/>
            <w:vAlign w:val="top"/>
          </w:tcPr>
          <w:p>
            <w:pPr>
              <w:spacing w:line="360" w:lineRule="auto"/>
              <w:jc w:val="left"/>
              <w:rPr>
                <w:rStyle w:val="10"/>
                <w:rFonts w:ascii="仿宋" w:hAnsi="仿宋" w:eastAsia="仿宋" w:cs="仿宋"/>
                <w:color w:val="auto"/>
                <w:sz w:val="24"/>
                <w:szCs w:val="24"/>
                <w:highlight w:val="none"/>
              </w:rPr>
            </w:pPr>
          </w:p>
        </w:tc>
        <w:tc>
          <w:tcPr>
            <w:tcW w:w="1279" w:type="dxa"/>
            <w:vAlign w:val="center"/>
          </w:tcPr>
          <w:p>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12110726</w:t>
            </w:r>
          </w:p>
        </w:tc>
        <w:tc>
          <w:tcPr>
            <w:tcW w:w="5100" w:type="dxa"/>
            <w:vAlign w:val="center"/>
          </w:tcPr>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网卡升级 英特尔 X520 DP 10Gb DA/SFP+, + I350 DP 1Gb 以太网, 网络子卡,CusKit</w:t>
            </w:r>
          </w:p>
        </w:tc>
        <w:tc>
          <w:tcPr>
            <w:tcW w:w="851" w:type="dxa"/>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2" w:type="dxa"/>
            <w:vMerge w:val="continue"/>
            <w:vAlign w:val="top"/>
          </w:tcPr>
          <w:p>
            <w:pPr>
              <w:spacing w:line="360" w:lineRule="auto"/>
              <w:jc w:val="left"/>
              <w:rPr>
                <w:rStyle w:val="10"/>
                <w:rFonts w:ascii="仿宋" w:hAnsi="仿宋" w:eastAsia="仿宋" w:cs="仿宋"/>
                <w:color w:val="auto"/>
                <w:sz w:val="24"/>
                <w:szCs w:val="24"/>
                <w:highlight w:val="none"/>
              </w:rPr>
            </w:pPr>
          </w:p>
        </w:tc>
        <w:tc>
          <w:tcPr>
            <w:tcW w:w="1279" w:type="dxa"/>
            <w:vAlign w:val="center"/>
          </w:tcPr>
          <w:p>
            <w:pPr>
              <w:widowControl/>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sz w:val="24"/>
                <w:highlight w:val="none"/>
              </w:rPr>
              <w:t>12110690</w:t>
            </w:r>
          </w:p>
        </w:tc>
        <w:tc>
          <w:tcPr>
            <w:tcW w:w="5100" w:type="dxa"/>
            <w:vAlign w:val="center"/>
          </w:tcPr>
          <w:p>
            <w:pPr>
              <w:widowControl/>
              <w:spacing w:line="360" w:lineRule="auto"/>
              <w:jc w:val="left"/>
              <w:rPr>
                <w:rFonts w:hint="eastAsia" w:ascii="仿宋" w:hAnsi="仿宋" w:eastAsia="仿宋" w:cs="仿宋"/>
                <w:bCs/>
                <w:color w:val="auto"/>
                <w:kern w:val="0"/>
                <w:sz w:val="24"/>
                <w:highlight w:val="none"/>
              </w:rPr>
            </w:pPr>
            <w:r>
              <w:rPr>
                <w:rFonts w:hint="eastAsia" w:ascii="仿宋" w:hAnsi="仿宋" w:eastAsia="仿宋" w:cs="仿宋"/>
                <w:bCs/>
                <w:color w:val="auto"/>
                <w:sz w:val="24"/>
                <w:highlight w:val="none"/>
              </w:rPr>
              <w:t>内存32GB LRDIMM, 2133 MT/s, 四列, x4 带宽,CusKit</w:t>
            </w:r>
          </w:p>
        </w:tc>
        <w:tc>
          <w:tcPr>
            <w:tcW w:w="851" w:type="dxa"/>
            <w:vAlign w:val="center"/>
          </w:tcPr>
          <w:p>
            <w:pPr>
              <w:widowControl/>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2" w:type="dxa"/>
            <w:vMerge w:val="restart"/>
            <w:vAlign w:val="top"/>
          </w:tcPr>
          <w:p>
            <w:pPr>
              <w:spacing w:line="360" w:lineRule="auto"/>
              <w:jc w:val="left"/>
              <w:rPr>
                <w:rStyle w:val="10"/>
                <w:rFonts w:ascii="仿宋" w:hAnsi="仿宋" w:eastAsia="仿宋" w:cs="仿宋"/>
                <w:color w:val="auto"/>
                <w:sz w:val="24"/>
                <w:szCs w:val="24"/>
                <w:highlight w:val="none"/>
              </w:rPr>
            </w:pPr>
          </w:p>
          <w:p>
            <w:pPr>
              <w:spacing w:line="360" w:lineRule="auto"/>
              <w:jc w:val="center"/>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计算集群管理服务器</w:t>
            </w:r>
          </w:p>
        </w:tc>
        <w:tc>
          <w:tcPr>
            <w:tcW w:w="1279" w:type="dxa"/>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Dell R430</w:t>
            </w:r>
          </w:p>
        </w:tc>
        <w:tc>
          <w:tcPr>
            <w:tcW w:w="5100" w:type="dxa"/>
            <w:vAlign w:val="center"/>
          </w:tcPr>
          <w:p>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CPU :</w:t>
            </w:r>
            <w:r>
              <w:rPr>
                <w:rFonts w:hint="eastAsia" w:ascii="仿宋" w:hAnsi="仿宋" w:eastAsia="仿宋" w:cs="仿宋"/>
                <w:color w:val="auto"/>
                <w:sz w:val="24"/>
                <w:highlight w:val="none"/>
              </w:rPr>
              <w:t xml:space="preserve"> E5-2603 v3  </w:t>
            </w:r>
            <w:r>
              <w:rPr>
                <w:rFonts w:hint="eastAsia" w:ascii="仿宋" w:hAnsi="仿宋" w:eastAsia="仿宋" w:cs="仿宋"/>
                <w:color w:val="auto"/>
                <w:kern w:val="0"/>
                <w:sz w:val="24"/>
                <w:highlight w:val="none"/>
              </w:rPr>
              <w:t>  /主频：1.6  GHz /CPU数量：2个/ 内存类型DDR4 2133MH/内存16G/内存最大容量384G/硬盘类型：10K RPM 6Gbps SAS 热插拔硬盘  /硬盘数量：1个300g/</w:t>
            </w:r>
            <w:r>
              <w:rPr>
                <w:rFonts w:hint="eastAsia" w:ascii="仿宋" w:hAnsi="仿宋" w:eastAsia="仿宋" w:cs="仿宋"/>
                <w:bCs/>
                <w:color w:val="auto"/>
                <w:kern w:val="0"/>
                <w:sz w:val="24"/>
                <w:highlight w:val="none"/>
              </w:rPr>
              <w:t>磁盘控制器/</w:t>
            </w:r>
            <w:r>
              <w:rPr>
                <w:rFonts w:hint="eastAsia" w:ascii="仿宋" w:hAnsi="仿宋" w:eastAsia="仿宋" w:cs="仿宋"/>
                <w:color w:val="auto"/>
                <w:kern w:val="0"/>
                <w:sz w:val="24"/>
                <w:highlight w:val="none"/>
              </w:rPr>
              <w:t>支持 RAID 0、1、5 /光驱类型：无/</w:t>
            </w:r>
            <w:r>
              <w:rPr>
                <w:rFonts w:hint="eastAsia" w:ascii="仿宋" w:hAnsi="仿宋" w:eastAsia="仿宋" w:cs="仿宋"/>
                <w:bCs/>
                <w:color w:val="auto"/>
                <w:kern w:val="0"/>
                <w:sz w:val="24"/>
                <w:highlight w:val="none"/>
              </w:rPr>
              <w:t>网卡类型：</w:t>
            </w:r>
            <w:r>
              <w:rPr>
                <w:rFonts w:hint="eastAsia" w:ascii="仿宋" w:hAnsi="仿宋" w:eastAsia="仿宋" w:cs="仿宋"/>
                <w:color w:val="auto"/>
                <w:kern w:val="0"/>
                <w:sz w:val="24"/>
                <w:highlight w:val="none"/>
              </w:rPr>
              <w:t>千兆  /</w:t>
            </w:r>
            <w:r>
              <w:rPr>
                <w:rFonts w:hint="eastAsia" w:ascii="仿宋" w:hAnsi="仿宋" w:eastAsia="仿宋" w:cs="仿宋"/>
                <w:bCs/>
                <w:color w:val="auto"/>
                <w:kern w:val="0"/>
                <w:sz w:val="24"/>
                <w:highlight w:val="none"/>
              </w:rPr>
              <w:t>网卡数量:</w:t>
            </w:r>
            <w:r>
              <w:rPr>
                <w:rFonts w:hint="eastAsia" w:ascii="仿宋" w:hAnsi="仿宋" w:eastAsia="仿宋" w:cs="仿宋"/>
                <w:color w:val="auto"/>
                <w:kern w:val="0"/>
                <w:sz w:val="24"/>
                <w:highlight w:val="none"/>
              </w:rPr>
              <w:t>2端口  /</w:t>
            </w:r>
            <w:r>
              <w:rPr>
                <w:rFonts w:hint="eastAsia" w:ascii="仿宋" w:hAnsi="仿宋" w:eastAsia="仿宋" w:cs="仿宋"/>
                <w:bCs/>
                <w:color w:val="auto"/>
                <w:sz w:val="24"/>
                <w:highlight w:val="none"/>
              </w:rPr>
              <w:t>电源功率:</w:t>
            </w:r>
            <w:r>
              <w:rPr>
                <w:rFonts w:hint="eastAsia" w:ascii="仿宋" w:hAnsi="仿宋" w:eastAsia="仿宋" w:cs="仿宋"/>
                <w:color w:val="auto"/>
                <w:kern w:val="0"/>
                <w:sz w:val="24"/>
                <w:highlight w:val="none"/>
              </w:rPr>
              <w:t>550W  </w:t>
            </w:r>
          </w:p>
        </w:tc>
        <w:tc>
          <w:tcPr>
            <w:tcW w:w="851" w:type="dxa"/>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2" w:type="dxa"/>
            <w:vMerge w:val="continue"/>
            <w:vAlign w:val="top"/>
          </w:tcPr>
          <w:p>
            <w:pPr>
              <w:spacing w:line="360" w:lineRule="auto"/>
              <w:jc w:val="left"/>
              <w:rPr>
                <w:rStyle w:val="10"/>
                <w:rFonts w:ascii="仿宋" w:hAnsi="仿宋" w:eastAsia="仿宋" w:cs="仿宋"/>
                <w:color w:val="auto"/>
                <w:sz w:val="24"/>
                <w:szCs w:val="24"/>
                <w:highlight w:val="none"/>
              </w:rPr>
            </w:pPr>
          </w:p>
        </w:tc>
        <w:tc>
          <w:tcPr>
            <w:tcW w:w="1279" w:type="dxa"/>
            <w:vAlign w:val="center"/>
          </w:tcPr>
          <w:p>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12110628</w:t>
            </w:r>
          </w:p>
        </w:tc>
        <w:tc>
          <w:tcPr>
            <w:tcW w:w="5100" w:type="dxa"/>
            <w:vAlign w:val="center"/>
          </w:tcPr>
          <w:p>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16GB RDIMM, 2133 MT/s, 双列, x4 带宽,CusKit</w:t>
            </w:r>
          </w:p>
        </w:tc>
        <w:tc>
          <w:tcPr>
            <w:tcW w:w="851" w:type="dxa"/>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2" w:type="dxa"/>
            <w:vMerge w:val="continue"/>
            <w:vAlign w:val="top"/>
          </w:tcPr>
          <w:p>
            <w:pPr>
              <w:spacing w:line="360" w:lineRule="auto"/>
              <w:jc w:val="left"/>
              <w:rPr>
                <w:rStyle w:val="10"/>
                <w:rFonts w:ascii="仿宋" w:hAnsi="仿宋" w:eastAsia="仿宋" w:cs="仿宋"/>
                <w:color w:val="auto"/>
                <w:sz w:val="24"/>
                <w:szCs w:val="24"/>
                <w:highlight w:val="none"/>
              </w:rPr>
            </w:pPr>
          </w:p>
        </w:tc>
        <w:tc>
          <w:tcPr>
            <w:tcW w:w="1279" w:type="dxa"/>
            <w:vAlign w:val="center"/>
          </w:tcPr>
          <w:p>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12110617</w:t>
            </w:r>
          </w:p>
        </w:tc>
        <w:tc>
          <w:tcPr>
            <w:tcW w:w="5100" w:type="dxa"/>
            <w:vAlign w:val="center"/>
          </w:tcPr>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PERC H830 RAID适配器仅适用于外置MD14XX , 2GB NV 缓存,半高,CusKit</w:t>
            </w:r>
          </w:p>
        </w:tc>
        <w:tc>
          <w:tcPr>
            <w:tcW w:w="851" w:type="dxa"/>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2" w:type="dxa"/>
            <w:vMerge w:val="continue"/>
            <w:vAlign w:val="top"/>
          </w:tcPr>
          <w:p>
            <w:pPr>
              <w:spacing w:line="360" w:lineRule="auto"/>
              <w:jc w:val="left"/>
              <w:rPr>
                <w:rStyle w:val="10"/>
                <w:rFonts w:ascii="仿宋" w:hAnsi="仿宋" w:eastAsia="仿宋" w:cs="仿宋"/>
                <w:color w:val="auto"/>
                <w:sz w:val="24"/>
                <w:szCs w:val="24"/>
                <w:highlight w:val="none"/>
              </w:rPr>
            </w:pPr>
          </w:p>
        </w:tc>
        <w:tc>
          <w:tcPr>
            <w:tcW w:w="1279" w:type="dxa"/>
            <w:vAlign w:val="center"/>
          </w:tcPr>
          <w:p>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12110726</w:t>
            </w:r>
          </w:p>
        </w:tc>
        <w:tc>
          <w:tcPr>
            <w:tcW w:w="5100" w:type="dxa"/>
            <w:vAlign w:val="center"/>
          </w:tcPr>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网卡升级 英特尔 X520 DP 10Gb DA/SFP+, + I350 DP 1Gb 以太网, 网络子卡,CusKit</w:t>
            </w:r>
          </w:p>
        </w:tc>
        <w:tc>
          <w:tcPr>
            <w:tcW w:w="851" w:type="dxa"/>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2" w:type="dxa"/>
            <w:vMerge w:val="restart"/>
            <w:vAlign w:val="top"/>
          </w:tcPr>
          <w:p>
            <w:pPr>
              <w:spacing w:line="360" w:lineRule="auto"/>
              <w:jc w:val="center"/>
              <w:rPr>
                <w:rStyle w:val="10"/>
                <w:rFonts w:ascii="仿宋" w:hAnsi="仿宋" w:eastAsia="仿宋" w:cs="仿宋"/>
                <w:color w:val="auto"/>
                <w:sz w:val="24"/>
                <w:szCs w:val="24"/>
                <w:highlight w:val="none"/>
              </w:rPr>
            </w:pPr>
          </w:p>
          <w:p>
            <w:pPr>
              <w:spacing w:line="360" w:lineRule="auto"/>
              <w:jc w:val="center"/>
              <w:rPr>
                <w:rStyle w:val="10"/>
                <w:rFonts w:ascii="仿宋" w:hAnsi="仿宋" w:eastAsia="仿宋" w:cs="仿宋"/>
                <w:color w:val="auto"/>
                <w:sz w:val="24"/>
                <w:szCs w:val="24"/>
                <w:highlight w:val="none"/>
              </w:rPr>
            </w:pPr>
          </w:p>
          <w:p>
            <w:pPr>
              <w:spacing w:line="360" w:lineRule="auto"/>
              <w:jc w:val="center"/>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存储节点服务器</w:t>
            </w:r>
          </w:p>
        </w:tc>
        <w:tc>
          <w:tcPr>
            <w:tcW w:w="1279" w:type="dxa"/>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戴尔 MD1400</w:t>
            </w:r>
          </w:p>
        </w:tc>
        <w:tc>
          <w:tcPr>
            <w:tcW w:w="5100" w:type="dxa"/>
            <w:vAlign w:val="center"/>
          </w:tcPr>
          <w:p>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控制器数量：</w:t>
            </w:r>
            <w:r>
              <w:rPr>
                <w:rFonts w:hint="eastAsia" w:ascii="仿宋" w:hAnsi="仿宋" w:eastAsia="仿宋" w:cs="仿宋"/>
                <w:color w:val="auto"/>
                <w:sz w:val="24"/>
                <w:highlight w:val="none"/>
              </w:rPr>
              <w:t>双Enclosure 管理模块（EMM）/  </w:t>
            </w:r>
            <w:r>
              <w:rPr>
                <w:rFonts w:hint="eastAsia" w:ascii="仿宋" w:hAnsi="仿宋" w:eastAsia="仿宋" w:cs="仿宋"/>
                <w:bCs/>
                <w:color w:val="auto"/>
                <w:sz w:val="24"/>
                <w:highlight w:val="none"/>
              </w:rPr>
              <w:t>存储容量：</w:t>
            </w:r>
            <w:r>
              <w:rPr>
                <w:rFonts w:hint="eastAsia" w:ascii="仿宋" w:hAnsi="仿宋" w:eastAsia="仿宋" w:cs="仿宋"/>
                <w:color w:val="auto"/>
                <w:sz w:val="24"/>
                <w:highlight w:val="none"/>
              </w:rPr>
              <w:t>2*1TB  /</w:t>
            </w:r>
            <w:r>
              <w:rPr>
                <w:rFonts w:hint="eastAsia" w:ascii="仿宋" w:hAnsi="仿宋" w:eastAsia="仿宋" w:cs="仿宋"/>
                <w:bCs/>
                <w:color w:val="auto"/>
                <w:sz w:val="24"/>
                <w:highlight w:val="none"/>
              </w:rPr>
              <w:t>硬盘插槽数:12/混插功能:支持/接口数量：4/管理方式：</w:t>
            </w:r>
            <w:r>
              <w:rPr>
                <w:rFonts w:hint="eastAsia" w:ascii="仿宋" w:hAnsi="仿宋" w:eastAsia="仿宋" w:cs="仿宋"/>
                <w:color w:val="auto"/>
                <w:sz w:val="24"/>
                <w:highlight w:val="none"/>
              </w:rPr>
              <w:t>借助Dell OpenManage Storage Manager软件，您可以同时将服务器内的存储和外部DAS作为单一界面来管理，并利用12 Gb的端到端连接性进行优化  </w:t>
            </w:r>
          </w:p>
        </w:tc>
        <w:tc>
          <w:tcPr>
            <w:tcW w:w="851" w:type="dxa"/>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2" w:type="dxa"/>
            <w:vMerge w:val="continue"/>
            <w:vAlign w:val="top"/>
          </w:tcPr>
          <w:p>
            <w:pPr>
              <w:spacing w:line="360" w:lineRule="auto"/>
              <w:jc w:val="left"/>
              <w:rPr>
                <w:rStyle w:val="10"/>
                <w:rFonts w:ascii="仿宋" w:hAnsi="仿宋" w:eastAsia="仿宋" w:cs="仿宋"/>
                <w:color w:val="auto"/>
                <w:sz w:val="24"/>
                <w:szCs w:val="24"/>
                <w:highlight w:val="none"/>
              </w:rPr>
            </w:pPr>
          </w:p>
        </w:tc>
        <w:tc>
          <w:tcPr>
            <w:tcW w:w="1279" w:type="dxa"/>
            <w:vAlign w:val="center"/>
          </w:tcPr>
          <w:p>
            <w:pPr>
              <w:widowControl/>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12110715</w:t>
            </w:r>
          </w:p>
        </w:tc>
        <w:tc>
          <w:tcPr>
            <w:tcW w:w="5100" w:type="dxa"/>
            <w:vAlign w:val="center"/>
          </w:tcPr>
          <w:p>
            <w:pPr>
              <w:widowControl/>
              <w:shd w:val="clear" w:color="auto" w:fill="FFFFFF"/>
              <w:spacing w:line="360" w:lineRule="auto"/>
              <w:ind w:left="75" w:right="3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套件 - 冗余电源用于 PowerVault MD</w:t>
            </w:r>
          </w:p>
        </w:tc>
        <w:tc>
          <w:tcPr>
            <w:tcW w:w="851" w:type="dxa"/>
            <w:vAlign w:val="center"/>
          </w:tcPr>
          <w:p>
            <w:pPr>
              <w:widowControl/>
              <w:tabs>
                <w:tab w:val="left" w:pos="629"/>
              </w:tabs>
              <w:spacing w:line="360" w:lineRule="auto"/>
              <w:ind w:left="-220" w:leftChars="-105" w:right="103" w:firstLine="266" w:firstLineChars="111"/>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2" w:type="dxa"/>
            <w:vMerge w:val="continue"/>
            <w:vAlign w:val="top"/>
          </w:tcPr>
          <w:p>
            <w:pPr>
              <w:spacing w:line="360" w:lineRule="auto"/>
              <w:jc w:val="left"/>
              <w:rPr>
                <w:rStyle w:val="10"/>
                <w:rFonts w:ascii="仿宋" w:hAnsi="仿宋" w:eastAsia="仿宋" w:cs="仿宋"/>
                <w:color w:val="auto"/>
                <w:sz w:val="24"/>
                <w:szCs w:val="24"/>
                <w:highlight w:val="none"/>
              </w:rPr>
            </w:pPr>
          </w:p>
        </w:tc>
        <w:tc>
          <w:tcPr>
            <w:tcW w:w="1279" w:type="dxa"/>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12125465</w:t>
            </w:r>
          </w:p>
        </w:tc>
        <w:tc>
          <w:tcPr>
            <w:tcW w:w="5100" w:type="dxa"/>
            <w:vAlign w:val="center"/>
          </w:tcPr>
          <w:p>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10TB 7.2K RPM NLSAS 12Gbps 512e 3.5英寸热插拔硬盘, 客户套件</w:t>
            </w:r>
          </w:p>
        </w:tc>
        <w:tc>
          <w:tcPr>
            <w:tcW w:w="851" w:type="dxa"/>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2" w:type="dxa"/>
            <w:vMerge w:val="restart"/>
            <w:vAlign w:val="top"/>
          </w:tcPr>
          <w:p>
            <w:pPr>
              <w:spacing w:line="360" w:lineRule="auto"/>
              <w:jc w:val="center"/>
              <w:rPr>
                <w:rStyle w:val="10"/>
                <w:rFonts w:ascii="仿宋" w:hAnsi="仿宋" w:eastAsia="仿宋" w:cs="仿宋"/>
                <w:color w:val="auto"/>
                <w:sz w:val="24"/>
                <w:szCs w:val="24"/>
                <w:highlight w:val="none"/>
              </w:rPr>
            </w:pPr>
          </w:p>
          <w:p>
            <w:pPr>
              <w:spacing w:line="360" w:lineRule="auto"/>
              <w:jc w:val="center"/>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配套</w:t>
            </w:r>
          </w:p>
        </w:tc>
        <w:tc>
          <w:tcPr>
            <w:tcW w:w="1279" w:type="dxa"/>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戴尔</w:t>
            </w:r>
          </w:p>
        </w:tc>
        <w:tc>
          <w:tcPr>
            <w:tcW w:w="5100" w:type="dxa"/>
            <w:vAlign w:val="center"/>
          </w:tcPr>
          <w:p>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服务器机柜2米机柜</w:t>
            </w:r>
          </w:p>
        </w:tc>
        <w:tc>
          <w:tcPr>
            <w:tcW w:w="851" w:type="dxa"/>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2" w:type="dxa"/>
            <w:vMerge w:val="continue"/>
            <w:vAlign w:val="top"/>
          </w:tcPr>
          <w:p>
            <w:pPr>
              <w:spacing w:line="360" w:lineRule="auto"/>
              <w:jc w:val="left"/>
              <w:rPr>
                <w:rStyle w:val="10"/>
                <w:rFonts w:ascii="仿宋" w:hAnsi="仿宋" w:eastAsia="仿宋" w:cs="仿宋"/>
                <w:color w:val="auto"/>
                <w:sz w:val="24"/>
                <w:szCs w:val="24"/>
                <w:highlight w:val="none"/>
              </w:rPr>
            </w:pPr>
          </w:p>
        </w:tc>
        <w:tc>
          <w:tcPr>
            <w:tcW w:w="1279" w:type="dxa"/>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UPS电源</w:t>
            </w:r>
          </w:p>
        </w:tc>
        <w:tc>
          <w:tcPr>
            <w:tcW w:w="5100" w:type="dxa"/>
            <w:vAlign w:val="center"/>
          </w:tcPr>
          <w:p>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UPS电源，2400W及以上 </w:t>
            </w:r>
          </w:p>
        </w:tc>
        <w:tc>
          <w:tcPr>
            <w:tcW w:w="851" w:type="dxa"/>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2" w:type="dxa"/>
            <w:vMerge w:val="continue"/>
            <w:vAlign w:val="top"/>
          </w:tcPr>
          <w:p>
            <w:pPr>
              <w:spacing w:line="360" w:lineRule="auto"/>
              <w:jc w:val="left"/>
              <w:rPr>
                <w:rStyle w:val="10"/>
                <w:rFonts w:ascii="仿宋" w:hAnsi="仿宋" w:eastAsia="仿宋" w:cs="仿宋"/>
                <w:color w:val="auto"/>
                <w:sz w:val="24"/>
                <w:szCs w:val="24"/>
                <w:highlight w:val="none"/>
              </w:rPr>
            </w:pPr>
          </w:p>
        </w:tc>
        <w:tc>
          <w:tcPr>
            <w:tcW w:w="1279" w:type="dxa"/>
            <w:vAlign w:val="center"/>
          </w:tcPr>
          <w:p>
            <w:pPr>
              <w:widowControl/>
              <w:spacing w:line="360" w:lineRule="auto"/>
              <w:jc w:val="center"/>
              <w:rPr>
                <w:rFonts w:hint="eastAsia" w:ascii="仿宋" w:hAnsi="仿宋" w:eastAsia="仿宋" w:cs="仿宋"/>
                <w:color w:val="auto"/>
                <w:kern w:val="0"/>
                <w:sz w:val="24"/>
                <w:highlight w:val="none"/>
              </w:rPr>
            </w:pPr>
          </w:p>
        </w:tc>
        <w:tc>
          <w:tcPr>
            <w:tcW w:w="5100" w:type="dxa"/>
            <w:vAlign w:val="center"/>
          </w:tcPr>
          <w:p>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电池</w:t>
            </w:r>
          </w:p>
        </w:tc>
        <w:tc>
          <w:tcPr>
            <w:tcW w:w="851" w:type="dxa"/>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2" w:type="dxa"/>
            <w:vMerge w:val="continue"/>
            <w:vAlign w:val="top"/>
          </w:tcPr>
          <w:p>
            <w:pPr>
              <w:spacing w:line="360" w:lineRule="auto"/>
              <w:jc w:val="left"/>
              <w:rPr>
                <w:rStyle w:val="10"/>
                <w:rFonts w:ascii="仿宋" w:hAnsi="仿宋" w:eastAsia="仿宋" w:cs="仿宋"/>
                <w:color w:val="auto"/>
                <w:sz w:val="24"/>
                <w:szCs w:val="24"/>
                <w:highlight w:val="none"/>
              </w:rPr>
            </w:pPr>
          </w:p>
        </w:tc>
        <w:tc>
          <w:tcPr>
            <w:tcW w:w="1279" w:type="dxa"/>
            <w:vAlign w:val="center"/>
          </w:tcPr>
          <w:p>
            <w:pPr>
              <w:widowControl/>
              <w:spacing w:line="360" w:lineRule="auto"/>
              <w:jc w:val="center"/>
              <w:rPr>
                <w:rFonts w:hint="eastAsia" w:ascii="仿宋" w:hAnsi="仿宋" w:eastAsia="仿宋" w:cs="仿宋"/>
                <w:color w:val="auto"/>
                <w:kern w:val="0"/>
                <w:sz w:val="24"/>
                <w:highlight w:val="none"/>
              </w:rPr>
            </w:pPr>
          </w:p>
        </w:tc>
        <w:tc>
          <w:tcPr>
            <w:tcW w:w="5100" w:type="dxa"/>
            <w:vAlign w:val="center"/>
          </w:tcPr>
          <w:p>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电池柜</w:t>
            </w:r>
          </w:p>
        </w:tc>
        <w:tc>
          <w:tcPr>
            <w:tcW w:w="851" w:type="dxa"/>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2" w:type="dxa"/>
            <w:vMerge w:val="continue"/>
            <w:vAlign w:val="top"/>
          </w:tcPr>
          <w:p>
            <w:pPr>
              <w:spacing w:line="360" w:lineRule="auto"/>
              <w:jc w:val="left"/>
              <w:rPr>
                <w:rStyle w:val="10"/>
                <w:rFonts w:ascii="仿宋" w:hAnsi="仿宋" w:eastAsia="仿宋" w:cs="仿宋"/>
                <w:color w:val="auto"/>
                <w:sz w:val="24"/>
                <w:szCs w:val="24"/>
                <w:highlight w:val="none"/>
              </w:rPr>
            </w:pPr>
          </w:p>
        </w:tc>
        <w:tc>
          <w:tcPr>
            <w:tcW w:w="1279" w:type="dxa"/>
            <w:vAlign w:val="center"/>
          </w:tcPr>
          <w:p>
            <w:pPr>
              <w:widowControl/>
              <w:spacing w:line="360" w:lineRule="auto"/>
              <w:jc w:val="center"/>
              <w:rPr>
                <w:rFonts w:hint="eastAsia" w:ascii="仿宋" w:hAnsi="仿宋" w:eastAsia="仿宋" w:cs="仿宋"/>
                <w:color w:val="auto"/>
                <w:kern w:val="0"/>
                <w:sz w:val="24"/>
                <w:highlight w:val="none"/>
              </w:rPr>
            </w:pPr>
          </w:p>
        </w:tc>
        <w:tc>
          <w:tcPr>
            <w:tcW w:w="5100" w:type="dxa"/>
            <w:vAlign w:val="center"/>
          </w:tcPr>
          <w:p>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线缆</w:t>
            </w:r>
          </w:p>
        </w:tc>
        <w:tc>
          <w:tcPr>
            <w:tcW w:w="851" w:type="dxa"/>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r>
    </w:tbl>
    <w:p>
      <w:pPr>
        <w:spacing w:line="360" w:lineRule="auto"/>
        <w:ind w:firstLine="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 软件要求</w:t>
      </w:r>
    </w:p>
    <w:p>
      <w:pPr>
        <w:spacing w:line="360" w:lineRule="auto"/>
        <w:ind w:left="420" w:leftChars="200" w:firstLine="480" w:firstLineChars="200"/>
        <w:jc w:val="left"/>
        <w:rPr>
          <w:rFonts w:hint="eastAsia" w:ascii="仿宋" w:hAnsi="仿宋" w:eastAsia="仿宋" w:cs="仿宋"/>
          <w:color w:val="auto"/>
          <w:sz w:val="24"/>
          <w:highlight w:val="none"/>
        </w:rPr>
      </w:pPr>
      <w:r>
        <w:rPr>
          <w:rStyle w:val="10"/>
          <w:rFonts w:ascii="仿宋" w:hAnsi="仿宋" w:eastAsia="仿宋" w:cs="仿宋"/>
          <w:color w:val="auto"/>
          <w:sz w:val="24"/>
          <w:szCs w:val="24"/>
          <w:highlight w:val="none"/>
        </w:rPr>
        <w:t>平台系统集成有13个功能软件模块，功能软件模块分别为：高通量测序数据管理系统、高通量测序原始数据质量评估系统、基因组序列比对系统、基因组序列变异鉴定系统、基因组变异注释解读系统、基因突变模型过滤系统、知识型数据库标准化管理系统、基因变异解读相关知识型数据库及管理系统、转录组序列比对系统、转录组基因表达定量评估系统、转录组表达差异分析评估系统、转录组差异表达功能分析注释系统、在线交互的人机交互系统。</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2.2.2.1高通量测序数据管理系统：</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2.2.2.1.1管理系统中配备临床级数据库，主要包含临床信息、生物样本库、医学图像、组学数据存储库、分析结果库等，用于组学数据的分析、管理和存储，适用于千万级人数规模的信息并发处理。</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2.2.2.1.2管理系统中针对基因测序数据的压缩算法以降低高通量测序数据的存储空间，将数据的压缩率压缩≥15%。</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2.2.2.1.3基于配套硬件设施，配合数据库将百万数量的高通量测序数据进行分类存储，调取速度≤0.12ms。</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2.2.2.2高通量测序原始数据质量评估系统：</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2.2.2.2.1用于计算组学高通量测序数据的质量，并对数据进行质量评估，包括单位点碱基测序质量评估、核苷酸含量比、接头序列处理、低质量测序读长过滤、回贴reads的百分比统计、基因目标区域捕获效率评估、目标区域的平均深度等。</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2.2.2.3基因组序列比对系统：</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2.2.2.3.1用于对组学高通量测序数据进行基因组序列比对，统计回贴比率，加快回贴速度。</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2.2.2.3.2通过序列比对可以将所有的reads还原到参考基因组上，寻找到该序列对应的染色体及其在染色体上的位置，基因测序数据回贴比率≥55%。</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2.2.2.3.3基于配套硬件设施，基因测序数据回贴速率≤12h。</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2.2.2.4基因组序列变异鉴定系统：</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2.2.2.4.1用于对组学高通量测序数据进行SNV鉴定、Indel鉴定、complex鉴定、Hotspot热点突变鉴定以及其他类型突变鉴定。</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2.2.2.4.2基于二代测序数据基因组比对信息，对样本进行突变鉴定，检出&gt;1%比例的突变概率&gt;95%，检出&gt;1%的假阴性突变的概率&lt;5%,cut off值0.5%。</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2.2.2.5基因组变异注释解读系统：</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2.2.2.5.1用于对组学高通量测序数据的序列变异进行基因组注释，包括注释变异的染色体位置、变异信息变异对应的基因、核苷酸变化信息、氨基酸变化信息。</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2.2.2.5.2氨基酸变化需依据基因表达方向最右变异原则处理。</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2.2.2.5.3氨基酸变化命名规则遵循人类基因组变异协会命名指南HGV（</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"http://www.hgvs.org" </w:instrText>
      </w:r>
      <w:r>
        <w:rPr>
          <w:rFonts w:hint="eastAsia" w:ascii="仿宋" w:hAnsi="仿宋" w:eastAsia="仿宋" w:cs="仿宋"/>
          <w:color w:val="auto"/>
          <w:sz w:val="24"/>
          <w:highlight w:val="none"/>
        </w:rPr>
        <w:fldChar w:fldCharType="separate"/>
      </w:r>
      <w:r>
        <w:rPr>
          <w:rStyle w:val="7"/>
          <w:rFonts w:hint="eastAsia" w:ascii="仿宋" w:hAnsi="仿宋" w:eastAsia="仿宋" w:cs="仿宋"/>
          <w:color w:val="auto"/>
          <w:sz w:val="24"/>
          <w:highlight w:val="none"/>
        </w:rPr>
        <w:t>www.hgvs.org</w:t>
      </w:r>
      <w:r>
        <w:rPr>
          <w:rFonts w:hint="eastAsia" w:ascii="仿宋" w:hAnsi="仿宋" w:eastAsia="仿宋" w:cs="仿宋"/>
          <w:color w:val="auto"/>
          <w:sz w:val="24"/>
          <w:highlight w:val="none"/>
        </w:rPr>
        <w:fldChar w:fldCharType="end"/>
      </w:r>
      <w:r>
        <w:rPr>
          <w:rStyle w:val="10"/>
          <w:rFonts w:ascii="仿宋" w:hAnsi="仿宋" w:eastAsia="仿宋" w:cs="仿宋"/>
          <w:color w:val="auto"/>
          <w:sz w:val="24"/>
          <w:szCs w:val="24"/>
          <w:highlight w:val="none"/>
        </w:rPr>
        <w:t>）。</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2.2.2.6基因突变模型过滤系统：</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2.2.2.6.1用于对组学高通量测序数据的序列变异进行假阳性过滤，通过组学数据进行自我学习，并应用机器学习方法自动更新过滤模型，参数包括总reads数，突变reads数、突变频率、突变质量、链特异值等。</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2.2.2.6.2在模型过滤系统中，规定对鉴定出的突变进行测序深度的评估，检出变异位点reads总个数≥20；对鉴定出的突变进行突变reads个数的评估，检出变异位点突变的reads个数≥5；对鉴定出的突变进行链特异值的评估，检出变异位点链特异值≤30。</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2.2.2.7知识型数据库标准化管理系统：</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2.2.2.7.1用于对组学高通量测序数据的序列变异等相关知识库采用数据库系统进行存储。</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2.2.2.7.2关系型数据库存储，用于存储样本及突变等多维度有结构化信息的数据，非结构型数据信息的存储，主要用于存储用户临床资料，生活习惯等信息。</w:t>
      </w:r>
    </w:p>
    <w:p>
      <w:pPr>
        <w:spacing w:line="360" w:lineRule="auto"/>
        <w:ind w:left="420"/>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2.2.2.8基因变异解读相关知识型数据库及管理系统：</w:t>
      </w:r>
    </w:p>
    <w:p>
      <w:pPr>
        <w:spacing w:line="360" w:lineRule="auto"/>
        <w:ind w:left="420"/>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2.2.2.8.1用于对组学高通量测序数据的变异注释数据进行存储管理，并通过数据库进行自动进行后期数据深度挖掘。</w:t>
      </w:r>
    </w:p>
    <w:p>
      <w:pPr>
        <w:spacing w:line="360" w:lineRule="auto"/>
        <w:ind w:left="420"/>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2.2.2.8.2基础知识库包含突变位点的核苷酸变化，蛋白质变化，染色体坐标等信息。如Chrom, start_position, Position, Ref, VarAllele, Reads1, Reads2, VarFreq, Strands1, Strands2, Qual1, Qual2, Pvalue, MapQual1, MapQual2, Reads1Plus, Reads1Minus, Reads2Plus, Reads2Minus, Cons, VarType, Depth等。</w:t>
      </w:r>
    </w:p>
    <w:p>
      <w:pPr>
        <w:wordWrap w:val="0"/>
        <w:topLinePunct/>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2.2.2.8.3关联知识库包括突变位点的人群频率及该位点对蛋白质结构的影响程度，如Transcripts, Exon, DnaChange, ProChange, Region, DBsnp, Gene, ExonicEffect, cytoBand, genomicSuperDups, esp6500siv2_all, g2014oct_all, g2014oct_afr, g2014oct_eas, g2014oct_eur, SIFT_score, SIFT_pred,Polyphen2_HDIV_score,Polyphen2_HDIV_pred,Polyphen2_HVAR_score,Polyphen2_HVAR_pred,LRT_score,LRT_pred,MutationTaster_score,MutationTaster_pred,MutationAssessor_score,MutationAssessor_pred, FATHMM_score, FATHMM_pred, RadialSVM_score, RadialSVM_pred, LR_score, LR_pred, VEST3_score, CADD_raw, CADD_phred, phyloP100way_vertebrate,  SiPhy_29way_logOdds等。</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2.2.2.9转录组序列比对系统：</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2.2.2.9.1用于对组学转录组高通量测序数据进行基因组回贴，从NCBI网站下载最新参考基因组序列，通过序列比对可以将所有的reads还原到参考基因组上，寻找到该序列对应的染色体及其在染色体上的位置，基因测序数据回贴比率≥55%。</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2.2.2.9.2基于配套硬件设施，基因测序数据回速率理论值≤4h。</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2.2.2.10转录组基因表达定量评估系统：</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2.2.2.10.1用于对组学转录组高通量测序数据进行基因组注释，从NCBI网站下载与参考基因组版本一致的基因注释文件，基于基因注释文件，统计每个基因每个转录本上的reads个数，同时根据总测序片段数和基因长度对原始reads进行归一化，获得基因表达FPKM值。</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2.2.2.10.2统计基因在每个样本中的FPKM值，将在所有样本中FPKM表达量均小于1的基因进行过滤。</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2.2.2.11转录组表达差异分析评估系统：</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2.2.2.11.1用于对组学转录组高通量测序数据进行差异表达分析，采用多方法基于负二项分布模型根据每个基因的reads数计算不同组别中差异表达的基因；基于FPKM值比较不同组别中同一基因的表达获得差异表达基因。</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2.2.2.11.2分别将基于reads数及FPKM值获得的在不同组别中差异倍数（FC）≥2且统计学显著性（p）&lt;0.05的基因保留，然后取二者交集作为最终差异基因集合。</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2.2.2.12转录组差异表达功能分析注释系统：</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2.2.2.12.1用于对组学转录组高通量测序数据中差异表达的marker基因进行基因功能富集判断，通过序列集中管理基因的表型及功能相关数据库，基于超几何分布检验，将差异基因与背景基因进行功能显著性富集，将注释数据与官方进行显著性比较，将误差调整小于等于0.05。</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2.2.2.13在线交互的人机交互系统：</w:t>
      </w:r>
    </w:p>
    <w:p>
      <w:pPr>
        <w:spacing w:line="360" w:lineRule="auto"/>
        <w:ind w:left="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2.2.2.13.1用于对组学高通量测序数据及结果等相关资源进行可视化展示，通过测序数据管理系统从数据库中读取响应数据，返回人机交互页面响应的等待时间≤0.12ms，实际响应比≥55%。</w:t>
      </w:r>
    </w:p>
    <w:p>
      <w:pPr>
        <w:spacing w:line="360" w:lineRule="auto"/>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3. 软件配置要求:</w:t>
      </w:r>
    </w:p>
    <w:p>
      <w:pPr>
        <w:spacing w:line="360" w:lineRule="auto"/>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ab/>
      </w:r>
      <w:r>
        <w:rPr>
          <w:rStyle w:val="10"/>
          <w:rFonts w:ascii="仿宋" w:hAnsi="仿宋" w:eastAsia="仿宋" w:cs="仿宋"/>
          <w:color w:val="auto"/>
          <w:sz w:val="24"/>
          <w:szCs w:val="24"/>
          <w:highlight w:val="none"/>
        </w:rPr>
        <w:t>3.1高通量测序数据管理系统</w:t>
      </w:r>
    </w:p>
    <w:p>
      <w:pPr>
        <w:spacing w:line="360" w:lineRule="auto"/>
        <w:ind w:firstLine="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3.2高通量测序原始数据质量评估系统</w:t>
      </w:r>
    </w:p>
    <w:p>
      <w:pPr>
        <w:spacing w:line="360" w:lineRule="auto"/>
        <w:ind w:firstLine="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3.3基因组序列比对系统</w:t>
      </w:r>
    </w:p>
    <w:p>
      <w:pPr>
        <w:spacing w:line="360" w:lineRule="auto"/>
        <w:ind w:firstLine="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3.4基因组序列变异鉴定系统</w:t>
      </w:r>
    </w:p>
    <w:p>
      <w:pPr>
        <w:spacing w:line="360" w:lineRule="auto"/>
        <w:ind w:firstLine="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3.5基因组变异注释解读系统</w:t>
      </w:r>
    </w:p>
    <w:p>
      <w:pPr>
        <w:spacing w:line="360" w:lineRule="auto"/>
        <w:ind w:firstLine="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3.6基因突变模型过滤系统</w:t>
      </w:r>
    </w:p>
    <w:p>
      <w:pPr>
        <w:spacing w:line="360" w:lineRule="auto"/>
        <w:ind w:firstLine="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3.7知识型数据库标准化管理系统</w:t>
      </w:r>
    </w:p>
    <w:p>
      <w:pPr>
        <w:spacing w:line="360" w:lineRule="auto"/>
        <w:ind w:firstLine="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3.8基因变异解读相关知识型数据库及管理系统</w:t>
      </w:r>
    </w:p>
    <w:p>
      <w:pPr>
        <w:spacing w:line="360" w:lineRule="auto"/>
        <w:ind w:firstLine="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3.9转录组序列比对系统</w:t>
      </w:r>
    </w:p>
    <w:p>
      <w:pPr>
        <w:spacing w:line="360" w:lineRule="auto"/>
        <w:ind w:firstLine="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3.10转录组基因表达定量评估系统</w:t>
      </w:r>
    </w:p>
    <w:p>
      <w:pPr>
        <w:spacing w:line="360" w:lineRule="auto"/>
        <w:ind w:firstLine="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3.11转录组表达差异分析评估系统</w:t>
      </w:r>
    </w:p>
    <w:p>
      <w:pPr>
        <w:spacing w:line="360" w:lineRule="auto"/>
        <w:ind w:firstLine="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3.12转录组差异表达功能分析注释系统</w:t>
      </w:r>
    </w:p>
    <w:p>
      <w:pPr>
        <w:spacing w:line="360" w:lineRule="auto"/>
        <w:ind w:firstLine="420"/>
        <w:jc w:val="left"/>
        <w:rPr>
          <w:rStyle w:val="10"/>
          <w:rFonts w:ascii="仿宋" w:hAnsi="仿宋" w:eastAsia="仿宋" w:cs="仿宋"/>
          <w:color w:val="auto"/>
          <w:sz w:val="24"/>
          <w:szCs w:val="24"/>
          <w:highlight w:val="none"/>
        </w:rPr>
      </w:pPr>
      <w:r>
        <w:rPr>
          <w:rStyle w:val="10"/>
          <w:rFonts w:ascii="仿宋" w:hAnsi="仿宋" w:eastAsia="仿宋" w:cs="仿宋"/>
          <w:color w:val="auto"/>
          <w:sz w:val="24"/>
          <w:szCs w:val="24"/>
          <w:highlight w:val="none"/>
        </w:rPr>
        <w:t>3.13在线交互的人机交互系统</w:t>
      </w:r>
    </w:p>
    <w:p>
      <w:pPr>
        <w:spacing w:line="360" w:lineRule="auto"/>
        <w:ind w:firstLine="482" w:firstLineChars="200"/>
        <w:jc w:val="center"/>
        <w:rPr>
          <w:rFonts w:hint="eastAsia" w:ascii="仿宋" w:hAnsi="仿宋" w:eastAsia="仿宋"/>
          <w:b/>
          <w:color w:val="auto"/>
          <w:sz w:val="24"/>
          <w:highlight w:val="none"/>
          <w:lang w:val="en-US" w:eastAsia="zh-CN"/>
        </w:rPr>
      </w:pPr>
      <w:r>
        <w:rPr>
          <w:rFonts w:hint="eastAsia" w:ascii="仿宋" w:hAnsi="仿宋" w:eastAsia="仿宋"/>
          <w:b/>
          <w:color w:val="auto"/>
          <w:sz w:val="24"/>
          <w:highlight w:val="none"/>
          <w:lang w:val="en-US" w:eastAsia="zh-CN"/>
        </w:rPr>
        <w:t>第五包：临床语义搜索平台</w:t>
      </w:r>
    </w:p>
    <w:p>
      <w:pPr>
        <w:spacing w:line="360" w:lineRule="auto"/>
        <w:jc w:val="left"/>
        <w:rPr>
          <w:rFonts w:hint="eastAsia" w:ascii="仿宋" w:hAnsi="仿宋" w:eastAsia="仿宋" w:cs="仿宋"/>
          <w:sz w:val="24"/>
        </w:rPr>
      </w:pPr>
      <w:r>
        <w:rPr>
          <w:rFonts w:hint="eastAsia" w:ascii="仿宋" w:hAnsi="仿宋" w:eastAsia="仿宋" w:cs="仿宋"/>
          <w:sz w:val="24"/>
        </w:rPr>
        <w:t>一、本次招标内容为北京市心肺血管疾病研究所的基于自然语言处理（NLP）技术的临床语义搜索引擎（包括相关软件开发、技术支持、运行维护、项目验收、技术培训及售后服务等，投标人报价应包含与本项目有关所有的接口开发和医院现有数据导入费用）。</w:t>
      </w:r>
    </w:p>
    <w:tbl>
      <w:tblPr>
        <w:tblStyle w:val="8"/>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397"/>
        <w:gridCol w:w="1110"/>
        <w:gridCol w:w="4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783"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239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货 物 名 称</w:t>
            </w:r>
          </w:p>
        </w:tc>
        <w:tc>
          <w:tcPr>
            <w:tcW w:w="111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4238"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项目实施周期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783"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239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临床语义搜索平台</w:t>
            </w:r>
          </w:p>
        </w:tc>
        <w:tc>
          <w:tcPr>
            <w:tcW w:w="111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一套</w:t>
            </w:r>
          </w:p>
        </w:tc>
        <w:tc>
          <w:tcPr>
            <w:tcW w:w="4238"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合同签订之日</w:t>
            </w:r>
            <w:bookmarkStart w:id="43" w:name="_GoBack"/>
            <w:bookmarkEnd w:id="43"/>
            <w:r>
              <w:rPr>
                <w:rFonts w:hint="eastAsia" w:ascii="仿宋" w:hAnsi="仿宋" w:eastAsia="仿宋" w:cs="仿宋"/>
                <w:sz w:val="24"/>
              </w:rPr>
              <w:t>起95日内系统安装、调试、实施完毕。</w:t>
            </w:r>
          </w:p>
        </w:tc>
      </w:tr>
    </w:tbl>
    <w:p>
      <w:pPr>
        <w:pStyle w:val="2"/>
        <w:spacing w:before="0" w:after="0" w:line="360" w:lineRule="auto"/>
        <w:jc w:val="left"/>
        <w:rPr>
          <w:rFonts w:hint="eastAsia" w:ascii="仿宋" w:hAnsi="仿宋" w:eastAsia="仿宋" w:cs="仿宋"/>
          <w:b w:val="0"/>
          <w:bCs/>
          <w:sz w:val="24"/>
          <w:szCs w:val="24"/>
          <w:lang w:eastAsia="zh-CN"/>
        </w:rPr>
      </w:pPr>
      <w:bookmarkStart w:id="14" w:name="_Toc14082"/>
    </w:p>
    <w:p>
      <w:pPr>
        <w:pStyle w:val="2"/>
        <w:spacing w:before="0" w:after="0" w:line="360" w:lineRule="auto"/>
        <w:jc w:val="left"/>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二、采购内容</w:t>
      </w:r>
    </w:p>
    <w:p>
      <w:pPr>
        <w:pStyle w:val="2"/>
        <w:numPr>
          <w:ilvl w:val="0"/>
          <w:numId w:val="8"/>
        </w:numPr>
        <w:spacing w:before="0" w:after="0"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项目背景</w:t>
      </w:r>
      <w:bookmarkEnd w:id="14"/>
    </w:p>
    <w:p>
      <w:pPr>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临床研究中大量数据以非结构化文本形式存在。随着信息化技术的提高，数据量井喷式增长，传统通过人工进行数据汇集检索的工作方式耗费大量的时间与人力成本。近年来,大数据与人工智能技术的发展提供了提高科研效率与质量的基础。本项目旨在建设一套语义搜索引擎，该引擎通过临床自然语言处理技术，将非结构数据提取为结构化数据，并结合已有的结构化数据进行信息检索，为临床科研提供帮助。</w:t>
      </w:r>
    </w:p>
    <w:p>
      <w:pPr>
        <w:pStyle w:val="2"/>
        <w:numPr>
          <w:ilvl w:val="0"/>
          <w:numId w:val="8"/>
        </w:numPr>
        <w:spacing w:before="0" w:after="0" w:line="360" w:lineRule="auto"/>
        <w:jc w:val="left"/>
        <w:rPr>
          <w:rFonts w:hint="eastAsia" w:ascii="仿宋" w:hAnsi="仿宋" w:eastAsia="仿宋" w:cs="仿宋"/>
          <w:b w:val="0"/>
          <w:bCs/>
          <w:sz w:val="24"/>
          <w:szCs w:val="24"/>
        </w:rPr>
      </w:pPr>
      <w:bookmarkStart w:id="15" w:name="_Toc20784"/>
      <w:r>
        <w:rPr>
          <w:rFonts w:hint="eastAsia" w:ascii="仿宋" w:hAnsi="仿宋" w:eastAsia="仿宋" w:cs="仿宋"/>
          <w:b w:val="0"/>
          <w:bCs/>
          <w:sz w:val="24"/>
          <w:szCs w:val="24"/>
        </w:rPr>
        <w:t>项目总体要求</w:t>
      </w:r>
      <w:bookmarkEnd w:id="15"/>
    </w:p>
    <w:p>
      <w:pPr>
        <w:numPr>
          <w:ilvl w:val="0"/>
          <w:numId w:val="9"/>
        </w:numPr>
        <w:spacing w:line="360" w:lineRule="auto"/>
        <w:jc w:val="left"/>
        <w:rPr>
          <w:rFonts w:hint="eastAsia" w:ascii="仿宋" w:hAnsi="仿宋" w:eastAsia="仿宋" w:cs="仿宋"/>
          <w:bCs/>
          <w:sz w:val="24"/>
        </w:rPr>
      </w:pPr>
      <w:r>
        <w:rPr>
          <w:rFonts w:hint="eastAsia" w:ascii="仿宋" w:hAnsi="仿宋" w:eastAsia="仿宋" w:cs="仿宋"/>
          <w:bCs/>
          <w:sz w:val="24"/>
        </w:rPr>
        <w:t>项目方案整体设计出色合理，利用人工智能技术辅助临床科研理念突出，富有创造性和适当先导性，具备新时期电子政务建设的核心理念；</w:t>
      </w:r>
    </w:p>
    <w:p>
      <w:pPr>
        <w:numPr>
          <w:ilvl w:val="0"/>
          <w:numId w:val="9"/>
        </w:numPr>
        <w:spacing w:line="360" w:lineRule="auto"/>
        <w:jc w:val="left"/>
        <w:rPr>
          <w:rFonts w:hint="eastAsia" w:ascii="仿宋" w:hAnsi="仿宋" w:eastAsia="仿宋" w:cs="仿宋"/>
          <w:bCs/>
          <w:sz w:val="24"/>
        </w:rPr>
      </w:pPr>
      <w:r>
        <w:rPr>
          <w:rFonts w:hint="eastAsia" w:ascii="仿宋" w:hAnsi="仿宋" w:eastAsia="仿宋" w:cs="仿宋"/>
          <w:bCs/>
          <w:sz w:val="24"/>
        </w:rPr>
        <w:t>投标人需要熟悉由招标人提供的研究中心现有数据格式与数据种类，并完成对现有数据格式的解析与导入；</w:t>
      </w:r>
    </w:p>
    <w:p>
      <w:pPr>
        <w:numPr>
          <w:ilvl w:val="0"/>
          <w:numId w:val="9"/>
        </w:numPr>
        <w:spacing w:line="360" w:lineRule="auto"/>
        <w:jc w:val="left"/>
        <w:rPr>
          <w:rFonts w:hint="eastAsia" w:ascii="仿宋" w:hAnsi="仿宋" w:eastAsia="仿宋" w:cs="仿宋"/>
          <w:bCs/>
          <w:sz w:val="24"/>
        </w:rPr>
      </w:pPr>
      <w:r>
        <w:rPr>
          <w:rFonts w:hint="eastAsia" w:ascii="仿宋" w:hAnsi="仿宋" w:eastAsia="仿宋" w:cs="仿宋"/>
          <w:bCs/>
          <w:sz w:val="24"/>
        </w:rPr>
        <w:t>产品本身必须是稳定和可靠的，能保证研究中心当前业务不受影响。</w:t>
      </w:r>
    </w:p>
    <w:p>
      <w:pPr>
        <w:pStyle w:val="2"/>
        <w:numPr>
          <w:ilvl w:val="0"/>
          <w:numId w:val="8"/>
        </w:numPr>
        <w:spacing w:before="0" w:after="0" w:line="360" w:lineRule="auto"/>
        <w:jc w:val="left"/>
        <w:rPr>
          <w:rFonts w:hint="eastAsia" w:ascii="仿宋" w:hAnsi="仿宋" w:eastAsia="仿宋" w:cs="仿宋"/>
          <w:b w:val="0"/>
          <w:bCs/>
          <w:sz w:val="24"/>
          <w:szCs w:val="24"/>
        </w:rPr>
      </w:pPr>
      <w:bookmarkStart w:id="16" w:name="_Toc27675"/>
      <w:r>
        <w:rPr>
          <w:rFonts w:hint="eastAsia" w:ascii="仿宋" w:hAnsi="仿宋" w:eastAsia="仿宋" w:cs="仿宋"/>
          <w:b w:val="0"/>
          <w:bCs/>
          <w:sz w:val="24"/>
          <w:szCs w:val="24"/>
        </w:rPr>
        <w:t>项目总体技术要求</w:t>
      </w:r>
      <w:bookmarkEnd w:id="16"/>
    </w:p>
    <w:p>
      <w:pPr>
        <w:numPr>
          <w:ilvl w:val="0"/>
          <w:numId w:val="10"/>
        </w:numPr>
        <w:spacing w:line="360" w:lineRule="auto"/>
        <w:jc w:val="left"/>
        <w:rPr>
          <w:rFonts w:hint="eastAsia" w:ascii="仿宋" w:hAnsi="仿宋" w:eastAsia="仿宋" w:cs="仿宋"/>
          <w:bCs/>
          <w:sz w:val="24"/>
        </w:rPr>
      </w:pPr>
      <w:r>
        <w:rPr>
          <w:rFonts w:hint="eastAsia" w:ascii="仿宋" w:hAnsi="仿宋" w:eastAsia="仿宋" w:cs="仿宋"/>
          <w:bCs/>
          <w:sz w:val="24"/>
        </w:rPr>
        <w:t>本次采购的设备提供数据导入接口，便于医院今后长期的维护工作。</w:t>
      </w:r>
    </w:p>
    <w:p>
      <w:pPr>
        <w:numPr>
          <w:ilvl w:val="0"/>
          <w:numId w:val="10"/>
        </w:numPr>
        <w:spacing w:line="360" w:lineRule="auto"/>
        <w:jc w:val="left"/>
        <w:rPr>
          <w:rFonts w:hint="eastAsia" w:ascii="仿宋" w:hAnsi="仿宋" w:eastAsia="仿宋" w:cs="仿宋"/>
          <w:bCs/>
          <w:sz w:val="24"/>
        </w:rPr>
      </w:pPr>
      <w:r>
        <w:rPr>
          <w:rFonts w:hint="eastAsia" w:ascii="仿宋" w:hAnsi="仿宋" w:eastAsia="仿宋" w:cs="仿宋"/>
          <w:bCs/>
          <w:sz w:val="24"/>
        </w:rPr>
        <w:t>系统采用的技术路线和主要技术，是目前主流技术，并能够满足医院目前和未来信息化长期发展的要求；</w:t>
      </w:r>
    </w:p>
    <w:p>
      <w:pPr>
        <w:numPr>
          <w:ilvl w:val="0"/>
          <w:numId w:val="10"/>
        </w:numPr>
        <w:spacing w:line="360" w:lineRule="auto"/>
        <w:jc w:val="left"/>
        <w:rPr>
          <w:rFonts w:hint="eastAsia" w:ascii="仿宋" w:hAnsi="仿宋" w:eastAsia="仿宋" w:cs="仿宋"/>
          <w:sz w:val="24"/>
        </w:rPr>
      </w:pPr>
      <w:r>
        <w:rPr>
          <w:rFonts w:hint="eastAsia" w:ascii="仿宋" w:hAnsi="仿宋" w:eastAsia="仿宋" w:cs="仿宋"/>
          <w:bCs/>
          <w:sz w:val="24"/>
        </w:rPr>
        <w:t>系统需使用当前国际前沿技术、成熟可靠，符合临床科研信息化、智能</w:t>
      </w:r>
      <w:r>
        <w:rPr>
          <w:rFonts w:hint="eastAsia" w:ascii="仿宋" w:hAnsi="仿宋" w:eastAsia="仿宋" w:cs="仿宋"/>
          <w:sz w:val="24"/>
        </w:rPr>
        <w:t>化需求；</w:t>
      </w:r>
    </w:p>
    <w:p>
      <w:pPr>
        <w:numPr>
          <w:ilvl w:val="0"/>
          <w:numId w:val="10"/>
        </w:numPr>
        <w:spacing w:line="360" w:lineRule="auto"/>
        <w:jc w:val="left"/>
        <w:rPr>
          <w:rFonts w:hint="eastAsia" w:ascii="仿宋" w:hAnsi="仿宋" w:eastAsia="仿宋" w:cs="仿宋"/>
          <w:sz w:val="24"/>
        </w:rPr>
      </w:pPr>
      <w:r>
        <w:rPr>
          <w:rFonts w:hint="eastAsia" w:ascii="仿宋" w:hAnsi="仿宋" w:eastAsia="仿宋" w:cs="仿宋"/>
          <w:sz w:val="24"/>
        </w:rPr>
        <w:t>查询系统支持多维度联合查询、支持结构化非结构化数据联合查询、支持临床语义与关键字一起查询；</w:t>
      </w:r>
    </w:p>
    <w:p>
      <w:pPr>
        <w:numPr>
          <w:ilvl w:val="0"/>
          <w:numId w:val="10"/>
        </w:numPr>
        <w:spacing w:line="360" w:lineRule="auto"/>
        <w:jc w:val="left"/>
        <w:rPr>
          <w:rFonts w:hint="eastAsia" w:ascii="仿宋" w:hAnsi="仿宋" w:eastAsia="仿宋" w:cs="仿宋"/>
          <w:sz w:val="24"/>
        </w:rPr>
      </w:pPr>
      <w:r>
        <w:rPr>
          <w:rFonts w:hint="eastAsia" w:ascii="仿宋" w:hAnsi="仿宋" w:eastAsia="仿宋" w:cs="仿宋"/>
          <w:sz w:val="24"/>
        </w:rPr>
        <w:t>提供简单易用的信息检索方式；</w:t>
      </w:r>
    </w:p>
    <w:p>
      <w:pPr>
        <w:numPr>
          <w:ilvl w:val="0"/>
          <w:numId w:val="10"/>
        </w:numPr>
        <w:spacing w:line="360" w:lineRule="auto"/>
        <w:jc w:val="left"/>
        <w:rPr>
          <w:rFonts w:hint="eastAsia" w:ascii="仿宋" w:hAnsi="仿宋" w:eastAsia="仿宋" w:cs="仿宋"/>
          <w:sz w:val="24"/>
        </w:rPr>
      </w:pPr>
      <w:r>
        <w:rPr>
          <w:rFonts w:hint="eastAsia" w:ascii="仿宋" w:hAnsi="仿宋" w:eastAsia="仿宋" w:cs="仿宋"/>
          <w:sz w:val="24"/>
        </w:rPr>
        <w:t>需要提供系统相关功能书面或现场形式的展示；</w:t>
      </w:r>
    </w:p>
    <w:p>
      <w:pPr>
        <w:numPr>
          <w:ilvl w:val="0"/>
          <w:numId w:val="10"/>
        </w:numPr>
        <w:spacing w:line="360" w:lineRule="auto"/>
        <w:jc w:val="left"/>
        <w:rPr>
          <w:rFonts w:hint="eastAsia" w:ascii="仿宋" w:hAnsi="仿宋" w:eastAsia="仿宋" w:cs="仿宋"/>
          <w:sz w:val="24"/>
        </w:rPr>
      </w:pPr>
      <w:r>
        <w:rPr>
          <w:rFonts w:hint="eastAsia" w:ascii="仿宋" w:hAnsi="仿宋" w:eastAsia="仿宋" w:cs="仿宋"/>
          <w:sz w:val="24"/>
        </w:rPr>
        <w:t>保持稳定性。 导致系统完全无法使用的故障年频率小于等于2次，每次故障时间小于72小时。</w:t>
      </w:r>
    </w:p>
    <w:p>
      <w:pPr>
        <w:pStyle w:val="2"/>
        <w:numPr>
          <w:ilvl w:val="0"/>
          <w:numId w:val="8"/>
        </w:numPr>
        <w:spacing w:before="0" w:after="0" w:line="360" w:lineRule="auto"/>
        <w:jc w:val="left"/>
        <w:rPr>
          <w:rFonts w:hint="eastAsia" w:ascii="仿宋" w:hAnsi="仿宋" w:eastAsia="仿宋" w:cs="仿宋"/>
          <w:b w:val="0"/>
          <w:sz w:val="24"/>
          <w:szCs w:val="24"/>
        </w:rPr>
      </w:pPr>
      <w:bookmarkStart w:id="17" w:name="_Toc15399"/>
      <w:bookmarkStart w:id="18" w:name="_Ref501106196"/>
      <w:r>
        <w:rPr>
          <w:rFonts w:hint="eastAsia" w:ascii="仿宋" w:hAnsi="仿宋" w:eastAsia="仿宋" w:cs="仿宋"/>
          <w:b w:val="0"/>
          <w:sz w:val="24"/>
          <w:szCs w:val="24"/>
        </w:rPr>
        <w:t>系统要求</w:t>
      </w:r>
      <w:bookmarkEnd w:id="17"/>
      <w:bookmarkEnd w:id="18"/>
      <w:r>
        <w:rPr>
          <w:rFonts w:hint="eastAsia" w:ascii="仿宋" w:hAnsi="仿宋" w:eastAsia="仿宋" w:cs="仿宋"/>
          <w:b w:val="0"/>
          <w:sz w:val="24"/>
          <w:szCs w:val="24"/>
          <w:lang w:val="en-US" w:eastAsia="zh-CN"/>
        </w:rPr>
        <w:t xml:space="preserve"> </w:t>
      </w:r>
    </w:p>
    <w:p>
      <w:pPr>
        <w:pStyle w:val="3"/>
        <w:numPr>
          <w:ilvl w:val="1"/>
          <w:numId w:val="8"/>
        </w:numPr>
        <w:spacing w:before="0" w:line="360" w:lineRule="auto"/>
        <w:jc w:val="left"/>
        <w:rPr>
          <w:rFonts w:hint="eastAsia" w:ascii="仿宋" w:hAnsi="仿宋" w:eastAsia="仿宋" w:cs="仿宋"/>
          <w:b w:val="0"/>
          <w:sz w:val="24"/>
          <w:szCs w:val="24"/>
        </w:rPr>
      </w:pPr>
      <w:bookmarkStart w:id="19" w:name="_Toc4614"/>
      <w:r>
        <w:rPr>
          <w:rFonts w:hint="eastAsia" w:ascii="仿宋" w:hAnsi="仿宋" w:eastAsia="仿宋" w:cs="仿宋"/>
          <w:b w:val="0"/>
          <w:sz w:val="24"/>
          <w:szCs w:val="24"/>
        </w:rPr>
        <w:t>功能要求</w:t>
      </w:r>
      <w:bookmarkEnd w:id="19"/>
    </w:p>
    <w:p>
      <w:pPr>
        <w:pStyle w:val="3"/>
        <w:numPr>
          <w:ilvl w:val="2"/>
          <w:numId w:val="8"/>
        </w:numPr>
        <w:spacing w:before="0" w:line="360" w:lineRule="auto"/>
        <w:jc w:val="left"/>
        <w:rPr>
          <w:rFonts w:hint="eastAsia" w:ascii="仿宋" w:hAnsi="仿宋" w:eastAsia="仿宋" w:cs="仿宋"/>
          <w:b w:val="0"/>
          <w:sz w:val="24"/>
          <w:szCs w:val="24"/>
        </w:rPr>
      </w:pPr>
      <w:bookmarkStart w:id="20" w:name="_Toc1301"/>
      <w:r>
        <w:rPr>
          <w:rFonts w:hint="eastAsia" w:ascii="仿宋" w:hAnsi="仿宋" w:eastAsia="仿宋" w:cs="仿宋"/>
          <w:b w:val="0"/>
          <w:sz w:val="24"/>
          <w:szCs w:val="24"/>
        </w:rPr>
        <w:t>自然语言处理功能要求</w:t>
      </w:r>
      <w:bookmarkEnd w:id="20"/>
      <w:r>
        <w:rPr>
          <w:rFonts w:hint="eastAsia" w:ascii="仿宋" w:hAnsi="仿宋" w:eastAsia="仿宋" w:cs="仿宋"/>
          <w:b w:val="0"/>
          <w:sz w:val="24"/>
          <w:szCs w:val="24"/>
        </w:rPr>
        <w:t xml:space="preserve"> </w:t>
      </w:r>
    </w:p>
    <w:p>
      <w:pPr>
        <w:pStyle w:val="5"/>
        <w:numPr>
          <w:ilvl w:val="3"/>
          <w:numId w:val="8"/>
        </w:numPr>
        <w:spacing w:before="0" w:after="0" w:line="360" w:lineRule="auto"/>
        <w:rPr>
          <w:rFonts w:hint="eastAsia" w:ascii="仿宋" w:hAnsi="仿宋" w:eastAsia="仿宋" w:cs="仿宋"/>
          <w:b w:val="0"/>
          <w:szCs w:val="24"/>
          <w:u w:val="none"/>
        </w:rPr>
      </w:pPr>
      <w:bookmarkStart w:id="21" w:name="_Toc14808"/>
      <w:r>
        <w:rPr>
          <w:rFonts w:hint="eastAsia" w:ascii="仿宋" w:hAnsi="仿宋" w:eastAsia="仿宋" w:cs="仿宋"/>
          <w:b w:val="0"/>
          <w:szCs w:val="24"/>
          <w:u w:val="none"/>
        </w:rPr>
        <w:t>临床实体识别</w:t>
      </w:r>
      <w:bookmarkEnd w:id="21"/>
      <w:r>
        <w:rPr>
          <w:rFonts w:hint="eastAsia" w:ascii="仿宋" w:hAnsi="仿宋" w:eastAsia="仿宋" w:cs="仿宋"/>
          <w:b w:val="0"/>
          <w:szCs w:val="24"/>
          <w:u w:val="none"/>
        </w:rPr>
        <w:t xml:space="preserve"> </w:t>
      </w:r>
    </w:p>
    <w:p>
      <w:pPr>
        <w:spacing w:line="360" w:lineRule="auto"/>
        <w:ind w:firstLine="424" w:firstLineChars="177"/>
        <w:jc w:val="left"/>
        <w:rPr>
          <w:rFonts w:hint="eastAsia" w:ascii="仿宋" w:hAnsi="仿宋" w:eastAsia="仿宋" w:cs="仿宋"/>
          <w:kern w:val="0"/>
          <w:sz w:val="24"/>
        </w:rPr>
      </w:pPr>
      <w:r>
        <w:rPr>
          <w:rFonts w:hint="eastAsia" w:ascii="仿宋" w:hAnsi="仿宋" w:eastAsia="仿宋" w:cs="仿宋"/>
          <w:sz w:val="24"/>
        </w:rPr>
        <w:t>系统需要支持以下常规临床类型的抽取：</w:t>
      </w:r>
    </w:p>
    <w:tbl>
      <w:tblPr>
        <w:tblStyle w:val="8"/>
        <w:tblW w:w="8506" w:type="dxa"/>
        <w:jc w:val="center"/>
        <w:tblInd w:w="0" w:type="dxa"/>
        <w:tblLayout w:type="fixed"/>
        <w:tblCellMar>
          <w:top w:w="15" w:type="dxa"/>
          <w:left w:w="15" w:type="dxa"/>
          <w:bottom w:w="15" w:type="dxa"/>
          <w:right w:w="15" w:type="dxa"/>
        </w:tblCellMar>
      </w:tblPr>
      <w:tblGrid>
        <w:gridCol w:w="1518"/>
        <w:gridCol w:w="6988"/>
      </w:tblGrid>
      <w:tr>
        <w:tblPrEx>
          <w:tblLayout w:type="fixed"/>
          <w:tblCellMar>
            <w:top w:w="15" w:type="dxa"/>
            <w:left w:w="15" w:type="dxa"/>
            <w:bottom w:w="15" w:type="dxa"/>
            <w:right w:w="15" w:type="dxa"/>
          </w:tblCellMar>
        </w:tblPrEx>
        <w:trPr>
          <w:trHeight w:val="446" w:hRule="atLeast"/>
          <w:jc w:val="center"/>
        </w:trPr>
        <w:tc>
          <w:tcPr>
            <w:tcW w:w="1518" w:type="dxa"/>
            <w:tcBorders>
              <w:top w:val="single" w:color="000000" w:sz="8" w:space="0"/>
              <w:left w:val="single" w:color="000000" w:sz="8" w:space="0"/>
              <w:bottom w:val="single" w:color="000000" w:sz="8" w:space="0"/>
              <w:right w:val="single" w:color="000000" w:sz="8" w:space="0"/>
            </w:tcBorders>
            <w:shd w:val="clear" w:color="auto" w:fill="6D9EEB"/>
            <w:tcMar>
              <w:top w:w="100" w:type="dxa"/>
              <w:left w:w="100" w:type="dxa"/>
              <w:bottom w:w="100" w:type="dxa"/>
              <w:right w:w="100" w:type="dxa"/>
            </w:tcMar>
            <w:vAlign w:val="top"/>
          </w:tcPr>
          <w:p>
            <w:pPr>
              <w:widowControl/>
              <w:spacing w:line="360" w:lineRule="auto"/>
              <w:jc w:val="left"/>
              <w:rPr>
                <w:rFonts w:hint="eastAsia" w:ascii="仿宋" w:hAnsi="仿宋" w:eastAsia="仿宋" w:cs="仿宋"/>
                <w:kern w:val="0"/>
                <w:sz w:val="24"/>
              </w:rPr>
            </w:pPr>
            <w:r>
              <w:rPr>
                <w:rFonts w:hint="eastAsia" w:ascii="仿宋" w:hAnsi="仿宋" w:eastAsia="仿宋" w:cs="仿宋"/>
                <w:color w:val="FFFFFF"/>
                <w:kern w:val="0"/>
                <w:sz w:val="24"/>
              </w:rPr>
              <w:t>类型</w:t>
            </w:r>
          </w:p>
        </w:tc>
        <w:tc>
          <w:tcPr>
            <w:tcW w:w="6988" w:type="dxa"/>
            <w:tcBorders>
              <w:top w:val="single" w:color="000000" w:sz="8" w:space="0"/>
              <w:left w:val="single" w:color="000000" w:sz="8" w:space="0"/>
              <w:bottom w:val="single" w:color="000000" w:sz="8" w:space="0"/>
              <w:right w:val="single" w:color="000000" w:sz="8" w:space="0"/>
            </w:tcBorders>
            <w:shd w:val="clear" w:color="auto" w:fill="6D9EEB"/>
            <w:tcMar>
              <w:top w:w="100" w:type="dxa"/>
              <w:left w:w="100" w:type="dxa"/>
              <w:bottom w:w="100" w:type="dxa"/>
              <w:right w:w="100" w:type="dxa"/>
            </w:tcMar>
            <w:vAlign w:val="top"/>
          </w:tcPr>
          <w:p>
            <w:pPr>
              <w:widowControl/>
              <w:spacing w:line="360" w:lineRule="auto"/>
              <w:jc w:val="left"/>
              <w:rPr>
                <w:rFonts w:hint="eastAsia" w:ascii="仿宋" w:hAnsi="仿宋" w:eastAsia="仿宋" w:cs="仿宋"/>
                <w:kern w:val="0"/>
                <w:sz w:val="24"/>
              </w:rPr>
            </w:pPr>
            <w:r>
              <w:rPr>
                <w:rFonts w:hint="eastAsia" w:ascii="仿宋" w:hAnsi="仿宋" w:eastAsia="仿宋" w:cs="仿宋"/>
                <w:color w:val="FFFFFF"/>
                <w:kern w:val="0"/>
                <w:sz w:val="24"/>
              </w:rPr>
              <w:t>描述</w:t>
            </w:r>
          </w:p>
        </w:tc>
      </w:tr>
      <w:tr>
        <w:tblPrEx>
          <w:tblLayout w:type="fixed"/>
          <w:tblCellMar>
            <w:top w:w="15" w:type="dxa"/>
            <w:left w:w="15" w:type="dxa"/>
            <w:bottom w:w="15" w:type="dxa"/>
            <w:right w:w="15" w:type="dxa"/>
          </w:tblCellMar>
        </w:tblPrEx>
        <w:trPr>
          <w:jc w:val="center"/>
        </w:trPr>
        <w:tc>
          <w:tcPr>
            <w:tcW w:w="151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pPr>
              <w:widowControl/>
              <w:spacing w:line="360" w:lineRule="auto"/>
              <w:jc w:val="left"/>
              <w:rPr>
                <w:rFonts w:hint="eastAsia" w:ascii="仿宋" w:hAnsi="仿宋" w:eastAsia="仿宋" w:cs="仿宋"/>
                <w:kern w:val="0"/>
                <w:sz w:val="24"/>
              </w:rPr>
            </w:pPr>
            <w:r>
              <w:rPr>
                <w:rFonts w:hint="eastAsia" w:ascii="仿宋" w:hAnsi="仿宋" w:eastAsia="仿宋" w:cs="仿宋"/>
                <w:sz w:val="24"/>
              </w:rPr>
              <w:t>★</w:t>
            </w:r>
            <w:r>
              <w:rPr>
                <w:rFonts w:hint="eastAsia" w:ascii="仿宋" w:hAnsi="仿宋" w:eastAsia="仿宋" w:cs="仿宋"/>
                <w:color w:val="000000"/>
                <w:kern w:val="0"/>
                <w:sz w:val="24"/>
              </w:rPr>
              <w:t>疾病</w:t>
            </w:r>
          </w:p>
        </w:tc>
        <w:tc>
          <w:tcPr>
            <w:tcW w:w="698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pPr>
              <w:widowControl/>
              <w:spacing w:line="360" w:lineRule="auto"/>
              <w:jc w:val="left"/>
              <w:rPr>
                <w:rFonts w:hint="eastAsia" w:ascii="仿宋" w:hAnsi="仿宋" w:eastAsia="仿宋" w:cs="仿宋"/>
                <w:kern w:val="0"/>
                <w:sz w:val="24"/>
              </w:rPr>
            </w:pPr>
            <w:r>
              <w:rPr>
                <w:rFonts w:hint="eastAsia" w:ascii="仿宋" w:hAnsi="仿宋" w:eastAsia="仿宋" w:cs="仿宋"/>
                <w:color w:val="000000"/>
                <w:kern w:val="0"/>
                <w:sz w:val="24"/>
              </w:rPr>
              <w:t xml:space="preserve">在一定病因作用下自稳调节紊乱而发生地异常生命活动过程，如“冠心病”。 </w:t>
            </w:r>
          </w:p>
        </w:tc>
      </w:tr>
      <w:tr>
        <w:tblPrEx>
          <w:tblLayout w:type="fixed"/>
          <w:tblCellMar>
            <w:top w:w="15" w:type="dxa"/>
            <w:left w:w="15" w:type="dxa"/>
            <w:bottom w:w="15" w:type="dxa"/>
            <w:right w:w="15" w:type="dxa"/>
          </w:tblCellMar>
        </w:tblPrEx>
        <w:trPr>
          <w:jc w:val="center"/>
        </w:trPr>
        <w:tc>
          <w:tcPr>
            <w:tcW w:w="151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pPr>
              <w:widowControl/>
              <w:spacing w:line="360" w:lineRule="auto"/>
              <w:jc w:val="left"/>
              <w:rPr>
                <w:rFonts w:hint="eastAsia" w:ascii="仿宋" w:hAnsi="仿宋" w:eastAsia="仿宋" w:cs="仿宋"/>
                <w:kern w:val="0"/>
                <w:sz w:val="24"/>
              </w:rPr>
            </w:pPr>
            <w:r>
              <w:rPr>
                <w:rFonts w:hint="eastAsia" w:ascii="仿宋" w:hAnsi="仿宋" w:eastAsia="仿宋" w:cs="仿宋"/>
                <w:sz w:val="24"/>
              </w:rPr>
              <w:t>★</w:t>
            </w:r>
            <w:r>
              <w:rPr>
                <w:rFonts w:hint="eastAsia" w:ascii="仿宋" w:hAnsi="仿宋" w:eastAsia="仿宋" w:cs="仿宋"/>
                <w:color w:val="000000"/>
                <w:kern w:val="0"/>
                <w:sz w:val="24"/>
              </w:rPr>
              <w:t>症状</w:t>
            </w:r>
          </w:p>
        </w:tc>
        <w:tc>
          <w:tcPr>
            <w:tcW w:w="698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pPr>
              <w:widowControl/>
              <w:spacing w:line="360" w:lineRule="auto"/>
              <w:jc w:val="left"/>
              <w:rPr>
                <w:rFonts w:hint="eastAsia" w:ascii="仿宋" w:hAnsi="仿宋" w:eastAsia="仿宋" w:cs="仿宋"/>
                <w:kern w:val="0"/>
                <w:sz w:val="24"/>
              </w:rPr>
            </w:pPr>
            <w:r>
              <w:rPr>
                <w:rFonts w:hint="eastAsia" w:ascii="仿宋" w:hAnsi="仿宋" w:eastAsia="仿宋" w:cs="仿宋"/>
                <w:color w:val="000000"/>
                <w:kern w:val="0"/>
                <w:sz w:val="24"/>
              </w:rPr>
              <w:t>疾病状态下集体生理功能发生的异常，如“头痛”。</w:t>
            </w:r>
          </w:p>
        </w:tc>
      </w:tr>
      <w:tr>
        <w:tblPrEx>
          <w:tblLayout w:type="fixed"/>
          <w:tblCellMar>
            <w:top w:w="15" w:type="dxa"/>
            <w:left w:w="15" w:type="dxa"/>
            <w:bottom w:w="15" w:type="dxa"/>
            <w:right w:w="15" w:type="dxa"/>
          </w:tblCellMar>
        </w:tblPrEx>
        <w:trPr>
          <w:jc w:val="center"/>
        </w:trPr>
        <w:tc>
          <w:tcPr>
            <w:tcW w:w="151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pPr>
              <w:widowControl/>
              <w:spacing w:line="360" w:lineRule="auto"/>
              <w:jc w:val="left"/>
              <w:rPr>
                <w:rFonts w:hint="eastAsia" w:ascii="仿宋" w:hAnsi="仿宋" w:eastAsia="仿宋" w:cs="仿宋"/>
                <w:kern w:val="0"/>
                <w:sz w:val="24"/>
              </w:rPr>
            </w:pPr>
            <w:r>
              <w:rPr>
                <w:rFonts w:hint="eastAsia" w:ascii="仿宋" w:hAnsi="仿宋" w:eastAsia="仿宋" w:cs="仿宋"/>
                <w:sz w:val="24"/>
              </w:rPr>
              <w:t>★</w:t>
            </w:r>
            <w:r>
              <w:rPr>
                <w:rFonts w:hint="eastAsia" w:ascii="仿宋" w:hAnsi="仿宋" w:eastAsia="仿宋" w:cs="仿宋"/>
                <w:color w:val="000000"/>
                <w:kern w:val="0"/>
                <w:sz w:val="24"/>
              </w:rPr>
              <w:t>发现</w:t>
            </w:r>
          </w:p>
        </w:tc>
        <w:tc>
          <w:tcPr>
            <w:tcW w:w="698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pPr>
              <w:widowControl/>
              <w:spacing w:line="360" w:lineRule="auto"/>
              <w:jc w:val="left"/>
              <w:rPr>
                <w:rFonts w:hint="eastAsia" w:ascii="仿宋" w:hAnsi="仿宋" w:eastAsia="仿宋" w:cs="仿宋"/>
                <w:kern w:val="0"/>
                <w:sz w:val="24"/>
              </w:rPr>
            </w:pPr>
            <w:r>
              <w:rPr>
                <w:rFonts w:hint="eastAsia" w:ascii="仿宋" w:hAnsi="仿宋" w:eastAsia="仿宋" w:cs="仿宋"/>
                <w:color w:val="000000"/>
                <w:kern w:val="0"/>
                <w:sz w:val="24"/>
              </w:rPr>
              <w:t>通过直接观察或测量的临床发现，如“呼吸音清”。</w:t>
            </w:r>
          </w:p>
        </w:tc>
      </w:tr>
      <w:tr>
        <w:tblPrEx>
          <w:tblLayout w:type="fixed"/>
          <w:tblCellMar>
            <w:top w:w="15" w:type="dxa"/>
            <w:left w:w="15" w:type="dxa"/>
            <w:bottom w:w="15" w:type="dxa"/>
            <w:right w:w="15" w:type="dxa"/>
          </w:tblCellMar>
        </w:tblPrEx>
        <w:trPr>
          <w:jc w:val="center"/>
        </w:trPr>
        <w:tc>
          <w:tcPr>
            <w:tcW w:w="151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pPr>
              <w:widowControl/>
              <w:spacing w:line="360" w:lineRule="auto"/>
              <w:jc w:val="left"/>
              <w:rPr>
                <w:rFonts w:hint="eastAsia" w:ascii="仿宋" w:hAnsi="仿宋" w:eastAsia="仿宋" w:cs="仿宋"/>
                <w:kern w:val="0"/>
                <w:sz w:val="24"/>
              </w:rPr>
            </w:pPr>
            <w:r>
              <w:rPr>
                <w:rFonts w:hint="eastAsia" w:ascii="仿宋" w:hAnsi="仿宋" w:eastAsia="仿宋" w:cs="仿宋"/>
                <w:color w:val="000000"/>
                <w:kern w:val="0"/>
                <w:sz w:val="24"/>
              </w:rPr>
              <w:t>患者结局</w:t>
            </w:r>
          </w:p>
        </w:tc>
        <w:tc>
          <w:tcPr>
            <w:tcW w:w="698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pPr>
              <w:widowControl/>
              <w:spacing w:line="360" w:lineRule="auto"/>
              <w:jc w:val="left"/>
              <w:rPr>
                <w:rFonts w:hint="eastAsia" w:ascii="仿宋" w:hAnsi="仿宋" w:eastAsia="仿宋" w:cs="仿宋"/>
                <w:kern w:val="0"/>
                <w:sz w:val="24"/>
              </w:rPr>
            </w:pPr>
            <w:r>
              <w:rPr>
                <w:rFonts w:hint="eastAsia" w:ascii="仿宋" w:hAnsi="仿宋" w:eastAsia="仿宋" w:cs="仿宋"/>
                <w:color w:val="000000"/>
                <w:kern w:val="0"/>
                <w:sz w:val="24"/>
              </w:rPr>
              <w:t>患者或研究对象接受治疗后的结果，如“康复”。</w:t>
            </w:r>
          </w:p>
        </w:tc>
      </w:tr>
      <w:tr>
        <w:tblPrEx>
          <w:tblLayout w:type="fixed"/>
          <w:tblCellMar>
            <w:top w:w="15" w:type="dxa"/>
            <w:left w:w="15" w:type="dxa"/>
            <w:bottom w:w="15" w:type="dxa"/>
            <w:right w:w="15" w:type="dxa"/>
          </w:tblCellMar>
        </w:tblPrEx>
        <w:trPr>
          <w:jc w:val="center"/>
        </w:trPr>
        <w:tc>
          <w:tcPr>
            <w:tcW w:w="151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pPr>
              <w:widowControl/>
              <w:spacing w:line="360" w:lineRule="auto"/>
              <w:jc w:val="left"/>
              <w:rPr>
                <w:rFonts w:hint="eastAsia" w:ascii="仿宋" w:hAnsi="仿宋" w:eastAsia="仿宋" w:cs="仿宋"/>
                <w:kern w:val="0"/>
                <w:sz w:val="24"/>
              </w:rPr>
            </w:pPr>
            <w:r>
              <w:rPr>
                <w:rFonts w:hint="eastAsia" w:ascii="仿宋" w:hAnsi="仿宋" w:eastAsia="仿宋" w:cs="仿宋"/>
                <w:color w:val="000000"/>
                <w:kern w:val="0"/>
                <w:sz w:val="24"/>
              </w:rPr>
              <w:t>接触史</w:t>
            </w:r>
          </w:p>
        </w:tc>
        <w:tc>
          <w:tcPr>
            <w:tcW w:w="698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pPr>
              <w:widowControl/>
              <w:spacing w:line="360" w:lineRule="auto"/>
              <w:jc w:val="left"/>
              <w:rPr>
                <w:rFonts w:hint="eastAsia" w:ascii="仿宋" w:hAnsi="仿宋" w:eastAsia="仿宋" w:cs="仿宋"/>
                <w:kern w:val="0"/>
                <w:sz w:val="24"/>
              </w:rPr>
            </w:pPr>
            <w:r>
              <w:rPr>
                <w:rFonts w:hint="eastAsia" w:ascii="仿宋" w:hAnsi="仿宋" w:eastAsia="仿宋" w:cs="仿宋"/>
                <w:color w:val="000000"/>
                <w:kern w:val="0"/>
                <w:sz w:val="24"/>
              </w:rPr>
              <w:t>吸烟喝酒史，包括时长，戒除时间，接触量。</w:t>
            </w:r>
          </w:p>
        </w:tc>
      </w:tr>
      <w:tr>
        <w:tblPrEx>
          <w:tblLayout w:type="fixed"/>
          <w:tblCellMar>
            <w:top w:w="15" w:type="dxa"/>
            <w:left w:w="15" w:type="dxa"/>
            <w:bottom w:w="15" w:type="dxa"/>
            <w:right w:w="15" w:type="dxa"/>
          </w:tblCellMar>
        </w:tblPrEx>
        <w:trPr>
          <w:jc w:val="center"/>
        </w:trPr>
        <w:tc>
          <w:tcPr>
            <w:tcW w:w="151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pPr>
              <w:widowControl/>
              <w:spacing w:line="360" w:lineRule="auto"/>
              <w:jc w:val="left"/>
              <w:rPr>
                <w:rFonts w:hint="eastAsia" w:ascii="仿宋" w:hAnsi="仿宋" w:eastAsia="仿宋" w:cs="仿宋"/>
                <w:kern w:val="0"/>
                <w:sz w:val="24"/>
              </w:rPr>
            </w:pPr>
            <w:r>
              <w:rPr>
                <w:rFonts w:hint="eastAsia" w:ascii="仿宋" w:hAnsi="仿宋" w:eastAsia="仿宋" w:cs="仿宋"/>
                <w:color w:val="000000"/>
                <w:kern w:val="0"/>
                <w:sz w:val="24"/>
              </w:rPr>
              <w:t>检查手段</w:t>
            </w:r>
          </w:p>
        </w:tc>
        <w:tc>
          <w:tcPr>
            <w:tcW w:w="698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pPr>
              <w:widowControl/>
              <w:spacing w:line="360" w:lineRule="auto"/>
              <w:jc w:val="left"/>
              <w:rPr>
                <w:rFonts w:hint="eastAsia" w:ascii="仿宋" w:hAnsi="仿宋" w:eastAsia="仿宋" w:cs="仿宋"/>
                <w:kern w:val="0"/>
                <w:sz w:val="24"/>
              </w:rPr>
            </w:pPr>
            <w:r>
              <w:rPr>
                <w:rFonts w:hint="eastAsia" w:ascii="仿宋" w:hAnsi="仿宋" w:eastAsia="仿宋" w:cs="仿宋"/>
                <w:color w:val="000000"/>
                <w:kern w:val="0"/>
                <w:sz w:val="24"/>
              </w:rPr>
              <w:t>医疗检查手段，如“血糖检查”。</w:t>
            </w:r>
          </w:p>
        </w:tc>
      </w:tr>
      <w:tr>
        <w:tblPrEx>
          <w:tblLayout w:type="fixed"/>
          <w:tblCellMar>
            <w:top w:w="15" w:type="dxa"/>
            <w:left w:w="15" w:type="dxa"/>
            <w:bottom w:w="15" w:type="dxa"/>
            <w:right w:w="15" w:type="dxa"/>
          </w:tblCellMar>
        </w:tblPrEx>
        <w:trPr>
          <w:jc w:val="center"/>
        </w:trPr>
        <w:tc>
          <w:tcPr>
            <w:tcW w:w="151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pPr>
              <w:widowControl/>
              <w:spacing w:line="360" w:lineRule="auto"/>
              <w:jc w:val="left"/>
              <w:rPr>
                <w:rFonts w:hint="eastAsia" w:ascii="仿宋" w:hAnsi="仿宋" w:eastAsia="仿宋" w:cs="仿宋"/>
                <w:kern w:val="0"/>
                <w:sz w:val="24"/>
              </w:rPr>
            </w:pPr>
            <w:r>
              <w:rPr>
                <w:rFonts w:hint="eastAsia" w:ascii="仿宋" w:hAnsi="仿宋" w:eastAsia="仿宋" w:cs="仿宋"/>
                <w:color w:val="000000"/>
                <w:kern w:val="0"/>
                <w:sz w:val="24"/>
              </w:rPr>
              <w:t>检查结果</w:t>
            </w:r>
          </w:p>
        </w:tc>
        <w:tc>
          <w:tcPr>
            <w:tcW w:w="698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pPr>
              <w:widowControl/>
              <w:spacing w:line="360" w:lineRule="auto"/>
              <w:jc w:val="left"/>
              <w:rPr>
                <w:rFonts w:hint="eastAsia" w:ascii="仿宋" w:hAnsi="仿宋" w:eastAsia="仿宋" w:cs="仿宋"/>
                <w:kern w:val="0"/>
                <w:sz w:val="24"/>
              </w:rPr>
            </w:pPr>
            <w:r>
              <w:rPr>
                <w:rFonts w:hint="eastAsia" w:ascii="仿宋" w:hAnsi="仿宋" w:eastAsia="仿宋" w:cs="仿宋"/>
                <w:color w:val="000000"/>
                <w:kern w:val="0"/>
                <w:sz w:val="24"/>
              </w:rPr>
              <w:t>实验室检查的结果，如“xx mmHg”</w:t>
            </w:r>
          </w:p>
        </w:tc>
      </w:tr>
      <w:tr>
        <w:tblPrEx>
          <w:tblLayout w:type="fixed"/>
          <w:tblCellMar>
            <w:top w:w="15" w:type="dxa"/>
            <w:left w:w="15" w:type="dxa"/>
            <w:bottom w:w="15" w:type="dxa"/>
            <w:right w:w="15" w:type="dxa"/>
          </w:tblCellMar>
        </w:tblPrEx>
        <w:trPr>
          <w:jc w:val="center"/>
        </w:trPr>
        <w:tc>
          <w:tcPr>
            <w:tcW w:w="151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pPr>
              <w:widowControl/>
              <w:spacing w:line="360" w:lineRule="auto"/>
              <w:jc w:val="left"/>
              <w:rPr>
                <w:rFonts w:hint="eastAsia" w:ascii="仿宋" w:hAnsi="仿宋" w:eastAsia="仿宋" w:cs="仿宋"/>
                <w:kern w:val="0"/>
                <w:sz w:val="24"/>
              </w:rPr>
            </w:pPr>
            <w:r>
              <w:rPr>
                <w:rFonts w:hint="eastAsia" w:ascii="仿宋" w:hAnsi="仿宋" w:eastAsia="仿宋" w:cs="仿宋"/>
                <w:color w:val="000000"/>
                <w:kern w:val="0"/>
                <w:sz w:val="24"/>
              </w:rPr>
              <w:t>生命体征</w:t>
            </w:r>
          </w:p>
        </w:tc>
        <w:tc>
          <w:tcPr>
            <w:tcW w:w="698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pPr>
              <w:widowControl/>
              <w:spacing w:line="360" w:lineRule="auto"/>
              <w:jc w:val="left"/>
              <w:rPr>
                <w:rFonts w:hint="eastAsia" w:ascii="仿宋" w:hAnsi="仿宋" w:eastAsia="仿宋" w:cs="仿宋"/>
                <w:kern w:val="0"/>
                <w:sz w:val="24"/>
              </w:rPr>
            </w:pPr>
            <w:r>
              <w:rPr>
                <w:rFonts w:hint="eastAsia" w:ascii="仿宋" w:hAnsi="仿宋" w:eastAsia="仿宋" w:cs="仿宋"/>
                <w:color w:val="000000"/>
                <w:kern w:val="0"/>
                <w:sz w:val="24"/>
              </w:rPr>
              <w:t>心率、脉搏、血压、呼吸。</w:t>
            </w:r>
          </w:p>
        </w:tc>
      </w:tr>
      <w:tr>
        <w:tblPrEx>
          <w:tblLayout w:type="fixed"/>
          <w:tblCellMar>
            <w:top w:w="15" w:type="dxa"/>
            <w:left w:w="15" w:type="dxa"/>
            <w:bottom w:w="15" w:type="dxa"/>
            <w:right w:w="15" w:type="dxa"/>
          </w:tblCellMar>
        </w:tblPrEx>
        <w:trPr>
          <w:jc w:val="center"/>
        </w:trPr>
        <w:tc>
          <w:tcPr>
            <w:tcW w:w="151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pPr>
              <w:widowControl/>
              <w:spacing w:line="360" w:lineRule="auto"/>
              <w:jc w:val="left"/>
              <w:rPr>
                <w:rFonts w:hint="eastAsia" w:ascii="仿宋" w:hAnsi="仿宋" w:eastAsia="仿宋" w:cs="仿宋"/>
                <w:kern w:val="0"/>
                <w:sz w:val="24"/>
              </w:rPr>
            </w:pPr>
            <w:r>
              <w:rPr>
                <w:rFonts w:hint="eastAsia" w:ascii="仿宋" w:hAnsi="仿宋" w:eastAsia="仿宋" w:cs="仿宋"/>
                <w:color w:val="000000"/>
                <w:kern w:val="0"/>
                <w:sz w:val="24"/>
              </w:rPr>
              <w:t>身体部位</w:t>
            </w:r>
          </w:p>
        </w:tc>
        <w:tc>
          <w:tcPr>
            <w:tcW w:w="698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pPr>
              <w:widowControl/>
              <w:spacing w:line="360" w:lineRule="auto"/>
              <w:jc w:val="left"/>
              <w:rPr>
                <w:rFonts w:hint="eastAsia" w:ascii="仿宋" w:hAnsi="仿宋" w:eastAsia="仿宋" w:cs="仿宋"/>
                <w:kern w:val="0"/>
                <w:sz w:val="24"/>
              </w:rPr>
            </w:pPr>
            <w:r>
              <w:rPr>
                <w:rFonts w:hint="eastAsia" w:ascii="仿宋" w:hAnsi="仿宋" w:eastAsia="仿宋" w:cs="仿宋"/>
                <w:color w:val="000000"/>
                <w:kern w:val="0"/>
                <w:sz w:val="24"/>
              </w:rPr>
              <w:t>解剖学上的身体部位定义。</w:t>
            </w:r>
          </w:p>
        </w:tc>
      </w:tr>
      <w:tr>
        <w:tblPrEx>
          <w:tblLayout w:type="fixed"/>
          <w:tblCellMar>
            <w:top w:w="15" w:type="dxa"/>
            <w:left w:w="15" w:type="dxa"/>
            <w:bottom w:w="15" w:type="dxa"/>
            <w:right w:w="15" w:type="dxa"/>
          </w:tblCellMar>
        </w:tblPrEx>
        <w:trPr>
          <w:jc w:val="center"/>
        </w:trPr>
        <w:tc>
          <w:tcPr>
            <w:tcW w:w="151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pPr>
              <w:widowControl/>
              <w:spacing w:line="360" w:lineRule="auto"/>
              <w:jc w:val="left"/>
              <w:rPr>
                <w:rFonts w:hint="eastAsia" w:ascii="仿宋" w:hAnsi="仿宋" w:eastAsia="仿宋" w:cs="仿宋"/>
                <w:kern w:val="0"/>
                <w:sz w:val="24"/>
              </w:rPr>
            </w:pPr>
            <w:r>
              <w:rPr>
                <w:rFonts w:hint="eastAsia" w:ascii="仿宋" w:hAnsi="仿宋" w:eastAsia="仿宋" w:cs="仿宋"/>
                <w:sz w:val="24"/>
              </w:rPr>
              <w:t>★</w:t>
            </w:r>
            <w:r>
              <w:rPr>
                <w:rFonts w:hint="eastAsia" w:ascii="仿宋" w:hAnsi="仿宋" w:eastAsia="仿宋" w:cs="仿宋"/>
                <w:color w:val="000000"/>
                <w:kern w:val="0"/>
                <w:sz w:val="24"/>
              </w:rPr>
              <w:t>治疗操作</w:t>
            </w:r>
          </w:p>
        </w:tc>
        <w:tc>
          <w:tcPr>
            <w:tcW w:w="698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pPr>
              <w:widowControl/>
              <w:spacing w:line="360" w:lineRule="auto"/>
              <w:jc w:val="left"/>
              <w:rPr>
                <w:rFonts w:hint="eastAsia" w:ascii="仿宋" w:hAnsi="仿宋" w:eastAsia="仿宋" w:cs="仿宋"/>
                <w:kern w:val="0"/>
                <w:sz w:val="24"/>
              </w:rPr>
            </w:pPr>
            <w:r>
              <w:rPr>
                <w:rFonts w:hint="eastAsia" w:ascii="仿宋" w:hAnsi="仿宋" w:eastAsia="仿宋" w:cs="仿宋"/>
                <w:color w:val="000000"/>
                <w:kern w:val="0"/>
                <w:sz w:val="24"/>
              </w:rPr>
              <w:t>医学治疗操作，如“二尖瓣置换手术”。</w:t>
            </w:r>
          </w:p>
        </w:tc>
      </w:tr>
      <w:tr>
        <w:tblPrEx>
          <w:tblLayout w:type="fixed"/>
          <w:tblCellMar>
            <w:top w:w="15" w:type="dxa"/>
            <w:left w:w="15" w:type="dxa"/>
            <w:bottom w:w="15" w:type="dxa"/>
            <w:right w:w="15" w:type="dxa"/>
          </w:tblCellMar>
        </w:tblPrEx>
        <w:trPr>
          <w:jc w:val="center"/>
        </w:trPr>
        <w:tc>
          <w:tcPr>
            <w:tcW w:w="151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pPr>
              <w:widowControl/>
              <w:spacing w:line="360" w:lineRule="auto"/>
              <w:jc w:val="left"/>
              <w:rPr>
                <w:rFonts w:hint="eastAsia" w:ascii="仿宋" w:hAnsi="仿宋" w:eastAsia="仿宋" w:cs="仿宋"/>
                <w:kern w:val="0"/>
                <w:sz w:val="24"/>
              </w:rPr>
            </w:pPr>
            <w:r>
              <w:rPr>
                <w:rFonts w:hint="eastAsia" w:ascii="仿宋" w:hAnsi="仿宋" w:eastAsia="仿宋" w:cs="仿宋"/>
                <w:sz w:val="24"/>
              </w:rPr>
              <w:t>★</w:t>
            </w:r>
            <w:r>
              <w:rPr>
                <w:rFonts w:hint="eastAsia" w:ascii="仿宋" w:hAnsi="仿宋" w:eastAsia="仿宋" w:cs="仿宋"/>
                <w:color w:val="000000"/>
                <w:kern w:val="0"/>
                <w:sz w:val="24"/>
              </w:rPr>
              <w:t>药品</w:t>
            </w:r>
          </w:p>
        </w:tc>
        <w:tc>
          <w:tcPr>
            <w:tcW w:w="698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pPr>
              <w:widowControl/>
              <w:spacing w:line="360" w:lineRule="auto"/>
              <w:jc w:val="left"/>
              <w:rPr>
                <w:rFonts w:hint="eastAsia" w:ascii="仿宋" w:hAnsi="仿宋" w:eastAsia="仿宋" w:cs="仿宋"/>
                <w:kern w:val="0"/>
                <w:sz w:val="24"/>
              </w:rPr>
            </w:pPr>
            <w:r>
              <w:rPr>
                <w:rFonts w:hint="eastAsia" w:ascii="仿宋" w:hAnsi="仿宋" w:eastAsia="仿宋" w:cs="仿宋"/>
                <w:color w:val="000000"/>
                <w:kern w:val="0"/>
                <w:sz w:val="24"/>
              </w:rPr>
              <w:t>药品名称，如“华法林”。</w:t>
            </w:r>
          </w:p>
        </w:tc>
      </w:tr>
      <w:tr>
        <w:tblPrEx>
          <w:tblLayout w:type="fixed"/>
          <w:tblCellMar>
            <w:top w:w="15" w:type="dxa"/>
            <w:left w:w="15" w:type="dxa"/>
            <w:bottom w:w="15" w:type="dxa"/>
            <w:right w:w="15" w:type="dxa"/>
          </w:tblCellMar>
        </w:tblPrEx>
        <w:trPr>
          <w:jc w:val="center"/>
        </w:trPr>
        <w:tc>
          <w:tcPr>
            <w:tcW w:w="151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pPr>
              <w:widowControl/>
              <w:spacing w:line="360" w:lineRule="auto"/>
              <w:jc w:val="left"/>
              <w:rPr>
                <w:rFonts w:hint="eastAsia" w:ascii="仿宋" w:hAnsi="仿宋" w:eastAsia="仿宋" w:cs="仿宋"/>
                <w:kern w:val="0"/>
                <w:sz w:val="24"/>
              </w:rPr>
            </w:pPr>
            <w:r>
              <w:rPr>
                <w:rFonts w:hint="eastAsia" w:ascii="仿宋" w:hAnsi="仿宋" w:eastAsia="仿宋" w:cs="仿宋"/>
                <w:sz w:val="24"/>
              </w:rPr>
              <w:t>★</w:t>
            </w:r>
            <w:r>
              <w:rPr>
                <w:rFonts w:hint="eastAsia" w:ascii="仿宋" w:hAnsi="仿宋" w:eastAsia="仿宋" w:cs="仿宋"/>
                <w:color w:val="000000"/>
                <w:kern w:val="0"/>
                <w:sz w:val="24"/>
              </w:rPr>
              <w:t>病情变化</w:t>
            </w:r>
          </w:p>
        </w:tc>
        <w:tc>
          <w:tcPr>
            <w:tcW w:w="698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pPr>
              <w:widowControl/>
              <w:spacing w:line="360" w:lineRule="auto"/>
              <w:jc w:val="left"/>
              <w:rPr>
                <w:rFonts w:hint="eastAsia" w:ascii="仿宋" w:hAnsi="仿宋" w:eastAsia="仿宋" w:cs="仿宋"/>
                <w:kern w:val="0"/>
                <w:sz w:val="24"/>
              </w:rPr>
            </w:pPr>
            <w:r>
              <w:rPr>
                <w:rFonts w:hint="eastAsia" w:ascii="仿宋" w:hAnsi="仿宋" w:eastAsia="仿宋" w:cs="仿宋"/>
                <w:color w:val="000000"/>
                <w:kern w:val="0"/>
                <w:sz w:val="24"/>
              </w:rPr>
              <w:t>病情是否好转或恶化。</w:t>
            </w:r>
          </w:p>
        </w:tc>
      </w:tr>
      <w:tr>
        <w:tblPrEx>
          <w:tblLayout w:type="fixed"/>
          <w:tblCellMar>
            <w:top w:w="15" w:type="dxa"/>
            <w:left w:w="15" w:type="dxa"/>
            <w:bottom w:w="15" w:type="dxa"/>
            <w:right w:w="15" w:type="dxa"/>
          </w:tblCellMar>
        </w:tblPrEx>
        <w:trPr>
          <w:jc w:val="center"/>
        </w:trPr>
        <w:tc>
          <w:tcPr>
            <w:tcW w:w="151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pPr>
              <w:widowControl/>
              <w:spacing w:line="360" w:lineRule="auto"/>
              <w:jc w:val="left"/>
              <w:rPr>
                <w:rFonts w:hint="eastAsia" w:ascii="仿宋" w:hAnsi="仿宋" w:eastAsia="仿宋" w:cs="仿宋"/>
                <w:kern w:val="0"/>
                <w:sz w:val="24"/>
              </w:rPr>
            </w:pPr>
            <w:r>
              <w:rPr>
                <w:rFonts w:hint="eastAsia" w:ascii="仿宋" w:hAnsi="仿宋" w:eastAsia="仿宋" w:cs="仿宋"/>
                <w:sz w:val="24"/>
              </w:rPr>
              <w:t>★</w:t>
            </w:r>
            <w:r>
              <w:rPr>
                <w:rFonts w:hint="eastAsia" w:ascii="仿宋" w:hAnsi="仿宋" w:eastAsia="仿宋" w:cs="仿宋"/>
                <w:color w:val="000000"/>
                <w:kern w:val="0"/>
                <w:sz w:val="24"/>
              </w:rPr>
              <w:t>严重程度</w:t>
            </w:r>
          </w:p>
        </w:tc>
        <w:tc>
          <w:tcPr>
            <w:tcW w:w="698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pPr>
              <w:widowControl/>
              <w:spacing w:line="360" w:lineRule="auto"/>
              <w:jc w:val="left"/>
              <w:rPr>
                <w:rFonts w:hint="eastAsia" w:ascii="仿宋" w:hAnsi="仿宋" w:eastAsia="仿宋" w:cs="仿宋"/>
                <w:kern w:val="0"/>
                <w:sz w:val="24"/>
              </w:rPr>
            </w:pPr>
            <w:r>
              <w:rPr>
                <w:rFonts w:hint="eastAsia" w:ascii="仿宋" w:hAnsi="仿宋" w:eastAsia="仿宋" w:cs="仿宋"/>
                <w:color w:val="000000"/>
                <w:kern w:val="0"/>
                <w:sz w:val="24"/>
              </w:rPr>
              <w:t>病情严重程度，如“轻微”、“较重”、“严重”等。</w:t>
            </w:r>
          </w:p>
        </w:tc>
      </w:tr>
    </w:tbl>
    <w:p>
      <w:pPr>
        <w:pStyle w:val="5"/>
        <w:numPr>
          <w:ilvl w:val="3"/>
          <w:numId w:val="8"/>
        </w:numPr>
        <w:spacing w:before="0" w:after="0" w:line="360" w:lineRule="auto"/>
        <w:rPr>
          <w:rFonts w:hint="eastAsia" w:ascii="仿宋" w:hAnsi="仿宋" w:eastAsia="仿宋" w:cs="仿宋"/>
          <w:b w:val="0"/>
          <w:szCs w:val="24"/>
          <w:u w:val="none"/>
        </w:rPr>
      </w:pPr>
      <w:bookmarkStart w:id="22" w:name="_Toc28138"/>
      <w:r>
        <w:rPr>
          <w:rFonts w:hint="eastAsia" w:ascii="仿宋" w:hAnsi="仿宋" w:eastAsia="仿宋" w:cs="仿宋"/>
          <w:b w:val="0"/>
          <w:szCs w:val="24"/>
          <w:u w:val="none"/>
        </w:rPr>
        <w:t>实体语境识别</w:t>
      </w:r>
      <w:bookmarkEnd w:id="22"/>
      <w:r>
        <w:rPr>
          <w:rFonts w:hint="eastAsia" w:ascii="仿宋" w:hAnsi="仿宋" w:eastAsia="仿宋" w:cs="仿宋"/>
          <w:b w:val="0"/>
          <w:szCs w:val="24"/>
          <w:u w:val="none"/>
        </w:rPr>
        <w:t xml:space="preserve"> </w:t>
      </w:r>
    </w:p>
    <w:p>
      <w:pPr>
        <w:spacing w:line="360" w:lineRule="auto"/>
        <w:ind w:firstLine="424" w:firstLineChars="177"/>
        <w:jc w:val="left"/>
        <w:rPr>
          <w:rFonts w:hint="eastAsia" w:ascii="仿宋" w:hAnsi="仿宋" w:eastAsia="仿宋" w:cs="仿宋"/>
          <w:sz w:val="24"/>
        </w:rPr>
      </w:pPr>
      <w:bookmarkStart w:id="23" w:name="_Toc326267256"/>
      <w:bookmarkStart w:id="24" w:name="_Toc326267487"/>
      <w:bookmarkStart w:id="25" w:name="_Toc326267116"/>
      <w:r>
        <w:rPr>
          <w:rFonts w:hint="eastAsia" w:ascii="仿宋" w:hAnsi="仿宋" w:eastAsia="仿宋" w:cs="仿宋"/>
          <w:sz w:val="24"/>
        </w:rPr>
        <w:t>支持对抽取实体的否定语境识别。如“双下肢无浮肿”中的“浮肿”为“否定”语境，当搜索“浮肿”时，此语句不应被检索到。</w:t>
      </w:r>
    </w:p>
    <w:bookmarkEnd w:id="23"/>
    <w:bookmarkEnd w:id="24"/>
    <w:bookmarkEnd w:id="25"/>
    <w:p>
      <w:pPr>
        <w:pStyle w:val="5"/>
        <w:numPr>
          <w:ilvl w:val="3"/>
          <w:numId w:val="8"/>
        </w:numPr>
        <w:spacing w:before="0" w:after="0" w:line="360" w:lineRule="auto"/>
        <w:rPr>
          <w:rFonts w:hint="eastAsia" w:ascii="仿宋" w:hAnsi="仿宋" w:eastAsia="仿宋" w:cs="仿宋"/>
          <w:b w:val="0"/>
          <w:szCs w:val="24"/>
          <w:u w:val="none"/>
        </w:rPr>
      </w:pPr>
      <w:bookmarkStart w:id="26" w:name="_Toc9744"/>
      <w:r>
        <w:rPr>
          <w:rFonts w:hint="eastAsia" w:ascii="仿宋" w:hAnsi="仿宋" w:eastAsia="仿宋" w:cs="仿宋"/>
          <w:b w:val="0"/>
          <w:szCs w:val="24"/>
          <w:u w:val="none"/>
        </w:rPr>
        <w:t>实体关系识别</w:t>
      </w:r>
      <w:bookmarkEnd w:id="26"/>
      <w:r>
        <w:rPr>
          <w:rFonts w:hint="eastAsia" w:ascii="仿宋" w:hAnsi="仿宋" w:eastAsia="仿宋" w:cs="仿宋"/>
          <w:b w:val="0"/>
          <w:szCs w:val="24"/>
          <w:u w:val="none"/>
        </w:rPr>
        <w:t xml:space="preserve"> </w:t>
      </w:r>
    </w:p>
    <w:p>
      <w:pPr>
        <w:spacing w:line="360" w:lineRule="auto"/>
        <w:ind w:firstLine="424" w:firstLineChars="177"/>
        <w:jc w:val="left"/>
        <w:rPr>
          <w:rFonts w:hint="eastAsia" w:ascii="仿宋" w:hAnsi="仿宋" w:eastAsia="仿宋" w:cs="仿宋"/>
          <w:sz w:val="24"/>
        </w:rPr>
      </w:pPr>
      <w:r>
        <w:rPr>
          <w:rFonts w:hint="eastAsia" w:ascii="仿宋" w:hAnsi="仿宋" w:eastAsia="仿宋" w:cs="仿宋"/>
          <w:sz w:val="24"/>
        </w:rPr>
        <w:t>支持“严重程度”、“病情变化”与抽取实体的关系识别。</w:t>
      </w:r>
    </w:p>
    <w:p>
      <w:pPr>
        <w:pStyle w:val="3"/>
        <w:numPr>
          <w:ilvl w:val="2"/>
          <w:numId w:val="8"/>
        </w:numPr>
        <w:spacing w:before="0" w:line="360" w:lineRule="auto"/>
        <w:jc w:val="left"/>
        <w:rPr>
          <w:rFonts w:hint="eastAsia" w:ascii="仿宋" w:hAnsi="仿宋" w:eastAsia="仿宋" w:cs="仿宋"/>
          <w:b w:val="0"/>
          <w:sz w:val="24"/>
          <w:szCs w:val="24"/>
        </w:rPr>
      </w:pPr>
      <w:bookmarkStart w:id="27" w:name="_Toc24125"/>
      <w:r>
        <w:rPr>
          <w:rFonts w:hint="eastAsia" w:ascii="仿宋" w:hAnsi="仿宋" w:eastAsia="仿宋" w:cs="仿宋"/>
          <w:b w:val="0"/>
          <w:sz w:val="24"/>
          <w:szCs w:val="24"/>
        </w:rPr>
        <w:t>数据功能要求</w:t>
      </w:r>
      <w:bookmarkEnd w:id="27"/>
      <w:r>
        <w:rPr>
          <w:rFonts w:hint="eastAsia" w:ascii="仿宋" w:hAnsi="仿宋" w:eastAsia="仿宋" w:cs="仿宋"/>
          <w:b w:val="0"/>
          <w:sz w:val="24"/>
          <w:szCs w:val="24"/>
        </w:rPr>
        <w:t xml:space="preserve"> </w:t>
      </w:r>
    </w:p>
    <w:p>
      <w:pPr>
        <w:pStyle w:val="5"/>
        <w:numPr>
          <w:ilvl w:val="3"/>
          <w:numId w:val="8"/>
        </w:numPr>
        <w:spacing w:before="0" w:after="0" w:line="360" w:lineRule="auto"/>
        <w:rPr>
          <w:rFonts w:hint="eastAsia" w:ascii="仿宋" w:hAnsi="仿宋" w:eastAsia="仿宋" w:cs="仿宋"/>
          <w:b w:val="0"/>
          <w:szCs w:val="24"/>
          <w:u w:val="none"/>
        </w:rPr>
      </w:pPr>
      <w:bookmarkStart w:id="28" w:name="_Toc15054"/>
      <w:r>
        <w:rPr>
          <w:rFonts w:hint="eastAsia" w:ascii="仿宋" w:hAnsi="仿宋" w:eastAsia="仿宋" w:cs="仿宋"/>
          <w:b w:val="0"/>
          <w:szCs w:val="24"/>
          <w:u w:val="none"/>
        </w:rPr>
        <w:t>数据导入功能</w:t>
      </w:r>
      <w:bookmarkEnd w:id="28"/>
      <w:r>
        <w:rPr>
          <w:rFonts w:hint="eastAsia" w:ascii="仿宋" w:hAnsi="仿宋" w:eastAsia="仿宋" w:cs="仿宋"/>
          <w:b w:val="0"/>
          <w:szCs w:val="24"/>
          <w:u w:val="none"/>
        </w:rPr>
        <w:t xml:space="preserve"> </w:t>
      </w:r>
    </w:p>
    <w:p>
      <w:pPr>
        <w:spacing w:line="360" w:lineRule="auto"/>
        <w:ind w:firstLine="424" w:firstLineChars="177"/>
        <w:jc w:val="left"/>
        <w:rPr>
          <w:rFonts w:hint="eastAsia" w:ascii="仿宋" w:hAnsi="仿宋" w:eastAsia="仿宋" w:cs="仿宋"/>
          <w:sz w:val="24"/>
        </w:rPr>
      </w:pPr>
      <w:r>
        <w:rPr>
          <w:rFonts w:hint="eastAsia" w:ascii="仿宋" w:hAnsi="仿宋" w:eastAsia="仿宋" w:cs="仿宋"/>
          <w:sz w:val="24"/>
        </w:rPr>
        <w:t>系统需要开发/提供数据录入接口，用于对接医院现有信息系统（如RPC接口）。</w:t>
      </w:r>
    </w:p>
    <w:p>
      <w:pPr>
        <w:pStyle w:val="3"/>
        <w:numPr>
          <w:ilvl w:val="2"/>
          <w:numId w:val="8"/>
        </w:numPr>
        <w:spacing w:before="0" w:line="360" w:lineRule="auto"/>
        <w:jc w:val="left"/>
        <w:rPr>
          <w:rFonts w:hint="eastAsia" w:ascii="仿宋" w:hAnsi="仿宋" w:eastAsia="仿宋" w:cs="仿宋"/>
          <w:b w:val="0"/>
          <w:sz w:val="24"/>
          <w:szCs w:val="24"/>
        </w:rPr>
      </w:pPr>
      <w:bookmarkStart w:id="29" w:name="_Toc24833"/>
      <w:r>
        <w:rPr>
          <w:rFonts w:hint="eastAsia" w:ascii="仿宋" w:hAnsi="仿宋" w:eastAsia="仿宋" w:cs="仿宋"/>
          <w:b w:val="0"/>
          <w:sz w:val="24"/>
          <w:szCs w:val="24"/>
        </w:rPr>
        <w:t>临床语义查询功能要求</w:t>
      </w:r>
      <w:bookmarkEnd w:id="29"/>
      <w:r>
        <w:rPr>
          <w:rFonts w:hint="eastAsia" w:ascii="仿宋" w:hAnsi="仿宋" w:eastAsia="仿宋" w:cs="仿宋"/>
          <w:b w:val="0"/>
          <w:sz w:val="24"/>
          <w:szCs w:val="24"/>
        </w:rPr>
        <w:t xml:space="preserve"> </w:t>
      </w:r>
    </w:p>
    <w:p>
      <w:pPr>
        <w:pStyle w:val="5"/>
        <w:numPr>
          <w:ilvl w:val="3"/>
          <w:numId w:val="8"/>
        </w:numPr>
        <w:spacing w:before="0" w:after="0" w:line="360" w:lineRule="auto"/>
        <w:rPr>
          <w:rFonts w:hint="eastAsia" w:ascii="仿宋" w:hAnsi="仿宋" w:eastAsia="仿宋" w:cs="仿宋"/>
          <w:b w:val="0"/>
          <w:szCs w:val="24"/>
          <w:u w:val="none"/>
        </w:rPr>
      </w:pPr>
      <w:bookmarkStart w:id="30" w:name="_Toc6441"/>
      <w:r>
        <w:rPr>
          <w:rFonts w:hint="eastAsia" w:ascii="仿宋" w:hAnsi="仿宋" w:eastAsia="仿宋" w:cs="仿宋"/>
          <w:b w:val="0"/>
          <w:szCs w:val="24"/>
          <w:u w:val="none"/>
        </w:rPr>
        <w:t>数据检索页面</w:t>
      </w:r>
      <w:bookmarkEnd w:id="30"/>
      <w:r>
        <w:rPr>
          <w:rFonts w:hint="eastAsia" w:ascii="仿宋" w:hAnsi="仿宋" w:eastAsia="仿宋" w:cs="仿宋"/>
          <w:b w:val="0"/>
          <w:szCs w:val="24"/>
          <w:u w:val="none"/>
        </w:rPr>
        <w:t xml:space="preserve"> </w:t>
      </w:r>
    </w:p>
    <w:p>
      <w:pPr>
        <w:spacing w:line="360" w:lineRule="auto"/>
        <w:ind w:firstLine="424" w:firstLineChars="177"/>
        <w:jc w:val="left"/>
        <w:rPr>
          <w:rFonts w:hint="eastAsia" w:ascii="仿宋" w:hAnsi="仿宋" w:eastAsia="仿宋" w:cs="仿宋"/>
          <w:sz w:val="24"/>
        </w:rPr>
      </w:pPr>
      <w:r>
        <w:rPr>
          <w:rFonts w:hint="eastAsia" w:ascii="仿宋" w:hAnsi="仿宋" w:eastAsia="仿宋" w:cs="仿宋"/>
          <w:sz w:val="24"/>
        </w:rPr>
        <w:t>系统需要提供用户友好的用户界面，界面需要支持：</w:t>
      </w:r>
    </w:p>
    <w:p>
      <w:pPr>
        <w:numPr>
          <w:ilvl w:val="0"/>
          <w:numId w:val="11"/>
        </w:numPr>
        <w:spacing w:line="360" w:lineRule="auto"/>
        <w:jc w:val="left"/>
        <w:rPr>
          <w:rFonts w:hint="eastAsia" w:ascii="仿宋" w:hAnsi="仿宋" w:eastAsia="仿宋" w:cs="仿宋"/>
          <w:sz w:val="24"/>
        </w:rPr>
      </w:pPr>
      <w:r>
        <w:rPr>
          <w:rFonts w:hint="eastAsia" w:ascii="仿宋" w:hAnsi="仿宋" w:eastAsia="仿宋" w:cs="仿宋"/>
          <w:sz w:val="24"/>
        </w:rPr>
        <w:t>支持包含在4.4.1中的临床语义与关键字结合查询；</w:t>
      </w:r>
    </w:p>
    <w:p>
      <w:pPr>
        <w:numPr>
          <w:ilvl w:val="0"/>
          <w:numId w:val="11"/>
        </w:numPr>
        <w:spacing w:line="360" w:lineRule="auto"/>
        <w:jc w:val="left"/>
        <w:rPr>
          <w:rFonts w:hint="eastAsia" w:ascii="仿宋" w:hAnsi="仿宋" w:eastAsia="仿宋" w:cs="仿宋"/>
          <w:sz w:val="24"/>
        </w:rPr>
      </w:pPr>
      <w:r>
        <w:rPr>
          <w:rFonts w:hint="eastAsia" w:ascii="仿宋" w:hAnsi="仿宋" w:eastAsia="仿宋" w:cs="仿宋"/>
          <w:sz w:val="24"/>
        </w:rPr>
        <w:t>多条‘语句’联合查询功能按钮；</w:t>
      </w:r>
    </w:p>
    <w:p>
      <w:pPr>
        <w:numPr>
          <w:ilvl w:val="0"/>
          <w:numId w:val="11"/>
        </w:numPr>
        <w:spacing w:line="360" w:lineRule="auto"/>
        <w:jc w:val="left"/>
        <w:rPr>
          <w:rFonts w:hint="eastAsia" w:ascii="仿宋" w:hAnsi="仿宋" w:eastAsia="仿宋" w:cs="仿宋"/>
          <w:sz w:val="24"/>
        </w:rPr>
      </w:pPr>
      <w:r>
        <w:rPr>
          <w:rFonts w:hint="eastAsia" w:ascii="仿宋" w:hAnsi="仿宋" w:eastAsia="仿宋" w:cs="仿宋"/>
          <w:sz w:val="24"/>
        </w:rPr>
        <w:t>相关可选条件展示清晰有条理；</w:t>
      </w:r>
    </w:p>
    <w:p>
      <w:pPr>
        <w:numPr>
          <w:ilvl w:val="0"/>
          <w:numId w:val="11"/>
        </w:numPr>
        <w:spacing w:line="360" w:lineRule="auto"/>
        <w:jc w:val="left"/>
        <w:rPr>
          <w:rFonts w:hint="eastAsia" w:ascii="仿宋" w:hAnsi="仿宋" w:eastAsia="仿宋" w:cs="仿宋"/>
          <w:sz w:val="24"/>
        </w:rPr>
      </w:pPr>
      <w:r>
        <w:rPr>
          <w:rFonts w:hint="eastAsia" w:ascii="仿宋" w:hAnsi="仿宋" w:eastAsia="仿宋" w:cs="仿宋"/>
          <w:sz w:val="24"/>
        </w:rPr>
        <w:t>页面支持匹配结果展示。</w:t>
      </w:r>
    </w:p>
    <w:p>
      <w:pPr>
        <w:pStyle w:val="5"/>
        <w:numPr>
          <w:ilvl w:val="3"/>
          <w:numId w:val="8"/>
        </w:numPr>
        <w:spacing w:before="0" w:after="0" w:line="360" w:lineRule="auto"/>
        <w:rPr>
          <w:rFonts w:hint="eastAsia" w:ascii="仿宋" w:hAnsi="仿宋" w:eastAsia="仿宋" w:cs="仿宋"/>
          <w:b w:val="0"/>
          <w:bCs/>
          <w:szCs w:val="24"/>
          <w:u w:val="none"/>
        </w:rPr>
      </w:pPr>
      <w:bookmarkStart w:id="31" w:name="_Toc5404"/>
      <w:r>
        <w:rPr>
          <w:rFonts w:hint="eastAsia" w:ascii="仿宋" w:hAnsi="仿宋" w:eastAsia="仿宋" w:cs="仿宋"/>
          <w:b w:val="0"/>
          <w:bCs/>
          <w:szCs w:val="24"/>
          <w:u w:val="none"/>
        </w:rPr>
        <w:t>联合查询</w:t>
      </w:r>
      <w:bookmarkEnd w:id="31"/>
      <w:r>
        <w:rPr>
          <w:rFonts w:hint="eastAsia" w:ascii="仿宋" w:hAnsi="仿宋" w:eastAsia="仿宋" w:cs="仿宋"/>
          <w:b w:val="0"/>
          <w:bCs/>
          <w:szCs w:val="24"/>
          <w:u w:val="none"/>
        </w:rPr>
        <w:t xml:space="preserve"> </w:t>
      </w:r>
    </w:p>
    <w:p>
      <w:pPr>
        <w:numPr>
          <w:ilvl w:val="0"/>
          <w:numId w:val="12"/>
        </w:numPr>
        <w:spacing w:line="360" w:lineRule="auto"/>
        <w:jc w:val="left"/>
        <w:rPr>
          <w:rFonts w:hint="eastAsia" w:ascii="仿宋" w:hAnsi="仿宋" w:eastAsia="仿宋" w:cs="仿宋"/>
          <w:bCs/>
          <w:sz w:val="24"/>
        </w:rPr>
      </w:pPr>
      <w:r>
        <w:rPr>
          <w:rFonts w:hint="eastAsia" w:ascii="仿宋" w:hAnsi="仿宋" w:eastAsia="仿宋" w:cs="仿宋"/>
          <w:bCs/>
          <w:sz w:val="24"/>
        </w:rPr>
        <w:t>支持多维度联合查询；</w:t>
      </w:r>
    </w:p>
    <w:p>
      <w:pPr>
        <w:numPr>
          <w:ilvl w:val="0"/>
          <w:numId w:val="12"/>
        </w:numPr>
        <w:spacing w:line="360" w:lineRule="auto"/>
        <w:jc w:val="left"/>
        <w:rPr>
          <w:rFonts w:hint="eastAsia" w:ascii="仿宋" w:hAnsi="仿宋" w:eastAsia="仿宋" w:cs="仿宋"/>
          <w:bCs/>
          <w:sz w:val="24"/>
        </w:rPr>
      </w:pPr>
      <w:r>
        <w:rPr>
          <w:rFonts w:hint="eastAsia" w:ascii="仿宋" w:hAnsi="仿宋" w:eastAsia="仿宋" w:cs="仿宋"/>
          <w:bCs/>
          <w:sz w:val="24"/>
        </w:rPr>
        <w:t>支持结构化、非结构化数据联合查询；</w:t>
      </w:r>
    </w:p>
    <w:p>
      <w:pPr>
        <w:numPr>
          <w:ilvl w:val="0"/>
          <w:numId w:val="12"/>
        </w:numPr>
        <w:spacing w:line="360" w:lineRule="auto"/>
        <w:jc w:val="left"/>
        <w:rPr>
          <w:rFonts w:hint="eastAsia" w:ascii="仿宋" w:hAnsi="仿宋" w:eastAsia="仿宋" w:cs="仿宋"/>
          <w:bCs/>
          <w:sz w:val="24"/>
        </w:rPr>
      </w:pPr>
      <w:r>
        <w:rPr>
          <w:rFonts w:hint="eastAsia" w:ascii="仿宋" w:hAnsi="仿宋" w:eastAsia="仿宋" w:cs="仿宋"/>
          <w:bCs/>
          <w:sz w:val="24"/>
        </w:rPr>
        <w:t>支持基于临床语义的联合查询；</w:t>
      </w:r>
    </w:p>
    <w:p>
      <w:pPr>
        <w:numPr>
          <w:ilvl w:val="0"/>
          <w:numId w:val="12"/>
        </w:numPr>
        <w:spacing w:line="360" w:lineRule="auto"/>
        <w:jc w:val="left"/>
        <w:rPr>
          <w:rFonts w:hint="eastAsia" w:ascii="仿宋" w:hAnsi="仿宋" w:eastAsia="仿宋" w:cs="仿宋"/>
          <w:bCs/>
          <w:sz w:val="24"/>
        </w:rPr>
      </w:pPr>
      <w:r>
        <w:rPr>
          <w:rFonts w:hint="eastAsia" w:ascii="仿宋" w:hAnsi="仿宋" w:eastAsia="仿宋" w:cs="仿宋"/>
          <w:bCs/>
          <w:sz w:val="24"/>
        </w:rPr>
        <w:t>支持同义词查询。</w:t>
      </w:r>
    </w:p>
    <w:p>
      <w:pPr>
        <w:pStyle w:val="5"/>
        <w:numPr>
          <w:ilvl w:val="3"/>
          <w:numId w:val="8"/>
        </w:numPr>
        <w:spacing w:before="0" w:after="0" w:line="360" w:lineRule="auto"/>
        <w:rPr>
          <w:rFonts w:hint="eastAsia" w:ascii="仿宋" w:hAnsi="仿宋" w:eastAsia="仿宋" w:cs="仿宋"/>
          <w:b w:val="0"/>
          <w:bCs/>
          <w:szCs w:val="24"/>
          <w:u w:val="none"/>
        </w:rPr>
      </w:pPr>
      <w:bookmarkStart w:id="32" w:name="_Toc1520"/>
      <w:r>
        <w:rPr>
          <w:rFonts w:hint="eastAsia" w:ascii="仿宋" w:hAnsi="仿宋" w:eastAsia="仿宋" w:cs="仿宋"/>
          <w:b w:val="0"/>
          <w:bCs/>
          <w:szCs w:val="24"/>
          <w:u w:val="none"/>
        </w:rPr>
        <w:t>结果展示</w:t>
      </w:r>
      <w:bookmarkEnd w:id="32"/>
      <w:r>
        <w:rPr>
          <w:rFonts w:hint="eastAsia" w:ascii="仿宋" w:hAnsi="仿宋" w:eastAsia="仿宋" w:cs="仿宋"/>
          <w:b w:val="0"/>
          <w:bCs/>
          <w:szCs w:val="24"/>
          <w:u w:val="none"/>
        </w:rPr>
        <w:t xml:space="preserve"> </w:t>
      </w:r>
    </w:p>
    <w:p>
      <w:pPr>
        <w:numPr>
          <w:ilvl w:val="0"/>
          <w:numId w:val="13"/>
        </w:numPr>
        <w:spacing w:line="360" w:lineRule="auto"/>
        <w:jc w:val="left"/>
        <w:rPr>
          <w:rFonts w:hint="eastAsia" w:ascii="仿宋" w:hAnsi="仿宋" w:eastAsia="仿宋" w:cs="仿宋"/>
          <w:bCs/>
          <w:sz w:val="24"/>
        </w:rPr>
      </w:pPr>
      <w:r>
        <w:rPr>
          <w:rFonts w:hint="eastAsia" w:ascii="仿宋" w:hAnsi="仿宋" w:eastAsia="仿宋" w:cs="仿宋"/>
          <w:bCs/>
          <w:sz w:val="24"/>
        </w:rPr>
        <w:t>要求内容包含病人基本信息；</w:t>
      </w:r>
    </w:p>
    <w:p>
      <w:pPr>
        <w:numPr>
          <w:ilvl w:val="0"/>
          <w:numId w:val="13"/>
        </w:numPr>
        <w:spacing w:line="360" w:lineRule="auto"/>
        <w:jc w:val="left"/>
        <w:rPr>
          <w:rFonts w:hint="eastAsia" w:ascii="仿宋" w:hAnsi="仿宋" w:eastAsia="仿宋" w:cs="仿宋"/>
          <w:bCs/>
          <w:sz w:val="24"/>
        </w:rPr>
      </w:pPr>
      <w:r>
        <w:rPr>
          <w:rFonts w:hint="eastAsia" w:ascii="仿宋" w:hAnsi="仿宋" w:eastAsia="仿宋" w:cs="仿宋"/>
          <w:bCs/>
          <w:sz w:val="24"/>
        </w:rPr>
        <w:t>要求包含匹配到的病人人数量与总病人数量；</w:t>
      </w:r>
    </w:p>
    <w:p>
      <w:pPr>
        <w:numPr>
          <w:ilvl w:val="0"/>
          <w:numId w:val="13"/>
        </w:numPr>
        <w:spacing w:line="360" w:lineRule="auto"/>
        <w:jc w:val="left"/>
        <w:rPr>
          <w:rFonts w:hint="eastAsia" w:ascii="仿宋" w:hAnsi="仿宋" w:eastAsia="仿宋" w:cs="仿宋"/>
          <w:bCs/>
          <w:sz w:val="24"/>
        </w:rPr>
      </w:pPr>
      <w:r>
        <w:rPr>
          <w:rFonts w:hint="eastAsia" w:ascii="仿宋" w:hAnsi="仿宋" w:eastAsia="仿宋" w:cs="仿宋"/>
          <w:bCs/>
          <w:sz w:val="24"/>
        </w:rPr>
        <w:t>要求内容包含非结构化的病历数据；</w:t>
      </w:r>
    </w:p>
    <w:p>
      <w:pPr>
        <w:numPr>
          <w:ilvl w:val="0"/>
          <w:numId w:val="13"/>
        </w:numPr>
        <w:spacing w:line="360" w:lineRule="auto"/>
        <w:jc w:val="left"/>
        <w:rPr>
          <w:rFonts w:hint="eastAsia" w:ascii="仿宋" w:hAnsi="仿宋" w:eastAsia="仿宋" w:cs="仿宋"/>
          <w:bCs/>
          <w:sz w:val="24"/>
        </w:rPr>
      </w:pPr>
      <w:r>
        <w:rPr>
          <w:rFonts w:hint="eastAsia" w:ascii="仿宋" w:hAnsi="仿宋" w:eastAsia="仿宋" w:cs="仿宋"/>
          <w:bCs/>
          <w:sz w:val="24"/>
        </w:rPr>
        <w:t>要求内容包含结构化检验结果、诊疗路径数据；</w:t>
      </w:r>
    </w:p>
    <w:p>
      <w:pPr>
        <w:numPr>
          <w:ilvl w:val="0"/>
          <w:numId w:val="13"/>
        </w:numPr>
        <w:spacing w:line="360" w:lineRule="auto"/>
        <w:jc w:val="left"/>
        <w:rPr>
          <w:rFonts w:hint="eastAsia" w:ascii="仿宋" w:hAnsi="仿宋" w:eastAsia="仿宋" w:cs="仿宋"/>
          <w:bCs/>
          <w:sz w:val="24"/>
        </w:rPr>
      </w:pPr>
      <w:r>
        <w:rPr>
          <w:rFonts w:hint="eastAsia" w:ascii="仿宋" w:hAnsi="仿宋" w:eastAsia="仿宋" w:cs="仿宋"/>
          <w:bCs/>
          <w:sz w:val="24"/>
        </w:rPr>
        <w:t>要求病人的结构化历史数据以图表、曲线呈现。</w:t>
      </w:r>
    </w:p>
    <w:p>
      <w:pPr>
        <w:pStyle w:val="3"/>
        <w:numPr>
          <w:ilvl w:val="1"/>
          <w:numId w:val="8"/>
        </w:numPr>
        <w:spacing w:before="0" w:line="360" w:lineRule="auto"/>
        <w:jc w:val="left"/>
        <w:rPr>
          <w:rFonts w:hint="eastAsia" w:ascii="仿宋" w:hAnsi="仿宋" w:eastAsia="仿宋" w:cs="仿宋"/>
          <w:b w:val="0"/>
          <w:bCs/>
          <w:sz w:val="24"/>
          <w:szCs w:val="24"/>
        </w:rPr>
      </w:pPr>
      <w:bookmarkStart w:id="33" w:name="_Toc20381"/>
      <w:r>
        <w:rPr>
          <w:rFonts w:hint="eastAsia" w:ascii="仿宋" w:hAnsi="仿宋" w:eastAsia="仿宋" w:cs="仿宋"/>
          <w:b w:val="0"/>
          <w:bCs/>
          <w:sz w:val="24"/>
          <w:szCs w:val="24"/>
        </w:rPr>
        <w:t>性能要求</w:t>
      </w:r>
      <w:bookmarkEnd w:id="33"/>
    </w:p>
    <w:p>
      <w:pPr>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总体上要求项目采用先进、成熟的技术，保证技术先进性，保证投资的有效性和延续性，支持常用的操作系统、数据库、应用服务器和开发工具等软件平台，应能够保证系统的安全、可靠、稳定运行，可伸缩、可扩展、方便移植，具有高可用性和高响应速度，并易于维护，开发部署灵活。具体性能要求如下：</w:t>
      </w:r>
    </w:p>
    <w:p>
      <w:pPr>
        <w:autoSpaceDE w:val="0"/>
        <w:autoSpaceDN w:val="0"/>
        <w:adjustRightInd w:val="0"/>
        <w:spacing w:line="360" w:lineRule="auto"/>
        <w:ind w:left="420"/>
        <w:jc w:val="left"/>
        <w:rPr>
          <w:rFonts w:hint="eastAsia" w:ascii="仿宋" w:hAnsi="仿宋" w:eastAsia="仿宋" w:cs="仿宋"/>
          <w:bCs/>
          <w:sz w:val="24"/>
        </w:rPr>
      </w:pPr>
      <w:r>
        <w:rPr>
          <w:rFonts w:hint="eastAsia" w:ascii="仿宋" w:hAnsi="仿宋" w:eastAsia="仿宋" w:cs="仿宋"/>
          <w:bCs/>
          <w:sz w:val="24"/>
        </w:rPr>
        <w:t>1.系统生命周期 ≥ 10年；</w:t>
      </w:r>
    </w:p>
    <w:p>
      <w:pPr>
        <w:autoSpaceDE w:val="0"/>
        <w:autoSpaceDN w:val="0"/>
        <w:adjustRightInd w:val="0"/>
        <w:spacing w:line="360" w:lineRule="auto"/>
        <w:ind w:left="420"/>
        <w:jc w:val="left"/>
        <w:rPr>
          <w:rFonts w:hint="eastAsia" w:ascii="仿宋" w:hAnsi="仿宋" w:eastAsia="仿宋" w:cs="仿宋"/>
          <w:bCs/>
          <w:sz w:val="24"/>
        </w:rPr>
      </w:pPr>
      <w:r>
        <w:rPr>
          <w:rFonts w:hint="eastAsia" w:ascii="仿宋" w:hAnsi="仿宋" w:eastAsia="仿宋" w:cs="仿宋"/>
          <w:bCs/>
          <w:sz w:val="24"/>
        </w:rPr>
        <w:t>2.中文文字处理速度 ≥ 300汉字/秒</w:t>
      </w:r>
    </w:p>
    <w:p>
      <w:pPr>
        <w:autoSpaceDE w:val="0"/>
        <w:autoSpaceDN w:val="0"/>
        <w:adjustRightInd w:val="0"/>
        <w:spacing w:line="360" w:lineRule="auto"/>
        <w:ind w:left="420"/>
        <w:jc w:val="left"/>
        <w:rPr>
          <w:rFonts w:hint="eastAsia" w:ascii="仿宋" w:hAnsi="仿宋" w:eastAsia="仿宋" w:cs="仿宋"/>
          <w:bCs/>
          <w:sz w:val="24"/>
        </w:rPr>
      </w:pPr>
      <w:r>
        <w:rPr>
          <w:rFonts w:hint="eastAsia" w:ascii="仿宋" w:hAnsi="仿宋" w:eastAsia="仿宋" w:cs="仿宋"/>
          <w:bCs/>
          <w:sz w:val="24"/>
        </w:rPr>
        <w:t>3.支持文件查询等待时间小于等于5秒</w:t>
      </w:r>
    </w:p>
    <w:p>
      <w:pPr>
        <w:autoSpaceDE w:val="0"/>
        <w:autoSpaceDN w:val="0"/>
        <w:adjustRightInd w:val="0"/>
        <w:spacing w:line="360" w:lineRule="auto"/>
        <w:ind w:left="420"/>
        <w:jc w:val="left"/>
        <w:rPr>
          <w:rFonts w:hint="eastAsia" w:ascii="仿宋" w:hAnsi="仿宋" w:eastAsia="仿宋" w:cs="仿宋"/>
          <w:bCs/>
          <w:sz w:val="24"/>
        </w:rPr>
      </w:pPr>
      <w:r>
        <w:rPr>
          <w:rFonts w:hint="eastAsia" w:ascii="仿宋" w:hAnsi="仿宋" w:eastAsia="仿宋" w:cs="仿宋"/>
          <w:bCs/>
          <w:sz w:val="24"/>
        </w:rPr>
        <w:t>4.在稳定网络环境下，操作性界面单一操作的系统响应时间小于等于3秒</w:t>
      </w:r>
    </w:p>
    <w:p>
      <w:pPr>
        <w:autoSpaceDE w:val="0"/>
        <w:autoSpaceDN w:val="0"/>
        <w:adjustRightInd w:val="0"/>
        <w:spacing w:line="360" w:lineRule="auto"/>
        <w:ind w:left="420"/>
        <w:jc w:val="left"/>
        <w:rPr>
          <w:rFonts w:hint="eastAsia" w:ascii="仿宋" w:hAnsi="仿宋" w:eastAsia="仿宋" w:cs="仿宋"/>
          <w:bCs/>
          <w:sz w:val="24"/>
        </w:rPr>
      </w:pPr>
      <w:r>
        <w:rPr>
          <w:rFonts w:hint="eastAsia" w:ascii="仿宋" w:hAnsi="仿宋" w:eastAsia="仿宋" w:cs="仿宋"/>
          <w:bCs/>
          <w:sz w:val="24"/>
        </w:rPr>
        <w:t>5.支持系统扩展，可通过增加相应的节点和处理能力来实现系统处理能力的动态增长。</w:t>
      </w:r>
    </w:p>
    <w:p>
      <w:pPr>
        <w:pStyle w:val="3"/>
        <w:numPr>
          <w:ilvl w:val="1"/>
          <w:numId w:val="8"/>
        </w:numPr>
        <w:spacing w:before="0" w:line="360" w:lineRule="auto"/>
        <w:jc w:val="left"/>
        <w:rPr>
          <w:rFonts w:hint="eastAsia" w:ascii="仿宋" w:hAnsi="仿宋" w:eastAsia="仿宋" w:cs="仿宋"/>
          <w:b w:val="0"/>
          <w:bCs/>
          <w:sz w:val="24"/>
          <w:szCs w:val="24"/>
        </w:rPr>
      </w:pPr>
      <w:bookmarkStart w:id="34" w:name="_Toc32650"/>
      <w:r>
        <w:rPr>
          <w:rFonts w:hint="eastAsia" w:ascii="仿宋" w:hAnsi="仿宋" w:eastAsia="仿宋" w:cs="仿宋"/>
          <w:b w:val="0"/>
          <w:bCs/>
          <w:sz w:val="24"/>
          <w:szCs w:val="24"/>
        </w:rPr>
        <w:t>系统运行环境要求</w:t>
      </w:r>
      <w:bookmarkEnd w:id="34"/>
    </w:p>
    <w:p>
      <w:pPr>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投标人应明确说明软硬件平台配置要求，对所选用的软件工具的简介和用途进行简要描述；针对所选软件平台给出硬件设备的建议配置。</w:t>
      </w:r>
    </w:p>
    <w:p>
      <w:pPr>
        <w:pStyle w:val="3"/>
        <w:numPr>
          <w:ilvl w:val="1"/>
          <w:numId w:val="8"/>
        </w:numPr>
        <w:spacing w:before="0" w:line="360" w:lineRule="auto"/>
        <w:jc w:val="left"/>
        <w:rPr>
          <w:rFonts w:hint="eastAsia" w:ascii="仿宋" w:hAnsi="仿宋" w:eastAsia="仿宋" w:cs="仿宋"/>
          <w:b w:val="0"/>
          <w:bCs/>
          <w:sz w:val="24"/>
          <w:szCs w:val="24"/>
        </w:rPr>
      </w:pPr>
      <w:bookmarkStart w:id="35" w:name="_Toc25751"/>
      <w:r>
        <w:rPr>
          <w:rFonts w:hint="eastAsia" w:ascii="仿宋" w:hAnsi="仿宋" w:eastAsia="仿宋" w:cs="仿宋"/>
          <w:b w:val="0"/>
          <w:bCs/>
          <w:sz w:val="24"/>
          <w:szCs w:val="24"/>
        </w:rPr>
        <w:t>系统技术要求</w:t>
      </w:r>
      <w:bookmarkEnd w:id="35"/>
    </w:p>
    <w:p>
      <w:pPr>
        <w:spacing w:line="360" w:lineRule="auto"/>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要求系统使用业界先进技术，成熟可靠，符合业主信息化现状，具体要求描述如下：</w:t>
      </w:r>
    </w:p>
    <w:p>
      <w:pPr>
        <w:widowControl/>
        <w:numPr>
          <w:ilvl w:val="0"/>
          <w:numId w:val="14"/>
        </w:numPr>
        <w:spacing w:line="360" w:lineRule="auto"/>
        <w:ind w:left="845"/>
        <w:jc w:val="left"/>
        <w:rPr>
          <w:rFonts w:hint="eastAsia" w:ascii="仿宋" w:hAnsi="仿宋" w:eastAsia="仿宋" w:cs="仿宋"/>
          <w:bCs/>
          <w:color w:val="000000"/>
          <w:sz w:val="24"/>
        </w:rPr>
      </w:pPr>
      <w:r>
        <w:rPr>
          <w:rFonts w:hint="eastAsia" w:ascii="仿宋" w:hAnsi="仿宋" w:eastAsia="仿宋" w:cs="仿宋"/>
          <w:bCs/>
          <w:color w:val="000000"/>
          <w:sz w:val="24"/>
        </w:rPr>
        <w:t>系统必须稳定健壮，使用能支持多用户高并发的技术框架；</w:t>
      </w:r>
    </w:p>
    <w:p>
      <w:pPr>
        <w:widowControl/>
        <w:numPr>
          <w:ilvl w:val="0"/>
          <w:numId w:val="14"/>
        </w:numPr>
        <w:spacing w:line="360" w:lineRule="auto"/>
        <w:ind w:left="845"/>
        <w:jc w:val="left"/>
        <w:rPr>
          <w:rFonts w:hint="eastAsia" w:ascii="仿宋" w:hAnsi="仿宋" w:eastAsia="仿宋" w:cs="仿宋"/>
          <w:bCs/>
          <w:color w:val="000000"/>
          <w:sz w:val="24"/>
        </w:rPr>
      </w:pPr>
      <w:r>
        <w:rPr>
          <w:rFonts w:hint="eastAsia" w:ascii="仿宋" w:hAnsi="仿宋" w:eastAsia="仿宋" w:cs="仿宋"/>
          <w:bCs/>
          <w:color w:val="000000"/>
          <w:sz w:val="24"/>
        </w:rPr>
        <w:t>系统应采用业界流行的应用设计模式，支持划分成三层：Web层、业务规则层和数据存取层。其中每个层次又由若干子层次或功能模块组成；</w:t>
      </w:r>
    </w:p>
    <w:p>
      <w:pPr>
        <w:widowControl/>
        <w:numPr>
          <w:ilvl w:val="0"/>
          <w:numId w:val="14"/>
        </w:numPr>
        <w:spacing w:line="360" w:lineRule="auto"/>
        <w:ind w:left="845"/>
        <w:jc w:val="left"/>
        <w:rPr>
          <w:rFonts w:hint="eastAsia" w:ascii="仿宋" w:hAnsi="仿宋" w:eastAsia="仿宋" w:cs="仿宋"/>
          <w:bCs/>
          <w:color w:val="000000"/>
          <w:sz w:val="24"/>
        </w:rPr>
      </w:pPr>
      <w:r>
        <w:rPr>
          <w:rFonts w:hint="eastAsia" w:ascii="仿宋" w:hAnsi="仿宋" w:eastAsia="仿宋" w:cs="仿宋"/>
          <w:bCs/>
          <w:color w:val="000000"/>
          <w:sz w:val="24"/>
        </w:rPr>
        <w:t>为广泛适应业务需求，系统必须为B/S架构的网络版；</w:t>
      </w:r>
    </w:p>
    <w:p>
      <w:pPr>
        <w:numPr>
          <w:ilvl w:val="0"/>
          <w:numId w:val="14"/>
        </w:numPr>
        <w:autoSpaceDE w:val="0"/>
        <w:autoSpaceDN w:val="0"/>
        <w:adjustRightInd w:val="0"/>
        <w:spacing w:line="360" w:lineRule="auto"/>
        <w:ind w:left="845"/>
        <w:jc w:val="left"/>
        <w:rPr>
          <w:rFonts w:hint="eastAsia" w:ascii="仿宋" w:hAnsi="仿宋" w:eastAsia="仿宋" w:cs="仿宋"/>
          <w:bCs/>
          <w:sz w:val="24"/>
        </w:rPr>
      </w:pPr>
      <w:r>
        <w:rPr>
          <w:rFonts w:hint="eastAsia" w:ascii="仿宋" w:hAnsi="仿宋" w:eastAsia="仿宋" w:cs="仿宋"/>
          <w:bCs/>
          <w:sz w:val="24"/>
        </w:rPr>
        <w:t>数据检索过程使用前沿的分布式搜索引擎或数据库技术；</w:t>
      </w:r>
    </w:p>
    <w:p>
      <w:pPr>
        <w:numPr>
          <w:ilvl w:val="0"/>
          <w:numId w:val="14"/>
        </w:numPr>
        <w:autoSpaceDE w:val="0"/>
        <w:autoSpaceDN w:val="0"/>
        <w:adjustRightInd w:val="0"/>
        <w:spacing w:line="360" w:lineRule="auto"/>
        <w:ind w:left="845"/>
        <w:jc w:val="left"/>
        <w:rPr>
          <w:rFonts w:hint="eastAsia" w:ascii="仿宋" w:hAnsi="仿宋" w:eastAsia="仿宋" w:cs="仿宋"/>
          <w:bCs/>
          <w:sz w:val="24"/>
        </w:rPr>
      </w:pPr>
      <w:r>
        <w:rPr>
          <w:rFonts w:hint="eastAsia" w:ascii="仿宋" w:hAnsi="仿宋" w:eastAsia="仿宋" w:cs="仿宋"/>
          <w:bCs/>
          <w:sz w:val="24"/>
        </w:rPr>
        <w:t>文字处理需要使用业界流行的分布式流处理技术。</w:t>
      </w:r>
    </w:p>
    <w:p>
      <w:pPr>
        <w:pStyle w:val="2"/>
        <w:numPr>
          <w:ilvl w:val="0"/>
          <w:numId w:val="8"/>
        </w:numPr>
        <w:spacing w:before="0" w:after="0" w:line="360" w:lineRule="auto"/>
        <w:jc w:val="left"/>
        <w:rPr>
          <w:rFonts w:hint="eastAsia" w:ascii="仿宋" w:hAnsi="仿宋" w:eastAsia="仿宋" w:cs="仿宋"/>
          <w:b w:val="0"/>
          <w:bCs/>
          <w:sz w:val="24"/>
          <w:szCs w:val="24"/>
        </w:rPr>
      </w:pPr>
      <w:bookmarkStart w:id="36" w:name="_Toc17374"/>
      <w:r>
        <w:rPr>
          <w:rFonts w:hint="eastAsia" w:ascii="仿宋" w:hAnsi="仿宋" w:eastAsia="仿宋" w:cs="仿宋"/>
          <w:b w:val="0"/>
          <w:bCs/>
          <w:sz w:val="24"/>
          <w:szCs w:val="24"/>
        </w:rPr>
        <w:t>实施要求</w:t>
      </w:r>
      <w:bookmarkEnd w:id="36"/>
    </w:p>
    <w:p>
      <w:pPr>
        <w:pStyle w:val="3"/>
        <w:numPr>
          <w:ilvl w:val="1"/>
          <w:numId w:val="8"/>
        </w:numPr>
        <w:spacing w:before="0" w:line="360" w:lineRule="auto"/>
        <w:jc w:val="left"/>
        <w:rPr>
          <w:rFonts w:hint="eastAsia" w:ascii="仿宋" w:hAnsi="仿宋" w:eastAsia="仿宋" w:cs="仿宋"/>
          <w:b w:val="0"/>
          <w:bCs/>
          <w:sz w:val="24"/>
          <w:szCs w:val="24"/>
        </w:rPr>
      </w:pPr>
      <w:bookmarkStart w:id="37" w:name="_Toc29685"/>
      <w:r>
        <w:rPr>
          <w:rFonts w:hint="eastAsia" w:ascii="仿宋" w:hAnsi="仿宋" w:eastAsia="仿宋" w:cs="仿宋"/>
          <w:b w:val="0"/>
          <w:bCs/>
          <w:sz w:val="24"/>
          <w:szCs w:val="24"/>
        </w:rPr>
        <w:t>总体要求</w:t>
      </w:r>
      <w:bookmarkEnd w:id="37"/>
    </w:p>
    <w:p>
      <w:pPr>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实施服务是指投标人成功实施其投标技术方案所必须的技术支持和服务，包括实施、验收、维护、技术支持和项目管理等相关服务等。投标人必须根据投标技术方案和本项目服务需求，提交详细的服务方案。</w:t>
      </w:r>
    </w:p>
    <w:p>
      <w:pPr>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本项目内所有软件由中标人安装。中标人必须派出技术人员到现场进行安装、调试，投标文件中对相关费用单独列出，包含在总价内。实施方必须自行准备现场安装所需的工具。</w:t>
      </w:r>
    </w:p>
    <w:p>
      <w:pPr>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投标人必须详细说明其实施该项目拟配备的技术人员和组织构架，并指定项目负责人。投标人须提供系统设计、项目管理与项目实施人员的简历。</w:t>
      </w:r>
    </w:p>
    <w:p>
      <w:pPr>
        <w:pStyle w:val="3"/>
        <w:numPr>
          <w:ilvl w:val="1"/>
          <w:numId w:val="8"/>
        </w:numPr>
        <w:spacing w:before="0" w:line="360" w:lineRule="auto"/>
        <w:jc w:val="left"/>
        <w:rPr>
          <w:rFonts w:hint="eastAsia" w:ascii="仿宋" w:hAnsi="仿宋" w:eastAsia="仿宋" w:cs="仿宋"/>
          <w:b w:val="0"/>
          <w:bCs/>
          <w:sz w:val="24"/>
          <w:szCs w:val="24"/>
        </w:rPr>
      </w:pPr>
      <w:bookmarkStart w:id="38" w:name="_Toc20064"/>
      <w:r>
        <w:rPr>
          <w:rFonts w:hint="eastAsia" w:ascii="仿宋" w:hAnsi="仿宋" w:eastAsia="仿宋" w:cs="仿宋"/>
          <w:b w:val="0"/>
          <w:bCs/>
          <w:sz w:val="24"/>
          <w:szCs w:val="24"/>
        </w:rPr>
        <w:t>实施人员要求</w:t>
      </w:r>
      <w:bookmarkEnd w:id="38"/>
    </w:p>
    <w:p>
      <w:pPr>
        <w:pStyle w:val="5"/>
        <w:numPr>
          <w:ilvl w:val="2"/>
          <w:numId w:val="8"/>
        </w:numPr>
        <w:spacing w:before="0" w:after="0" w:line="360" w:lineRule="auto"/>
        <w:rPr>
          <w:rFonts w:hint="eastAsia" w:ascii="仿宋" w:hAnsi="仿宋" w:eastAsia="仿宋" w:cs="仿宋"/>
          <w:b w:val="0"/>
          <w:bCs/>
          <w:szCs w:val="24"/>
          <w:u w:val="none"/>
        </w:rPr>
      </w:pPr>
      <w:bookmarkStart w:id="39" w:name="_Toc16828"/>
      <w:r>
        <w:rPr>
          <w:rFonts w:hint="eastAsia" w:ascii="仿宋" w:hAnsi="仿宋" w:eastAsia="仿宋" w:cs="仿宋"/>
          <w:b w:val="0"/>
          <w:bCs/>
          <w:szCs w:val="24"/>
          <w:u w:val="none"/>
        </w:rPr>
        <w:t>项目经理人员要求</w:t>
      </w:r>
      <w:bookmarkEnd w:id="39"/>
    </w:p>
    <w:p>
      <w:pPr>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投标人应成立满足工作需要的项目实施组，承担具体的软件调试和系统实实施作，并指定一名全时项目经理负责本系统建设的具体实施。为确保按期完成各项任务，项目经理应全权对参与本项目的技术人员进行统一管理和调配，同时还需要负责与采购人保持联系，及时沟通。</w:t>
      </w:r>
    </w:p>
    <w:p>
      <w:pPr>
        <w:pStyle w:val="5"/>
        <w:numPr>
          <w:ilvl w:val="2"/>
          <w:numId w:val="8"/>
        </w:numPr>
        <w:spacing w:before="0" w:after="0" w:line="360" w:lineRule="auto"/>
        <w:rPr>
          <w:rFonts w:hint="eastAsia" w:ascii="仿宋" w:hAnsi="仿宋" w:eastAsia="仿宋" w:cs="仿宋"/>
          <w:b w:val="0"/>
          <w:bCs/>
          <w:szCs w:val="24"/>
          <w:u w:val="none"/>
        </w:rPr>
      </w:pPr>
      <w:bookmarkStart w:id="40" w:name="_Toc22465"/>
      <w:r>
        <w:rPr>
          <w:rFonts w:hint="eastAsia" w:ascii="仿宋" w:hAnsi="仿宋" w:eastAsia="仿宋" w:cs="仿宋"/>
          <w:b w:val="0"/>
          <w:bCs/>
          <w:szCs w:val="24"/>
          <w:u w:val="none"/>
        </w:rPr>
        <w:t>项目组成员要求</w:t>
      </w:r>
      <w:bookmarkEnd w:id="40"/>
    </w:p>
    <w:p>
      <w:pPr>
        <w:autoSpaceDE w:val="0"/>
        <w:autoSpaceDN w:val="0"/>
        <w:adjustRightIn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项目组的组成人员选择要求如下：</w:t>
      </w:r>
    </w:p>
    <w:p>
      <w:pPr>
        <w:widowControl/>
        <w:numPr>
          <w:ilvl w:val="0"/>
          <w:numId w:val="15"/>
        </w:numPr>
        <w:autoSpaceDE w:val="0"/>
        <w:autoSpaceDN w:val="0"/>
        <w:adjustRightInd w:val="0"/>
        <w:spacing w:line="360" w:lineRule="auto"/>
        <w:jc w:val="left"/>
        <w:rPr>
          <w:rFonts w:hint="eastAsia" w:ascii="仿宋" w:hAnsi="仿宋" w:eastAsia="仿宋" w:cs="仿宋"/>
          <w:bCs/>
          <w:sz w:val="24"/>
        </w:rPr>
      </w:pPr>
      <w:r>
        <w:rPr>
          <w:rFonts w:hint="eastAsia" w:ascii="仿宋" w:hAnsi="仿宋" w:eastAsia="仿宋" w:cs="仿宋"/>
          <w:bCs/>
          <w:sz w:val="24"/>
        </w:rPr>
        <w:t>项目总工具有大型信息系统规划设计、系统开发、项目管理经验；</w:t>
      </w:r>
    </w:p>
    <w:p>
      <w:pPr>
        <w:widowControl/>
        <w:numPr>
          <w:ilvl w:val="0"/>
          <w:numId w:val="15"/>
        </w:numPr>
        <w:autoSpaceDE w:val="0"/>
        <w:autoSpaceDN w:val="0"/>
        <w:adjustRightInd w:val="0"/>
        <w:spacing w:line="360" w:lineRule="auto"/>
        <w:jc w:val="left"/>
        <w:rPr>
          <w:rFonts w:hint="eastAsia" w:ascii="仿宋" w:hAnsi="仿宋" w:eastAsia="仿宋" w:cs="仿宋"/>
          <w:bCs/>
          <w:sz w:val="24"/>
        </w:rPr>
      </w:pPr>
      <w:r>
        <w:rPr>
          <w:rFonts w:hint="eastAsia" w:ascii="仿宋" w:hAnsi="仿宋" w:eastAsia="仿宋" w:cs="仿宋"/>
          <w:bCs/>
          <w:sz w:val="24"/>
        </w:rPr>
        <w:t>具有系统分析、程序设计、数据结构、软件工程、数据库、项目管理等方面的知识；</w:t>
      </w:r>
    </w:p>
    <w:p>
      <w:pPr>
        <w:widowControl/>
        <w:numPr>
          <w:ilvl w:val="0"/>
          <w:numId w:val="15"/>
        </w:numPr>
        <w:autoSpaceDE w:val="0"/>
        <w:autoSpaceDN w:val="0"/>
        <w:adjustRightInd w:val="0"/>
        <w:spacing w:line="360" w:lineRule="auto"/>
        <w:jc w:val="left"/>
        <w:rPr>
          <w:rFonts w:hint="eastAsia" w:ascii="仿宋" w:hAnsi="仿宋" w:eastAsia="仿宋" w:cs="仿宋"/>
          <w:bCs/>
          <w:sz w:val="24"/>
        </w:rPr>
      </w:pPr>
      <w:r>
        <w:rPr>
          <w:rFonts w:hint="eastAsia" w:ascii="仿宋" w:hAnsi="仿宋" w:eastAsia="仿宋" w:cs="仿宋"/>
          <w:bCs/>
          <w:sz w:val="24"/>
        </w:rPr>
        <w:t>有较好的文字表达能力；</w:t>
      </w:r>
    </w:p>
    <w:p>
      <w:pPr>
        <w:widowControl/>
        <w:numPr>
          <w:ilvl w:val="0"/>
          <w:numId w:val="15"/>
        </w:numPr>
        <w:autoSpaceDE w:val="0"/>
        <w:autoSpaceDN w:val="0"/>
        <w:adjustRightInd w:val="0"/>
        <w:spacing w:line="360" w:lineRule="auto"/>
        <w:jc w:val="left"/>
        <w:rPr>
          <w:rFonts w:hint="eastAsia" w:ascii="仿宋" w:hAnsi="仿宋" w:eastAsia="仿宋" w:cs="仿宋"/>
          <w:bCs/>
          <w:sz w:val="24"/>
        </w:rPr>
      </w:pPr>
      <w:r>
        <w:rPr>
          <w:rFonts w:hint="eastAsia" w:ascii="仿宋" w:hAnsi="仿宋" w:eastAsia="仿宋" w:cs="仿宋"/>
          <w:bCs/>
          <w:sz w:val="24"/>
        </w:rPr>
        <w:t>身体健康，保证在合同期内全时服务；</w:t>
      </w:r>
    </w:p>
    <w:p>
      <w:pPr>
        <w:spacing w:line="360" w:lineRule="auto"/>
        <w:jc w:val="left"/>
        <w:rPr>
          <w:rFonts w:hint="eastAsia" w:ascii="仿宋" w:hAnsi="仿宋" w:eastAsia="仿宋" w:cs="仿宋"/>
          <w:bCs/>
          <w:sz w:val="24"/>
        </w:rPr>
      </w:pPr>
      <w:r>
        <w:rPr>
          <w:rFonts w:hint="eastAsia" w:ascii="仿宋" w:hAnsi="仿宋" w:eastAsia="仿宋" w:cs="仿宋"/>
          <w:bCs/>
          <w:sz w:val="24"/>
        </w:rPr>
        <w:t>项目实施在软件设计方面的人员配备上，应有技术架构师、测试人员、实施人员。</w:t>
      </w:r>
    </w:p>
    <w:p>
      <w:pPr>
        <w:pStyle w:val="3"/>
        <w:numPr>
          <w:ilvl w:val="1"/>
          <w:numId w:val="8"/>
        </w:numPr>
        <w:spacing w:before="0" w:line="360" w:lineRule="auto"/>
        <w:jc w:val="left"/>
        <w:rPr>
          <w:rFonts w:hint="eastAsia" w:ascii="仿宋" w:hAnsi="仿宋" w:eastAsia="仿宋" w:cs="仿宋"/>
          <w:b w:val="0"/>
          <w:bCs/>
          <w:sz w:val="24"/>
          <w:szCs w:val="24"/>
        </w:rPr>
      </w:pPr>
      <w:bookmarkStart w:id="41" w:name="_Toc7576"/>
      <w:r>
        <w:rPr>
          <w:rFonts w:hint="eastAsia" w:ascii="仿宋" w:hAnsi="仿宋" w:eastAsia="仿宋" w:cs="仿宋"/>
          <w:b w:val="0"/>
          <w:bCs/>
          <w:sz w:val="24"/>
          <w:szCs w:val="24"/>
        </w:rPr>
        <w:t>项目实施进度要求</w:t>
      </w:r>
      <w:bookmarkEnd w:id="41"/>
    </w:p>
    <w:p>
      <w:pPr>
        <w:spacing w:line="360" w:lineRule="auto"/>
        <w:ind w:firstLine="480" w:firstLineChars="200"/>
        <w:jc w:val="left"/>
        <w:rPr>
          <w:rFonts w:hint="eastAsia" w:ascii="仿宋" w:hAnsi="仿宋" w:eastAsia="仿宋" w:cs="仿宋"/>
          <w:bCs/>
          <w:color w:val="000000"/>
          <w:sz w:val="24"/>
        </w:rPr>
      </w:pPr>
      <w:r>
        <w:rPr>
          <w:rFonts w:hint="eastAsia" w:ascii="仿宋" w:hAnsi="仿宋" w:eastAsia="仿宋" w:cs="仿宋"/>
          <w:bCs/>
          <w:sz w:val="24"/>
        </w:rPr>
        <w:t>投标人必须根据其经验和该项目实采购内容，科学编排其实施该项目的工作计划，提交包括时间表和工作安排的详细工程实施计划。投标人必须根据项目总体的进度安排，做好项目的进度计划、安排，在保证系统总体质量的前提下做好项目总体进度控制。</w:t>
      </w:r>
    </w:p>
    <w:p>
      <w:pPr>
        <w:widowControl/>
        <w:autoSpaceDE w:val="0"/>
        <w:autoSpaceDN w:val="0"/>
        <w:adjustRightInd w:val="0"/>
        <w:spacing w:line="360" w:lineRule="auto"/>
        <w:jc w:val="left"/>
        <w:rPr>
          <w:rFonts w:hint="eastAsia" w:ascii="仿宋" w:hAnsi="仿宋" w:eastAsia="仿宋" w:cs="仿宋"/>
          <w:bCs/>
          <w:color w:val="000000"/>
          <w:sz w:val="24"/>
        </w:rPr>
      </w:pPr>
      <w:r>
        <w:rPr>
          <w:rFonts w:hint="eastAsia" w:ascii="仿宋" w:hAnsi="仿宋" w:eastAsia="仿宋" w:cs="仿宋"/>
          <w:bCs/>
          <w:color w:val="000000"/>
          <w:sz w:val="24"/>
        </w:rPr>
        <w:t>1.项目实施阶段</w:t>
      </w:r>
    </w:p>
    <w:p>
      <w:pPr>
        <w:widowControl/>
        <w:numPr>
          <w:ilvl w:val="0"/>
          <w:numId w:val="16"/>
        </w:numPr>
        <w:spacing w:line="360" w:lineRule="auto"/>
        <w:jc w:val="left"/>
        <w:rPr>
          <w:rFonts w:hint="eastAsia" w:ascii="仿宋" w:hAnsi="仿宋" w:eastAsia="仿宋" w:cs="仿宋"/>
          <w:bCs/>
          <w:sz w:val="24"/>
        </w:rPr>
      </w:pPr>
      <w:r>
        <w:rPr>
          <w:rFonts w:hint="eastAsia" w:ascii="仿宋" w:hAnsi="仿宋" w:eastAsia="仿宋" w:cs="仿宋"/>
          <w:bCs/>
          <w:sz w:val="24"/>
        </w:rPr>
        <w:t>完成软件系统安装、调试；</w:t>
      </w:r>
    </w:p>
    <w:p>
      <w:pPr>
        <w:widowControl/>
        <w:numPr>
          <w:ilvl w:val="0"/>
          <w:numId w:val="16"/>
        </w:numPr>
        <w:spacing w:line="360" w:lineRule="auto"/>
        <w:jc w:val="left"/>
        <w:rPr>
          <w:rFonts w:hint="eastAsia" w:ascii="仿宋" w:hAnsi="仿宋" w:eastAsia="仿宋" w:cs="仿宋"/>
          <w:bCs/>
          <w:sz w:val="24"/>
        </w:rPr>
      </w:pPr>
      <w:r>
        <w:rPr>
          <w:rFonts w:hint="eastAsia" w:ascii="仿宋" w:hAnsi="仿宋" w:eastAsia="仿宋" w:cs="仿宋"/>
          <w:bCs/>
          <w:sz w:val="24"/>
        </w:rPr>
        <w:t>完成系统初始化。</w:t>
      </w:r>
    </w:p>
    <w:p>
      <w:pPr>
        <w:widowControl/>
        <w:autoSpaceDE w:val="0"/>
        <w:autoSpaceDN w:val="0"/>
        <w:adjustRightInd w:val="0"/>
        <w:spacing w:line="360" w:lineRule="auto"/>
        <w:jc w:val="left"/>
        <w:rPr>
          <w:rFonts w:hint="eastAsia" w:ascii="仿宋" w:hAnsi="仿宋" w:eastAsia="仿宋" w:cs="仿宋"/>
          <w:bCs/>
          <w:sz w:val="24"/>
        </w:rPr>
      </w:pPr>
      <w:r>
        <w:rPr>
          <w:rFonts w:hint="eastAsia" w:ascii="仿宋" w:hAnsi="仿宋" w:eastAsia="仿宋" w:cs="仿宋"/>
          <w:bCs/>
          <w:sz w:val="24"/>
        </w:rPr>
        <w:t>2.系统验收阶段</w:t>
      </w:r>
    </w:p>
    <w:p>
      <w:pPr>
        <w:autoSpaceDE w:val="0"/>
        <w:autoSpaceDN w:val="0"/>
        <w:adjustRightIn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投标方完成上述工作后可提出验收申请，由业主、设计单位组成联合验收组，对照系统建设要求检查和评估已建系统，全面考验系统是否达到设计目标。通过评估，完成系统验收。</w:t>
      </w:r>
    </w:p>
    <w:p>
      <w:pPr>
        <w:pStyle w:val="3"/>
        <w:numPr>
          <w:ilvl w:val="1"/>
          <w:numId w:val="8"/>
        </w:numPr>
        <w:spacing w:before="0" w:line="360" w:lineRule="auto"/>
        <w:jc w:val="left"/>
        <w:rPr>
          <w:rFonts w:hint="eastAsia" w:ascii="仿宋" w:hAnsi="仿宋" w:eastAsia="仿宋" w:cs="仿宋"/>
          <w:b w:val="0"/>
          <w:bCs/>
          <w:sz w:val="24"/>
          <w:szCs w:val="24"/>
        </w:rPr>
      </w:pPr>
      <w:r>
        <w:rPr>
          <w:rFonts w:hint="eastAsia" w:ascii="仿宋" w:hAnsi="仿宋" w:eastAsia="仿宋" w:cs="仿宋"/>
          <w:b w:val="0"/>
          <w:bCs/>
          <w:sz w:val="24"/>
          <w:szCs w:val="24"/>
        </w:rPr>
        <w:t>项目实施地点</w:t>
      </w:r>
    </w:p>
    <w:p>
      <w:pPr>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所有系统的验收地点在项目建设单位。</w:t>
      </w:r>
    </w:p>
    <w:p>
      <w:pPr>
        <w:pStyle w:val="3"/>
        <w:numPr>
          <w:ilvl w:val="1"/>
          <w:numId w:val="8"/>
        </w:numPr>
        <w:spacing w:before="0" w:line="360" w:lineRule="auto"/>
        <w:jc w:val="left"/>
        <w:rPr>
          <w:rFonts w:hint="eastAsia" w:ascii="仿宋" w:hAnsi="仿宋" w:eastAsia="仿宋" w:cs="仿宋"/>
          <w:b w:val="0"/>
          <w:bCs/>
          <w:sz w:val="24"/>
          <w:szCs w:val="24"/>
        </w:rPr>
      </w:pPr>
      <w:bookmarkStart w:id="42" w:name="_Toc15280"/>
      <w:r>
        <w:rPr>
          <w:rFonts w:hint="eastAsia" w:ascii="仿宋" w:hAnsi="仿宋" w:eastAsia="仿宋" w:cs="仿宋"/>
          <w:b w:val="0"/>
          <w:bCs/>
          <w:sz w:val="24"/>
          <w:szCs w:val="24"/>
        </w:rPr>
        <w:t>文档资料</w:t>
      </w:r>
      <w:bookmarkEnd w:id="42"/>
    </w:p>
    <w:p>
      <w:pPr>
        <w:autoSpaceDE w:val="0"/>
        <w:autoSpaceDN w:val="0"/>
        <w:adjustRightIn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投标人在项目开始、项目实施过程中和项目结束时应向用户提供技术文档，所有的技术文档必须是中文版本，投标人在应答时必须列出整个实施过程中所产生和需向用户提交的详细文档清单，包括文档提交的计划安排。向用户提供（有但不限于）以下技术文档：使用手册，系统设计说明书，系统测试报告等。</w:t>
      </w:r>
    </w:p>
    <w:p>
      <w:pPr>
        <w:numPr>
          <w:ilvl w:val="0"/>
          <w:numId w:val="0"/>
        </w:numPr>
        <w:spacing w:line="360" w:lineRule="auto"/>
        <w:jc w:val="both"/>
        <w:rPr>
          <w:rFonts w:hint="eastAsia" w:ascii="仿宋" w:hAnsi="仿宋" w:eastAsia="仿宋"/>
          <w:b/>
          <w:color w:val="auto"/>
          <w:sz w:val="24"/>
          <w:highlight w:val="none"/>
          <w:lang w:val="en-US" w:eastAsia="zh-CN"/>
        </w:rPr>
      </w:pPr>
    </w:p>
    <w:p>
      <w:pPr>
        <w:spacing w:line="360" w:lineRule="auto"/>
        <w:jc w:val="both"/>
        <w:rPr>
          <w:rFonts w:hint="eastAsia" w:ascii="仿宋" w:hAnsi="仿宋" w:eastAsia="仿宋"/>
          <w:b/>
          <w:color w:val="auto"/>
          <w:sz w:val="24"/>
          <w:highlight w:val="none"/>
          <w:lang w:val="en-US" w:eastAsia="zh-CN"/>
        </w:rPr>
      </w:pP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inherit">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55BC"/>
    <w:multiLevelType w:val="multilevel"/>
    <w:tmpl w:val="04FC55BC"/>
    <w:lvl w:ilvl="0" w:tentative="0">
      <w:start w:val="3"/>
      <w:numFmt w:val="decimal"/>
      <w:lvlText w:val="%1"/>
      <w:lvlJc w:val="left"/>
      <w:pPr>
        <w:ind w:left="360" w:hanging="360"/>
      </w:pPr>
      <w:rPr>
        <w:rFonts w:hint="default"/>
      </w:rPr>
    </w:lvl>
    <w:lvl w:ilvl="1" w:tentative="0">
      <w:start w:val="8"/>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
    <w:nsid w:val="0D995EC8"/>
    <w:multiLevelType w:val="multilevel"/>
    <w:tmpl w:val="0D995EC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408518A"/>
    <w:multiLevelType w:val="multilevel"/>
    <w:tmpl w:val="3408518A"/>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
    <w:nsid w:val="368B36E6"/>
    <w:multiLevelType w:val="multilevel"/>
    <w:tmpl w:val="368B36E6"/>
    <w:lvl w:ilvl="0" w:tentative="0">
      <w:start w:val="1"/>
      <w:numFmt w:val="decimal"/>
      <w:lvlText w:val="%1."/>
      <w:lvlJc w:val="left"/>
      <w:pPr>
        <w:ind w:left="780" w:hanging="360"/>
      </w:pPr>
      <w:rPr>
        <w:rFonts w:hint="eastAsia"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7807493"/>
    <w:multiLevelType w:val="multilevel"/>
    <w:tmpl w:val="37807493"/>
    <w:lvl w:ilvl="0" w:tentative="0">
      <w:start w:val="1"/>
      <w:numFmt w:val="decimal"/>
      <w:lvlText w:val="%1."/>
      <w:lvlJc w:val="left"/>
      <w:pPr>
        <w:ind w:left="780" w:hanging="360"/>
      </w:pPr>
      <w:rPr>
        <w:rFonts w:hint="eastAsia"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F6C4BC9"/>
    <w:multiLevelType w:val="multilevel"/>
    <w:tmpl w:val="3F6C4BC9"/>
    <w:lvl w:ilvl="0" w:tentative="0">
      <w:start w:val="5"/>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6">
    <w:nsid w:val="48F10C58"/>
    <w:multiLevelType w:val="multilevel"/>
    <w:tmpl w:val="48F10C5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50DD0285"/>
    <w:multiLevelType w:val="multilevel"/>
    <w:tmpl w:val="50DD0285"/>
    <w:lvl w:ilvl="0" w:tentative="0">
      <w:start w:val="3"/>
      <w:numFmt w:val="decimal"/>
      <w:lvlText w:val="%1"/>
      <w:lvlJc w:val="left"/>
      <w:pPr>
        <w:ind w:left="525" w:hanging="525"/>
      </w:pPr>
      <w:rPr>
        <w:rFonts w:hint="default"/>
      </w:rPr>
    </w:lvl>
    <w:lvl w:ilvl="1" w:tentative="0">
      <w:start w:val="8"/>
      <w:numFmt w:val="decimal"/>
      <w:lvlText w:val="%1.%2"/>
      <w:lvlJc w:val="left"/>
      <w:pPr>
        <w:ind w:left="525" w:hanging="525"/>
      </w:pPr>
      <w:rPr>
        <w:rFonts w:hint="default"/>
      </w:rPr>
    </w:lvl>
    <w:lvl w:ilvl="2" w:tentative="0">
      <w:start w:val="4"/>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8">
    <w:nsid w:val="5A36198A"/>
    <w:multiLevelType w:val="singleLevel"/>
    <w:tmpl w:val="5A36198A"/>
    <w:lvl w:ilvl="0" w:tentative="0">
      <w:start w:val="1"/>
      <w:numFmt w:val="decimal"/>
      <w:lvlText w:val="%1."/>
      <w:lvlJc w:val="left"/>
      <w:pPr>
        <w:ind w:left="425" w:hanging="425"/>
      </w:pPr>
      <w:rPr>
        <w:rFonts w:hint="default"/>
      </w:rPr>
    </w:lvl>
  </w:abstractNum>
  <w:abstractNum w:abstractNumId="9">
    <w:nsid w:val="5A41B0E7"/>
    <w:multiLevelType w:val="singleLevel"/>
    <w:tmpl w:val="5A41B0E7"/>
    <w:lvl w:ilvl="0" w:tentative="0">
      <w:start w:val="1"/>
      <w:numFmt w:val="chineseCounting"/>
      <w:suff w:val="nothing"/>
      <w:lvlText w:val="%1、"/>
      <w:lvlJc w:val="left"/>
    </w:lvl>
  </w:abstractNum>
  <w:abstractNum w:abstractNumId="10">
    <w:nsid w:val="5A41B172"/>
    <w:multiLevelType w:val="singleLevel"/>
    <w:tmpl w:val="5A41B172"/>
    <w:lvl w:ilvl="0" w:tentative="0">
      <w:start w:val="1"/>
      <w:numFmt w:val="chineseCounting"/>
      <w:suff w:val="nothing"/>
      <w:lvlText w:val="%1、"/>
      <w:lvlJc w:val="left"/>
    </w:lvl>
  </w:abstractNum>
  <w:abstractNum w:abstractNumId="11">
    <w:nsid w:val="5A41B20F"/>
    <w:multiLevelType w:val="singleLevel"/>
    <w:tmpl w:val="5A41B20F"/>
    <w:lvl w:ilvl="0" w:tentative="0">
      <w:start w:val="1"/>
      <w:numFmt w:val="chineseCounting"/>
      <w:suff w:val="nothing"/>
      <w:lvlText w:val="%1、"/>
      <w:lvlJc w:val="left"/>
    </w:lvl>
  </w:abstractNum>
  <w:abstractNum w:abstractNumId="12">
    <w:nsid w:val="5A41B2B4"/>
    <w:multiLevelType w:val="singleLevel"/>
    <w:tmpl w:val="5A41B2B4"/>
    <w:lvl w:ilvl="0" w:tentative="0">
      <w:start w:val="1"/>
      <w:numFmt w:val="chineseCounting"/>
      <w:suff w:val="nothing"/>
      <w:lvlText w:val="%1、"/>
      <w:lvlJc w:val="left"/>
    </w:lvl>
  </w:abstractNum>
  <w:abstractNum w:abstractNumId="13">
    <w:nsid w:val="610E104E"/>
    <w:multiLevelType w:val="multilevel"/>
    <w:tmpl w:val="610E104E"/>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992" w:hanging="567"/>
      </w:pPr>
    </w:lvl>
    <w:lvl w:ilvl="3" w:tentative="0">
      <w:start w:val="1"/>
      <w:numFmt w:val="decimal"/>
      <w:lvlText w:val="%1.%2.%3.%4"/>
      <w:lvlJc w:val="left"/>
      <w:pPr>
        <w:ind w:left="1275"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4">
    <w:nsid w:val="69DC7A69"/>
    <w:multiLevelType w:val="multilevel"/>
    <w:tmpl w:val="69DC7A69"/>
    <w:lvl w:ilvl="0" w:tentative="0">
      <w:start w:val="1"/>
      <w:numFmt w:val="decimal"/>
      <w:lvlText w:val="%1."/>
      <w:lvlJc w:val="left"/>
      <w:pPr>
        <w:ind w:left="780" w:hanging="360"/>
      </w:pPr>
      <w:rPr>
        <w:rFonts w:hint="eastAsia"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C772E92"/>
    <w:multiLevelType w:val="multilevel"/>
    <w:tmpl w:val="7C772E92"/>
    <w:lvl w:ilvl="0" w:tentative="0">
      <w:start w:val="1"/>
      <w:numFmt w:val="decimal"/>
      <w:lvlText w:val="%1)"/>
      <w:lvlJc w:val="left"/>
      <w:pPr>
        <w:ind w:left="840" w:hanging="420"/>
      </w:pPr>
    </w:lvl>
    <w:lvl w:ilvl="1" w:tentative="0">
      <w:start w:val="1"/>
      <w:numFmt w:val="chineseCountingThousand"/>
      <w:lvlText w:val="%2、"/>
      <w:lvlJc w:val="left"/>
      <w:pPr>
        <w:tabs>
          <w:tab w:val="left" w:pos="1260"/>
        </w:tabs>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9"/>
  </w:num>
  <w:num w:numId="2">
    <w:abstractNumId w:val="7"/>
  </w:num>
  <w:num w:numId="3">
    <w:abstractNumId w:val="0"/>
  </w:num>
  <w:num w:numId="4">
    <w:abstractNumId w:val="5"/>
  </w:num>
  <w:num w:numId="5">
    <w:abstractNumId w:val="10"/>
  </w:num>
  <w:num w:numId="6">
    <w:abstractNumId w:val="11"/>
  </w:num>
  <w:num w:numId="7">
    <w:abstractNumId w:val="12"/>
  </w:num>
  <w:num w:numId="8">
    <w:abstractNumId w:val="13"/>
  </w:num>
  <w:num w:numId="9">
    <w:abstractNumId w:val="1"/>
  </w:num>
  <w:num w:numId="10">
    <w:abstractNumId w:val="6"/>
  </w:num>
  <w:num w:numId="11">
    <w:abstractNumId w:val="3"/>
  </w:num>
  <w:num w:numId="12">
    <w:abstractNumId w:val="14"/>
  </w:num>
  <w:num w:numId="13">
    <w:abstractNumId w:val="4"/>
  </w:num>
  <w:num w:numId="14">
    <w:abstractNumId w:val="8"/>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77129"/>
    <w:rsid w:val="1A434AB6"/>
    <w:rsid w:val="40977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unhideWhenUsed/>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unhideWhenUsed/>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Indent"/>
    <w:basedOn w:val="1"/>
    <w:uiPriority w:val="0"/>
    <w:pPr>
      <w:autoSpaceDE w:val="0"/>
      <w:autoSpaceDN w:val="0"/>
      <w:adjustRightInd w:val="0"/>
      <w:ind w:firstLine="420"/>
      <w:jc w:val="left"/>
    </w:pPr>
    <w:rPr>
      <w:rFonts w:ascii="宋体"/>
      <w:kern w:val="0"/>
      <w:sz w:val="24"/>
      <w:szCs w:val="20"/>
    </w:rPr>
  </w:style>
  <w:style w:type="character" w:styleId="7">
    <w:name w:val="FollowedHyperlink"/>
    <w:basedOn w:val="6"/>
    <w:qFormat/>
    <w:uiPriority w:val="0"/>
    <w:rPr>
      <w:color w:val="800080"/>
      <w:u w:val="single"/>
    </w:rPr>
  </w:style>
  <w:style w:type="paragraph" w:styleId="9">
    <w:name w:val="List Paragraph"/>
    <w:basedOn w:val="1"/>
    <w:qFormat/>
    <w:uiPriority w:val="34"/>
    <w:pPr>
      <w:widowControl/>
      <w:ind w:firstLine="420" w:firstLineChars="200"/>
      <w:jc w:val="left"/>
    </w:pPr>
    <w:rPr>
      <w:kern w:val="0"/>
      <w:sz w:val="24"/>
    </w:rPr>
  </w:style>
  <w:style w:type="character" w:customStyle="1" w:styleId="10">
    <w:name w:val="fontstyle01"/>
    <w:basedOn w:val="6"/>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2017-12-26T01:24:00Z</dcterms:created>
  <dc:creator>^_^ 薇拉冰</dc:creator>
  <cp:lastModifiedBy>周连妹</cp:lastModifiedBy>
  <dcterms:modified xsi:type="dcterms:W3CDTF">2017-12-26T02:34:02Z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