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center"/>
        <w:rPr>
          <w:rFonts w:hint="eastAsia" w:ascii="宋体" w:hAnsi="宋体" w:eastAsia="宋体" w:cs="宋体"/>
          <w:b/>
          <w:bCs/>
          <w:sz w:val="28"/>
          <w:szCs w:val="28"/>
          <w:lang w:val="zh-CN"/>
        </w:rPr>
      </w:pPr>
      <w:r>
        <w:rPr>
          <w:rFonts w:hint="eastAsia" w:ascii="宋体" w:hAnsi="宋体" w:eastAsia="宋体" w:cs="宋体"/>
          <w:b/>
          <w:bCs/>
          <w:sz w:val="28"/>
          <w:szCs w:val="28"/>
          <w:lang w:val="zh-CN"/>
        </w:rPr>
        <w:t>国家海洋局南海分局2017年度海洋仪器设备采购项目（四）</w:t>
      </w:r>
    </w:p>
    <w:p>
      <w:pPr>
        <w:spacing w:line="360" w:lineRule="auto"/>
        <w:ind w:firstLine="480" w:firstLineChars="200"/>
        <w:jc w:val="center"/>
        <w:rPr>
          <w:rFonts w:hint="eastAsia" w:ascii="宋体" w:hAnsi="宋体" w:eastAsia="宋体" w:cs="宋体"/>
          <w:b/>
          <w:bCs/>
          <w:sz w:val="28"/>
          <w:szCs w:val="28"/>
          <w:lang w:val="zh-CN"/>
        </w:rPr>
      </w:pPr>
      <w:r>
        <w:rPr>
          <w:rFonts w:hint="eastAsia" w:ascii="宋体" w:hAnsi="宋体" w:eastAsia="宋体" w:cs="宋体"/>
          <w:b/>
          <w:bCs/>
          <w:sz w:val="28"/>
          <w:szCs w:val="28"/>
          <w:lang w:val="zh-CN"/>
        </w:rPr>
        <w:t>招标公告</w:t>
      </w:r>
    </w:p>
    <w:p>
      <w:pPr>
        <w:spacing w:line="360" w:lineRule="auto"/>
        <w:ind w:firstLine="480" w:firstLineChars="200"/>
        <w:rPr>
          <w:rFonts w:hint="eastAsia" w:ascii="仿宋" w:hAnsi="仿宋" w:eastAsia="仿宋"/>
          <w:kern w:val="0"/>
          <w:sz w:val="24"/>
          <w:lang w:val="zh-CN"/>
        </w:rPr>
      </w:pPr>
      <w:r>
        <w:rPr>
          <w:rFonts w:hint="eastAsia" w:ascii="仿宋" w:hAnsi="仿宋" w:eastAsia="仿宋"/>
          <w:sz w:val="24"/>
          <w:lang w:val="zh-CN"/>
        </w:rPr>
        <w:t>广州有德招标代理有限公司（以下简称“采购代理机构”）受国家海洋局南海分局（以下简称“采购人”）的委托，</w:t>
      </w:r>
      <w:r>
        <w:rPr>
          <w:rFonts w:hint="eastAsia" w:ascii="仿宋" w:hAnsi="仿宋" w:eastAsia="仿宋"/>
          <w:sz w:val="24"/>
        </w:rPr>
        <w:t>就以下政府采购项目进行公开招标，邀请合格的国内投标人参加投标。有关事项如下：</w:t>
      </w:r>
    </w:p>
    <w:p>
      <w:pPr>
        <w:spacing w:line="360" w:lineRule="auto"/>
        <w:rPr>
          <w:rFonts w:hint="eastAsia" w:ascii="仿宋" w:hAnsi="仿宋" w:eastAsia="仿宋"/>
          <w:b/>
          <w:sz w:val="24"/>
          <w:lang w:val="zh-CN"/>
        </w:rPr>
      </w:pPr>
      <w:r>
        <w:rPr>
          <w:rFonts w:hint="eastAsia" w:ascii="仿宋" w:hAnsi="仿宋" w:eastAsia="仿宋"/>
          <w:b/>
          <w:sz w:val="24"/>
          <w:lang w:val="zh-CN"/>
        </w:rPr>
        <w:t>一、项目简介：</w:t>
      </w:r>
    </w:p>
    <w:p>
      <w:pPr>
        <w:numPr>
          <w:ilvl w:val="0"/>
          <w:numId w:val="1"/>
        </w:numPr>
        <w:spacing w:line="360" w:lineRule="auto"/>
        <w:rPr>
          <w:rFonts w:hint="eastAsia" w:ascii="仿宋" w:hAnsi="仿宋" w:eastAsia="仿宋"/>
          <w:sz w:val="24"/>
          <w:lang w:val="zh-CN"/>
        </w:rPr>
      </w:pPr>
      <w:r>
        <w:rPr>
          <w:rFonts w:hint="eastAsia" w:ascii="仿宋" w:hAnsi="仿宋" w:eastAsia="仿宋"/>
          <w:sz w:val="24"/>
          <w:lang w:val="zh-CN"/>
        </w:rPr>
        <w:t>项目名称：国家海洋局南海分局2017年度海洋仪器设备采购项目（四）</w:t>
      </w:r>
    </w:p>
    <w:p>
      <w:pPr>
        <w:numPr>
          <w:ilvl w:val="0"/>
          <w:numId w:val="1"/>
        </w:numPr>
        <w:spacing w:line="360" w:lineRule="auto"/>
        <w:rPr>
          <w:rFonts w:hint="eastAsia" w:ascii="仿宋" w:hAnsi="仿宋" w:eastAsia="仿宋"/>
          <w:sz w:val="24"/>
          <w:lang w:val="zh-CN"/>
        </w:rPr>
      </w:pPr>
      <w:r>
        <w:rPr>
          <w:rFonts w:hint="eastAsia" w:ascii="仿宋" w:hAnsi="仿宋" w:eastAsia="仿宋"/>
          <w:sz w:val="24"/>
          <w:lang w:val="zh-CN"/>
        </w:rPr>
        <w:t>项目编号：1210-1741YDZB0086</w:t>
      </w:r>
    </w:p>
    <w:p>
      <w:pPr>
        <w:numPr>
          <w:ilvl w:val="0"/>
          <w:numId w:val="1"/>
        </w:numPr>
        <w:spacing w:line="360" w:lineRule="auto"/>
        <w:rPr>
          <w:rFonts w:hint="eastAsia" w:ascii="仿宋" w:hAnsi="仿宋" w:eastAsia="仿宋"/>
          <w:sz w:val="24"/>
          <w:lang w:val="zh-CN"/>
        </w:rPr>
      </w:pPr>
      <w:r>
        <w:rPr>
          <w:rFonts w:hint="eastAsia" w:ascii="仿宋" w:hAnsi="仿宋" w:eastAsia="仿宋"/>
          <w:sz w:val="24"/>
          <w:lang w:val="zh-CN"/>
        </w:rPr>
        <w:t>项目内容：</w:t>
      </w:r>
    </w:p>
    <w:tbl>
      <w:tblPr>
        <w:tblStyle w:val="4"/>
        <w:tblW w:w="10351" w:type="dxa"/>
        <w:jc w:val="center"/>
        <w:tblInd w:w="28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2"/>
        <w:gridCol w:w="2545"/>
        <w:gridCol w:w="992"/>
        <w:gridCol w:w="1783"/>
        <w:gridCol w:w="1206"/>
        <w:gridCol w:w="29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3" w:hRule="atLeast"/>
          <w:tblHeader/>
          <w:jc w:val="center"/>
        </w:trPr>
        <w:tc>
          <w:tcPr>
            <w:tcW w:w="862" w:type="dxa"/>
            <w:tcBorders>
              <w:top w:val="single" w:color="auto" w:sz="12" w:space="0"/>
              <w:bottom w:val="single" w:color="auto" w:sz="6" w:space="0"/>
            </w:tcBorders>
            <w:vAlign w:val="center"/>
          </w:tcPr>
          <w:p>
            <w:pPr>
              <w:widowControl/>
              <w:jc w:val="center"/>
              <w:rPr>
                <w:rFonts w:hint="eastAsia" w:ascii="仿宋" w:hAnsi="仿宋" w:eastAsia="仿宋" w:cs="宋体"/>
                <w:b/>
                <w:bCs/>
                <w:kern w:val="0"/>
                <w:sz w:val="24"/>
              </w:rPr>
            </w:pPr>
            <w:r>
              <w:rPr>
                <w:rFonts w:hint="eastAsia" w:ascii="仿宋" w:hAnsi="仿宋" w:eastAsia="仿宋" w:cs="宋体"/>
                <w:b/>
                <w:bCs/>
                <w:kern w:val="0"/>
                <w:sz w:val="24"/>
              </w:rPr>
              <w:t>包组号</w:t>
            </w:r>
          </w:p>
        </w:tc>
        <w:tc>
          <w:tcPr>
            <w:tcW w:w="2545" w:type="dxa"/>
            <w:tcBorders>
              <w:top w:val="single" w:color="auto" w:sz="12" w:space="0"/>
              <w:bottom w:val="single" w:color="auto" w:sz="6" w:space="0"/>
            </w:tcBorders>
            <w:vAlign w:val="center"/>
          </w:tcPr>
          <w:p>
            <w:pPr>
              <w:widowControl/>
              <w:jc w:val="center"/>
              <w:rPr>
                <w:rFonts w:hint="eastAsia" w:ascii="仿宋" w:hAnsi="仿宋" w:eastAsia="仿宋" w:cs="宋体"/>
                <w:b/>
                <w:bCs/>
                <w:kern w:val="0"/>
                <w:sz w:val="24"/>
              </w:rPr>
            </w:pPr>
            <w:r>
              <w:rPr>
                <w:rFonts w:hint="eastAsia" w:ascii="仿宋" w:hAnsi="仿宋" w:eastAsia="仿宋" w:cs="宋体"/>
                <w:b/>
                <w:bCs/>
                <w:kern w:val="0"/>
                <w:sz w:val="24"/>
              </w:rPr>
              <w:t>包组内容</w:t>
            </w:r>
          </w:p>
        </w:tc>
        <w:tc>
          <w:tcPr>
            <w:tcW w:w="992" w:type="dxa"/>
            <w:tcBorders>
              <w:top w:val="single" w:color="auto" w:sz="12" w:space="0"/>
              <w:bottom w:val="single" w:color="auto" w:sz="6" w:space="0"/>
            </w:tcBorders>
            <w:vAlign w:val="center"/>
          </w:tcPr>
          <w:p>
            <w:pPr>
              <w:widowControl/>
              <w:jc w:val="center"/>
              <w:rPr>
                <w:rFonts w:hint="eastAsia" w:ascii="仿宋" w:hAnsi="仿宋" w:eastAsia="仿宋" w:cs="宋体"/>
                <w:b/>
                <w:bCs/>
                <w:kern w:val="0"/>
                <w:sz w:val="24"/>
              </w:rPr>
            </w:pPr>
            <w:r>
              <w:rPr>
                <w:rFonts w:hint="eastAsia" w:ascii="仿宋" w:hAnsi="仿宋" w:eastAsia="仿宋" w:cs="宋体"/>
                <w:b/>
                <w:bCs/>
                <w:kern w:val="0"/>
                <w:sz w:val="24"/>
              </w:rPr>
              <w:t>采购</w:t>
            </w:r>
          </w:p>
          <w:p>
            <w:pPr>
              <w:widowControl/>
              <w:jc w:val="center"/>
              <w:rPr>
                <w:rFonts w:hint="eastAsia" w:ascii="仿宋" w:hAnsi="仿宋" w:eastAsia="仿宋" w:cs="宋体"/>
                <w:b/>
                <w:bCs/>
                <w:kern w:val="0"/>
                <w:sz w:val="24"/>
              </w:rPr>
            </w:pPr>
            <w:r>
              <w:rPr>
                <w:rFonts w:hint="eastAsia" w:ascii="仿宋" w:hAnsi="仿宋" w:eastAsia="仿宋" w:cs="宋体"/>
                <w:b/>
                <w:bCs/>
                <w:kern w:val="0"/>
                <w:sz w:val="24"/>
              </w:rPr>
              <w:t>数量</w:t>
            </w:r>
          </w:p>
        </w:tc>
        <w:tc>
          <w:tcPr>
            <w:tcW w:w="1783" w:type="dxa"/>
            <w:tcBorders>
              <w:top w:val="single" w:color="auto" w:sz="12" w:space="0"/>
              <w:bottom w:val="single" w:color="auto" w:sz="6" w:space="0"/>
            </w:tcBorders>
            <w:vAlign w:val="center"/>
          </w:tcPr>
          <w:p>
            <w:pPr>
              <w:widowControl/>
              <w:jc w:val="center"/>
              <w:rPr>
                <w:rFonts w:hint="eastAsia" w:ascii="仿宋" w:hAnsi="仿宋" w:eastAsia="仿宋" w:cs="宋体"/>
                <w:b/>
                <w:bCs/>
                <w:kern w:val="0"/>
                <w:sz w:val="24"/>
              </w:rPr>
            </w:pPr>
            <w:r>
              <w:rPr>
                <w:rFonts w:hint="eastAsia" w:ascii="仿宋" w:hAnsi="仿宋" w:eastAsia="仿宋" w:cs="宋体"/>
                <w:b/>
                <w:bCs/>
                <w:kern w:val="0"/>
                <w:sz w:val="24"/>
              </w:rPr>
              <w:t>采购预算</w:t>
            </w:r>
          </w:p>
          <w:p>
            <w:pPr>
              <w:widowControl/>
              <w:jc w:val="center"/>
              <w:rPr>
                <w:rFonts w:hint="eastAsia" w:ascii="仿宋" w:hAnsi="仿宋" w:eastAsia="仿宋" w:cs="宋体"/>
                <w:b/>
                <w:bCs/>
                <w:kern w:val="0"/>
                <w:sz w:val="24"/>
              </w:rPr>
            </w:pPr>
            <w:r>
              <w:rPr>
                <w:rFonts w:hint="eastAsia" w:ascii="仿宋" w:hAnsi="仿宋" w:eastAsia="仿宋" w:cs="宋体"/>
                <w:b/>
                <w:bCs/>
                <w:kern w:val="0"/>
                <w:sz w:val="24"/>
              </w:rPr>
              <w:t>（单位：万元）</w:t>
            </w:r>
          </w:p>
        </w:tc>
        <w:tc>
          <w:tcPr>
            <w:tcW w:w="1206" w:type="dxa"/>
            <w:tcBorders>
              <w:top w:val="single" w:color="auto" w:sz="12" w:space="0"/>
              <w:bottom w:val="single" w:color="auto" w:sz="6" w:space="0"/>
            </w:tcBorders>
            <w:vAlign w:val="center"/>
          </w:tcPr>
          <w:p>
            <w:pPr>
              <w:widowControl/>
              <w:jc w:val="center"/>
              <w:rPr>
                <w:rFonts w:hint="eastAsia" w:ascii="仿宋" w:hAnsi="仿宋" w:eastAsia="仿宋" w:cs="宋体"/>
                <w:b/>
                <w:bCs/>
                <w:kern w:val="0"/>
                <w:sz w:val="24"/>
              </w:rPr>
            </w:pPr>
            <w:r>
              <w:rPr>
                <w:rFonts w:hint="eastAsia" w:ascii="仿宋" w:hAnsi="仿宋" w:eastAsia="仿宋" w:cs="宋体"/>
                <w:b/>
                <w:bCs/>
                <w:kern w:val="0"/>
                <w:sz w:val="24"/>
              </w:rPr>
              <w:t>是否允许采购进口设备</w:t>
            </w:r>
          </w:p>
        </w:tc>
        <w:tc>
          <w:tcPr>
            <w:tcW w:w="2963" w:type="dxa"/>
            <w:tcBorders>
              <w:top w:val="single" w:color="auto" w:sz="12" w:space="0"/>
              <w:bottom w:val="single" w:color="auto" w:sz="6" w:space="0"/>
            </w:tcBorders>
            <w:vAlign w:val="center"/>
          </w:tcPr>
          <w:p>
            <w:pPr>
              <w:widowControl/>
              <w:jc w:val="center"/>
              <w:rPr>
                <w:rFonts w:hint="eastAsia" w:ascii="仿宋" w:hAnsi="仿宋" w:eastAsia="仿宋" w:cs="宋体"/>
                <w:b/>
                <w:bCs/>
                <w:kern w:val="0"/>
                <w:sz w:val="24"/>
              </w:rPr>
            </w:pPr>
            <w:r>
              <w:rPr>
                <w:rFonts w:hint="eastAsia" w:ascii="仿宋" w:hAnsi="仿宋" w:eastAsia="仿宋" w:cs="宋体"/>
                <w:b/>
                <w:bCs/>
                <w:kern w:val="0"/>
                <w:sz w:val="24"/>
              </w:rPr>
              <w:t xml:space="preserve">交货期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tcBorders>
              <w:top w:val="single" w:color="auto" w:sz="6" w:space="0"/>
            </w:tcBorders>
            <w:vAlign w:val="center"/>
          </w:tcPr>
          <w:p>
            <w:pPr>
              <w:widowControl/>
              <w:numPr>
                <w:ilvl w:val="0"/>
                <w:numId w:val="2"/>
              </w:numPr>
              <w:jc w:val="center"/>
              <w:rPr>
                <w:rFonts w:hint="eastAsia" w:ascii="仿宋" w:hAnsi="仿宋" w:eastAsia="仿宋" w:cs="宋体"/>
                <w:kern w:val="0"/>
                <w:sz w:val="24"/>
              </w:rPr>
            </w:pPr>
          </w:p>
        </w:tc>
        <w:tc>
          <w:tcPr>
            <w:tcW w:w="2545" w:type="dxa"/>
            <w:tcBorders>
              <w:top w:val="single" w:color="auto" w:sz="6" w:space="0"/>
            </w:tcBorders>
            <w:vAlign w:val="center"/>
          </w:tcPr>
          <w:p>
            <w:pPr>
              <w:jc w:val="center"/>
              <w:rPr>
                <w:rFonts w:ascii="仿宋" w:hAnsi="仿宋" w:eastAsia="仿宋" w:cs="宋体"/>
                <w:sz w:val="24"/>
              </w:rPr>
            </w:pPr>
            <w:r>
              <w:rPr>
                <w:rFonts w:hint="eastAsia" w:ascii="仿宋" w:hAnsi="仿宋" w:eastAsia="仿宋"/>
                <w:sz w:val="24"/>
              </w:rPr>
              <w:t>直读式温盐深剖面仪（STD/CTD）</w:t>
            </w:r>
          </w:p>
        </w:tc>
        <w:tc>
          <w:tcPr>
            <w:tcW w:w="992" w:type="dxa"/>
            <w:tcBorders>
              <w:top w:val="single" w:color="auto" w:sz="6" w:space="0"/>
            </w:tcBorders>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tcBorders>
              <w:top w:val="single" w:color="auto" w:sz="6" w:space="0"/>
            </w:tcBorders>
            <w:vAlign w:val="center"/>
          </w:tcPr>
          <w:p>
            <w:pPr>
              <w:jc w:val="center"/>
              <w:rPr>
                <w:rFonts w:ascii="仿宋" w:hAnsi="仿宋" w:eastAsia="仿宋" w:cs="宋体"/>
                <w:color w:val="000000"/>
                <w:sz w:val="24"/>
              </w:rPr>
            </w:pPr>
            <w:r>
              <w:rPr>
                <w:rFonts w:hint="eastAsia" w:ascii="仿宋" w:hAnsi="仿宋" w:eastAsia="仿宋"/>
                <w:color w:val="000000"/>
                <w:sz w:val="24"/>
              </w:rPr>
              <w:t xml:space="preserve"> 135</w:t>
            </w:r>
            <w:r>
              <w:rPr>
                <w:rFonts w:hint="eastAsia" w:ascii="仿宋" w:hAnsi="仿宋" w:eastAsia="仿宋" w:cs="宋体"/>
                <w:bCs/>
                <w:color w:val="00B050"/>
                <w:kern w:val="0"/>
                <w:sz w:val="24"/>
              </w:rPr>
              <w:t xml:space="preserve"> </w:t>
            </w:r>
          </w:p>
        </w:tc>
        <w:tc>
          <w:tcPr>
            <w:tcW w:w="1206" w:type="dxa"/>
            <w:tcBorders>
              <w:top w:val="single" w:color="auto" w:sz="6" w:space="0"/>
            </w:tcBorders>
            <w:vAlign w:val="center"/>
          </w:tcPr>
          <w:p>
            <w:pPr>
              <w:jc w:val="center"/>
              <w:rPr>
                <w:rFonts w:ascii="仿宋" w:hAnsi="仿宋" w:eastAsia="仿宋" w:cs="宋体"/>
                <w:sz w:val="24"/>
              </w:rPr>
            </w:pPr>
            <w:r>
              <w:rPr>
                <w:rFonts w:hint="eastAsia" w:ascii="仿宋" w:hAnsi="仿宋" w:eastAsia="仿宋"/>
                <w:sz w:val="24"/>
              </w:rPr>
              <w:t>是</w:t>
            </w:r>
          </w:p>
        </w:tc>
        <w:tc>
          <w:tcPr>
            <w:tcW w:w="2963" w:type="dxa"/>
            <w:tcBorders>
              <w:top w:val="single" w:color="auto" w:sz="6" w:space="0"/>
            </w:tcBorders>
            <w:vAlign w:val="center"/>
          </w:tcPr>
          <w:p>
            <w:pPr>
              <w:widowControl/>
              <w:jc w:val="center"/>
              <w:rPr>
                <w:rFonts w:hint="eastAsia" w:ascii="仿宋" w:hAnsi="仿宋" w:eastAsia="仿宋" w:cs="宋体"/>
                <w:kern w:val="0"/>
                <w:sz w:val="24"/>
              </w:rPr>
            </w:pPr>
            <w:r>
              <w:rPr>
                <w:rFonts w:hint="eastAsia" w:ascii="仿宋" w:hAnsi="仿宋" w:eastAsia="仿宋"/>
                <w:sz w:val="24"/>
              </w:rPr>
              <w:t>合同签订后120天内交货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color w:val="00B050"/>
                <w:sz w:val="24"/>
              </w:rPr>
            </w:pPr>
            <w:r>
              <w:rPr>
                <w:rFonts w:hint="eastAsia" w:ascii="仿宋" w:hAnsi="仿宋" w:eastAsia="仿宋"/>
                <w:sz w:val="24"/>
              </w:rPr>
              <w:t>ADCP</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4套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160</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left"/>
              <w:rPr>
                <w:rFonts w:hint="eastAsia" w:ascii="仿宋" w:hAnsi="仿宋" w:eastAsia="仿宋" w:cs="宋体"/>
                <w:kern w:val="0"/>
                <w:sz w:val="24"/>
              </w:rPr>
            </w:pPr>
            <w:r>
              <w:rPr>
                <w:rFonts w:hint="eastAsia" w:ascii="仿宋" w:hAnsi="仿宋" w:eastAsia="仿宋"/>
                <w:sz w:val="24"/>
              </w:rPr>
              <w:t>合同签订后120天内交货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自容式温盐深剖面仪（CTD）</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2套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20</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sz w:val="24"/>
              </w:rPr>
              <w:t>合同签订后120天内交货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安德拉海流计</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4套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52</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sz w:val="24"/>
              </w:rPr>
              <w:t>合同签订后120天内交货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冷冻干燥机</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30</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sz w:val="24"/>
              </w:rPr>
              <w:t>合同签订后120天内交货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原子吸收分光光度计</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70</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合同签订后60天内交货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氮吹仪</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20</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left"/>
              <w:rPr>
                <w:rFonts w:hint="eastAsia" w:ascii="仿宋" w:hAnsi="仿宋" w:eastAsia="仿宋" w:cs="宋体"/>
                <w:color w:val="auto"/>
                <w:kern w:val="0"/>
                <w:sz w:val="24"/>
              </w:rPr>
            </w:pPr>
            <w:r>
              <w:rPr>
                <w:rFonts w:hint="eastAsia" w:ascii="仿宋" w:hAnsi="仿宋" w:eastAsia="仿宋"/>
                <w:color w:val="auto"/>
                <w:sz w:val="24"/>
              </w:rPr>
              <w:t>合同签订后120天内交货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流动注射分析仪</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1台</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70</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color w:val="auto"/>
                <w:kern w:val="0"/>
                <w:sz w:val="24"/>
              </w:rPr>
            </w:pPr>
            <w:r>
              <w:rPr>
                <w:rFonts w:hint="eastAsia" w:ascii="仿宋" w:hAnsi="仿宋" w:eastAsia="仿宋"/>
                <w:color w:val="auto"/>
                <w:sz w:val="24"/>
              </w:rPr>
              <w:t>合同签订后120天内交货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超低本底贝塔测量仪</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50</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color w:val="auto"/>
                <w:kern w:val="0"/>
                <w:sz w:val="24"/>
              </w:rPr>
            </w:pPr>
            <w:r>
              <w:rPr>
                <w:rFonts w:hint="eastAsia" w:ascii="仿宋" w:hAnsi="仿宋" w:eastAsia="仿宋"/>
                <w:color w:val="auto"/>
                <w:sz w:val="24"/>
              </w:rPr>
              <w:t>合同签订后120天内交货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荧光分光光度计</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2套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30</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color w:val="auto"/>
                <w:kern w:val="0"/>
                <w:sz w:val="24"/>
                <w:highlight w:val="none"/>
              </w:rPr>
            </w:pPr>
            <w:r>
              <w:rPr>
                <w:rFonts w:ascii="仿宋" w:hAnsi="仿宋" w:eastAsia="仿宋"/>
                <w:color w:val="auto"/>
                <w:sz w:val="24"/>
                <w:highlight w:val="none"/>
              </w:rPr>
              <w:t>合同签订后90日内</w:t>
            </w:r>
            <w:r>
              <w:rPr>
                <w:rFonts w:hint="eastAsia" w:ascii="仿宋" w:hAnsi="仿宋" w:eastAsia="仿宋"/>
                <w:color w:val="auto"/>
                <w:sz w:val="24"/>
                <w:highlight w:val="none"/>
              </w:rPr>
              <w:t>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生物毒性检测仪</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25</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color w:val="auto"/>
                <w:kern w:val="0"/>
                <w:sz w:val="24"/>
                <w:highlight w:val="none"/>
              </w:rPr>
            </w:pPr>
            <w:r>
              <w:rPr>
                <w:rFonts w:ascii="仿宋" w:hAnsi="仿宋" w:eastAsia="仿宋"/>
                <w:color w:val="auto"/>
                <w:sz w:val="24"/>
                <w:highlight w:val="none"/>
              </w:rPr>
              <w:t>合同签订后</w:t>
            </w:r>
            <w:r>
              <w:rPr>
                <w:rFonts w:hint="eastAsia" w:ascii="仿宋" w:hAnsi="仿宋" w:eastAsia="仿宋"/>
                <w:color w:val="auto"/>
                <w:sz w:val="24"/>
                <w:highlight w:val="none"/>
              </w:rPr>
              <w:t>6</w:t>
            </w:r>
            <w:r>
              <w:rPr>
                <w:rFonts w:ascii="仿宋" w:hAnsi="仿宋" w:eastAsia="仿宋"/>
                <w:color w:val="auto"/>
                <w:sz w:val="24"/>
                <w:highlight w:val="none"/>
              </w:rPr>
              <w:t>0日内</w:t>
            </w:r>
            <w:r>
              <w:rPr>
                <w:rFonts w:hint="eastAsia" w:ascii="仿宋" w:hAnsi="仿宋" w:eastAsia="仿宋"/>
                <w:color w:val="auto"/>
                <w:sz w:val="24"/>
                <w:highlight w:val="none"/>
              </w:rPr>
              <w:t>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全自动消解仪</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26</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否</w:t>
            </w:r>
          </w:p>
        </w:tc>
        <w:tc>
          <w:tcPr>
            <w:tcW w:w="2963" w:type="dxa"/>
            <w:vAlign w:val="center"/>
          </w:tcPr>
          <w:p>
            <w:pPr>
              <w:widowControl/>
              <w:jc w:val="center"/>
              <w:rPr>
                <w:rFonts w:hint="eastAsia" w:ascii="仿宋" w:hAnsi="仿宋" w:eastAsia="仿宋" w:cs="宋体"/>
                <w:color w:val="auto"/>
                <w:kern w:val="0"/>
                <w:sz w:val="24"/>
              </w:rPr>
            </w:pPr>
            <w:r>
              <w:rPr>
                <w:rFonts w:hint="eastAsia" w:ascii="仿宋" w:hAnsi="仿宋" w:eastAsia="仿宋"/>
                <w:color w:val="auto"/>
                <w:sz w:val="24"/>
              </w:rPr>
              <w:t>合同签订后60日内</w:t>
            </w:r>
            <w:r>
              <w:rPr>
                <w:rFonts w:hint="eastAsia" w:ascii="仿宋" w:hAnsi="仿宋" w:eastAsia="仿宋"/>
                <w:color w:val="auto"/>
                <w:kern w:val="0"/>
                <w:sz w:val="24"/>
              </w:rPr>
              <w:t>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生化培养箱</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4套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10</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否</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kern w:val="0"/>
                <w:sz w:val="24"/>
              </w:rPr>
              <w:t>合同签订后60日内交货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无菌操作台</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8</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否</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sz w:val="24"/>
              </w:rPr>
              <w:t>合同签订后60日内交货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Merge w:val="restart"/>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船载抛弃式温盐深仪（XCTD）1</w:t>
            </w:r>
          </w:p>
        </w:tc>
        <w:tc>
          <w:tcPr>
            <w:tcW w:w="992" w:type="dxa"/>
            <w:vAlign w:val="center"/>
          </w:tcPr>
          <w:p>
            <w:pPr>
              <w:jc w:val="center"/>
              <w:rPr>
                <w:rFonts w:ascii="仿宋" w:hAnsi="仿宋" w:eastAsia="仿宋" w:cs="宋体"/>
                <w:sz w:val="24"/>
              </w:rPr>
            </w:pPr>
            <w:r>
              <w:rPr>
                <w:rFonts w:hint="eastAsia" w:ascii="仿宋" w:hAnsi="仿宋" w:eastAsia="仿宋"/>
                <w:sz w:val="24"/>
              </w:rPr>
              <w:t>48个</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32</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sz w:val="24"/>
              </w:rPr>
            </w:pPr>
            <w:r>
              <w:rPr>
                <w:rFonts w:hint="eastAsia" w:ascii="仿宋" w:hAnsi="仿宋" w:eastAsia="仿宋"/>
                <w:sz w:val="24"/>
              </w:rPr>
              <w:t>合同签订后90天内交货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Merge w:val="continue"/>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船载投弃式温盐深仪（XCTD）2</w:t>
            </w:r>
          </w:p>
        </w:tc>
        <w:tc>
          <w:tcPr>
            <w:tcW w:w="992" w:type="dxa"/>
            <w:vAlign w:val="center"/>
          </w:tcPr>
          <w:p>
            <w:pPr>
              <w:jc w:val="center"/>
              <w:rPr>
                <w:rFonts w:ascii="仿宋" w:hAnsi="仿宋" w:eastAsia="仿宋" w:cs="宋体"/>
                <w:sz w:val="24"/>
              </w:rPr>
            </w:pPr>
            <w:r>
              <w:rPr>
                <w:rFonts w:hint="eastAsia" w:ascii="仿宋" w:hAnsi="仿宋" w:eastAsia="仿宋"/>
                <w:sz w:val="24"/>
              </w:rPr>
              <w:t>96个</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65</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sz w:val="24"/>
              </w:rPr>
            </w:pPr>
            <w:r>
              <w:rPr>
                <w:rFonts w:hint="eastAsia" w:ascii="仿宋" w:hAnsi="仿宋" w:eastAsia="仿宋"/>
                <w:sz w:val="24"/>
              </w:rPr>
              <w:t>合同签订后90天内交货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Merge w:val="continue"/>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船载投弃式温盐深仪（XCTD）3</w:t>
            </w:r>
          </w:p>
        </w:tc>
        <w:tc>
          <w:tcPr>
            <w:tcW w:w="992" w:type="dxa"/>
            <w:vAlign w:val="center"/>
          </w:tcPr>
          <w:p>
            <w:pPr>
              <w:jc w:val="center"/>
              <w:rPr>
                <w:rFonts w:ascii="仿宋" w:hAnsi="仿宋" w:eastAsia="仿宋" w:cs="宋体"/>
                <w:sz w:val="24"/>
              </w:rPr>
            </w:pPr>
            <w:r>
              <w:rPr>
                <w:rFonts w:hint="eastAsia" w:ascii="仿宋" w:hAnsi="仿宋" w:eastAsia="仿宋"/>
                <w:sz w:val="24"/>
              </w:rPr>
              <w:t>104个</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70</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color w:val="000000"/>
                <w:sz w:val="24"/>
              </w:rPr>
              <w:t>合同签订后90天内交货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Merge w:val="continue"/>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船载抛弃式温盐深仪（XCTD）4</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24个</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16.8</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sz w:val="24"/>
              </w:rPr>
              <w:t>合同签订后180天内交货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高精度pH传感器</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33</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ascii="仿宋" w:hAnsi="仿宋" w:eastAsia="仿宋"/>
                <w:sz w:val="24"/>
              </w:rPr>
              <w:t>合同</w:t>
            </w:r>
            <w:r>
              <w:rPr>
                <w:rFonts w:hint="eastAsia" w:ascii="仿宋" w:hAnsi="仿宋" w:eastAsia="仿宋"/>
                <w:sz w:val="24"/>
              </w:rPr>
              <w:t>签订后90天内交货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锚系剖面海水二氧化碳分压传感器</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33</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合同签订后90天内交货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浮标（潜标）结构计算仿真软件</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99</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color w:val="000000"/>
                <w:sz w:val="24"/>
              </w:rPr>
              <w:t>合同签订后180天内交货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Merge w:val="restart"/>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船载投弃式温深仪（XBT）1</w:t>
            </w:r>
          </w:p>
        </w:tc>
        <w:tc>
          <w:tcPr>
            <w:tcW w:w="992" w:type="dxa"/>
            <w:vAlign w:val="center"/>
          </w:tcPr>
          <w:p>
            <w:pPr>
              <w:jc w:val="center"/>
              <w:rPr>
                <w:rFonts w:ascii="仿宋" w:hAnsi="仿宋" w:eastAsia="仿宋" w:cs="宋体"/>
                <w:sz w:val="24"/>
              </w:rPr>
            </w:pPr>
            <w:r>
              <w:rPr>
                <w:rFonts w:hint="eastAsia" w:ascii="仿宋" w:hAnsi="仿宋" w:eastAsia="仿宋"/>
                <w:sz w:val="24"/>
              </w:rPr>
              <w:t>360个</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40</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合同签订后90天内交货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Merge w:val="continue"/>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船载投弃式温深仪（XBT）2</w:t>
            </w:r>
          </w:p>
        </w:tc>
        <w:tc>
          <w:tcPr>
            <w:tcW w:w="992" w:type="dxa"/>
            <w:vAlign w:val="center"/>
          </w:tcPr>
          <w:p>
            <w:pPr>
              <w:jc w:val="center"/>
              <w:rPr>
                <w:rFonts w:ascii="仿宋" w:hAnsi="仿宋" w:eastAsia="仿宋" w:cs="宋体"/>
                <w:sz w:val="24"/>
              </w:rPr>
            </w:pPr>
            <w:r>
              <w:rPr>
                <w:rFonts w:hint="eastAsia" w:ascii="仿宋" w:hAnsi="仿宋" w:eastAsia="仿宋"/>
                <w:sz w:val="24"/>
              </w:rPr>
              <w:t>288个</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32</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合同签订后90天内交货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船载投弃式温(盐)深仪通用发射器及数据采集系统</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2套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40</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color w:val="000000"/>
                <w:sz w:val="24"/>
              </w:rPr>
              <w:t>合同签订后90天内交货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CTD多瓶采水系统</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45</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sz w:val="24"/>
              </w:rPr>
              <w:t>合同签订后90天内交货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CTD甲板单元</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14.5</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合同签订后90天内交货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中地层剖面仪震源发射系统</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82</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合同签订后180天交货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单缆多道采集系统</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78</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color w:val="000000"/>
                <w:sz w:val="24"/>
              </w:rPr>
              <w:t>合同签订后180天交货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海底地磁日变站</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37.09</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sz w:val="24"/>
              </w:rPr>
              <w:t>合同签订后90天内交货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高精度广域差分定位系统</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22</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color w:val="000000"/>
                <w:sz w:val="24"/>
              </w:rPr>
              <w:t>合同签订后30天内交货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小型GNSS浮标</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4套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142.4</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否</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合同签订后120天内交货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Macro型流式细胞摄像系统</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90.02</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color w:val="000000"/>
                <w:sz w:val="24"/>
              </w:rPr>
              <w:t>合同签订后90天内交货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高精度激光散射仪</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60</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color w:val="000000"/>
                <w:sz w:val="24"/>
              </w:rPr>
              <w:t>合同签订后90天内交货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cs="宋体"/>
                <w:sz w:val="24"/>
              </w:rPr>
            </w:pPr>
            <w:r>
              <w:rPr>
                <w:rFonts w:hint="eastAsia" w:ascii="仿宋" w:hAnsi="仿宋" w:eastAsia="仿宋"/>
                <w:sz w:val="24"/>
              </w:rPr>
              <w:t>浮游植物分类现场荧光仪</w:t>
            </w:r>
          </w:p>
        </w:tc>
        <w:tc>
          <w:tcPr>
            <w:tcW w:w="992" w:type="dxa"/>
            <w:vAlign w:val="center"/>
          </w:tcPr>
          <w:p>
            <w:pPr>
              <w:jc w:val="center"/>
              <w:rPr>
                <w:rFonts w:ascii="仿宋" w:hAnsi="仿宋" w:eastAsia="仿宋" w:cs="宋体"/>
                <w:color w:val="000000"/>
                <w:sz w:val="24"/>
              </w:rPr>
            </w:pPr>
            <w:r>
              <w:rPr>
                <w:rFonts w:hint="eastAsia" w:ascii="仿宋" w:hAnsi="仿宋" w:eastAsia="仿宋"/>
                <w:color w:val="000000"/>
                <w:sz w:val="24"/>
              </w:rPr>
              <w:t>1套</w:t>
            </w:r>
          </w:p>
        </w:tc>
        <w:tc>
          <w:tcPr>
            <w:tcW w:w="1783" w:type="dxa"/>
            <w:vAlign w:val="center"/>
          </w:tcPr>
          <w:p>
            <w:pPr>
              <w:jc w:val="center"/>
              <w:rPr>
                <w:rFonts w:ascii="仿宋" w:hAnsi="仿宋" w:eastAsia="仿宋" w:cs="宋体"/>
                <w:color w:val="000000"/>
                <w:sz w:val="24"/>
              </w:rPr>
            </w:pPr>
            <w:r>
              <w:rPr>
                <w:rFonts w:hint="eastAsia" w:ascii="仿宋" w:hAnsi="仿宋" w:eastAsia="仿宋"/>
                <w:color w:val="000000"/>
                <w:sz w:val="24"/>
              </w:rPr>
              <w:t xml:space="preserve"> 60</w:t>
            </w:r>
            <w:r>
              <w:rPr>
                <w:rFonts w:hint="eastAsia" w:ascii="仿宋" w:hAnsi="仿宋" w:eastAsia="仿宋" w:cs="宋体"/>
                <w:bCs/>
                <w:kern w:val="0"/>
                <w:sz w:val="24"/>
              </w:rPr>
              <w:t xml:space="preserve"> </w:t>
            </w:r>
          </w:p>
        </w:tc>
        <w:tc>
          <w:tcPr>
            <w:tcW w:w="1206" w:type="dxa"/>
            <w:vAlign w:val="center"/>
          </w:tcPr>
          <w:p>
            <w:pPr>
              <w:jc w:val="center"/>
              <w:rPr>
                <w:rFonts w:ascii="仿宋" w:hAnsi="仿宋" w:eastAsia="仿宋" w:cs="宋体"/>
                <w:sz w:val="24"/>
              </w:rPr>
            </w:pPr>
            <w:r>
              <w:rPr>
                <w:rFonts w:hint="eastAsia" w:ascii="仿宋" w:hAnsi="仿宋" w:eastAsia="仿宋"/>
                <w:sz w:val="24"/>
              </w:rPr>
              <w:t>是</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color w:val="000000"/>
                <w:sz w:val="24"/>
              </w:rPr>
              <w:t>合同签订后90天内交货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Merge w:val="restart"/>
            <w:vAlign w:val="center"/>
          </w:tcPr>
          <w:p>
            <w:pPr>
              <w:widowControl/>
              <w:numPr>
                <w:ilvl w:val="0"/>
                <w:numId w:val="2"/>
              </w:numPr>
              <w:jc w:val="center"/>
              <w:rPr>
                <w:rFonts w:hint="eastAsia" w:ascii="仿宋" w:hAnsi="仿宋" w:eastAsia="仿宋" w:cs="宋体"/>
                <w:color w:val="auto"/>
                <w:kern w:val="0"/>
                <w:sz w:val="24"/>
              </w:rPr>
            </w:pPr>
          </w:p>
        </w:tc>
        <w:tc>
          <w:tcPr>
            <w:tcW w:w="2545" w:type="dxa"/>
            <w:vAlign w:val="center"/>
          </w:tcPr>
          <w:p>
            <w:pPr>
              <w:jc w:val="center"/>
              <w:rPr>
                <w:rFonts w:ascii="仿宋" w:hAnsi="仿宋" w:eastAsia="仿宋" w:cs="宋体"/>
                <w:color w:val="auto"/>
                <w:sz w:val="24"/>
                <w:highlight w:val="none"/>
              </w:rPr>
            </w:pPr>
            <w:r>
              <w:rPr>
                <w:rFonts w:hint="eastAsia" w:ascii="仿宋" w:hAnsi="仿宋" w:eastAsia="仿宋"/>
                <w:color w:val="auto"/>
                <w:sz w:val="24"/>
                <w:highlight w:val="none"/>
              </w:rPr>
              <w:t>便携式雨量校准装置</w:t>
            </w:r>
          </w:p>
        </w:tc>
        <w:tc>
          <w:tcPr>
            <w:tcW w:w="992" w:type="dxa"/>
            <w:vAlign w:val="center"/>
          </w:tcPr>
          <w:p>
            <w:pPr>
              <w:jc w:val="center"/>
              <w:rPr>
                <w:rFonts w:ascii="仿宋" w:hAnsi="仿宋" w:eastAsia="仿宋" w:cs="宋体"/>
                <w:color w:val="auto"/>
                <w:sz w:val="24"/>
              </w:rPr>
            </w:pPr>
            <w:r>
              <w:rPr>
                <w:rFonts w:hint="eastAsia" w:ascii="仿宋" w:hAnsi="仿宋" w:eastAsia="仿宋"/>
                <w:color w:val="auto"/>
                <w:sz w:val="24"/>
              </w:rPr>
              <w:t>1套</w:t>
            </w:r>
          </w:p>
        </w:tc>
        <w:tc>
          <w:tcPr>
            <w:tcW w:w="1783" w:type="dxa"/>
            <w:vAlign w:val="center"/>
          </w:tcPr>
          <w:p>
            <w:pPr>
              <w:jc w:val="center"/>
              <w:rPr>
                <w:rFonts w:ascii="仿宋" w:hAnsi="仿宋" w:eastAsia="仿宋" w:cs="宋体"/>
                <w:color w:val="auto"/>
                <w:sz w:val="24"/>
              </w:rPr>
            </w:pPr>
            <w:r>
              <w:rPr>
                <w:rFonts w:hint="eastAsia" w:ascii="仿宋" w:hAnsi="仿宋" w:eastAsia="仿宋"/>
                <w:color w:val="auto"/>
                <w:sz w:val="24"/>
              </w:rPr>
              <w:t xml:space="preserve"> 0. 3</w:t>
            </w:r>
          </w:p>
        </w:tc>
        <w:tc>
          <w:tcPr>
            <w:tcW w:w="1206" w:type="dxa"/>
            <w:vAlign w:val="center"/>
          </w:tcPr>
          <w:p>
            <w:pPr>
              <w:jc w:val="center"/>
              <w:rPr>
                <w:rFonts w:ascii="仿宋" w:hAnsi="仿宋" w:eastAsia="仿宋" w:cs="宋体"/>
                <w:color w:val="auto"/>
                <w:sz w:val="24"/>
              </w:rPr>
            </w:pPr>
            <w:r>
              <w:rPr>
                <w:rFonts w:hint="eastAsia" w:ascii="仿宋" w:hAnsi="仿宋" w:eastAsia="仿宋"/>
                <w:color w:val="auto"/>
                <w:sz w:val="24"/>
              </w:rPr>
              <w:t>否</w:t>
            </w:r>
          </w:p>
        </w:tc>
        <w:tc>
          <w:tcPr>
            <w:tcW w:w="2963" w:type="dxa"/>
            <w:vAlign w:val="center"/>
          </w:tcPr>
          <w:p>
            <w:pPr>
              <w:widowControl/>
              <w:jc w:val="center"/>
              <w:rPr>
                <w:rFonts w:hint="eastAsia" w:ascii="仿宋" w:hAnsi="仿宋" w:eastAsia="仿宋" w:cs="宋体"/>
                <w:color w:val="auto"/>
                <w:kern w:val="0"/>
                <w:sz w:val="24"/>
              </w:rPr>
            </w:pPr>
            <w:r>
              <w:rPr>
                <w:rFonts w:hint="eastAsia" w:ascii="仿宋" w:hAnsi="仿宋" w:eastAsia="仿宋"/>
                <w:color w:val="auto"/>
                <w:sz w:val="24"/>
              </w:rPr>
              <w:t>合同签订后180天内交货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Merge w:val="continue"/>
            <w:vAlign w:val="center"/>
          </w:tcPr>
          <w:p>
            <w:pPr>
              <w:widowControl/>
              <w:jc w:val="center"/>
              <w:rPr>
                <w:rFonts w:hint="eastAsia" w:ascii="仿宋" w:hAnsi="仿宋" w:eastAsia="仿宋" w:cs="宋体"/>
                <w:color w:val="auto"/>
                <w:kern w:val="0"/>
                <w:sz w:val="24"/>
              </w:rPr>
            </w:pPr>
          </w:p>
        </w:tc>
        <w:tc>
          <w:tcPr>
            <w:tcW w:w="2545" w:type="dxa"/>
            <w:vAlign w:val="center"/>
          </w:tcPr>
          <w:p>
            <w:pPr>
              <w:jc w:val="center"/>
              <w:rPr>
                <w:rFonts w:ascii="仿宋" w:hAnsi="仿宋" w:eastAsia="仿宋" w:cs="宋体"/>
                <w:color w:val="auto"/>
                <w:sz w:val="24"/>
                <w:highlight w:val="none"/>
              </w:rPr>
            </w:pPr>
            <w:r>
              <w:rPr>
                <w:rFonts w:hint="eastAsia" w:ascii="仿宋" w:hAnsi="仿宋" w:eastAsia="仿宋"/>
                <w:color w:val="auto"/>
                <w:sz w:val="24"/>
                <w:highlight w:val="none"/>
              </w:rPr>
              <w:t>温湿压监控系统</w:t>
            </w:r>
          </w:p>
        </w:tc>
        <w:tc>
          <w:tcPr>
            <w:tcW w:w="992" w:type="dxa"/>
            <w:vAlign w:val="center"/>
          </w:tcPr>
          <w:p>
            <w:pPr>
              <w:jc w:val="center"/>
              <w:rPr>
                <w:rFonts w:ascii="仿宋" w:hAnsi="仿宋" w:eastAsia="仿宋" w:cs="宋体"/>
                <w:color w:val="auto"/>
                <w:sz w:val="24"/>
              </w:rPr>
            </w:pPr>
            <w:r>
              <w:rPr>
                <w:rFonts w:hint="eastAsia" w:ascii="仿宋" w:hAnsi="仿宋" w:eastAsia="仿宋"/>
                <w:color w:val="auto"/>
                <w:sz w:val="24"/>
              </w:rPr>
              <w:t>1套</w:t>
            </w:r>
          </w:p>
        </w:tc>
        <w:tc>
          <w:tcPr>
            <w:tcW w:w="1783" w:type="dxa"/>
            <w:vAlign w:val="center"/>
          </w:tcPr>
          <w:p>
            <w:pPr>
              <w:jc w:val="center"/>
              <w:rPr>
                <w:rFonts w:ascii="仿宋" w:hAnsi="仿宋" w:eastAsia="仿宋" w:cs="宋体"/>
                <w:color w:val="auto"/>
                <w:sz w:val="24"/>
              </w:rPr>
            </w:pPr>
            <w:r>
              <w:rPr>
                <w:rFonts w:hint="eastAsia" w:ascii="仿宋" w:hAnsi="仿宋" w:eastAsia="仿宋"/>
                <w:color w:val="auto"/>
                <w:sz w:val="24"/>
              </w:rPr>
              <w:t xml:space="preserve"> 7.44</w:t>
            </w:r>
            <w:r>
              <w:rPr>
                <w:rFonts w:hint="eastAsia" w:ascii="仿宋" w:hAnsi="仿宋" w:eastAsia="仿宋" w:cs="宋体"/>
                <w:bCs/>
                <w:color w:val="auto"/>
                <w:kern w:val="0"/>
                <w:sz w:val="24"/>
              </w:rPr>
              <w:t xml:space="preserve"> </w:t>
            </w:r>
          </w:p>
        </w:tc>
        <w:tc>
          <w:tcPr>
            <w:tcW w:w="1206" w:type="dxa"/>
            <w:vAlign w:val="center"/>
          </w:tcPr>
          <w:p>
            <w:pPr>
              <w:jc w:val="center"/>
              <w:rPr>
                <w:rFonts w:ascii="仿宋" w:hAnsi="仿宋" w:eastAsia="仿宋" w:cs="宋体"/>
                <w:color w:val="auto"/>
                <w:sz w:val="24"/>
              </w:rPr>
            </w:pPr>
            <w:r>
              <w:rPr>
                <w:rFonts w:hint="eastAsia" w:ascii="仿宋" w:hAnsi="仿宋" w:eastAsia="仿宋"/>
                <w:color w:val="auto"/>
                <w:sz w:val="24"/>
              </w:rPr>
              <w:t>否</w:t>
            </w:r>
          </w:p>
        </w:tc>
        <w:tc>
          <w:tcPr>
            <w:tcW w:w="2963" w:type="dxa"/>
            <w:vAlign w:val="center"/>
          </w:tcPr>
          <w:p>
            <w:pPr>
              <w:widowControl/>
              <w:jc w:val="center"/>
              <w:rPr>
                <w:rFonts w:hint="eastAsia" w:ascii="仿宋" w:hAnsi="仿宋" w:eastAsia="仿宋" w:cs="宋体"/>
                <w:color w:val="auto"/>
                <w:kern w:val="0"/>
                <w:sz w:val="24"/>
              </w:rPr>
            </w:pPr>
            <w:r>
              <w:rPr>
                <w:rFonts w:hint="eastAsia" w:ascii="仿宋" w:hAnsi="仿宋" w:eastAsia="仿宋"/>
                <w:color w:val="auto"/>
                <w:sz w:val="24"/>
              </w:rPr>
              <w:t>合同签订后180天内交货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Merge w:val="continue"/>
            <w:vAlign w:val="center"/>
          </w:tcPr>
          <w:p>
            <w:pPr>
              <w:widowControl/>
              <w:jc w:val="center"/>
              <w:rPr>
                <w:rFonts w:hint="eastAsia" w:ascii="仿宋" w:hAnsi="仿宋" w:eastAsia="仿宋" w:cs="宋体"/>
                <w:color w:val="auto"/>
                <w:kern w:val="0"/>
                <w:sz w:val="24"/>
              </w:rPr>
            </w:pPr>
          </w:p>
        </w:tc>
        <w:tc>
          <w:tcPr>
            <w:tcW w:w="2545" w:type="dxa"/>
            <w:vAlign w:val="center"/>
          </w:tcPr>
          <w:p>
            <w:pPr>
              <w:jc w:val="center"/>
              <w:rPr>
                <w:rFonts w:hint="eastAsia" w:ascii="仿宋" w:hAnsi="仿宋" w:eastAsia="仿宋"/>
                <w:color w:val="auto"/>
                <w:sz w:val="24"/>
                <w:highlight w:val="none"/>
              </w:rPr>
            </w:pPr>
            <w:r>
              <w:rPr>
                <w:rFonts w:hint="eastAsia" w:ascii="仿宋" w:hAnsi="仿宋" w:eastAsia="仿宋"/>
                <w:color w:val="auto"/>
                <w:sz w:val="24"/>
                <w:highlight w:val="none"/>
              </w:rPr>
              <w:t>航迹记录仪</w:t>
            </w:r>
          </w:p>
        </w:tc>
        <w:tc>
          <w:tcPr>
            <w:tcW w:w="992" w:type="dxa"/>
            <w:vAlign w:val="center"/>
          </w:tcPr>
          <w:p>
            <w:pPr>
              <w:jc w:val="center"/>
              <w:rPr>
                <w:rFonts w:hint="eastAsia" w:ascii="仿宋" w:hAnsi="仿宋" w:eastAsia="仿宋"/>
                <w:color w:val="auto"/>
                <w:sz w:val="24"/>
              </w:rPr>
            </w:pPr>
            <w:r>
              <w:rPr>
                <w:rFonts w:hint="eastAsia" w:ascii="仿宋" w:hAnsi="仿宋" w:eastAsia="仿宋"/>
                <w:color w:val="auto"/>
                <w:sz w:val="24"/>
              </w:rPr>
              <w:t>1批</w:t>
            </w:r>
          </w:p>
        </w:tc>
        <w:tc>
          <w:tcPr>
            <w:tcW w:w="1783" w:type="dxa"/>
            <w:vAlign w:val="center"/>
          </w:tcPr>
          <w:p>
            <w:pPr>
              <w:jc w:val="center"/>
              <w:rPr>
                <w:rFonts w:hint="eastAsia" w:ascii="仿宋" w:hAnsi="仿宋" w:eastAsia="仿宋"/>
                <w:color w:val="auto"/>
                <w:sz w:val="24"/>
              </w:rPr>
            </w:pPr>
            <w:r>
              <w:rPr>
                <w:rFonts w:hint="eastAsia" w:ascii="仿宋" w:hAnsi="仿宋" w:eastAsia="仿宋"/>
                <w:color w:val="auto"/>
                <w:sz w:val="24"/>
              </w:rPr>
              <w:t xml:space="preserve"> 3.5</w:t>
            </w:r>
            <w:r>
              <w:rPr>
                <w:rFonts w:hint="eastAsia" w:ascii="仿宋" w:hAnsi="仿宋" w:eastAsia="仿宋" w:cs="宋体"/>
                <w:bCs/>
                <w:color w:val="auto"/>
                <w:kern w:val="0"/>
                <w:sz w:val="24"/>
              </w:rPr>
              <w:t xml:space="preserve"> </w:t>
            </w:r>
          </w:p>
        </w:tc>
        <w:tc>
          <w:tcPr>
            <w:tcW w:w="1206" w:type="dxa"/>
            <w:vAlign w:val="center"/>
          </w:tcPr>
          <w:p>
            <w:pPr>
              <w:jc w:val="center"/>
              <w:rPr>
                <w:rFonts w:hint="eastAsia" w:ascii="仿宋" w:hAnsi="仿宋" w:eastAsia="仿宋"/>
                <w:color w:val="auto"/>
                <w:sz w:val="24"/>
              </w:rPr>
            </w:pPr>
            <w:r>
              <w:rPr>
                <w:rFonts w:hint="eastAsia" w:ascii="仿宋" w:hAnsi="仿宋" w:eastAsia="仿宋"/>
                <w:color w:val="auto"/>
                <w:sz w:val="24"/>
              </w:rPr>
              <w:t>否</w:t>
            </w:r>
          </w:p>
        </w:tc>
        <w:tc>
          <w:tcPr>
            <w:tcW w:w="2963" w:type="dxa"/>
            <w:vAlign w:val="center"/>
          </w:tcPr>
          <w:p>
            <w:pPr>
              <w:widowControl/>
              <w:jc w:val="center"/>
              <w:rPr>
                <w:rFonts w:hint="eastAsia" w:ascii="仿宋" w:hAnsi="仿宋" w:eastAsia="仿宋"/>
                <w:color w:val="auto"/>
                <w:sz w:val="24"/>
              </w:rPr>
            </w:pPr>
            <w:r>
              <w:rPr>
                <w:rFonts w:hint="eastAsia" w:ascii="仿宋" w:hAnsi="仿宋" w:eastAsia="仿宋"/>
                <w:color w:val="auto"/>
                <w:sz w:val="24"/>
              </w:rPr>
              <w:t>合同签订后180天内交货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Merge w:val="restart"/>
            <w:vAlign w:val="center"/>
          </w:tcPr>
          <w:p>
            <w:pPr>
              <w:widowControl/>
              <w:numPr>
                <w:ilvl w:val="0"/>
                <w:numId w:val="2"/>
              </w:numPr>
              <w:jc w:val="center"/>
              <w:rPr>
                <w:rFonts w:hint="eastAsia" w:ascii="仿宋" w:hAnsi="仿宋" w:eastAsia="仿宋" w:cs="宋体"/>
                <w:color w:val="auto"/>
                <w:kern w:val="0"/>
                <w:sz w:val="24"/>
              </w:rPr>
            </w:pPr>
          </w:p>
        </w:tc>
        <w:tc>
          <w:tcPr>
            <w:tcW w:w="2545" w:type="dxa"/>
            <w:vAlign w:val="center"/>
          </w:tcPr>
          <w:p>
            <w:pPr>
              <w:jc w:val="center"/>
              <w:rPr>
                <w:rFonts w:ascii="仿宋" w:hAnsi="仿宋" w:eastAsia="仿宋" w:cs="宋体"/>
                <w:color w:val="auto"/>
                <w:sz w:val="24"/>
              </w:rPr>
            </w:pPr>
            <w:r>
              <w:rPr>
                <w:rFonts w:hint="eastAsia" w:ascii="仿宋" w:hAnsi="仿宋" w:eastAsia="仿宋"/>
                <w:color w:val="auto"/>
                <w:sz w:val="24"/>
              </w:rPr>
              <w:t>海水过滤杀菌设备</w:t>
            </w:r>
          </w:p>
        </w:tc>
        <w:tc>
          <w:tcPr>
            <w:tcW w:w="992" w:type="dxa"/>
            <w:vAlign w:val="center"/>
          </w:tcPr>
          <w:p>
            <w:pPr>
              <w:jc w:val="center"/>
              <w:rPr>
                <w:rFonts w:ascii="仿宋" w:hAnsi="仿宋" w:eastAsia="仿宋" w:cs="宋体"/>
                <w:color w:val="auto"/>
                <w:sz w:val="24"/>
              </w:rPr>
            </w:pPr>
            <w:r>
              <w:rPr>
                <w:rFonts w:hint="eastAsia" w:ascii="仿宋" w:hAnsi="仿宋" w:eastAsia="仿宋"/>
                <w:color w:val="auto"/>
                <w:sz w:val="24"/>
              </w:rPr>
              <w:t>1套</w:t>
            </w:r>
          </w:p>
        </w:tc>
        <w:tc>
          <w:tcPr>
            <w:tcW w:w="1783" w:type="dxa"/>
            <w:vAlign w:val="center"/>
          </w:tcPr>
          <w:p>
            <w:pPr>
              <w:jc w:val="center"/>
              <w:rPr>
                <w:rFonts w:ascii="仿宋" w:hAnsi="仿宋" w:eastAsia="仿宋" w:cs="宋体"/>
                <w:color w:val="auto"/>
                <w:sz w:val="24"/>
              </w:rPr>
            </w:pPr>
            <w:r>
              <w:rPr>
                <w:rFonts w:hint="eastAsia" w:ascii="仿宋" w:hAnsi="仿宋" w:eastAsia="仿宋"/>
                <w:color w:val="auto"/>
                <w:sz w:val="24"/>
              </w:rPr>
              <w:t xml:space="preserve"> 2.5</w:t>
            </w:r>
            <w:r>
              <w:rPr>
                <w:rFonts w:hint="eastAsia" w:ascii="仿宋" w:hAnsi="仿宋" w:eastAsia="仿宋" w:cs="宋体"/>
                <w:bCs/>
                <w:color w:val="auto"/>
                <w:kern w:val="0"/>
                <w:sz w:val="24"/>
              </w:rPr>
              <w:t xml:space="preserve"> </w:t>
            </w:r>
          </w:p>
        </w:tc>
        <w:tc>
          <w:tcPr>
            <w:tcW w:w="1206" w:type="dxa"/>
            <w:vAlign w:val="center"/>
          </w:tcPr>
          <w:p>
            <w:pPr>
              <w:jc w:val="center"/>
              <w:rPr>
                <w:rFonts w:ascii="仿宋" w:hAnsi="仿宋" w:eastAsia="仿宋" w:cs="宋体"/>
                <w:color w:val="auto"/>
                <w:sz w:val="24"/>
              </w:rPr>
            </w:pPr>
            <w:r>
              <w:rPr>
                <w:rFonts w:hint="eastAsia" w:ascii="仿宋" w:hAnsi="仿宋" w:eastAsia="仿宋"/>
                <w:color w:val="auto"/>
                <w:sz w:val="24"/>
              </w:rPr>
              <w:t>否</w:t>
            </w:r>
          </w:p>
        </w:tc>
        <w:tc>
          <w:tcPr>
            <w:tcW w:w="2963" w:type="dxa"/>
            <w:vAlign w:val="center"/>
          </w:tcPr>
          <w:p>
            <w:pPr>
              <w:widowControl/>
              <w:jc w:val="center"/>
              <w:rPr>
                <w:rFonts w:hint="eastAsia" w:ascii="仿宋" w:hAnsi="仿宋" w:eastAsia="仿宋" w:cs="宋体"/>
                <w:color w:val="auto"/>
                <w:kern w:val="0"/>
                <w:sz w:val="24"/>
              </w:rPr>
            </w:pPr>
            <w:r>
              <w:rPr>
                <w:rFonts w:hint="eastAsia" w:ascii="仿宋" w:hAnsi="仿宋" w:eastAsia="仿宋"/>
                <w:color w:val="auto"/>
                <w:sz w:val="24"/>
              </w:rPr>
              <w:t>合同签订后180天内交货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Merge w:val="continue"/>
            <w:vAlign w:val="center"/>
          </w:tcPr>
          <w:p>
            <w:pPr>
              <w:widowControl/>
              <w:jc w:val="center"/>
              <w:rPr>
                <w:rFonts w:hint="eastAsia" w:ascii="仿宋" w:hAnsi="仿宋" w:eastAsia="仿宋" w:cs="宋体"/>
                <w:color w:val="auto"/>
                <w:kern w:val="0"/>
                <w:sz w:val="24"/>
              </w:rPr>
            </w:pPr>
          </w:p>
        </w:tc>
        <w:tc>
          <w:tcPr>
            <w:tcW w:w="2545" w:type="dxa"/>
            <w:vAlign w:val="center"/>
          </w:tcPr>
          <w:p>
            <w:pPr>
              <w:jc w:val="center"/>
              <w:rPr>
                <w:rFonts w:ascii="仿宋" w:hAnsi="仿宋" w:eastAsia="仿宋" w:cs="宋体"/>
                <w:color w:val="auto"/>
                <w:sz w:val="24"/>
              </w:rPr>
            </w:pPr>
            <w:r>
              <w:rPr>
                <w:rFonts w:hint="eastAsia" w:ascii="仿宋" w:hAnsi="仿宋" w:eastAsia="仿宋"/>
                <w:color w:val="auto"/>
                <w:sz w:val="24"/>
                <w:lang w:val="en-US" w:eastAsia="zh-CN"/>
              </w:rPr>
              <w:t>实验室</w:t>
            </w:r>
            <w:r>
              <w:rPr>
                <w:rFonts w:hint="eastAsia" w:ascii="仿宋" w:hAnsi="仿宋" w:eastAsia="仿宋"/>
                <w:color w:val="auto"/>
                <w:sz w:val="24"/>
              </w:rPr>
              <w:t>移动式吊机</w:t>
            </w:r>
          </w:p>
        </w:tc>
        <w:tc>
          <w:tcPr>
            <w:tcW w:w="992" w:type="dxa"/>
            <w:vAlign w:val="center"/>
          </w:tcPr>
          <w:p>
            <w:pPr>
              <w:jc w:val="center"/>
              <w:rPr>
                <w:rFonts w:ascii="仿宋" w:hAnsi="仿宋" w:eastAsia="仿宋" w:cs="宋体"/>
                <w:color w:val="auto"/>
                <w:sz w:val="24"/>
              </w:rPr>
            </w:pPr>
            <w:r>
              <w:rPr>
                <w:rFonts w:hint="eastAsia" w:ascii="仿宋" w:hAnsi="仿宋" w:eastAsia="仿宋"/>
                <w:color w:val="auto"/>
                <w:sz w:val="24"/>
              </w:rPr>
              <w:t>1台</w:t>
            </w:r>
          </w:p>
        </w:tc>
        <w:tc>
          <w:tcPr>
            <w:tcW w:w="1783" w:type="dxa"/>
            <w:vAlign w:val="center"/>
          </w:tcPr>
          <w:p>
            <w:pPr>
              <w:jc w:val="center"/>
              <w:rPr>
                <w:rFonts w:ascii="仿宋" w:hAnsi="仿宋" w:eastAsia="仿宋" w:cs="宋体"/>
                <w:color w:val="auto"/>
                <w:sz w:val="24"/>
              </w:rPr>
            </w:pPr>
            <w:r>
              <w:rPr>
                <w:rFonts w:hint="eastAsia" w:ascii="仿宋" w:hAnsi="仿宋" w:eastAsia="仿宋"/>
                <w:color w:val="auto"/>
                <w:sz w:val="24"/>
              </w:rPr>
              <w:t xml:space="preserve"> 6.5</w:t>
            </w:r>
            <w:r>
              <w:rPr>
                <w:rFonts w:hint="eastAsia" w:ascii="仿宋" w:hAnsi="仿宋" w:eastAsia="仿宋" w:cs="宋体"/>
                <w:bCs/>
                <w:color w:val="auto"/>
                <w:kern w:val="0"/>
                <w:sz w:val="24"/>
              </w:rPr>
              <w:t xml:space="preserve"> </w:t>
            </w:r>
          </w:p>
        </w:tc>
        <w:tc>
          <w:tcPr>
            <w:tcW w:w="1206" w:type="dxa"/>
            <w:vAlign w:val="center"/>
          </w:tcPr>
          <w:p>
            <w:pPr>
              <w:jc w:val="center"/>
              <w:rPr>
                <w:rFonts w:ascii="仿宋" w:hAnsi="仿宋" w:eastAsia="仿宋" w:cs="宋体"/>
                <w:color w:val="auto"/>
                <w:sz w:val="24"/>
              </w:rPr>
            </w:pPr>
            <w:r>
              <w:rPr>
                <w:rFonts w:hint="eastAsia" w:ascii="仿宋" w:hAnsi="仿宋" w:eastAsia="仿宋"/>
                <w:color w:val="auto"/>
                <w:sz w:val="24"/>
              </w:rPr>
              <w:t>否</w:t>
            </w:r>
          </w:p>
        </w:tc>
        <w:tc>
          <w:tcPr>
            <w:tcW w:w="2963" w:type="dxa"/>
            <w:vAlign w:val="center"/>
          </w:tcPr>
          <w:p>
            <w:pPr>
              <w:widowControl/>
              <w:jc w:val="center"/>
              <w:rPr>
                <w:rFonts w:hint="eastAsia" w:ascii="仿宋" w:hAnsi="仿宋" w:eastAsia="仿宋" w:cs="宋体"/>
                <w:color w:val="auto"/>
                <w:kern w:val="0"/>
                <w:sz w:val="24"/>
              </w:rPr>
            </w:pPr>
            <w:r>
              <w:rPr>
                <w:rFonts w:hint="eastAsia" w:ascii="仿宋" w:hAnsi="仿宋" w:eastAsia="仿宋"/>
                <w:color w:val="auto"/>
                <w:sz w:val="24"/>
              </w:rPr>
              <w:t>合同签订后180天内交货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Merge w:val="continue"/>
            <w:vAlign w:val="center"/>
          </w:tcPr>
          <w:p>
            <w:pPr>
              <w:widowControl/>
              <w:jc w:val="center"/>
              <w:rPr>
                <w:rFonts w:hint="eastAsia" w:ascii="仿宋" w:hAnsi="仿宋" w:eastAsia="仿宋" w:cs="宋体"/>
                <w:color w:val="auto"/>
                <w:kern w:val="0"/>
                <w:sz w:val="24"/>
              </w:rPr>
            </w:pPr>
          </w:p>
        </w:tc>
        <w:tc>
          <w:tcPr>
            <w:tcW w:w="2545" w:type="dxa"/>
            <w:vAlign w:val="center"/>
          </w:tcPr>
          <w:p>
            <w:pPr>
              <w:jc w:val="center"/>
              <w:rPr>
                <w:rFonts w:hint="eastAsia" w:ascii="仿宋" w:hAnsi="仿宋" w:eastAsia="仿宋"/>
                <w:color w:val="auto"/>
                <w:sz w:val="24"/>
              </w:rPr>
            </w:pPr>
            <w:r>
              <w:rPr>
                <w:rFonts w:hint="eastAsia" w:ascii="仿宋" w:hAnsi="仿宋" w:eastAsia="仿宋"/>
                <w:color w:val="auto"/>
                <w:sz w:val="24"/>
              </w:rPr>
              <w:t>3D打印机</w:t>
            </w:r>
          </w:p>
        </w:tc>
        <w:tc>
          <w:tcPr>
            <w:tcW w:w="992" w:type="dxa"/>
            <w:vAlign w:val="center"/>
          </w:tcPr>
          <w:p>
            <w:pPr>
              <w:jc w:val="center"/>
              <w:rPr>
                <w:rFonts w:hint="eastAsia" w:ascii="仿宋" w:hAnsi="仿宋" w:eastAsia="仿宋"/>
                <w:color w:val="auto"/>
                <w:sz w:val="24"/>
              </w:rPr>
            </w:pPr>
            <w:r>
              <w:rPr>
                <w:rFonts w:hint="eastAsia" w:ascii="仿宋" w:hAnsi="仿宋" w:eastAsia="仿宋"/>
                <w:color w:val="auto"/>
                <w:sz w:val="24"/>
              </w:rPr>
              <w:t>1台</w:t>
            </w:r>
          </w:p>
        </w:tc>
        <w:tc>
          <w:tcPr>
            <w:tcW w:w="1783" w:type="dxa"/>
            <w:vAlign w:val="center"/>
          </w:tcPr>
          <w:p>
            <w:pPr>
              <w:jc w:val="center"/>
              <w:rPr>
                <w:rFonts w:hint="eastAsia" w:ascii="仿宋" w:hAnsi="仿宋" w:eastAsia="仿宋"/>
                <w:color w:val="auto"/>
                <w:sz w:val="24"/>
              </w:rPr>
            </w:pPr>
            <w:r>
              <w:rPr>
                <w:rFonts w:hint="eastAsia" w:ascii="仿宋" w:hAnsi="仿宋" w:eastAsia="仿宋"/>
                <w:color w:val="auto"/>
                <w:sz w:val="24"/>
              </w:rPr>
              <w:t xml:space="preserve"> 5</w:t>
            </w:r>
            <w:r>
              <w:rPr>
                <w:rFonts w:hint="eastAsia" w:ascii="仿宋" w:hAnsi="仿宋" w:eastAsia="仿宋" w:cs="宋体"/>
                <w:bCs/>
                <w:color w:val="auto"/>
                <w:kern w:val="0"/>
                <w:sz w:val="24"/>
              </w:rPr>
              <w:t xml:space="preserve"> </w:t>
            </w:r>
          </w:p>
        </w:tc>
        <w:tc>
          <w:tcPr>
            <w:tcW w:w="1206" w:type="dxa"/>
            <w:vAlign w:val="center"/>
          </w:tcPr>
          <w:p>
            <w:pPr>
              <w:jc w:val="center"/>
              <w:rPr>
                <w:rFonts w:hint="eastAsia" w:ascii="仿宋" w:hAnsi="仿宋" w:eastAsia="仿宋"/>
                <w:color w:val="auto"/>
                <w:sz w:val="24"/>
              </w:rPr>
            </w:pPr>
            <w:r>
              <w:rPr>
                <w:rFonts w:hint="eastAsia" w:ascii="仿宋" w:hAnsi="仿宋" w:eastAsia="仿宋"/>
                <w:color w:val="auto"/>
                <w:sz w:val="24"/>
              </w:rPr>
              <w:t>否</w:t>
            </w:r>
          </w:p>
        </w:tc>
        <w:tc>
          <w:tcPr>
            <w:tcW w:w="2963" w:type="dxa"/>
            <w:vAlign w:val="center"/>
          </w:tcPr>
          <w:p>
            <w:pPr>
              <w:widowControl/>
              <w:jc w:val="center"/>
              <w:rPr>
                <w:rFonts w:hint="eastAsia" w:ascii="仿宋" w:hAnsi="仿宋" w:eastAsia="仿宋"/>
                <w:color w:val="auto"/>
                <w:sz w:val="24"/>
              </w:rPr>
            </w:pPr>
            <w:r>
              <w:rPr>
                <w:rFonts w:hint="eastAsia" w:ascii="仿宋" w:hAnsi="仿宋" w:eastAsia="仿宋" w:cs="宋体"/>
                <w:color w:val="auto"/>
                <w:kern w:val="0"/>
                <w:sz w:val="24"/>
              </w:rPr>
              <w:t>合同签订后180天内交货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Merge w:val="restart"/>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hint="eastAsia" w:ascii="仿宋" w:hAnsi="仿宋" w:eastAsia="仿宋"/>
                <w:sz w:val="24"/>
                <w:highlight w:val="none"/>
              </w:rPr>
            </w:pPr>
            <w:r>
              <w:rPr>
                <w:rFonts w:ascii="仿宋" w:hAnsi="仿宋" w:eastAsia="仿宋"/>
                <w:sz w:val="24"/>
                <w:highlight w:val="none"/>
              </w:rPr>
              <w:t>C波段VSAT卫星功放</w:t>
            </w:r>
          </w:p>
        </w:tc>
        <w:tc>
          <w:tcPr>
            <w:tcW w:w="992" w:type="dxa"/>
            <w:vAlign w:val="center"/>
          </w:tcPr>
          <w:p>
            <w:pPr>
              <w:jc w:val="center"/>
              <w:rPr>
                <w:rFonts w:hint="eastAsia" w:ascii="仿宋" w:hAnsi="仿宋" w:eastAsia="仿宋"/>
                <w:sz w:val="24"/>
                <w:highlight w:val="none"/>
              </w:rPr>
            </w:pPr>
            <w:r>
              <w:rPr>
                <w:rFonts w:ascii="仿宋" w:hAnsi="仿宋" w:eastAsia="仿宋"/>
                <w:sz w:val="24"/>
                <w:highlight w:val="none"/>
              </w:rPr>
              <w:t>1套</w:t>
            </w:r>
          </w:p>
        </w:tc>
        <w:tc>
          <w:tcPr>
            <w:tcW w:w="1783" w:type="dxa"/>
            <w:vAlign w:val="center"/>
          </w:tcPr>
          <w:p>
            <w:pPr>
              <w:jc w:val="center"/>
              <w:rPr>
                <w:rFonts w:hint="eastAsia" w:ascii="仿宋" w:hAnsi="仿宋" w:eastAsia="仿宋"/>
                <w:sz w:val="24"/>
                <w:highlight w:val="none"/>
              </w:rPr>
            </w:pPr>
            <w:r>
              <w:rPr>
                <w:rFonts w:ascii="仿宋" w:hAnsi="仿宋" w:eastAsia="仿宋"/>
                <w:sz w:val="24"/>
                <w:highlight w:val="none"/>
              </w:rPr>
              <w:t xml:space="preserve"> 15</w:t>
            </w:r>
          </w:p>
        </w:tc>
        <w:tc>
          <w:tcPr>
            <w:tcW w:w="1206" w:type="dxa"/>
            <w:vAlign w:val="center"/>
          </w:tcPr>
          <w:p>
            <w:pPr>
              <w:jc w:val="center"/>
              <w:rPr>
                <w:rFonts w:ascii="仿宋" w:hAnsi="仿宋" w:eastAsia="仿宋" w:cs="宋体"/>
                <w:sz w:val="24"/>
                <w:highlight w:val="none"/>
              </w:rPr>
            </w:pPr>
            <w:r>
              <w:rPr>
                <w:rFonts w:hint="eastAsia" w:ascii="仿宋" w:hAnsi="仿宋" w:eastAsia="仿宋"/>
                <w:sz w:val="24"/>
                <w:highlight w:val="none"/>
              </w:rPr>
              <w:t>否</w:t>
            </w:r>
          </w:p>
        </w:tc>
        <w:tc>
          <w:tcPr>
            <w:tcW w:w="2963" w:type="dxa"/>
            <w:vMerge w:val="restart"/>
            <w:vAlign w:val="center"/>
          </w:tcPr>
          <w:p>
            <w:pPr>
              <w:widowControl/>
              <w:jc w:val="center"/>
              <w:rPr>
                <w:rFonts w:hint="eastAsia" w:ascii="仿宋" w:hAnsi="仿宋" w:eastAsia="仿宋"/>
                <w:sz w:val="24"/>
                <w:highlight w:val="none"/>
              </w:rPr>
            </w:pPr>
            <w:r>
              <w:rPr>
                <w:rFonts w:hint="eastAsia" w:ascii="仿宋" w:hAnsi="仿宋" w:eastAsia="仿宋" w:cs="宋体"/>
                <w:sz w:val="24"/>
                <w:highlight w:val="none"/>
              </w:rPr>
              <w:t>合同签订后30天内交货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Merge w:val="continue"/>
            <w:vAlign w:val="center"/>
          </w:tcPr>
          <w:p>
            <w:pPr>
              <w:widowControl/>
              <w:jc w:val="center"/>
              <w:rPr>
                <w:rFonts w:hint="eastAsia" w:ascii="仿宋" w:hAnsi="仿宋" w:eastAsia="仿宋" w:cs="宋体"/>
                <w:kern w:val="0"/>
                <w:sz w:val="24"/>
              </w:rPr>
            </w:pPr>
          </w:p>
        </w:tc>
        <w:tc>
          <w:tcPr>
            <w:tcW w:w="2545" w:type="dxa"/>
            <w:vAlign w:val="center"/>
          </w:tcPr>
          <w:p>
            <w:pPr>
              <w:jc w:val="center"/>
              <w:rPr>
                <w:rFonts w:hint="eastAsia" w:ascii="仿宋" w:hAnsi="仿宋" w:eastAsia="仿宋"/>
                <w:sz w:val="24"/>
                <w:highlight w:val="none"/>
              </w:rPr>
            </w:pPr>
            <w:r>
              <w:rPr>
                <w:rFonts w:ascii="仿宋" w:hAnsi="仿宋" w:eastAsia="仿宋"/>
                <w:sz w:val="24"/>
                <w:highlight w:val="none"/>
              </w:rPr>
              <w:t>Ku波段VSAT卫星功放</w:t>
            </w:r>
          </w:p>
        </w:tc>
        <w:tc>
          <w:tcPr>
            <w:tcW w:w="992" w:type="dxa"/>
            <w:vAlign w:val="center"/>
          </w:tcPr>
          <w:p>
            <w:pPr>
              <w:jc w:val="center"/>
              <w:rPr>
                <w:rFonts w:hint="eastAsia" w:ascii="仿宋" w:hAnsi="仿宋" w:eastAsia="仿宋"/>
                <w:sz w:val="24"/>
                <w:highlight w:val="none"/>
              </w:rPr>
            </w:pPr>
            <w:r>
              <w:rPr>
                <w:rFonts w:ascii="仿宋" w:hAnsi="仿宋" w:eastAsia="仿宋"/>
                <w:sz w:val="24"/>
                <w:highlight w:val="none"/>
              </w:rPr>
              <w:t>1套</w:t>
            </w:r>
          </w:p>
        </w:tc>
        <w:tc>
          <w:tcPr>
            <w:tcW w:w="1783" w:type="dxa"/>
            <w:vAlign w:val="center"/>
          </w:tcPr>
          <w:p>
            <w:pPr>
              <w:jc w:val="center"/>
              <w:rPr>
                <w:rFonts w:hint="eastAsia" w:ascii="仿宋" w:hAnsi="仿宋" w:eastAsia="仿宋"/>
                <w:sz w:val="24"/>
                <w:highlight w:val="none"/>
              </w:rPr>
            </w:pPr>
            <w:r>
              <w:rPr>
                <w:rFonts w:ascii="仿宋" w:hAnsi="仿宋" w:eastAsia="仿宋"/>
                <w:sz w:val="24"/>
                <w:highlight w:val="none"/>
              </w:rPr>
              <w:t xml:space="preserve"> 11 </w:t>
            </w:r>
          </w:p>
        </w:tc>
        <w:tc>
          <w:tcPr>
            <w:tcW w:w="1206" w:type="dxa"/>
            <w:vAlign w:val="center"/>
          </w:tcPr>
          <w:p>
            <w:pPr>
              <w:jc w:val="center"/>
              <w:rPr>
                <w:rFonts w:ascii="仿宋" w:hAnsi="仿宋" w:eastAsia="仿宋" w:cs="宋体"/>
                <w:sz w:val="24"/>
                <w:highlight w:val="none"/>
              </w:rPr>
            </w:pPr>
            <w:r>
              <w:rPr>
                <w:rFonts w:hint="eastAsia" w:ascii="仿宋" w:hAnsi="仿宋" w:eastAsia="仿宋"/>
                <w:sz w:val="24"/>
                <w:highlight w:val="none"/>
              </w:rPr>
              <w:t>否</w:t>
            </w:r>
          </w:p>
        </w:tc>
        <w:tc>
          <w:tcPr>
            <w:tcW w:w="2963" w:type="dxa"/>
            <w:vMerge w:val="continue"/>
            <w:vAlign w:val="center"/>
          </w:tcPr>
          <w:p>
            <w:pPr>
              <w:widowControl/>
              <w:jc w:val="center"/>
              <w:rPr>
                <w:rFonts w:hint="eastAsia" w:ascii="仿宋" w:hAnsi="仿宋" w:eastAsia="仿宋"/>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hint="eastAsia" w:ascii="仿宋" w:hAnsi="仿宋" w:eastAsia="仿宋"/>
                <w:sz w:val="24"/>
                <w:highlight w:val="none"/>
              </w:rPr>
            </w:pPr>
            <w:r>
              <w:rPr>
                <w:rFonts w:ascii="仿宋" w:hAnsi="仿宋" w:eastAsia="仿宋"/>
                <w:sz w:val="24"/>
                <w:highlight w:val="none"/>
              </w:rPr>
              <w:t>北斗救生定位和短信系统</w:t>
            </w:r>
          </w:p>
        </w:tc>
        <w:tc>
          <w:tcPr>
            <w:tcW w:w="992" w:type="dxa"/>
            <w:vAlign w:val="center"/>
          </w:tcPr>
          <w:p>
            <w:pPr>
              <w:jc w:val="center"/>
              <w:rPr>
                <w:rFonts w:hint="eastAsia" w:ascii="仿宋" w:hAnsi="仿宋" w:eastAsia="仿宋"/>
                <w:sz w:val="24"/>
                <w:highlight w:val="none"/>
              </w:rPr>
            </w:pPr>
            <w:r>
              <w:rPr>
                <w:rFonts w:ascii="仿宋" w:hAnsi="仿宋" w:eastAsia="仿宋"/>
                <w:sz w:val="24"/>
                <w:highlight w:val="none"/>
              </w:rPr>
              <w:t>1套</w:t>
            </w:r>
          </w:p>
        </w:tc>
        <w:tc>
          <w:tcPr>
            <w:tcW w:w="1783" w:type="dxa"/>
            <w:vAlign w:val="center"/>
          </w:tcPr>
          <w:p>
            <w:pPr>
              <w:jc w:val="center"/>
              <w:rPr>
                <w:rFonts w:hint="eastAsia" w:ascii="仿宋" w:hAnsi="仿宋" w:eastAsia="仿宋"/>
                <w:sz w:val="24"/>
                <w:highlight w:val="none"/>
              </w:rPr>
            </w:pPr>
            <w:r>
              <w:rPr>
                <w:rFonts w:ascii="仿宋" w:hAnsi="仿宋" w:eastAsia="仿宋"/>
                <w:sz w:val="24"/>
                <w:highlight w:val="none"/>
              </w:rPr>
              <w:t>47</w:t>
            </w:r>
          </w:p>
        </w:tc>
        <w:tc>
          <w:tcPr>
            <w:tcW w:w="1206" w:type="dxa"/>
            <w:vAlign w:val="center"/>
          </w:tcPr>
          <w:p>
            <w:pPr>
              <w:jc w:val="center"/>
              <w:rPr>
                <w:rFonts w:ascii="仿宋" w:hAnsi="仿宋" w:eastAsia="仿宋" w:cs="宋体"/>
                <w:sz w:val="24"/>
                <w:highlight w:val="none"/>
              </w:rPr>
            </w:pPr>
            <w:r>
              <w:rPr>
                <w:rFonts w:hint="eastAsia" w:ascii="仿宋" w:hAnsi="仿宋" w:eastAsia="仿宋"/>
                <w:sz w:val="24"/>
                <w:highlight w:val="none"/>
              </w:rPr>
              <w:t>否</w:t>
            </w:r>
          </w:p>
        </w:tc>
        <w:tc>
          <w:tcPr>
            <w:tcW w:w="2963" w:type="dxa"/>
            <w:vAlign w:val="center"/>
          </w:tcPr>
          <w:p>
            <w:pPr>
              <w:widowControl/>
              <w:jc w:val="center"/>
              <w:rPr>
                <w:rFonts w:hint="eastAsia" w:ascii="仿宋" w:hAnsi="仿宋" w:eastAsia="仿宋"/>
                <w:sz w:val="24"/>
                <w:highlight w:val="none"/>
              </w:rPr>
            </w:pPr>
            <w:r>
              <w:rPr>
                <w:rFonts w:hint="eastAsia" w:ascii="仿宋" w:hAnsi="仿宋" w:eastAsia="仿宋"/>
                <w:sz w:val="24"/>
                <w:highlight w:val="none"/>
              </w:rPr>
              <w:t>合同签订后30天内交货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hint="eastAsia" w:ascii="仿宋" w:hAnsi="仿宋" w:eastAsia="仿宋"/>
                <w:sz w:val="24"/>
                <w:highlight w:val="none"/>
              </w:rPr>
            </w:pPr>
            <w:r>
              <w:rPr>
                <w:rFonts w:ascii="仿宋" w:hAnsi="仿宋" w:eastAsia="仿宋"/>
                <w:sz w:val="24"/>
                <w:highlight w:val="none"/>
              </w:rPr>
              <w:t>海上执法取证设备及配件</w:t>
            </w:r>
          </w:p>
        </w:tc>
        <w:tc>
          <w:tcPr>
            <w:tcW w:w="992" w:type="dxa"/>
            <w:vAlign w:val="center"/>
          </w:tcPr>
          <w:p>
            <w:pPr>
              <w:jc w:val="center"/>
              <w:rPr>
                <w:rFonts w:hint="eastAsia" w:ascii="仿宋" w:hAnsi="仿宋" w:eastAsia="仿宋"/>
                <w:sz w:val="24"/>
                <w:highlight w:val="none"/>
              </w:rPr>
            </w:pPr>
            <w:r>
              <w:rPr>
                <w:rFonts w:ascii="仿宋" w:hAnsi="仿宋" w:eastAsia="仿宋"/>
                <w:sz w:val="24"/>
                <w:highlight w:val="none"/>
              </w:rPr>
              <w:t>1套</w:t>
            </w:r>
          </w:p>
        </w:tc>
        <w:tc>
          <w:tcPr>
            <w:tcW w:w="1783" w:type="dxa"/>
            <w:vAlign w:val="center"/>
          </w:tcPr>
          <w:p>
            <w:pPr>
              <w:jc w:val="center"/>
              <w:rPr>
                <w:rFonts w:hint="eastAsia" w:ascii="仿宋" w:hAnsi="仿宋" w:eastAsia="仿宋"/>
                <w:sz w:val="24"/>
                <w:highlight w:val="none"/>
              </w:rPr>
            </w:pPr>
            <w:r>
              <w:rPr>
                <w:rFonts w:ascii="仿宋" w:hAnsi="仿宋" w:eastAsia="仿宋"/>
                <w:sz w:val="24"/>
                <w:highlight w:val="none"/>
              </w:rPr>
              <w:t>37.1</w:t>
            </w:r>
          </w:p>
        </w:tc>
        <w:tc>
          <w:tcPr>
            <w:tcW w:w="1206" w:type="dxa"/>
            <w:vAlign w:val="center"/>
          </w:tcPr>
          <w:p>
            <w:pPr>
              <w:jc w:val="center"/>
              <w:rPr>
                <w:rFonts w:ascii="仿宋" w:hAnsi="仿宋" w:eastAsia="仿宋" w:cs="宋体"/>
                <w:sz w:val="24"/>
                <w:highlight w:val="none"/>
              </w:rPr>
            </w:pPr>
            <w:r>
              <w:rPr>
                <w:rFonts w:hint="eastAsia" w:ascii="仿宋" w:hAnsi="仿宋" w:eastAsia="仿宋"/>
                <w:sz w:val="24"/>
                <w:highlight w:val="none"/>
              </w:rPr>
              <w:t>否</w:t>
            </w:r>
          </w:p>
        </w:tc>
        <w:tc>
          <w:tcPr>
            <w:tcW w:w="2963" w:type="dxa"/>
            <w:vAlign w:val="center"/>
          </w:tcPr>
          <w:p>
            <w:pPr>
              <w:widowControl/>
              <w:jc w:val="center"/>
              <w:rPr>
                <w:rFonts w:hint="eastAsia" w:ascii="仿宋" w:hAnsi="仿宋" w:eastAsia="仿宋"/>
                <w:sz w:val="24"/>
                <w:highlight w:val="none"/>
              </w:rPr>
            </w:pPr>
            <w:r>
              <w:rPr>
                <w:rFonts w:hint="eastAsia" w:ascii="仿宋" w:hAnsi="仿宋" w:eastAsia="仿宋"/>
                <w:sz w:val="24"/>
                <w:highlight w:val="none"/>
              </w:rPr>
              <w:t>合同签订后30天内交货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sz w:val="24"/>
              </w:rPr>
            </w:pPr>
            <w:r>
              <w:rPr>
                <w:rFonts w:hint="eastAsia" w:ascii="仿宋" w:hAnsi="仿宋" w:eastAsia="仿宋"/>
                <w:sz w:val="24"/>
              </w:rPr>
              <w:t>A3航摄仪保险服务</w:t>
            </w:r>
          </w:p>
        </w:tc>
        <w:tc>
          <w:tcPr>
            <w:tcW w:w="992" w:type="dxa"/>
            <w:vAlign w:val="center"/>
          </w:tcPr>
          <w:p>
            <w:pPr>
              <w:jc w:val="center"/>
              <w:rPr>
                <w:rFonts w:ascii="仿宋" w:hAnsi="仿宋" w:eastAsia="仿宋"/>
                <w:color w:val="000000"/>
                <w:sz w:val="24"/>
              </w:rPr>
            </w:pPr>
            <w:r>
              <w:rPr>
                <w:rFonts w:hint="eastAsia" w:ascii="仿宋" w:hAnsi="仿宋" w:eastAsia="仿宋"/>
                <w:color w:val="000000"/>
                <w:sz w:val="24"/>
              </w:rPr>
              <w:t>1项</w:t>
            </w:r>
          </w:p>
        </w:tc>
        <w:tc>
          <w:tcPr>
            <w:tcW w:w="1783" w:type="dxa"/>
            <w:vAlign w:val="center"/>
          </w:tcPr>
          <w:p>
            <w:pPr>
              <w:jc w:val="center"/>
              <w:rPr>
                <w:rFonts w:ascii="仿宋" w:hAnsi="仿宋" w:eastAsia="仿宋"/>
                <w:color w:val="000000"/>
                <w:sz w:val="24"/>
              </w:rPr>
            </w:pPr>
            <w:r>
              <w:rPr>
                <w:rFonts w:hint="eastAsia" w:ascii="仿宋" w:hAnsi="仿宋" w:eastAsia="仿宋"/>
                <w:color w:val="000000"/>
                <w:sz w:val="24"/>
              </w:rPr>
              <w:t xml:space="preserve"> 28 </w:t>
            </w:r>
          </w:p>
        </w:tc>
        <w:tc>
          <w:tcPr>
            <w:tcW w:w="1206" w:type="dxa"/>
            <w:vAlign w:val="center"/>
          </w:tcPr>
          <w:p>
            <w:pPr>
              <w:jc w:val="center"/>
              <w:rPr>
                <w:rFonts w:ascii="仿宋" w:hAnsi="仿宋" w:eastAsia="仿宋" w:cs="宋体"/>
                <w:sz w:val="24"/>
              </w:rPr>
            </w:pPr>
            <w:r>
              <w:rPr>
                <w:rFonts w:hint="eastAsia" w:ascii="仿宋" w:hAnsi="仿宋" w:eastAsia="仿宋"/>
                <w:sz w:val="24"/>
              </w:rPr>
              <w:t>否</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cs="宋体"/>
                <w:kern w:val="0"/>
                <w:sz w:val="24"/>
              </w:rPr>
              <w:t>自2017年9月30日至2018年9月30日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jc w:val="center"/>
        </w:trPr>
        <w:tc>
          <w:tcPr>
            <w:tcW w:w="862" w:type="dxa"/>
            <w:vAlign w:val="center"/>
          </w:tcPr>
          <w:p>
            <w:pPr>
              <w:widowControl/>
              <w:numPr>
                <w:ilvl w:val="0"/>
                <w:numId w:val="2"/>
              </w:numPr>
              <w:jc w:val="center"/>
              <w:rPr>
                <w:rFonts w:hint="eastAsia" w:ascii="仿宋" w:hAnsi="仿宋" w:eastAsia="仿宋" w:cs="宋体"/>
                <w:kern w:val="0"/>
                <w:sz w:val="24"/>
              </w:rPr>
            </w:pPr>
          </w:p>
        </w:tc>
        <w:tc>
          <w:tcPr>
            <w:tcW w:w="2545" w:type="dxa"/>
            <w:vAlign w:val="center"/>
          </w:tcPr>
          <w:p>
            <w:pPr>
              <w:jc w:val="center"/>
              <w:rPr>
                <w:rFonts w:ascii="仿宋" w:hAnsi="仿宋" w:eastAsia="仿宋"/>
                <w:sz w:val="24"/>
              </w:rPr>
            </w:pPr>
            <w:r>
              <w:rPr>
                <w:rFonts w:hint="eastAsia" w:ascii="仿宋" w:hAnsi="仿宋" w:eastAsia="仿宋"/>
                <w:sz w:val="24"/>
              </w:rPr>
              <w:t>柴油</w:t>
            </w:r>
          </w:p>
        </w:tc>
        <w:tc>
          <w:tcPr>
            <w:tcW w:w="992" w:type="dxa"/>
            <w:vAlign w:val="center"/>
          </w:tcPr>
          <w:p>
            <w:pPr>
              <w:jc w:val="center"/>
              <w:rPr>
                <w:rFonts w:ascii="仿宋" w:hAnsi="仿宋" w:eastAsia="仿宋"/>
                <w:color w:val="000000"/>
                <w:sz w:val="24"/>
              </w:rPr>
            </w:pPr>
            <w:r>
              <w:rPr>
                <w:rFonts w:hint="eastAsia" w:ascii="仿宋" w:hAnsi="仿宋" w:eastAsia="仿宋"/>
                <w:color w:val="000000"/>
                <w:sz w:val="24"/>
              </w:rPr>
              <w:t>680吨</w:t>
            </w:r>
          </w:p>
        </w:tc>
        <w:tc>
          <w:tcPr>
            <w:tcW w:w="1783" w:type="dxa"/>
            <w:vAlign w:val="center"/>
          </w:tcPr>
          <w:p>
            <w:pPr>
              <w:jc w:val="center"/>
              <w:rPr>
                <w:rFonts w:ascii="仿宋" w:hAnsi="仿宋" w:eastAsia="仿宋"/>
                <w:color w:val="000000"/>
                <w:sz w:val="24"/>
              </w:rPr>
            </w:pPr>
            <w:r>
              <w:rPr>
                <w:rFonts w:hint="eastAsia" w:ascii="仿宋" w:hAnsi="仿宋" w:eastAsia="仿宋"/>
                <w:color w:val="000000"/>
                <w:sz w:val="24"/>
              </w:rPr>
              <w:t xml:space="preserve"> 408 </w:t>
            </w:r>
          </w:p>
        </w:tc>
        <w:tc>
          <w:tcPr>
            <w:tcW w:w="1206" w:type="dxa"/>
            <w:vAlign w:val="center"/>
          </w:tcPr>
          <w:p>
            <w:pPr>
              <w:jc w:val="center"/>
              <w:rPr>
                <w:rFonts w:ascii="仿宋" w:hAnsi="仿宋" w:eastAsia="仿宋" w:cs="宋体"/>
                <w:sz w:val="24"/>
              </w:rPr>
            </w:pPr>
            <w:r>
              <w:rPr>
                <w:rFonts w:hint="eastAsia" w:ascii="仿宋" w:hAnsi="仿宋" w:eastAsia="仿宋"/>
                <w:sz w:val="24"/>
              </w:rPr>
              <w:t>否</w:t>
            </w:r>
          </w:p>
        </w:tc>
        <w:tc>
          <w:tcPr>
            <w:tcW w:w="2963" w:type="dxa"/>
            <w:vAlign w:val="center"/>
          </w:tcPr>
          <w:p>
            <w:pPr>
              <w:widowControl/>
              <w:jc w:val="center"/>
              <w:rPr>
                <w:rFonts w:hint="eastAsia" w:ascii="仿宋" w:hAnsi="仿宋" w:eastAsia="仿宋" w:cs="宋体"/>
                <w:kern w:val="0"/>
                <w:sz w:val="24"/>
              </w:rPr>
            </w:pPr>
            <w:r>
              <w:rPr>
                <w:rFonts w:hint="eastAsia" w:ascii="仿宋" w:hAnsi="仿宋" w:eastAsia="仿宋"/>
                <w:sz w:val="24"/>
              </w:rPr>
              <w:t>签订合同后3个月内分2－3批次交货</w:t>
            </w:r>
          </w:p>
        </w:tc>
      </w:tr>
    </w:tbl>
    <w:p>
      <w:pPr>
        <w:numPr>
          <w:ilvl w:val="0"/>
          <w:numId w:val="1"/>
        </w:numPr>
        <w:spacing w:line="360" w:lineRule="auto"/>
        <w:rPr>
          <w:rFonts w:hint="eastAsia" w:ascii="仿宋" w:hAnsi="仿宋" w:eastAsia="仿宋"/>
          <w:sz w:val="24"/>
          <w:lang w:val="zh-CN"/>
        </w:rPr>
      </w:pPr>
      <w:r>
        <w:rPr>
          <w:rFonts w:hint="eastAsia" w:ascii="仿宋" w:hAnsi="仿宋" w:eastAsia="仿宋"/>
          <w:sz w:val="24"/>
          <w:lang w:val="zh-CN"/>
        </w:rPr>
        <w:t>详细技术参数要求详见招标文件中《用户需求书》部分。</w:t>
      </w:r>
    </w:p>
    <w:p>
      <w:pPr>
        <w:numPr>
          <w:ilvl w:val="0"/>
          <w:numId w:val="1"/>
        </w:numPr>
        <w:spacing w:line="360" w:lineRule="auto"/>
        <w:rPr>
          <w:rFonts w:hint="eastAsia" w:ascii="仿宋" w:hAnsi="仿宋" w:eastAsia="仿宋"/>
          <w:bCs/>
          <w:color w:val="auto"/>
          <w:sz w:val="24"/>
        </w:rPr>
      </w:pPr>
      <w:r>
        <w:rPr>
          <w:rFonts w:hint="eastAsia" w:ascii="仿宋" w:hAnsi="仿宋" w:eastAsia="仿宋"/>
          <w:bCs/>
          <w:color w:val="auto"/>
          <w:sz w:val="24"/>
        </w:rPr>
        <w:t>本项目部分包组经政府采购管理部门同意，可采购本国产品或不属于国家法律法规政策明确规定限制的进口产品（进口产品指通过中国海关报关验放进入中国境内且产自关境外的产品）（见上表标注），其余包组均要求采购本国产品及服务。</w:t>
      </w:r>
    </w:p>
    <w:p>
      <w:pPr>
        <w:numPr>
          <w:ilvl w:val="0"/>
          <w:numId w:val="1"/>
        </w:numPr>
        <w:spacing w:line="360" w:lineRule="auto"/>
        <w:rPr>
          <w:rFonts w:hint="eastAsia" w:ascii="仿宋" w:hAnsi="仿宋" w:eastAsia="仿宋"/>
          <w:bCs/>
          <w:color w:val="auto"/>
          <w:sz w:val="24"/>
        </w:rPr>
      </w:pPr>
      <w:r>
        <w:rPr>
          <w:rFonts w:hint="eastAsia" w:ascii="仿宋" w:hAnsi="仿宋" w:eastAsia="仿宋"/>
          <w:bCs/>
          <w:color w:val="auto"/>
          <w:sz w:val="24"/>
        </w:rPr>
        <w:t>投标人可对其中一个包组或全部包组进行投标，且投标人须对本项目以包组为单位的货物及服务进行整体投标，任何只对包组内其中一部分内容进行的投标均被视为无效投标。</w:t>
      </w:r>
    </w:p>
    <w:p>
      <w:pPr>
        <w:spacing w:line="360" w:lineRule="auto"/>
        <w:rPr>
          <w:rFonts w:hint="eastAsia" w:ascii="仿宋" w:hAnsi="仿宋" w:eastAsia="仿宋"/>
          <w:b/>
          <w:color w:val="auto"/>
          <w:sz w:val="24"/>
          <w:lang w:val="zh-CN"/>
        </w:rPr>
      </w:pPr>
      <w:r>
        <w:rPr>
          <w:rFonts w:hint="eastAsia" w:ascii="仿宋" w:hAnsi="仿宋" w:eastAsia="仿宋"/>
          <w:b/>
          <w:color w:val="auto"/>
          <w:sz w:val="24"/>
          <w:lang w:val="zh-CN"/>
        </w:rPr>
        <w:t>二、投标人资格要求：</w:t>
      </w:r>
    </w:p>
    <w:p>
      <w:pPr>
        <w:numPr>
          <w:ilvl w:val="0"/>
          <w:numId w:val="3"/>
        </w:numPr>
        <w:spacing w:line="360" w:lineRule="auto"/>
        <w:ind w:firstLine="0"/>
        <w:rPr>
          <w:rFonts w:hint="eastAsia" w:ascii="仿宋" w:hAnsi="仿宋" w:eastAsia="仿宋"/>
          <w:b/>
          <w:color w:val="auto"/>
          <w:sz w:val="24"/>
          <w:u w:val="single"/>
          <w:lang w:val="zh-CN"/>
        </w:rPr>
      </w:pPr>
      <w:r>
        <w:rPr>
          <w:rFonts w:hint="eastAsia" w:ascii="仿宋" w:hAnsi="仿宋" w:eastAsia="仿宋"/>
          <w:b/>
          <w:color w:val="auto"/>
          <w:sz w:val="24"/>
          <w:u w:val="single"/>
          <w:lang w:val="zh-CN"/>
        </w:rPr>
        <w:t>包组1-包组</w:t>
      </w:r>
      <w:r>
        <w:rPr>
          <w:rFonts w:hint="eastAsia" w:ascii="仿宋" w:hAnsi="仿宋" w:eastAsia="仿宋"/>
          <w:b/>
          <w:color w:val="auto"/>
          <w:sz w:val="24"/>
          <w:u w:val="single"/>
          <w:lang w:val="en-US" w:eastAsia="zh-CN"/>
        </w:rPr>
        <w:t>35</w:t>
      </w:r>
      <w:r>
        <w:rPr>
          <w:rFonts w:hint="eastAsia" w:ascii="仿宋" w:hAnsi="仿宋" w:eastAsia="仿宋"/>
          <w:b/>
          <w:color w:val="auto"/>
          <w:sz w:val="24"/>
          <w:u w:val="single"/>
          <w:lang w:val="zh-CN"/>
        </w:rPr>
        <w:t>投标人资格要求：</w:t>
      </w:r>
    </w:p>
    <w:p>
      <w:pPr>
        <w:numPr>
          <w:ilvl w:val="0"/>
          <w:numId w:val="4"/>
        </w:numPr>
        <w:spacing w:line="360" w:lineRule="auto"/>
        <w:rPr>
          <w:rFonts w:hint="eastAsia" w:ascii="仿宋" w:hAnsi="仿宋" w:eastAsia="仿宋"/>
          <w:bCs/>
          <w:color w:val="auto"/>
          <w:kern w:val="0"/>
          <w:sz w:val="24"/>
        </w:rPr>
      </w:pPr>
      <w:r>
        <w:rPr>
          <w:rFonts w:hint="eastAsia" w:ascii="仿宋" w:hAnsi="仿宋" w:eastAsia="仿宋"/>
          <w:bCs/>
          <w:color w:val="auto"/>
          <w:kern w:val="0"/>
          <w:sz w:val="24"/>
        </w:rPr>
        <w:t>必须符合《中华人民共和国政府采购法》第二十二条的规定；</w:t>
      </w:r>
    </w:p>
    <w:p>
      <w:pPr>
        <w:numPr>
          <w:ilvl w:val="0"/>
          <w:numId w:val="4"/>
        </w:numPr>
        <w:spacing w:line="360" w:lineRule="auto"/>
        <w:rPr>
          <w:rFonts w:hint="eastAsia" w:ascii="仿宋" w:hAnsi="仿宋" w:eastAsia="仿宋"/>
          <w:bCs/>
          <w:color w:val="auto"/>
          <w:kern w:val="0"/>
          <w:sz w:val="24"/>
        </w:rPr>
      </w:pPr>
      <w:r>
        <w:rPr>
          <w:rFonts w:hint="eastAsia" w:ascii="仿宋" w:hAnsi="仿宋" w:eastAsia="仿宋"/>
          <w:bCs/>
          <w:color w:val="auto"/>
          <w:kern w:val="0"/>
          <w:sz w:val="24"/>
        </w:rPr>
        <w:t>必须是在中华人民共和国境内注册，具有独立承担民事责任能力的法人或其他组织；</w:t>
      </w:r>
    </w:p>
    <w:p>
      <w:pPr>
        <w:numPr>
          <w:ilvl w:val="0"/>
          <w:numId w:val="4"/>
        </w:numPr>
        <w:spacing w:line="360" w:lineRule="auto"/>
        <w:rPr>
          <w:rFonts w:hint="eastAsia" w:ascii="仿宋" w:hAnsi="仿宋" w:eastAsia="仿宋"/>
          <w:bCs/>
          <w:color w:val="auto"/>
          <w:kern w:val="0"/>
          <w:sz w:val="24"/>
        </w:rPr>
      </w:pPr>
      <w:r>
        <w:rPr>
          <w:rFonts w:hint="eastAsia" w:ascii="仿宋" w:hAnsi="仿宋" w:eastAsia="仿宋"/>
          <w:bCs/>
          <w:color w:val="auto"/>
          <w:kern w:val="0"/>
          <w:sz w:val="24"/>
        </w:rPr>
        <w:t>投标人如非生产商，须提供所投设备生产商或代理商出具的授权委托书和售后服务承诺书；</w:t>
      </w:r>
    </w:p>
    <w:p>
      <w:pPr>
        <w:numPr>
          <w:ilvl w:val="0"/>
          <w:numId w:val="4"/>
        </w:numPr>
        <w:spacing w:line="360" w:lineRule="auto"/>
        <w:rPr>
          <w:rFonts w:hint="eastAsia" w:ascii="仿宋" w:hAnsi="仿宋" w:eastAsia="仿宋"/>
          <w:bCs/>
          <w:color w:val="auto"/>
          <w:kern w:val="0"/>
          <w:sz w:val="24"/>
        </w:rPr>
      </w:pPr>
      <w:r>
        <w:rPr>
          <w:rFonts w:hint="eastAsia" w:ascii="仿宋" w:hAnsi="仿宋" w:eastAsia="仿宋"/>
          <w:bCs/>
          <w:color w:val="auto"/>
          <w:kern w:val="0"/>
          <w:sz w:val="24"/>
        </w:rPr>
        <w:t>本</w:t>
      </w:r>
      <w:r>
        <w:rPr>
          <w:rFonts w:hint="eastAsia" w:ascii="仿宋" w:hAnsi="仿宋" w:eastAsia="仿宋"/>
          <w:bCs/>
          <w:color w:val="auto"/>
          <w:kern w:val="0"/>
          <w:sz w:val="24"/>
          <w:lang w:eastAsia="zh-CN"/>
        </w:rPr>
        <w:t>部分包组</w:t>
      </w:r>
      <w:r>
        <w:rPr>
          <w:rFonts w:hint="eastAsia" w:ascii="仿宋" w:hAnsi="仿宋" w:eastAsia="仿宋"/>
          <w:bCs/>
          <w:color w:val="auto"/>
          <w:kern w:val="0"/>
          <w:sz w:val="24"/>
        </w:rPr>
        <w:t>不接受联合体投标。</w:t>
      </w:r>
    </w:p>
    <w:p>
      <w:pPr>
        <w:numPr>
          <w:ilvl w:val="0"/>
          <w:numId w:val="3"/>
        </w:numPr>
        <w:spacing w:line="360" w:lineRule="auto"/>
        <w:ind w:firstLine="0"/>
        <w:rPr>
          <w:rFonts w:hint="eastAsia" w:ascii="仿宋" w:hAnsi="仿宋" w:eastAsia="仿宋"/>
          <w:b/>
          <w:color w:val="auto"/>
          <w:sz w:val="24"/>
          <w:u w:val="single"/>
          <w:lang w:val="zh-CN"/>
        </w:rPr>
      </w:pPr>
      <w:r>
        <w:rPr>
          <w:rFonts w:hint="eastAsia" w:ascii="仿宋" w:hAnsi="仿宋" w:eastAsia="仿宋"/>
          <w:b/>
          <w:color w:val="auto"/>
          <w:sz w:val="24"/>
          <w:u w:val="single"/>
          <w:lang w:val="zh-CN"/>
        </w:rPr>
        <w:t>包组</w:t>
      </w:r>
      <w:r>
        <w:rPr>
          <w:rFonts w:hint="eastAsia" w:ascii="仿宋" w:hAnsi="仿宋" w:eastAsia="仿宋"/>
          <w:b/>
          <w:color w:val="auto"/>
          <w:sz w:val="24"/>
          <w:u w:val="single"/>
          <w:lang w:val="en-US" w:eastAsia="zh-CN"/>
        </w:rPr>
        <w:t>36</w:t>
      </w:r>
      <w:r>
        <w:rPr>
          <w:rFonts w:hint="eastAsia" w:ascii="仿宋" w:hAnsi="仿宋" w:eastAsia="仿宋"/>
          <w:b/>
          <w:color w:val="auto"/>
          <w:sz w:val="24"/>
          <w:u w:val="single"/>
          <w:lang w:val="zh-CN"/>
        </w:rPr>
        <w:t>投标人资格要求</w:t>
      </w:r>
    </w:p>
    <w:p>
      <w:pPr>
        <w:numPr>
          <w:ilvl w:val="0"/>
          <w:numId w:val="5"/>
        </w:numPr>
        <w:autoSpaceDE w:val="0"/>
        <w:autoSpaceDN w:val="0"/>
        <w:spacing w:line="360" w:lineRule="auto"/>
        <w:ind w:left="425" w:hanging="425"/>
        <w:rPr>
          <w:rFonts w:ascii="仿宋" w:hAnsi="仿宋" w:eastAsia="仿宋"/>
          <w:color w:val="auto"/>
          <w:sz w:val="24"/>
        </w:rPr>
      </w:pPr>
      <w:r>
        <w:rPr>
          <w:rFonts w:hint="eastAsia" w:ascii="仿宋" w:hAnsi="仿宋" w:eastAsia="仿宋"/>
          <w:color w:val="auto"/>
          <w:sz w:val="24"/>
        </w:rPr>
        <w:t>投标人必须具备《政府采购法》第二十二条规定的条件；</w:t>
      </w:r>
    </w:p>
    <w:p>
      <w:pPr>
        <w:numPr>
          <w:ilvl w:val="0"/>
          <w:numId w:val="5"/>
        </w:numPr>
        <w:autoSpaceDE w:val="0"/>
        <w:autoSpaceDN w:val="0"/>
        <w:spacing w:line="360" w:lineRule="auto"/>
        <w:ind w:left="425" w:hanging="425"/>
        <w:rPr>
          <w:rFonts w:ascii="仿宋" w:hAnsi="仿宋" w:eastAsia="仿宋"/>
          <w:color w:val="auto"/>
          <w:sz w:val="24"/>
        </w:rPr>
      </w:pPr>
      <w:r>
        <w:rPr>
          <w:rFonts w:hint="eastAsia" w:ascii="仿宋" w:hAnsi="仿宋" w:eastAsia="仿宋"/>
          <w:color w:val="auto"/>
          <w:sz w:val="24"/>
        </w:rPr>
        <w:t>投标人必须为经国家保险监督管理机构批准在中华人民共和国境内设立和营业并依法核定许可经营范围的保险公司，</w:t>
      </w:r>
      <w:r>
        <w:rPr>
          <w:rFonts w:hint="eastAsia" w:ascii="仿宋" w:hAnsi="仿宋" w:eastAsia="仿宋"/>
          <w:color w:val="auto"/>
          <w:sz w:val="24"/>
          <w:lang w:eastAsia="zh-CN"/>
        </w:rPr>
        <w:t>且</w:t>
      </w:r>
      <w:r>
        <w:rPr>
          <w:rFonts w:hint="eastAsia" w:ascii="仿宋" w:hAnsi="仿宋" w:eastAsia="仿宋"/>
          <w:color w:val="auto"/>
          <w:sz w:val="24"/>
        </w:rPr>
        <w:t>只接受保险分公司或中心支公司以上的保险机构投标，分公司或中心支公司投标的，须提供具有法人资格的总公司营业执照副本复印件和正式授权书；</w:t>
      </w:r>
    </w:p>
    <w:p>
      <w:pPr>
        <w:numPr>
          <w:ilvl w:val="0"/>
          <w:numId w:val="5"/>
        </w:numPr>
        <w:autoSpaceDE w:val="0"/>
        <w:autoSpaceDN w:val="0"/>
        <w:spacing w:line="360" w:lineRule="auto"/>
        <w:ind w:left="425" w:hanging="425"/>
        <w:rPr>
          <w:rFonts w:hint="eastAsia" w:ascii="仿宋" w:hAnsi="仿宋" w:eastAsia="仿宋"/>
          <w:color w:val="auto"/>
          <w:sz w:val="24"/>
        </w:rPr>
      </w:pPr>
      <w:r>
        <w:rPr>
          <w:rFonts w:hint="eastAsia" w:ascii="仿宋" w:hAnsi="仿宋" w:eastAsia="仿宋"/>
          <w:color w:val="auto"/>
          <w:sz w:val="24"/>
        </w:rPr>
        <w:t>投标人须持有《经营保险业务许可证》或《保险公司法人许可证》；</w:t>
      </w:r>
    </w:p>
    <w:p>
      <w:pPr>
        <w:numPr>
          <w:ilvl w:val="0"/>
          <w:numId w:val="5"/>
        </w:numPr>
        <w:autoSpaceDE w:val="0"/>
        <w:autoSpaceDN w:val="0"/>
        <w:spacing w:line="360" w:lineRule="auto"/>
        <w:ind w:left="425" w:hanging="425"/>
        <w:rPr>
          <w:rFonts w:hint="eastAsia" w:ascii="仿宋" w:hAnsi="仿宋" w:eastAsia="仿宋"/>
          <w:color w:val="auto"/>
          <w:sz w:val="24"/>
        </w:rPr>
      </w:pPr>
      <w:r>
        <w:rPr>
          <w:rFonts w:hint="eastAsia" w:ascii="仿宋" w:hAnsi="仿宋" w:eastAsia="仿宋"/>
          <w:color w:val="auto"/>
          <w:sz w:val="24"/>
        </w:rPr>
        <w:t>本包组不接受联合体投标。</w:t>
      </w:r>
    </w:p>
    <w:p>
      <w:pPr>
        <w:numPr>
          <w:ilvl w:val="0"/>
          <w:numId w:val="3"/>
        </w:numPr>
        <w:spacing w:line="360" w:lineRule="auto"/>
        <w:ind w:firstLine="0"/>
        <w:rPr>
          <w:rFonts w:hint="eastAsia" w:ascii="仿宋" w:hAnsi="仿宋" w:eastAsia="仿宋"/>
          <w:b/>
          <w:color w:val="auto"/>
          <w:sz w:val="24"/>
          <w:u w:val="single"/>
          <w:lang w:val="zh-CN"/>
        </w:rPr>
      </w:pPr>
      <w:r>
        <w:rPr>
          <w:rFonts w:hint="eastAsia" w:ascii="仿宋" w:hAnsi="仿宋" w:eastAsia="仿宋"/>
          <w:b/>
          <w:color w:val="auto"/>
          <w:sz w:val="24"/>
          <w:u w:val="single"/>
          <w:lang w:val="zh-CN"/>
        </w:rPr>
        <w:t>包组</w:t>
      </w:r>
      <w:r>
        <w:rPr>
          <w:rFonts w:hint="eastAsia" w:ascii="仿宋" w:hAnsi="仿宋" w:eastAsia="仿宋"/>
          <w:b/>
          <w:color w:val="auto"/>
          <w:sz w:val="24"/>
          <w:u w:val="single"/>
          <w:lang w:val="en-US" w:eastAsia="zh-CN"/>
        </w:rPr>
        <w:t>37</w:t>
      </w:r>
      <w:r>
        <w:rPr>
          <w:rFonts w:hint="eastAsia" w:ascii="仿宋" w:hAnsi="仿宋" w:eastAsia="仿宋"/>
          <w:b/>
          <w:color w:val="auto"/>
          <w:sz w:val="24"/>
          <w:u w:val="single"/>
          <w:lang w:val="zh-CN"/>
        </w:rPr>
        <w:t>投标人资格要求</w:t>
      </w:r>
    </w:p>
    <w:p>
      <w:pPr>
        <w:numPr>
          <w:ilvl w:val="0"/>
          <w:numId w:val="6"/>
        </w:numPr>
        <w:autoSpaceDE w:val="0"/>
        <w:autoSpaceDN w:val="0"/>
        <w:spacing w:line="360" w:lineRule="auto"/>
        <w:ind w:left="425" w:hanging="425"/>
        <w:rPr>
          <w:rFonts w:ascii="仿宋" w:hAnsi="仿宋" w:eastAsia="仿宋"/>
          <w:color w:val="auto"/>
          <w:sz w:val="24"/>
        </w:rPr>
      </w:pPr>
      <w:r>
        <w:rPr>
          <w:rFonts w:hint="eastAsia" w:ascii="仿宋" w:hAnsi="仿宋" w:eastAsia="仿宋"/>
          <w:color w:val="auto"/>
          <w:sz w:val="24"/>
        </w:rPr>
        <w:t>投标人必须具备《政府采购法》第二十二条规定的条件；</w:t>
      </w:r>
    </w:p>
    <w:p>
      <w:pPr>
        <w:numPr>
          <w:ilvl w:val="0"/>
          <w:numId w:val="6"/>
        </w:numPr>
        <w:autoSpaceDE w:val="0"/>
        <w:autoSpaceDN w:val="0"/>
        <w:spacing w:line="360" w:lineRule="auto"/>
        <w:ind w:left="425" w:hanging="425"/>
        <w:rPr>
          <w:rFonts w:hint="eastAsia" w:ascii="仿宋" w:hAnsi="仿宋" w:eastAsia="仿宋"/>
          <w:color w:val="auto"/>
          <w:sz w:val="24"/>
        </w:rPr>
      </w:pPr>
      <w:r>
        <w:rPr>
          <w:rFonts w:ascii="仿宋" w:hAnsi="仿宋" w:eastAsia="仿宋"/>
          <w:color w:val="auto"/>
          <w:sz w:val="24"/>
          <w:shd w:val="clear" w:color="auto" w:fill="FFFFFF"/>
        </w:rPr>
        <w:t>投标人须持有《成品油经营许可证》</w:t>
      </w:r>
      <w:r>
        <w:rPr>
          <w:rFonts w:hint="eastAsia" w:ascii="仿宋" w:hAnsi="仿宋" w:eastAsia="仿宋"/>
          <w:color w:val="auto"/>
          <w:sz w:val="24"/>
        </w:rPr>
        <w:t>；</w:t>
      </w:r>
    </w:p>
    <w:p>
      <w:pPr>
        <w:numPr>
          <w:ilvl w:val="0"/>
          <w:numId w:val="6"/>
        </w:numPr>
        <w:autoSpaceDE w:val="0"/>
        <w:autoSpaceDN w:val="0"/>
        <w:spacing w:line="360" w:lineRule="auto"/>
        <w:ind w:left="425" w:hanging="425"/>
        <w:rPr>
          <w:rFonts w:hint="eastAsia" w:ascii="仿宋" w:hAnsi="仿宋" w:eastAsia="仿宋"/>
          <w:color w:val="auto"/>
          <w:sz w:val="24"/>
        </w:rPr>
      </w:pPr>
      <w:r>
        <w:rPr>
          <w:rFonts w:hint="eastAsia" w:ascii="仿宋" w:hAnsi="仿宋" w:eastAsia="仿宋"/>
          <w:color w:val="auto"/>
          <w:sz w:val="24"/>
        </w:rPr>
        <w:t>本包组不接受联合体投标。</w:t>
      </w:r>
    </w:p>
    <w:p>
      <w:pPr>
        <w:spacing w:line="360" w:lineRule="auto"/>
        <w:rPr>
          <w:rFonts w:hint="eastAsia" w:ascii="仿宋" w:hAnsi="仿宋" w:eastAsia="仿宋"/>
          <w:b/>
          <w:color w:val="auto"/>
          <w:sz w:val="24"/>
          <w:lang w:val="zh-CN"/>
        </w:rPr>
      </w:pPr>
      <w:r>
        <w:rPr>
          <w:rFonts w:hint="eastAsia" w:ascii="仿宋" w:hAnsi="仿宋" w:eastAsia="仿宋"/>
          <w:b/>
          <w:color w:val="auto"/>
          <w:sz w:val="24"/>
          <w:lang w:val="zh-CN"/>
        </w:rPr>
        <w:t>注：投标人凭以下证明资料复印件（均须加盖投标人公章）购买招标文件：</w:t>
      </w:r>
    </w:p>
    <w:p>
      <w:pPr>
        <w:numPr>
          <w:ilvl w:val="0"/>
          <w:numId w:val="7"/>
        </w:numPr>
        <w:spacing w:line="360" w:lineRule="auto"/>
        <w:rPr>
          <w:rFonts w:hint="eastAsia" w:ascii="仿宋" w:hAnsi="仿宋" w:eastAsia="仿宋"/>
          <w:color w:val="auto"/>
          <w:sz w:val="24"/>
          <w:lang w:val="zh-CN"/>
        </w:rPr>
      </w:pPr>
      <w:r>
        <w:rPr>
          <w:rFonts w:hint="eastAsia" w:ascii="仿宋" w:hAnsi="仿宋" w:eastAsia="仿宋"/>
          <w:color w:val="auto"/>
          <w:sz w:val="24"/>
          <w:lang w:val="zh-CN"/>
        </w:rPr>
        <w:t>企业营业执照副本、组织机构代码证、税务登记证或三证合一或五证合一的证明文件。</w:t>
      </w:r>
    </w:p>
    <w:p>
      <w:pPr>
        <w:numPr>
          <w:ilvl w:val="0"/>
          <w:numId w:val="7"/>
        </w:numPr>
        <w:spacing w:line="360" w:lineRule="auto"/>
        <w:rPr>
          <w:rFonts w:hint="eastAsia" w:ascii="仿宋" w:hAnsi="仿宋" w:eastAsia="仿宋"/>
          <w:color w:val="auto"/>
          <w:sz w:val="24"/>
          <w:lang w:val="zh-CN"/>
        </w:rPr>
      </w:pPr>
      <w:r>
        <w:rPr>
          <w:rFonts w:hint="eastAsia" w:ascii="仿宋" w:hAnsi="仿宋" w:eastAsia="仿宋"/>
          <w:color w:val="auto"/>
          <w:sz w:val="24"/>
          <w:lang w:val="zh-CN"/>
        </w:rPr>
        <w:t>投标人提供“信用中国”（www.creditchina.gov.cn）和中国政府采购网（www.ccgp.gov.cn）查询供应商信用记录，若暂无信息记录，投标人须提供声明函原件。</w:t>
      </w:r>
    </w:p>
    <w:p>
      <w:pPr>
        <w:numPr>
          <w:ilvl w:val="0"/>
          <w:numId w:val="7"/>
        </w:numPr>
        <w:spacing w:line="360" w:lineRule="auto"/>
        <w:rPr>
          <w:rFonts w:hint="eastAsia" w:ascii="仿宋" w:hAnsi="仿宋" w:eastAsia="仿宋"/>
          <w:color w:val="auto"/>
          <w:sz w:val="24"/>
          <w:lang w:val="zh-CN"/>
        </w:rPr>
      </w:pPr>
      <w:r>
        <w:rPr>
          <w:rFonts w:hint="eastAsia" w:ascii="仿宋" w:hAnsi="仿宋" w:eastAsia="仿宋"/>
          <w:color w:val="auto"/>
          <w:sz w:val="24"/>
          <w:lang w:val="zh-CN"/>
        </w:rPr>
        <w:t>包组</w:t>
      </w:r>
      <w:r>
        <w:rPr>
          <w:rFonts w:hint="eastAsia" w:ascii="仿宋" w:hAnsi="仿宋" w:eastAsia="仿宋"/>
          <w:color w:val="auto"/>
          <w:sz w:val="24"/>
          <w:lang w:val="en-US" w:eastAsia="zh-CN"/>
        </w:rPr>
        <w:t>36</w:t>
      </w:r>
      <w:r>
        <w:rPr>
          <w:rFonts w:hint="eastAsia" w:ascii="仿宋" w:hAnsi="仿宋" w:eastAsia="仿宋"/>
          <w:color w:val="auto"/>
          <w:sz w:val="24"/>
          <w:lang w:val="zh-CN"/>
        </w:rPr>
        <w:t>、包组</w:t>
      </w:r>
      <w:r>
        <w:rPr>
          <w:rFonts w:hint="eastAsia" w:ascii="仿宋" w:hAnsi="仿宋" w:eastAsia="仿宋"/>
          <w:color w:val="auto"/>
          <w:sz w:val="24"/>
          <w:lang w:val="en-US" w:eastAsia="zh-CN"/>
        </w:rPr>
        <w:t>37</w:t>
      </w:r>
      <w:r>
        <w:rPr>
          <w:rFonts w:hint="eastAsia" w:ascii="仿宋" w:hAnsi="仿宋" w:eastAsia="仿宋"/>
          <w:color w:val="auto"/>
          <w:sz w:val="24"/>
          <w:lang w:val="zh-CN"/>
        </w:rPr>
        <w:t>（如参投）要求的资质证明文件。</w:t>
      </w:r>
    </w:p>
    <w:p>
      <w:pPr>
        <w:numPr>
          <w:ilvl w:val="0"/>
          <w:numId w:val="7"/>
        </w:numPr>
        <w:spacing w:line="360" w:lineRule="auto"/>
        <w:rPr>
          <w:rFonts w:hint="eastAsia" w:ascii="仿宋" w:hAnsi="仿宋" w:eastAsia="仿宋"/>
          <w:color w:val="auto"/>
          <w:sz w:val="24"/>
          <w:lang w:val="zh-CN"/>
        </w:rPr>
      </w:pPr>
      <w:r>
        <w:rPr>
          <w:rFonts w:hint="eastAsia" w:ascii="仿宋" w:hAnsi="仿宋" w:eastAsia="仿宋"/>
          <w:color w:val="auto"/>
          <w:sz w:val="24"/>
          <w:lang w:val="zh-CN"/>
        </w:rPr>
        <w:t>购买者身份证。</w:t>
      </w:r>
    </w:p>
    <w:p>
      <w:pPr>
        <w:spacing w:line="360" w:lineRule="auto"/>
        <w:rPr>
          <w:rFonts w:hint="eastAsia" w:ascii="仿宋" w:hAnsi="仿宋" w:eastAsia="仿宋"/>
          <w:b/>
          <w:color w:val="auto"/>
          <w:sz w:val="24"/>
          <w:lang w:val="zh-CN"/>
        </w:rPr>
      </w:pPr>
      <w:r>
        <w:rPr>
          <w:rFonts w:hint="eastAsia" w:ascii="仿宋" w:hAnsi="仿宋" w:eastAsia="仿宋"/>
          <w:b/>
          <w:color w:val="auto"/>
          <w:sz w:val="24"/>
          <w:lang w:val="zh-CN"/>
        </w:rPr>
        <w:t>三、</w:t>
      </w:r>
      <w:r>
        <w:rPr>
          <w:rStyle w:val="3"/>
          <w:rFonts w:hint="eastAsia" w:ascii="仿宋" w:hAnsi="仿宋" w:eastAsia="仿宋"/>
          <w:color w:val="auto"/>
        </w:rPr>
        <w:t>招标文件发售时间、地点、方式及招标文件售价</w:t>
      </w:r>
    </w:p>
    <w:p>
      <w:pPr>
        <w:numPr>
          <w:ilvl w:val="0"/>
          <w:numId w:val="8"/>
        </w:numPr>
        <w:spacing w:line="360" w:lineRule="auto"/>
        <w:rPr>
          <w:rFonts w:hint="eastAsia" w:ascii="仿宋" w:hAnsi="仿宋" w:eastAsia="仿宋"/>
          <w:sz w:val="24"/>
          <w:lang w:val="zh-CN"/>
        </w:rPr>
      </w:pPr>
      <w:r>
        <w:rPr>
          <w:rFonts w:hint="eastAsia" w:ascii="仿宋" w:hAnsi="仿宋" w:eastAsia="仿宋"/>
          <w:sz w:val="24"/>
          <w:lang w:val="zh-CN"/>
        </w:rPr>
        <w:t>招标文件发售时间</w:t>
      </w:r>
      <w:r>
        <w:rPr>
          <w:rFonts w:hint="eastAsia" w:ascii="仿宋" w:hAnsi="仿宋" w:eastAsia="仿宋"/>
          <w:sz w:val="24"/>
          <w:highlight w:val="none"/>
          <w:lang w:val="zh-CN"/>
        </w:rPr>
        <w:t>：2017年</w:t>
      </w:r>
      <w:r>
        <w:rPr>
          <w:rFonts w:hint="eastAsia" w:ascii="仿宋" w:hAnsi="仿宋" w:eastAsia="仿宋"/>
          <w:sz w:val="24"/>
          <w:highlight w:val="none"/>
          <w:lang w:val="en-US" w:eastAsia="zh-CN"/>
        </w:rPr>
        <w:t>6</w:t>
      </w:r>
      <w:r>
        <w:rPr>
          <w:rFonts w:hint="eastAsia" w:ascii="仿宋" w:hAnsi="仿宋" w:eastAsia="仿宋"/>
          <w:sz w:val="24"/>
          <w:highlight w:val="none"/>
          <w:lang w:val="zh-CN"/>
        </w:rPr>
        <w:t>月</w:t>
      </w:r>
      <w:r>
        <w:rPr>
          <w:rFonts w:hint="eastAsia" w:ascii="仿宋" w:hAnsi="仿宋" w:eastAsia="仿宋"/>
          <w:sz w:val="24"/>
          <w:highlight w:val="none"/>
          <w:lang w:val="en-US" w:eastAsia="zh-CN"/>
        </w:rPr>
        <w:t>15</w:t>
      </w:r>
      <w:r>
        <w:rPr>
          <w:rFonts w:hint="eastAsia" w:ascii="仿宋" w:hAnsi="仿宋" w:eastAsia="仿宋"/>
          <w:sz w:val="24"/>
          <w:highlight w:val="none"/>
          <w:lang w:val="zh-CN"/>
        </w:rPr>
        <w:t>日至2017年</w:t>
      </w:r>
      <w:r>
        <w:rPr>
          <w:rFonts w:hint="eastAsia" w:ascii="仿宋" w:hAnsi="仿宋" w:eastAsia="仿宋"/>
          <w:sz w:val="24"/>
          <w:highlight w:val="none"/>
          <w:lang w:val="en-US" w:eastAsia="zh-CN"/>
        </w:rPr>
        <w:t>7</w:t>
      </w:r>
      <w:r>
        <w:rPr>
          <w:rFonts w:hint="eastAsia" w:ascii="仿宋" w:hAnsi="仿宋" w:eastAsia="仿宋"/>
          <w:sz w:val="24"/>
          <w:highlight w:val="none"/>
          <w:lang w:val="zh-CN"/>
        </w:rPr>
        <w:t>月</w:t>
      </w:r>
      <w:r>
        <w:rPr>
          <w:rFonts w:hint="eastAsia" w:ascii="仿宋" w:hAnsi="仿宋" w:eastAsia="仿宋"/>
          <w:sz w:val="24"/>
          <w:highlight w:val="none"/>
          <w:lang w:val="en-US" w:eastAsia="zh-CN"/>
        </w:rPr>
        <w:t>7</w:t>
      </w:r>
      <w:r>
        <w:rPr>
          <w:rFonts w:hint="eastAsia" w:ascii="仿宋" w:hAnsi="仿宋" w:eastAsia="仿宋"/>
          <w:sz w:val="24"/>
          <w:highlight w:val="none"/>
          <w:lang w:val="zh-CN"/>
        </w:rPr>
        <w:t>日上</w:t>
      </w:r>
      <w:r>
        <w:rPr>
          <w:rFonts w:hint="eastAsia" w:ascii="仿宋" w:hAnsi="仿宋" w:eastAsia="仿宋"/>
          <w:sz w:val="24"/>
          <w:lang w:val="zh-CN"/>
        </w:rPr>
        <w:t>午9：00～12：00，下午14：00～17：00（节假日除外）。</w:t>
      </w:r>
    </w:p>
    <w:p>
      <w:pPr>
        <w:numPr>
          <w:ilvl w:val="0"/>
          <w:numId w:val="8"/>
        </w:numPr>
        <w:spacing w:line="360" w:lineRule="auto"/>
        <w:rPr>
          <w:rFonts w:hint="eastAsia" w:ascii="仿宋" w:hAnsi="仿宋" w:eastAsia="仿宋"/>
          <w:sz w:val="24"/>
          <w:lang w:val="zh-CN"/>
        </w:rPr>
      </w:pPr>
      <w:r>
        <w:rPr>
          <w:rFonts w:hint="eastAsia" w:ascii="仿宋" w:hAnsi="仿宋" w:eastAsia="仿宋"/>
          <w:sz w:val="24"/>
          <w:lang w:val="zh-CN"/>
        </w:rPr>
        <w:t xml:space="preserve">招标文件发售地点：广州市天河北路689号光大银行大厦15楼1503 </w:t>
      </w:r>
    </w:p>
    <w:p>
      <w:pPr>
        <w:numPr>
          <w:ilvl w:val="0"/>
          <w:numId w:val="8"/>
        </w:numPr>
        <w:tabs>
          <w:tab w:val="left" w:pos="1050"/>
        </w:tabs>
        <w:spacing w:line="360" w:lineRule="auto"/>
        <w:rPr>
          <w:rFonts w:hint="eastAsia" w:ascii="仿宋" w:hAnsi="仿宋" w:eastAsia="仿宋"/>
          <w:sz w:val="24"/>
        </w:rPr>
      </w:pPr>
      <w:r>
        <w:rPr>
          <w:rFonts w:hint="eastAsia" w:ascii="仿宋" w:hAnsi="仿宋" w:eastAsia="仿宋"/>
          <w:sz w:val="24"/>
        </w:rPr>
        <w:t>本项目按包组售卖招标文件，没有购买该包组招标文件的投标人将视为无效投标人。招标文件工本费为人民币300元/包组。如需邮寄另加特快专递费人民币50元整，款到即发，售后不退。如需通过转账支付购买的，请将招标文件工本费汇入：</w:t>
      </w:r>
    </w:p>
    <w:p>
      <w:pPr>
        <w:tabs>
          <w:tab w:val="left" w:pos="1050"/>
        </w:tabs>
        <w:spacing w:line="360" w:lineRule="auto"/>
        <w:ind w:firstLine="360" w:firstLineChars="150"/>
        <w:rPr>
          <w:rFonts w:hint="eastAsia" w:ascii="仿宋" w:hAnsi="仿宋" w:eastAsia="仿宋"/>
          <w:sz w:val="24"/>
        </w:rPr>
      </w:pPr>
      <w:r>
        <w:rPr>
          <w:rFonts w:hint="eastAsia" w:ascii="仿宋" w:hAnsi="仿宋" w:eastAsia="仿宋"/>
          <w:sz w:val="24"/>
        </w:rPr>
        <w:t>收款单位名称：广州有德招标代理有限公司</w:t>
      </w:r>
    </w:p>
    <w:p>
      <w:pPr>
        <w:tabs>
          <w:tab w:val="left" w:pos="1050"/>
        </w:tabs>
        <w:spacing w:line="360" w:lineRule="auto"/>
        <w:ind w:firstLine="360" w:firstLineChars="150"/>
        <w:rPr>
          <w:rFonts w:hint="eastAsia" w:ascii="仿宋" w:hAnsi="仿宋" w:eastAsia="仿宋"/>
          <w:sz w:val="24"/>
        </w:rPr>
      </w:pPr>
      <w:r>
        <w:rPr>
          <w:rFonts w:hint="eastAsia" w:ascii="仿宋" w:hAnsi="仿宋" w:eastAsia="仿宋"/>
          <w:sz w:val="24"/>
        </w:rPr>
        <w:t>开户银行：中国光大银行广州分行</w:t>
      </w:r>
    </w:p>
    <w:p>
      <w:pPr>
        <w:spacing w:line="360" w:lineRule="auto"/>
        <w:ind w:firstLine="360" w:firstLineChars="150"/>
        <w:rPr>
          <w:rFonts w:hint="eastAsia" w:ascii="仿宋" w:hAnsi="仿宋" w:eastAsia="仿宋" w:cs="Tahoma"/>
          <w:b/>
          <w:kern w:val="28"/>
          <w:sz w:val="24"/>
        </w:rPr>
      </w:pPr>
      <w:r>
        <w:rPr>
          <w:rFonts w:hint="eastAsia" w:ascii="仿宋" w:hAnsi="仿宋" w:eastAsia="仿宋"/>
          <w:sz w:val="24"/>
        </w:rPr>
        <w:t>收款账号：38610188000123567</w:t>
      </w:r>
      <w:r>
        <w:rPr>
          <w:rFonts w:hint="eastAsia" w:ascii="仿宋" w:hAnsi="仿宋" w:eastAsia="仿宋"/>
          <w:sz w:val="24"/>
        </w:rPr>
        <w:br w:type="textWrapping"/>
      </w:r>
      <w:r>
        <w:rPr>
          <w:rFonts w:hint="eastAsia" w:ascii="仿宋" w:hAnsi="仿宋" w:eastAsia="仿宋" w:cs="Tahoma"/>
          <w:b/>
          <w:kern w:val="28"/>
          <w:sz w:val="24"/>
        </w:rPr>
        <w:t>注：(1) 本账户只接受企业单位的转账汇款，不接受任何个人名义的汇款及保证金。</w:t>
      </w:r>
    </w:p>
    <w:p>
      <w:pPr>
        <w:spacing w:line="360" w:lineRule="auto"/>
        <w:ind w:firstLine="480" w:firstLineChars="200"/>
        <w:rPr>
          <w:rFonts w:hint="eastAsia" w:ascii="仿宋" w:hAnsi="仿宋" w:eastAsia="仿宋" w:cs="Tahoma"/>
          <w:b/>
          <w:kern w:val="28"/>
          <w:sz w:val="24"/>
        </w:rPr>
      </w:pPr>
      <w:r>
        <w:rPr>
          <w:rFonts w:hint="eastAsia" w:ascii="仿宋" w:hAnsi="仿宋" w:eastAsia="仿宋" w:cs="Tahoma"/>
          <w:b/>
          <w:kern w:val="28"/>
          <w:sz w:val="24"/>
        </w:rPr>
        <w:t>（2）请注明购买单位名称及“事由：购买</w:t>
      </w:r>
      <w:r>
        <w:rPr>
          <w:rFonts w:ascii="仿宋" w:hAnsi="仿宋" w:eastAsia="仿宋" w:cs="Tahoma"/>
          <w:b/>
          <w:bCs/>
          <w:kern w:val="28"/>
          <w:sz w:val="24"/>
        </w:rPr>
        <w:t>1741YDZB0086</w:t>
      </w:r>
      <w:r>
        <w:rPr>
          <w:rFonts w:hint="eastAsia" w:ascii="仿宋" w:hAnsi="仿宋" w:eastAsia="仿宋" w:cs="Tahoma"/>
          <w:b/>
          <w:kern w:val="28"/>
          <w:sz w:val="24"/>
        </w:rPr>
        <w:t>号包组（</w:t>
      </w:r>
      <w:r>
        <w:rPr>
          <w:rFonts w:hint="eastAsia" w:ascii="仿宋" w:hAnsi="仿宋" w:eastAsia="仿宋" w:cs="Tahoma"/>
          <w:b/>
          <w:kern w:val="28"/>
          <w:sz w:val="24"/>
          <w:u w:val="single"/>
        </w:rPr>
        <w:t xml:space="preserve"> </w:t>
      </w:r>
      <w:r>
        <w:rPr>
          <w:rFonts w:hint="eastAsia" w:ascii="仿宋" w:hAnsi="仿宋" w:eastAsia="仿宋" w:cs="Tahoma"/>
          <w:b/>
          <w:kern w:val="28"/>
          <w:sz w:val="24"/>
        </w:rPr>
        <w:t>）招标文件”。</w:t>
      </w:r>
    </w:p>
    <w:p>
      <w:pPr>
        <w:numPr>
          <w:ilvl w:val="0"/>
          <w:numId w:val="8"/>
        </w:numPr>
        <w:tabs>
          <w:tab w:val="left" w:pos="1050"/>
        </w:tabs>
        <w:spacing w:line="360" w:lineRule="auto"/>
        <w:rPr>
          <w:rFonts w:hint="eastAsia" w:ascii="仿宋" w:hAnsi="仿宋" w:eastAsia="仿宋"/>
          <w:b/>
          <w:sz w:val="24"/>
        </w:rPr>
      </w:pPr>
      <w:r>
        <w:rPr>
          <w:rFonts w:hint="eastAsia" w:ascii="仿宋" w:hAnsi="仿宋" w:eastAsia="仿宋"/>
          <w:b/>
          <w:sz w:val="24"/>
        </w:rPr>
        <w:t>已购买招标文件，而不参加投标的供应商，请于投标截止前3日内以书面形式通知采购代理机构。</w:t>
      </w:r>
    </w:p>
    <w:p>
      <w:pPr>
        <w:spacing w:line="360" w:lineRule="auto"/>
        <w:rPr>
          <w:rFonts w:hint="eastAsia" w:ascii="仿宋" w:hAnsi="仿宋" w:eastAsia="仿宋"/>
          <w:b/>
          <w:sz w:val="24"/>
        </w:rPr>
      </w:pPr>
      <w:r>
        <w:rPr>
          <w:rFonts w:hint="eastAsia" w:ascii="仿宋" w:hAnsi="仿宋" w:eastAsia="仿宋"/>
          <w:b/>
          <w:sz w:val="24"/>
          <w:lang w:val="zh-CN"/>
        </w:rPr>
        <w:t>四、答疑</w:t>
      </w:r>
    </w:p>
    <w:p>
      <w:pPr>
        <w:spacing w:line="360" w:lineRule="auto"/>
        <w:ind w:firstLine="360" w:firstLineChars="150"/>
        <w:rPr>
          <w:rFonts w:hint="eastAsia" w:ascii="仿宋" w:hAnsi="仿宋" w:eastAsia="仿宋"/>
          <w:sz w:val="24"/>
        </w:rPr>
      </w:pPr>
      <w:r>
        <w:rPr>
          <w:rFonts w:hint="eastAsia" w:ascii="仿宋" w:hAnsi="仿宋" w:eastAsia="仿宋"/>
          <w:sz w:val="24"/>
          <w:lang w:val="zh-CN"/>
        </w:rPr>
        <w:t>本项目不举行统一的答疑</w:t>
      </w:r>
      <w:r>
        <w:rPr>
          <w:rFonts w:hint="eastAsia" w:ascii="仿宋" w:hAnsi="仿宋" w:eastAsia="仿宋"/>
          <w:sz w:val="24"/>
        </w:rPr>
        <w:t>，</w:t>
      </w:r>
      <w:r>
        <w:rPr>
          <w:rFonts w:hint="eastAsia" w:ascii="仿宋" w:hAnsi="仿宋" w:eastAsia="仿宋"/>
          <w:sz w:val="24"/>
          <w:lang w:val="zh-CN"/>
        </w:rPr>
        <w:t>投标人如有任何疑问可在投标截止前十五天内以书面询问书形式传真至广州有德招标代理有限公司</w:t>
      </w:r>
      <w:r>
        <w:rPr>
          <w:rFonts w:hint="eastAsia" w:ascii="仿宋" w:hAnsi="仿宋" w:eastAsia="仿宋"/>
          <w:sz w:val="24"/>
        </w:rPr>
        <w:t>，</w:t>
      </w:r>
      <w:r>
        <w:rPr>
          <w:rFonts w:hint="eastAsia" w:ascii="仿宋" w:hAnsi="仿宋" w:eastAsia="仿宋"/>
          <w:sz w:val="24"/>
          <w:lang w:val="zh-CN"/>
        </w:rPr>
        <w:t>传真号码</w:t>
      </w:r>
      <w:r>
        <w:rPr>
          <w:rFonts w:hint="eastAsia" w:ascii="仿宋" w:hAnsi="仿宋" w:eastAsia="仿宋"/>
          <w:sz w:val="24"/>
        </w:rPr>
        <w:t>：020-62619398，</w:t>
      </w:r>
      <w:r>
        <w:rPr>
          <w:rFonts w:hint="eastAsia" w:ascii="仿宋" w:hAnsi="仿宋" w:eastAsia="仿宋"/>
          <w:sz w:val="24"/>
          <w:lang w:val="zh-CN"/>
        </w:rPr>
        <w:t>邮箱</w:t>
      </w:r>
      <w:r>
        <w:rPr>
          <w:rFonts w:hint="eastAsia" w:ascii="仿宋" w:hAnsi="仿宋" w:eastAsia="仿宋"/>
          <w:sz w:val="24"/>
        </w:rPr>
        <w:t>：370005486@qq.com，</w:t>
      </w:r>
      <w:r>
        <w:rPr>
          <w:rFonts w:hint="eastAsia" w:ascii="仿宋" w:hAnsi="仿宋" w:eastAsia="仿宋"/>
          <w:sz w:val="24"/>
          <w:lang w:val="zh-CN"/>
        </w:rPr>
        <w:t>联系人</w:t>
      </w:r>
      <w:r>
        <w:rPr>
          <w:rFonts w:hint="eastAsia" w:ascii="仿宋" w:hAnsi="仿宋" w:eastAsia="仿宋"/>
          <w:sz w:val="24"/>
        </w:rPr>
        <w:t>：</w:t>
      </w:r>
      <w:r>
        <w:rPr>
          <w:rFonts w:hint="eastAsia" w:ascii="仿宋" w:hAnsi="仿宋" w:eastAsia="仿宋"/>
          <w:sz w:val="24"/>
          <w:lang w:val="zh-CN"/>
        </w:rPr>
        <w:t>凌小姐</w:t>
      </w:r>
      <w:r>
        <w:rPr>
          <w:rFonts w:hint="eastAsia" w:ascii="仿宋" w:hAnsi="仿宋" w:eastAsia="仿宋"/>
          <w:sz w:val="24"/>
        </w:rPr>
        <w:t>，</w:t>
      </w:r>
      <w:r>
        <w:rPr>
          <w:rFonts w:hint="eastAsia" w:ascii="仿宋" w:hAnsi="仿宋" w:eastAsia="仿宋"/>
          <w:sz w:val="24"/>
          <w:lang w:val="zh-CN"/>
        </w:rPr>
        <w:t>联系电话</w:t>
      </w:r>
      <w:r>
        <w:rPr>
          <w:rFonts w:hint="eastAsia" w:ascii="仿宋" w:hAnsi="仿宋" w:eastAsia="仿宋"/>
          <w:sz w:val="24"/>
        </w:rPr>
        <w:t>：020-22644769</w:t>
      </w:r>
      <w:r>
        <w:rPr>
          <w:rFonts w:hint="eastAsia" w:ascii="仿宋" w:hAnsi="仿宋" w:eastAsia="仿宋"/>
          <w:sz w:val="24"/>
          <w:lang w:val="zh-CN"/>
        </w:rPr>
        <w:t>。</w:t>
      </w:r>
    </w:p>
    <w:p>
      <w:pPr>
        <w:spacing w:line="360" w:lineRule="auto"/>
        <w:rPr>
          <w:rFonts w:hint="eastAsia" w:ascii="仿宋" w:hAnsi="仿宋" w:eastAsia="仿宋"/>
          <w:b/>
          <w:sz w:val="24"/>
          <w:lang w:val="zh-CN"/>
        </w:rPr>
      </w:pPr>
      <w:r>
        <w:rPr>
          <w:rStyle w:val="3"/>
          <w:rFonts w:hint="eastAsia" w:ascii="仿宋" w:hAnsi="仿宋" w:eastAsia="仿宋"/>
        </w:rPr>
        <w:t>五、</w:t>
      </w:r>
      <w:r>
        <w:rPr>
          <w:rFonts w:hint="eastAsia" w:ascii="仿宋" w:hAnsi="仿宋" w:eastAsia="仿宋"/>
          <w:b/>
          <w:sz w:val="24"/>
          <w:lang w:val="zh-CN"/>
        </w:rPr>
        <w:t>本项目公告以及其它相关信息在以下网站公布，并视为有效送达，不再另行通知：</w:t>
      </w:r>
    </w:p>
    <w:p>
      <w:pPr>
        <w:spacing w:line="360" w:lineRule="auto"/>
        <w:rPr>
          <w:rFonts w:hint="eastAsia" w:ascii="仿宋" w:hAnsi="仿宋" w:eastAsia="仿宋"/>
          <w:sz w:val="24"/>
        </w:rPr>
      </w:pPr>
      <w:r>
        <w:rPr>
          <w:rFonts w:hint="eastAsia" w:ascii="仿宋" w:hAnsi="仿宋" w:eastAsia="仿宋"/>
          <w:sz w:val="24"/>
        </w:rPr>
        <w:t>1、中国政府采购网（网址：www.ccgp.gov.cn）</w:t>
      </w:r>
    </w:p>
    <w:p>
      <w:pPr>
        <w:spacing w:line="360" w:lineRule="auto"/>
        <w:rPr>
          <w:rFonts w:hint="eastAsia" w:ascii="仿宋" w:hAnsi="仿宋" w:eastAsia="仿宋"/>
          <w:sz w:val="24"/>
        </w:rPr>
      </w:pPr>
      <w:r>
        <w:rPr>
          <w:rFonts w:hint="eastAsia" w:ascii="仿宋" w:hAnsi="仿宋" w:eastAsia="仿宋"/>
          <w:sz w:val="24"/>
        </w:rPr>
        <w:t>2、国家海洋局南海分局网（网址：www.scsb.gov.cn）</w:t>
      </w:r>
    </w:p>
    <w:p>
      <w:pPr>
        <w:spacing w:line="360" w:lineRule="auto"/>
        <w:rPr>
          <w:rFonts w:hint="eastAsia" w:ascii="仿宋" w:hAnsi="仿宋" w:eastAsia="仿宋"/>
          <w:sz w:val="24"/>
        </w:rPr>
      </w:pPr>
      <w:r>
        <w:rPr>
          <w:rFonts w:hint="eastAsia" w:ascii="仿宋" w:hAnsi="仿宋" w:eastAsia="仿宋"/>
          <w:sz w:val="24"/>
        </w:rPr>
        <w:t>3、广州有德招标代理有限公司网（网址：www.youde.net）</w:t>
      </w:r>
    </w:p>
    <w:p>
      <w:pPr>
        <w:spacing w:line="360" w:lineRule="auto"/>
        <w:rPr>
          <w:rFonts w:hint="eastAsia" w:ascii="仿宋" w:hAnsi="仿宋" w:eastAsia="仿宋"/>
          <w:b/>
          <w:sz w:val="24"/>
        </w:rPr>
      </w:pPr>
      <w:r>
        <w:rPr>
          <w:rStyle w:val="3"/>
          <w:rFonts w:hint="eastAsia" w:ascii="仿宋" w:hAnsi="仿宋" w:eastAsia="仿宋"/>
        </w:rPr>
        <w:t>六、递交投标文件时间、投标截止及开标时间及地点</w:t>
      </w:r>
    </w:p>
    <w:p>
      <w:pPr>
        <w:numPr>
          <w:ilvl w:val="0"/>
          <w:numId w:val="9"/>
        </w:numPr>
        <w:snapToGrid w:val="0"/>
        <w:spacing w:line="360" w:lineRule="auto"/>
        <w:rPr>
          <w:rFonts w:hint="eastAsia" w:ascii="仿宋" w:hAnsi="仿宋" w:eastAsia="仿宋"/>
          <w:sz w:val="24"/>
          <w:lang w:val="zh-CN"/>
        </w:rPr>
      </w:pPr>
      <w:r>
        <w:rPr>
          <w:rFonts w:hint="eastAsia" w:ascii="仿宋" w:hAnsi="仿宋" w:eastAsia="仿宋"/>
          <w:sz w:val="24"/>
          <w:lang w:val="zh-CN"/>
        </w:rPr>
        <w:t>投标文件递交时间：2017年</w:t>
      </w:r>
      <w:r>
        <w:rPr>
          <w:rFonts w:hint="eastAsia" w:ascii="仿宋" w:hAnsi="仿宋" w:eastAsia="仿宋"/>
          <w:sz w:val="24"/>
          <w:lang w:val="en-US" w:eastAsia="zh-CN"/>
        </w:rPr>
        <w:t>7</w:t>
      </w:r>
      <w:r>
        <w:rPr>
          <w:rFonts w:hint="eastAsia" w:ascii="仿宋" w:hAnsi="仿宋" w:eastAsia="仿宋"/>
          <w:sz w:val="24"/>
          <w:lang w:val="zh-CN"/>
        </w:rPr>
        <w:t>月</w:t>
      </w:r>
      <w:r>
        <w:rPr>
          <w:rFonts w:hint="eastAsia" w:ascii="仿宋" w:hAnsi="仿宋" w:eastAsia="仿宋"/>
          <w:sz w:val="24"/>
          <w:lang w:val="en-US" w:eastAsia="zh-CN"/>
        </w:rPr>
        <w:t>10</w:t>
      </w:r>
      <w:r>
        <w:rPr>
          <w:rFonts w:hint="eastAsia" w:ascii="仿宋" w:hAnsi="仿宋" w:eastAsia="仿宋"/>
          <w:sz w:val="24"/>
          <w:lang w:val="zh-CN"/>
        </w:rPr>
        <w:t>日</w:t>
      </w:r>
      <w:r>
        <w:rPr>
          <w:rFonts w:hint="eastAsia" w:ascii="仿宋" w:hAnsi="仿宋" w:eastAsia="仿宋"/>
          <w:sz w:val="24"/>
          <w:lang w:val="en-US" w:eastAsia="zh-CN"/>
        </w:rPr>
        <w:t>13:30-15:00</w:t>
      </w:r>
      <w:r>
        <w:rPr>
          <w:rFonts w:hint="eastAsia" w:ascii="仿宋" w:hAnsi="仿宋" w:eastAsia="仿宋"/>
          <w:sz w:val="24"/>
          <w:lang w:val="zh-CN"/>
        </w:rPr>
        <w:t xml:space="preserve"> （逾期递交的投标文件将不予接收）</w:t>
      </w:r>
    </w:p>
    <w:p>
      <w:pPr>
        <w:numPr>
          <w:ilvl w:val="0"/>
          <w:numId w:val="9"/>
        </w:numPr>
        <w:snapToGrid w:val="0"/>
        <w:spacing w:line="360" w:lineRule="auto"/>
        <w:rPr>
          <w:rFonts w:hint="eastAsia" w:ascii="仿宋" w:hAnsi="仿宋" w:eastAsia="仿宋"/>
          <w:sz w:val="24"/>
          <w:lang w:val="zh-CN"/>
        </w:rPr>
      </w:pPr>
      <w:r>
        <w:rPr>
          <w:rFonts w:hint="eastAsia" w:ascii="仿宋" w:hAnsi="仿宋" w:eastAsia="仿宋"/>
          <w:sz w:val="24"/>
          <w:lang w:val="zh-CN"/>
        </w:rPr>
        <w:t>开标时间：2017年</w:t>
      </w:r>
      <w:r>
        <w:rPr>
          <w:rFonts w:hint="eastAsia" w:ascii="仿宋" w:hAnsi="仿宋" w:eastAsia="仿宋"/>
          <w:sz w:val="24"/>
          <w:lang w:val="en-US" w:eastAsia="zh-CN"/>
        </w:rPr>
        <w:t>7</w:t>
      </w:r>
      <w:r>
        <w:rPr>
          <w:rFonts w:hint="eastAsia" w:ascii="仿宋" w:hAnsi="仿宋" w:eastAsia="仿宋"/>
          <w:sz w:val="24"/>
          <w:lang w:val="zh-CN"/>
        </w:rPr>
        <w:t>月</w:t>
      </w:r>
      <w:r>
        <w:rPr>
          <w:rFonts w:hint="eastAsia" w:ascii="仿宋" w:hAnsi="仿宋" w:eastAsia="仿宋"/>
          <w:sz w:val="24"/>
          <w:lang w:val="en-US" w:eastAsia="zh-CN"/>
        </w:rPr>
        <w:t>10</w:t>
      </w:r>
      <w:r>
        <w:rPr>
          <w:rFonts w:hint="eastAsia" w:ascii="仿宋" w:hAnsi="仿宋" w:eastAsia="仿宋"/>
          <w:sz w:val="24"/>
          <w:lang w:val="zh-CN"/>
        </w:rPr>
        <w:t>日</w:t>
      </w:r>
      <w:r>
        <w:rPr>
          <w:rFonts w:hint="eastAsia" w:ascii="仿宋" w:hAnsi="仿宋" w:eastAsia="仿宋"/>
          <w:sz w:val="24"/>
          <w:lang w:val="en-US" w:eastAsia="zh-CN"/>
        </w:rPr>
        <w:t>15:00</w:t>
      </w:r>
    </w:p>
    <w:p>
      <w:pPr>
        <w:numPr>
          <w:ilvl w:val="0"/>
          <w:numId w:val="9"/>
        </w:numPr>
        <w:snapToGrid w:val="0"/>
        <w:spacing w:line="360" w:lineRule="auto"/>
        <w:rPr>
          <w:rFonts w:hint="eastAsia" w:ascii="仿宋" w:hAnsi="仿宋" w:eastAsia="仿宋"/>
          <w:sz w:val="24"/>
          <w:lang w:val="zh-CN"/>
        </w:rPr>
      </w:pPr>
      <w:r>
        <w:rPr>
          <w:rFonts w:hint="eastAsia" w:ascii="仿宋" w:hAnsi="仿宋" w:eastAsia="仿宋"/>
          <w:sz w:val="24"/>
          <w:lang w:val="zh-CN"/>
        </w:rPr>
        <w:t>投标及开标地点：广州市海珠区沥窖振兴大街9号广轩大厦4楼多功能会议室（广州大道南端，洛溪桥脚西侧，南天酒店用品市场旁）。</w:t>
      </w:r>
    </w:p>
    <w:p>
      <w:pPr>
        <w:spacing w:line="360" w:lineRule="auto"/>
        <w:rPr>
          <w:rFonts w:hint="eastAsia" w:ascii="仿宋" w:hAnsi="仿宋" w:eastAsia="仿宋"/>
          <w:b/>
          <w:sz w:val="24"/>
          <w:lang w:val="zh-CN"/>
        </w:rPr>
      </w:pPr>
      <w:r>
        <w:rPr>
          <w:rFonts w:hint="eastAsia" w:ascii="仿宋" w:hAnsi="仿宋" w:eastAsia="仿宋"/>
          <w:b/>
          <w:sz w:val="24"/>
          <w:lang w:val="zh-CN"/>
        </w:rPr>
        <w:t>七、</w:t>
      </w:r>
      <w:r>
        <w:rPr>
          <w:rStyle w:val="3"/>
          <w:rFonts w:hint="eastAsia" w:ascii="仿宋" w:hAnsi="仿宋" w:eastAsia="仿宋"/>
        </w:rPr>
        <w:t>采购人、采购代理机构的名称、地址和联系方式</w:t>
      </w:r>
    </w:p>
    <w:p>
      <w:pPr>
        <w:numPr>
          <w:ilvl w:val="0"/>
          <w:numId w:val="10"/>
        </w:numPr>
        <w:spacing w:line="360" w:lineRule="auto"/>
        <w:rPr>
          <w:rFonts w:hint="eastAsia" w:ascii="仿宋" w:hAnsi="仿宋" w:eastAsia="仿宋"/>
          <w:sz w:val="24"/>
          <w:lang w:val="zh-CN"/>
        </w:rPr>
      </w:pPr>
      <w:r>
        <w:rPr>
          <w:rFonts w:hint="eastAsia" w:ascii="仿宋" w:hAnsi="仿宋" w:eastAsia="仿宋"/>
          <w:sz w:val="24"/>
          <w:lang w:val="zh-CN"/>
        </w:rPr>
        <w:t>采购人联系方式</w:t>
      </w:r>
    </w:p>
    <w:p>
      <w:pPr>
        <w:spacing w:line="360" w:lineRule="auto"/>
        <w:ind w:firstLine="480" w:firstLineChars="200"/>
        <w:rPr>
          <w:rFonts w:hint="eastAsia" w:ascii="仿宋" w:hAnsi="仿宋" w:eastAsia="仿宋"/>
          <w:sz w:val="24"/>
          <w:lang w:val="zh-CN"/>
        </w:rPr>
      </w:pPr>
      <w:r>
        <w:rPr>
          <w:rFonts w:hint="eastAsia" w:ascii="仿宋" w:hAnsi="仿宋" w:eastAsia="仿宋"/>
          <w:bCs/>
          <w:sz w:val="24"/>
          <w:lang w:val="zh-CN"/>
        </w:rPr>
        <w:t>采购人：</w:t>
      </w:r>
      <w:r>
        <w:rPr>
          <w:rFonts w:hint="eastAsia" w:ascii="仿宋" w:hAnsi="仿宋" w:eastAsia="仿宋"/>
          <w:sz w:val="24"/>
          <w:lang w:val="zh-CN"/>
        </w:rPr>
        <w:t>国家海洋局南海分局</w:t>
      </w:r>
    </w:p>
    <w:p>
      <w:pPr>
        <w:spacing w:line="360" w:lineRule="auto"/>
        <w:ind w:firstLine="480" w:firstLineChars="200"/>
        <w:rPr>
          <w:rFonts w:hint="eastAsia" w:ascii="仿宋" w:hAnsi="仿宋" w:eastAsia="仿宋"/>
          <w:sz w:val="24"/>
          <w:lang w:val="zh-CN"/>
        </w:rPr>
      </w:pPr>
      <w:r>
        <w:rPr>
          <w:rFonts w:hint="eastAsia" w:ascii="仿宋" w:hAnsi="仿宋" w:eastAsia="仿宋"/>
          <w:sz w:val="24"/>
          <w:lang w:val="zh-CN"/>
        </w:rPr>
        <w:t>联系人：王小姐</w:t>
      </w:r>
    </w:p>
    <w:p>
      <w:pPr>
        <w:spacing w:line="360" w:lineRule="auto"/>
        <w:ind w:firstLine="480" w:firstLineChars="200"/>
        <w:rPr>
          <w:rFonts w:hint="eastAsia" w:ascii="仿宋" w:hAnsi="仿宋" w:eastAsia="仿宋"/>
          <w:sz w:val="24"/>
          <w:lang w:val="zh-CN"/>
        </w:rPr>
      </w:pPr>
      <w:r>
        <w:rPr>
          <w:rFonts w:hint="eastAsia" w:ascii="仿宋" w:hAnsi="仿宋" w:eastAsia="仿宋"/>
          <w:sz w:val="24"/>
          <w:lang w:val="zh-CN"/>
        </w:rPr>
        <w:t>联系电话：020-84228647</w:t>
      </w:r>
    </w:p>
    <w:p>
      <w:pPr>
        <w:spacing w:line="360" w:lineRule="auto"/>
        <w:rPr>
          <w:rFonts w:hint="eastAsia" w:ascii="仿宋" w:hAnsi="仿宋" w:eastAsia="仿宋"/>
          <w:sz w:val="24"/>
          <w:lang w:val="zh-CN"/>
        </w:rPr>
      </w:pPr>
      <w:r>
        <w:rPr>
          <w:rFonts w:hint="eastAsia" w:ascii="仿宋" w:hAnsi="仿宋" w:eastAsia="仿宋"/>
          <w:sz w:val="24"/>
          <w:lang w:val="zh-CN"/>
        </w:rPr>
        <w:t>2、采购代理机构联系方式</w:t>
      </w:r>
    </w:p>
    <w:p>
      <w:pPr>
        <w:spacing w:line="360" w:lineRule="auto"/>
        <w:ind w:firstLine="480" w:firstLineChars="200"/>
        <w:rPr>
          <w:rFonts w:hint="eastAsia" w:ascii="仿宋" w:hAnsi="仿宋" w:eastAsia="仿宋"/>
          <w:sz w:val="24"/>
          <w:lang w:val="zh-CN"/>
        </w:rPr>
      </w:pPr>
      <w:r>
        <w:rPr>
          <w:rFonts w:hint="eastAsia" w:ascii="仿宋" w:hAnsi="仿宋" w:eastAsia="仿宋"/>
          <w:sz w:val="24"/>
          <w:lang w:val="zh-CN"/>
        </w:rPr>
        <w:t>投标报名及招标文件售卖：邓小姐</w:t>
      </w:r>
    </w:p>
    <w:p>
      <w:pPr>
        <w:spacing w:line="360" w:lineRule="auto"/>
        <w:ind w:firstLine="480" w:firstLineChars="200"/>
        <w:rPr>
          <w:rFonts w:hint="eastAsia" w:ascii="仿宋" w:hAnsi="仿宋" w:eastAsia="仿宋"/>
          <w:sz w:val="24"/>
          <w:lang w:val="zh-CN"/>
        </w:rPr>
      </w:pPr>
      <w:r>
        <w:rPr>
          <w:rFonts w:hint="eastAsia" w:ascii="仿宋" w:hAnsi="仿宋" w:eastAsia="仿宋"/>
          <w:sz w:val="24"/>
          <w:lang w:val="zh-CN"/>
        </w:rPr>
        <w:t>联系电话：020-22221860</w:t>
      </w:r>
    </w:p>
    <w:p>
      <w:pPr>
        <w:spacing w:line="360" w:lineRule="auto"/>
        <w:ind w:firstLine="480" w:firstLineChars="200"/>
        <w:rPr>
          <w:rFonts w:hint="eastAsia" w:ascii="仿宋" w:hAnsi="仿宋" w:eastAsia="仿宋"/>
          <w:sz w:val="24"/>
          <w:lang w:val="zh-CN"/>
        </w:rPr>
      </w:pPr>
      <w:r>
        <w:rPr>
          <w:rFonts w:hint="eastAsia" w:ascii="仿宋" w:hAnsi="仿宋" w:eastAsia="仿宋"/>
          <w:sz w:val="24"/>
          <w:lang w:val="zh-CN"/>
        </w:rPr>
        <w:t>联系邮箱：youde_zb@163.com</w:t>
      </w:r>
    </w:p>
    <w:p>
      <w:pPr>
        <w:spacing w:line="360" w:lineRule="auto"/>
        <w:ind w:firstLine="480" w:firstLineChars="200"/>
        <w:rPr>
          <w:rFonts w:hint="eastAsia" w:ascii="仿宋" w:hAnsi="仿宋" w:eastAsia="仿宋"/>
          <w:sz w:val="24"/>
          <w:lang w:val="zh-CN"/>
        </w:rPr>
      </w:pPr>
      <w:r>
        <w:rPr>
          <w:rFonts w:hint="eastAsia" w:ascii="仿宋" w:hAnsi="仿宋" w:eastAsia="仿宋"/>
          <w:sz w:val="24"/>
          <w:lang w:val="zh-CN"/>
        </w:rPr>
        <w:t>传真：020-62619398</w:t>
      </w:r>
    </w:p>
    <w:p>
      <w:pPr>
        <w:spacing w:line="360" w:lineRule="auto"/>
        <w:ind w:firstLine="480" w:firstLineChars="200"/>
        <w:rPr>
          <w:rFonts w:hint="eastAsia" w:ascii="仿宋" w:hAnsi="仿宋" w:eastAsia="仿宋"/>
          <w:sz w:val="24"/>
          <w:lang w:val="zh-CN"/>
        </w:rPr>
      </w:pPr>
      <w:r>
        <w:rPr>
          <w:rFonts w:hint="eastAsia" w:ascii="仿宋" w:hAnsi="仿宋" w:eastAsia="仿宋"/>
          <w:sz w:val="24"/>
          <w:lang w:val="zh-CN"/>
        </w:rPr>
        <w:t>项目联系人：凌小姐、鄞小姐</w:t>
      </w:r>
    </w:p>
    <w:p>
      <w:pPr>
        <w:spacing w:line="360" w:lineRule="auto"/>
        <w:ind w:firstLine="480" w:firstLineChars="200"/>
        <w:rPr>
          <w:rFonts w:hint="eastAsia" w:ascii="仿宋" w:hAnsi="仿宋" w:eastAsia="仿宋"/>
          <w:sz w:val="24"/>
          <w:lang w:val="zh-CN"/>
        </w:rPr>
      </w:pPr>
      <w:r>
        <w:rPr>
          <w:rFonts w:hint="eastAsia" w:ascii="仿宋" w:hAnsi="仿宋" w:eastAsia="仿宋"/>
          <w:sz w:val="24"/>
          <w:lang w:val="zh-CN"/>
        </w:rPr>
        <w:t>联系电话：020-22644769</w:t>
      </w:r>
    </w:p>
    <w:p>
      <w:pPr>
        <w:spacing w:line="360" w:lineRule="auto"/>
        <w:ind w:firstLine="480" w:firstLineChars="200"/>
        <w:rPr>
          <w:rFonts w:hint="eastAsia" w:ascii="仿宋" w:hAnsi="仿宋" w:eastAsia="仿宋"/>
          <w:sz w:val="24"/>
          <w:lang w:val="zh-CN"/>
        </w:rPr>
      </w:pPr>
      <w:r>
        <w:rPr>
          <w:rFonts w:hint="eastAsia" w:ascii="仿宋" w:hAnsi="仿宋" w:eastAsia="仿宋"/>
          <w:sz w:val="24"/>
          <w:lang w:val="zh-CN"/>
        </w:rPr>
        <w:t>联系地址：广州市天河北路689号光大银行大厦15楼150</w:t>
      </w:r>
      <w:r>
        <w:rPr>
          <w:rFonts w:hint="eastAsia" w:ascii="仿宋" w:hAnsi="仿宋" w:eastAsia="仿宋"/>
          <w:sz w:val="24"/>
        </w:rPr>
        <w:t>3</w:t>
      </w:r>
    </w:p>
    <w:p>
      <w:pPr>
        <w:spacing w:line="440" w:lineRule="exact"/>
        <w:ind w:right="120"/>
        <w:jc w:val="right"/>
        <w:rPr>
          <w:rFonts w:hint="eastAsia" w:ascii="仿宋" w:hAnsi="仿宋" w:eastAsia="仿宋"/>
          <w:sz w:val="24"/>
          <w:lang w:val="zh-CN"/>
        </w:rPr>
      </w:pPr>
    </w:p>
    <w:p>
      <w:pPr>
        <w:spacing w:line="440" w:lineRule="exact"/>
        <w:ind w:right="120"/>
        <w:jc w:val="right"/>
        <w:rPr>
          <w:rFonts w:hint="eastAsia" w:ascii="仿宋" w:hAnsi="仿宋" w:eastAsia="仿宋"/>
          <w:sz w:val="24"/>
          <w:lang w:val="zh-CN"/>
        </w:rPr>
      </w:pPr>
      <w:r>
        <w:rPr>
          <w:rFonts w:hint="eastAsia" w:ascii="仿宋" w:hAnsi="仿宋" w:eastAsia="仿宋"/>
          <w:sz w:val="24"/>
          <w:lang w:val="zh-CN"/>
        </w:rPr>
        <w:t>广州有德招标代理有限公司</w:t>
      </w:r>
    </w:p>
    <w:p>
      <w:pPr>
        <w:spacing w:line="440" w:lineRule="exact"/>
        <w:ind w:right="120"/>
        <w:jc w:val="right"/>
        <w:rPr>
          <w:rFonts w:hint="eastAsia" w:ascii="仿宋" w:hAnsi="仿宋" w:eastAsia="仿宋"/>
          <w:sz w:val="24"/>
          <w:lang w:val="zh-CN"/>
        </w:rPr>
      </w:pPr>
      <w:r>
        <w:rPr>
          <w:rFonts w:hint="eastAsia" w:ascii="仿宋" w:hAnsi="仿宋" w:eastAsia="仿宋"/>
          <w:sz w:val="24"/>
          <w:lang w:val="zh-CN"/>
        </w:rPr>
        <w:t>二〇一七年六月十四日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735"/>
        </w:tabs>
        <w:ind w:left="735" w:hanging="31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5"/>
    <w:multiLevelType w:val="multilevel"/>
    <w:tmpl w:val="00000015"/>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E"/>
    <w:multiLevelType w:val="multilevel"/>
    <w:tmpl w:val="0000001E"/>
    <w:lvl w:ilvl="0" w:tentative="0">
      <w:start w:val="1"/>
      <w:numFmt w:val="decimal"/>
      <w:lvlText w:val="%1、"/>
      <w:lvlJc w:val="left"/>
      <w:pPr>
        <w:tabs>
          <w:tab w:val="left" w:pos="420"/>
        </w:tabs>
        <w:ind w:left="420" w:hanging="420"/>
      </w:pPr>
      <w:rPr>
        <w:rFonts w:hint="eastAsia"/>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
    <w:nsid w:val="00000024"/>
    <w:multiLevelType w:val="multilevel"/>
    <w:tmpl w:val="00000024"/>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A9537E8"/>
    <w:multiLevelType w:val="multilevel"/>
    <w:tmpl w:val="3A9537E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10E75A4"/>
    <w:multiLevelType w:val="multilevel"/>
    <w:tmpl w:val="410E75A4"/>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rPr>
        <w:rFonts w:hint="default" w:ascii="Times New Roman" w:hAnsi="Times New Roman" w:cs="Times New Roman"/>
      </w:rPr>
    </w:lvl>
    <w:lvl w:ilvl="2" w:tentative="0">
      <w:start w:val="1"/>
      <w:numFmt w:val="lowerRoman"/>
      <w:lvlText w:val="%3."/>
      <w:lvlJc w:val="right"/>
      <w:pPr>
        <w:ind w:left="2100" w:hanging="420"/>
      </w:pPr>
      <w:rPr>
        <w:rFonts w:hint="default" w:ascii="Times New Roman" w:hAnsi="Times New Roman" w:cs="Times New Roman"/>
      </w:rPr>
    </w:lvl>
    <w:lvl w:ilvl="3" w:tentative="0">
      <w:start w:val="1"/>
      <w:numFmt w:val="decimal"/>
      <w:lvlText w:val="%4."/>
      <w:lvlJc w:val="left"/>
      <w:pPr>
        <w:ind w:left="2520" w:hanging="420"/>
      </w:pPr>
      <w:rPr>
        <w:rFonts w:hint="default" w:ascii="Times New Roman" w:hAnsi="Times New Roman" w:cs="Times New Roman"/>
      </w:rPr>
    </w:lvl>
    <w:lvl w:ilvl="4" w:tentative="0">
      <w:start w:val="1"/>
      <w:numFmt w:val="lowerLetter"/>
      <w:lvlText w:val="%5)"/>
      <w:lvlJc w:val="left"/>
      <w:pPr>
        <w:ind w:left="2940" w:hanging="420"/>
      </w:pPr>
      <w:rPr>
        <w:rFonts w:hint="default" w:ascii="Times New Roman" w:hAnsi="Times New Roman" w:cs="Times New Roman"/>
      </w:rPr>
    </w:lvl>
    <w:lvl w:ilvl="5" w:tentative="0">
      <w:start w:val="1"/>
      <w:numFmt w:val="lowerRoman"/>
      <w:lvlText w:val="%6."/>
      <w:lvlJc w:val="right"/>
      <w:pPr>
        <w:ind w:left="3360" w:hanging="420"/>
      </w:pPr>
      <w:rPr>
        <w:rFonts w:hint="default" w:ascii="Times New Roman" w:hAnsi="Times New Roman" w:cs="Times New Roman"/>
      </w:rPr>
    </w:lvl>
    <w:lvl w:ilvl="6" w:tentative="0">
      <w:start w:val="1"/>
      <w:numFmt w:val="decimal"/>
      <w:lvlText w:val="%7."/>
      <w:lvlJc w:val="left"/>
      <w:pPr>
        <w:ind w:left="3780" w:hanging="420"/>
      </w:pPr>
      <w:rPr>
        <w:rFonts w:hint="default" w:ascii="Times New Roman" w:hAnsi="Times New Roman" w:cs="Times New Roman"/>
      </w:rPr>
    </w:lvl>
    <w:lvl w:ilvl="7" w:tentative="0">
      <w:start w:val="1"/>
      <w:numFmt w:val="lowerLetter"/>
      <w:lvlText w:val="%8)"/>
      <w:lvlJc w:val="left"/>
      <w:pPr>
        <w:ind w:left="4200" w:hanging="420"/>
      </w:pPr>
      <w:rPr>
        <w:rFonts w:hint="default" w:ascii="Times New Roman" w:hAnsi="Times New Roman" w:cs="Times New Roman"/>
      </w:rPr>
    </w:lvl>
    <w:lvl w:ilvl="8" w:tentative="0">
      <w:start w:val="1"/>
      <w:numFmt w:val="lowerRoman"/>
      <w:lvlText w:val="%9."/>
      <w:lvlJc w:val="right"/>
      <w:pPr>
        <w:ind w:left="4620" w:hanging="420"/>
      </w:pPr>
      <w:rPr>
        <w:rFonts w:hint="default" w:ascii="Times New Roman" w:hAnsi="Times New Roman" w:cs="Times New Roman"/>
      </w:rPr>
    </w:lvl>
  </w:abstractNum>
  <w:abstractNum w:abstractNumId="6">
    <w:nsid w:val="5251227B"/>
    <w:multiLevelType w:val="multilevel"/>
    <w:tmpl w:val="5251227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937D89A"/>
    <w:multiLevelType w:val="singleLevel"/>
    <w:tmpl w:val="5937D89A"/>
    <w:lvl w:ilvl="0" w:tentative="0">
      <w:start w:val="1"/>
      <w:numFmt w:val="chineseCounting"/>
      <w:suff w:val="nothing"/>
      <w:lvlText w:val="（%1）"/>
      <w:lvlJc w:val="left"/>
      <w:pPr>
        <w:ind w:left="0" w:firstLine="420"/>
      </w:pPr>
      <w:rPr>
        <w:rFonts w:hint="eastAsia"/>
      </w:rPr>
    </w:lvl>
  </w:abstractNum>
  <w:abstractNum w:abstractNumId="8">
    <w:nsid w:val="6BED3C4B"/>
    <w:multiLevelType w:val="multilevel"/>
    <w:tmpl w:val="6BED3C4B"/>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rPr>
        <w:rFonts w:hint="default" w:ascii="Times New Roman" w:hAnsi="Times New Roman" w:cs="Times New Roman"/>
      </w:rPr>
    </w:lvl>
    <w:lvl w:ilvl="2" w:tentative="0">
      <w:start w:val="1"/>
      <w:numFmt w:val="lowerRoman"/>
      <w:lvlText w:val="%3."/>
      <w:lvlJc w:val="right"/>
      <w:pPr>
        <w:ind w:left="2100" w:hanging="420"/>
      </w:pPr>
      <w:rPr>
        <w:rFonts w:hint="default" w:ascii="Times New Roman" w:hAnsi="Times New Roman" w:cs="Times New Roman"/>
      </w:rPr>
    </w:lvl>
    <w:lvl w:ilvl="3" w:tentative="0">
      <w:start w:val="1"/>
      <w:numFmt w:val="decimal"/>
      <w:lvlText w:val="%4."/>
      <w:lvlJc w:val="left"/>
      <w:pPr>
        <w:ind w:left="2520" w:hanging="420"/>
      </w:pPr>
      <w:rPr>
        <w:rFonts w:hint="default" w:ascii="Times New Roman" w:hAnsi="Times New Roman" w:cs="Times New Roman"/>
      </w:rPr>
    </w:lvl>
    <w:lvl w:ilvl="4" w:tentative="0">
      <w:start w:val="1"/>
      <w:numFmt w:val="lowerLetter"/>
      <w:lvlText w:val="%5)"/>
      <w:lvlJc w:val="left"/>
      <w:pPr>
        <w:ind w:left="2940" w:hanging="420"/>
      </w:pPr>
      <w:rPr>
        <w:rFonts w:hint="default" w:ascii="Times New Roman" w:hAnsi="Times New Roman" w:cs="Times New Roman"/>
      </w:rPr>
    </w:lvl>
    <w:lvl w:ilvl="5" w:tentative="0">
      <w:start w:val="1"/>
      <w:numFmt w:val="lowerRoman"/>
      <w:lvlText w:val="%6."/>
      <w:lvlJc w:val="right"/>
      <w:pPr>
        <w:ind w:left="3360" w:hanging="420"/>
      </w:pPr>
      <w:rPr>
        <w:rFonts w:hint="default" w:ascii="Times New Roman" w:hAnsi="Times New Roman" w:cs="Times New Roman"/>
      </w:rPr>
    </w:lvl>
    <w:lvl w:ilvl="6" w:tentative="0">
      <w:start w:val="1"/>
      <w:numFmt w:val="decimal"/>
      <w:lvlText w:val="%7."/>
      <w:lvlJc w:val="left"/>
      <w:pPr>
        <w:ind w:left="3780" w:hanging="420"/>
      </w:pPr>
      <w:rPr>
        <w:rFonts w:hint="default" w:ascii="Times New Roman" w:hAnsi="Times New Roman" w:cs="Times New Roman"/>
      </w:rPr>
    </w:lvl>
    <w:lvl w:ilvl="7" w:tentative="0">
      <w:start w:val="1"/>
      <w:numFmt w:val="lowerLetter"/>
      <w:lvlText w:val="%8)"/>
      <w:lvlJc w:val="left"/>
      <w:pPr>
        <w:ind w:left="4200" w:hanging="420"/>
      </w:pPr>
      <w:rPr>
        <w:rFonts w:hint="default" w:ascii="Times New Roman" w:hAnsi="Times New Roman" w:cs="Times New Roman"/>
      </w:rPr>
    </w:lvl>
    <w:lvl w:ilvl="8" w:tentative="0">
      <w:start w:val="1"/>
      <w:numFmt w:val="lowerRoman"/>
      <w:lvlText w:val="%9."/>
      <w:lvlJc w:val="right"/>
      <w:pPr>
        <w:ind w:left="4620" w:hanging="420"/>
      </w:pPr>
      <w:rPr>
        <w:rFonts w:hint="default" w:ascii="Times New Roman" w:hAnsi="Times New Roman" w:cs="Times New Roman"/>
      </w:rPr>
    </w:lvl>
  </w:abstractNum>
  <w:abstractNum w:abstractNumId="9">
    <w:nsid w:val="758A0231"/>
    <w:multiLevelType w:val="multilevel"/>
    <w:tmpl w:val="758A0231"/>
    <w:lvl w:ilvl="0" w:tentative="0">
      <w:start w:val="1"/>
      <w:numFmt w:val="decimal"/>
      <w:lvlText w:val="%1"/>
      <w:lvlJc w:val="left"/>
      <w:pPr>
        <w:ind w:left="284" w:hanging="28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9"/>
  </w:num>
  <w:num w:numId="3">
    <w:abstractNumId w:val="7"/>
  </w:num>
  <w:num w:numId="4">
    <w:abstractNumId w:val="4"/>
  </w:num>
  <w:num w:numId="5">
    <w:abstractNumId w:val="5"/>
  </w:num>
  <w:num w:numId="6">
    <w:abstractNumId w:val="8"/>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A23B5"/>
    <w:rsid w:val="1FCB48EE"/>
    <w:rsid w:val="5A0A2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qFormat/>
    <w:uiPriority w:val="0"/>
    <w:rPr>
      <w:rFonts w:eastAsia="宋体"/>
      <w:b/>
      <w:bCs/>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2017-06-14T07:51:00Z</dcterms:created>
  <dc:creator>Administrator</dc:creator>
  <cp:lastModifiedBy>Administrator</cp:lastModifiedBy>
  <dcterms:modified xsi:type="dcterms:W3CDTF">2017-06-14T08:46:57Z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