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11" w:rsidRPr="001A0BE6" w:rsidRDefault="005C5311" w:rsidP="005C5311">
      <w:pPr>
        <w:wordWrap w:val="0"/>
        <w:ind w:firstLine="435"/>
        <w:jc w:val="right"/>
        <w:rPr>
          <w:rFonts w:ascii="宋体" w:hAnsi="宋体"/>
        </w:rPr>
      </w:pPr>
      <w:r w:rsidRPr="001A0BE6">
        <w:rPr>
          <w:rFonts w:ascii="宋体" w:hAnsi="宋体" w:hint="eastAsia"/>
        </w:rPr>
        <w:t>委托号：</w:t>
      </w:r>
      <w:r w:rsidRPr="001A0BE6">
        <w:rPr>
          <w:rFonts w:ascii="宋体" w:hAnsi="宋体"/>
        </w:rPr>
        <w:t>ZB14D0400</w:t>
      </w:r>
    </w:p>
    <w:p w:rsidR="005C5311" w:rsidRPr="001A0BE6" w:rsidRDefault="005C5311" w:rsidP="005C5311">
      <w:pPr>
        <w:jc w:val="center"/>
        <w:rPr>
          <w:rFonts w:ascii="宋体" w:hAnsi="宋体"/>
          <w:b/>
          <w:sz w:val="36"/>
        </w:rPr>
      </w:pPr>
      <w:r w:rsidRPr="001A0BE6">
        <w:rPr>
          <w:rFonts w:ascii="宋体" w:hAnsi="宋体" w:hint="eastAsia"/>
          <w:b/>
          <w:sz w:val="36"/>
        </w:rPr>
        <w:t>采购委托代理协议</w:t>
      </w:r>
    </w:p>
    <w:p w:rsidR="005C5311" w:rsidRPr="001A0BE6" w:rsidRDefault="005C5311" w:rsidP="005C5311">
      <w:pPr>
        <w:ind w:firstLine="435"/>
        <w:jc w:val="right"/>
        <w:rPr>
          <w:rFonts w:ascii="宋体" w:hAnsi="宋体"/>
        </w:rPr>
      </w:pPr>
    </w:p>
    <w:p w:rsidR="005C5311" w:rsidRPr="001A0BE6" w:rsidRDefault="005C5311" w:rsidP="005C5311">
      <w:pPr>
        <w:rPr>
          <w:rFonts w:ascii="宋体" w:hAnsi="宋体"/>
          <w:szCs w:val="21"/>
        </w:rPr>
      </w:pPr>
      <w:r w:rsidRPr="001A0BE6">
        <w:rPr>
          <w:rFonts w:ascii="宋体" w:hAnsi="宋体" w:hint="eastAsia"/>
          <w:szCs w:val="21"/>
        </w:rPr>
        <w:t>采购人(委托人)：广州医科大学附属第三医院</w:t>
      </w:r>
    </w:p>
    <w:p w:rsidR="005C5311" w:rsidRPr="001A0BE6" w:rsidRDefault="005C5311" w:rsidP="005C5311">
      <w:pPr>
        <w:rPr>
          <w:rFonts w:ascii="宋体" w:hAnsi="宋体"/>
          <w:szCs w:val="21"/>
        </w:rPr>
      </w:pPr>
      <w:r w:rsidRPr="001A0BE6">
        <w:rPr>
          <w:rFonts w:ascii="宋体" w:hAnsi="宋体" w:hint="eastAsia"/>
          <w:szCs w:val="21"/>
        </w:rPr>
        <w:t>采购代理人(受托人)：国义招标股份有限公司</w:t>
      </w:r>
    </w:p>
    <w:p w:rsidR="005C5311" w:rsidRPr="001A0BE6" w:rsidRDefault="005C5311" w:rsidP="005C5311">
      <w:pPr>
        <w:rPr>
          <w:rFonts w:ascii="宋体" w:hAnsi="宋体"/>
          <w:szCs w:val="21"/>
        </w:rPr>
      </w:pPr>
      <w:r w:rsidRPr="001A0BE6">
        <w:rPr>
          <w:rFonts w:ascii="宋体" w:hAnsi="宋体" w:hint="eastAsia"/>
          <w:szCs w:val="21"/>
        </w:rPr>
        <w:t xml:space="preserve">    </w:t>
      </w:r>
    </w:p>
    <w:p w:rsidR="005C5311" w:rsidRPr="001A0BE6" w:rsidRDefault="005C5311" w:rsidP="005C5311">
      <w:pPr>
        <w:ind w:firstLine="425"/>
        <w:rPr>
          <w:rFonts w:ascii="宋体" w:hAnsi="宋体"/>
          <w:sz w:val="20"/>
        </w:rPr>
      </w:pPr>
      <w:r w:rsidRPr="001A0BE6">
        <w:rPr>
          <w:rFonts w:ascii="宋体" w:hAnsi="宋体" w:hint="eastAsia"/>
          <w:szCs w:val="21"/>
        </w:rPr>
        <w:t>根据《中华人民共和国政府采购法》、</w:t>
      </w:r>
      <w:r w:rsidRPr="001A0BE6">
        <w:rPr>
          <w:rFonts w:ascii="宋体" w:hAnsi="宋体"/>
          <w:szCs w:val="21"/>
        </w:rPr>
        <w:t>《中华人民共和国政府采购法实施条例》</w:t>
      </w:r>
      <w:r w:rsidRPr="001A0BE6">
        <w:rPr>
          <w:rFonts w:ascii="宋体" w:hAnsi="宋体" w:hint="eastAsia"/>
          <w:szCs w:val="21"/>
        </w:rPr>
        <w:t>、《</w:t>
      </w:r>
      <w:r w:rsidRPr="001A0BE6">
        <w:rPr>
          <w:rFonts w:ascii="宋体" w:hAnsi="宋体"/>
          <w:szCs w:val="21"/>
        </w:rPr>
        <w:t>广东省实施</w:t>
      </w:r>
      <w:r w:rsidRPr="001A0BE6">
        <w:rPr>
          <w:rFonts w:ascii="宋体" w:hAnsi="宋体" w:hint="eastAsia"/>
          <w:szCs w:val="21"/>
        </w:rPr>
        <w:t>&lt;</w:t>
      </w:r>
      <w:r w:rsidRPr="001A0BE6">
        <w:rPr>
          <w:rFonts w:ascii="宋体" w:hAnsi="宋体"/>
          <w:szCs w:val="21"/>
        </w:rPr>
        <w:t>中华人民共和国政府采购法</w:t>
      </w:r>
      <w:r w:rsidRPr="001A0BE6">
        <w:rPr>
          <w:rFonts w:ascii="宋体" w:hAnsi="宋体" w:hint="eastAsia"/>
          <w:szCs w:val="21"/>
        </w:rPr>
        <w:t>&gt;</w:t>
      </w:r>
      <w:r w:rsidRPr="001A0BE6">
        <w:rPr>
          <w:rFonts w:ascii="宋体" w:hAnsi="宋体"/>
          <w:szCs w:val="21"/>
        </w:rPr>
        <w:t>办法</w:t>
      </w:r>
      <w:r w:rsidRPr="001A0BE6">
        <w:rPr>
          <w:rFonts w:ascii="宋体" w:hAnsi="宋体" w:hint="eastAsia"/>
          <w:szCs w:val="21"/>
        </w:rPr>
        <w:t>》及《中华人民共和国合同法》的有关规定，采购人委托采购代理人代理《</w:t>
      </w:r>
      <w:r w:rsidR="00111F15">
        <w:rPr>
          <w:rFonts w:ascii="宋体" w:hAnsi="宋体" w:hint="eastAsia"/>
          <w:szCs w:val="21"/>
        </w:rPr>
        <w:t>广州医科大学附属第三医院采购医疗设备招标项目</w:t>
      </w:r>
      <w:r w:rsidRPr="001A0BE6">
        <w:rPr>
          <w:rFonts w:ascii="宋体" w:hAnsi="宋体" w:hint="eastAsia"/>
          <w:szCs w:val="21"/>
        </w:rPr>
        <w:t>》采购工作。经双方协商一致，签订本委托协议。</w:t>
      </w:r>
    </w:p>
    <w:p w:rsidR="005C5311" w:rsidRPr="001A0BE6" w:rsidRDefault="005C5311" w:rsidP="005C5311">
      <w:pPr>
        <w:ind w:firstLine="425"/>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第一条  本委托书的委托代理事项包括：</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采购项目名称：</w:t>
      </w:r>
      <w:r w:rsidR="00111F15">
        <w:rPr>
          <w:rFonts w:ascii="宋体" w:hAnsi="宋体" w:hint="eastAsia"/>
          <w:szCs w:val="21"/>
        </w:rPr>
        <w:t>广州医科大学附属第三医院采购医疗设备招标项目</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采购项目内容：详见附表</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采购总预算：人民币</w:t>
      </w:r>
      <w:r w:rsidR="00E35947">
        <w:rPr>
          <w:rFonts w:ascii="宋体" w:hAnsi="宋体" w:hint="eastAsia"/>
          <w:szCs w:val="21"/>
        </w:rPr>
        <w:t>5880000</w:t>
      </w:r>
      <w:r w:rsidRPr="001A0BE6">
        <w:rPr>
          <w:rFonts w:ascii="宋体" w:hAnsi="宋体" w:hint="eastAsia"/>
          <w:szCs w:val="21"/>
        </w:rPr>
        <w:t>元</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资金性质：财政性资金</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委托目的：确定项目供应商</w:t>
      </w:r>
    </w:p>
    <w:p w:rsidR="005C5311" w:rsidRPr="001A0BE6" w:rsidRDefault="005C5311" w:rsidP="005C5311">
      <w:pPr>
        <w:numPr>
          <w:ilvl w:val="0"/>
          <w:numId w:val="1"/>
        </w:numPr>
        <w:rPr>
          <w:rFonts w:ascii="宋体" w:hAnsi="宋体"/>
          <w:szCs w:val="21"/>
        </w:rPr>
      </w:pPr>
      <w:r w:rsidRPr="001A0BE6">
        <w:rPr>
          <w:rFonts w:ascii="宋体" w:hAnsi="宋体" w:hint="eastAsia"/>
          <w:szCs w:val="21"/>
        </w:rPr>
        <w:t>采购方式：公开招标</w:t>
      </w: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第二条  采购人责任和义务</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遵守《中华人民共和国政府采购法》关于“采购人”的有关规定，并享有有关政策法规规定的其它有关权利，承担委托采购的法律责任。</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在采购项目实施前，已按规定办理好政府采购实施计划的编制报备、进口产品审核（适用于采购进口产品）、相关采购预算信息公开等事宜，并将相关报备、审核文件交给采购代理人。</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确认采购资金已落实及明确资金性质。</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提供采购项目的详细资料，并保证这些资料的准确性。如有特殊采购要求，应在委托时以书面形式告知采购代理人。</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审定采购代理人拟定的采购文件，对需要专家论证项目的专家意见进行确定。</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派员参加开标、评标会议。</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积极配合采购代理人开展采购工作。协助组织现场考察和负责用户需求答疑活动。</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依照法规对评标报告进行确认。</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在法规规定期限内与中标人签订采购合同。</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组织对供应商履约的验收。</w:t>
      </w:r>
    </w:p>
    <w:p w:rsidR="005C5311" w:rsidRPr="001A0BE6" w:rsidRDefault="005C5311" w:rsidP="005C5311">
      <w:pPr>
        <w:numPr>
          <w:ilvl w:val="0"/>
          <w:numId w:val="2"/>
        </w:numPr>
        <w:rPr>
          <w:rFonts w:ascii="宋体" w:hAnsi="宋体"/>
          <w:szCs w:val="21"/>
        </w:rPr>
      </w:pPr>
      <w:r w:rsidRPr="001A0BE6">
        <w:rPr>
          <w:rFonts w:ascii="宋体" w:hAnsi="宋体" w:hint="eastAsia"/>
          <w:szCs w:val="21"/>
        </w:rPr>
        <w:t>按照政府采购管理的规定妥善保管本项目的采购文件。</w:t>
      </w: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第三条  采购代理人责任和义务</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遵守《中华人民共和国政府采购法》关于“采购代理机构”的有关规定。按国家有关政府采购的政策法规，组织实施采购过程中的各项工作。</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接收和签收采购人交付的项目资料。</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编制采购工作计划，根据采购项目的特点和需要编制采购文件。</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根据法规和主管部门要求组织项目采购文件的专家论证工作，并将专家意见返回给采购人确认。</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编写及发布委托范围内有关政府采购须公开的项目信息，并在《中国政府采购网》、采购监管部门指定网站及国义招标股份有限公司网站等有关媒介上发布。</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接受供应商投标报名登记，向供应商发售项目文件。</w:t>
      </w:r>
    </w:p>
    <w:p w:rsidR="005C5311" w:rsidRPr="001A0BE6" w:rsidRDefault="005C5311" w:rsidP="005C5311">
      <w:pPr>
        <w:numPr>
          <w:ilvl w:val="0"/>
          <w:numId w:val="3"/>
        </w:numPr>
        <w:rPr>
          <w:rFonts w:ascii="宋体" w:hAnsi="宋体"/>
          <w:szCs w:val="21"/>
        </w:rPr>
      </w:pPr>
      <w:r w:rsidRPr="001A0BE6">
        <w:rPr>
          <w:rFonts w:ascii="宋体" w:hAnsi="宋体" w:hint="eastAsia"/>
          <w:szCs w:val="21"/>
        </w:rPr>
        <w:lastRenderedPageBreak/>
        <w:t>需要时召集主持答疑会或勘察现场会。</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按照政府采购管理要求组织开标、评标、复核评标报告。</w:t>
      </w:r>
    </w:p>
    <w:p w:rsidR="005C5311" w:rsidRPr="001A0BE6" w:rsidRDefault="005C5311" w:rsidP="005C5311">
      <w:pPr>
        <w:numPr>
          <w:ilvl w:val="0"/>
          <w:numId w:val="3"/>
        </w:numPr>
        <w:rPr>
          <w:rFonts w:ascii="宋体" w:hAnsi="宋体"/>
          <w:szCs w:val="21"/>
        </w:rPr>
      </w:pPr>
      <w:r w:rsidRPr="001A0BE6">
        <w:rPr>
          <w:rFonts w:ascii="宋体" w:hAnsi="宋体" w:hint="eastAsia"/>
          <w:szCs w:val="21"/>
        </w:rPr>
        <w:t>收到采购人对评标结果的确认后向中标人发出中标通知书，并在指定媒体发布中标信息。</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编写采购活动记录。</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按照政府采购管理的规定移交并保存采购文件。</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未征得采购人同意不得向法定以外的单位和个人提供本次采购项目的有关情况和资料。</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及时解答采购过程中的问题。</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保持公正立场，公平地对待各供应商。</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接受采购主管部门和监督部门的监督。</w:t>
      </w:r>
    </w:p>
    <w:p w:rsidR="005C5311" w:rsidRPr="001A0BE6" w:rsidRDefault="005C5311" w:rsidP="005C5311">
      <w:pPr>
        <w:numPr>
          <w:ilvl w:val="0"/>
          <w:numId w:val="3"/>
        </w:numPr>
        <w:tabs>
          <w:tab w:val="left" w:pos="900"/>
        </w:tabs>
        <w:rPr>
          <w:rFonts w:ascii="宋体" w:hAnsi="宋体"/>
          <w:szCs w:val="21"/>
        </w:rPr>
      </w:pPr>
      <w:r w:rsidRPr="001A0BE6">
        <w:rPr>
          <w:rFonts w:ascii="宋体" w:hAnsi="宋体" w:hint="eastAsia"/>
          <w:szCs w:val="21"/>
        </w:rPr>
        <w:t>答复供应商质疑，并协助监督部门处理投诉事项。</w:t>
      </w: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第四条  项目供应商确定程序</w:t>
      </w:r>
    </w:p>
    <w:p w:rsidR="005C5311" w:rsidRPr="001A0BE6" w:rsidRDefault="005C5311" w:rsidP="005C5311">
      <w:pPr>
        <w:rPr>
          <w:rFonts w:ascii="宋体" w:hAnsi="宋体"/>
          <w:szCs w:val="21"/>
        </w:rPr>
      </w:pPr>
      <w:r w:rsidRPr="001A0BE6">
        <w:rPr>
          <w:rFonts w:ascii="宋体" w:hAnsi="宋体" w:hint="eastAsia"/>
          <w:szCs w:val="21"/>
        </w:rPr>
        <w:t xml:space="preserve">    采购人根据评标委员会的书面报告和推荐的中标候选人顺序确定中标人。</w:t>
      </w: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第五条  代理费用及支付</w:t>
      </w:r>
    </w:p>
    <w:p w:rsidR="005C5311" w:rsidRPr="001A0BE6" w:rsidRDefault="005C5311" w:rsidP="005C5311">
      <w:pPr>
        <w:numPr>
          <w:ilvl w:val="0"/>
          <w:numId w:val="4"/>
        </w:numPr>
        <w:rPr>
          <w:rFonts w:ascii="宋体" w:hAnsi="宋体"/>
          <w:szCs w:val="21"/>
        </w:rPr>
      </w:pPr>
      <w:r w:rsidRPr="001A0BE6">
        <w:rPr>
          <w:rFonts w:ascii="宋体" w:hAnsi="宋体" w:hint="eastAsia"/>
          <w:szCs w:val="21"/>
        </w:rPr>
        <w:t>采购代理人不向采购人收取采购代理费用，在采购过程中发生的由采购代理人组织的与项目相关的活动费用由代理人承担。</w:t>
      </w:r>
    </w:p>
    <w:p w:rsidR="005C5311" w:rsidRPr="001A0BE6" w:rsidRDefault="005C5311" w:rsidP="005C5311">
      <w:pPr>
        <w:numPr>
          <w:ilvl w:val="0"/>
          <w:numId w:val="4"/>
        </w:numPr>
        <w:rPr>
          <w:rFonts w:ascii="宋体" w:hAnsi="宋体"/>
          <w:szCs w:val="21"/>
        </w:rPr>
      </w:pPr>
      <w:r w:rsidRPr="001A0BE6">
        <w:rPr>
          <w:rFonts w:ascii="宋体" w:hAnsi="宋体" w:hint="eastAsia"/>
          <w:szCs w:val="21"/>
        </w:rPr>
        <w:t>采购代理人向中标人收取的中标服务费标准，</w:t>
      </w:r>
      <w:r w:rsidRPr="001A0BE6">
        <w:rPr>
          <w:rFonts w:ascii="宋体" w:hAnsi="宋体" w:hint="eastAsia"/>
        </w:rPr>
        <w:t>按国家计委</w:t>
      </w:r>
      <w:r w:rsidRPr="001A0BE6">
        <w:rPr>
          <w:rFonts w:ascii="宋体" w:hAnsi="宋体"/>
        </w:rPr>
        <w:t>[</w:t>
      </w:r>
      <w:r w:rsidRPr="001A0BE6">
        <w:rPr>
          <w:rFonts w:ascii="宋体" w:hAnsi="宋体" w:hint="eastAsia"/>
        </w:rPr>
        <w:t>计价格[2002]1980号]文</w:t>
      </w:r>
      <w:r w:rsidRPr="001A0BE6">
        <w:rPr>
          <w:rFonts w:ascii="宋体" w:hAnsi="宋体" w:hint="eastAsia"/>
          <w:szCs w:val="21"/>
        </w:rPr>
        <w:t>及</w:t>
      </w:r>
      <w:proofErr w:type="gramStart"/>
      <w:r w:rsidRPr="001A0BE6">
        <w:rPr>
          <w:rFonts w:ascii="宋体" w:hAnsi="宋体" w:hint="eastAsia"/>
          <w:szCs w:val="21"/>
        </w:rPr>
        <w:t>国家发改委</w:t>
      </w:r>
      <w:proofErr w:type="gramEnd"/>
      <w:r w:rsidRPr="001A0BE6">
        <w:rPr>
          <w:rFonts w:ascii="宋体" w:hAnsi="宋体" w:hint="eastAsia"/>
        </w:rPr>
        <w:t>[2011]534号文货物/工程/服务招标代理服务收费标准</w:t>
      </w:r>
      <w:r w:rsidRPr="001A0BE6">
        <w:rPr>
          <w:rFonts w:ascii="宋体" w:hAnsi="宋体"/>
        </w:rPr>
        <w:t>差额定率累进法</w:t>
      </w:r>
      <w:r w:rsidRPr="001A0BE6">
        <w:rPr>
          <w:rFonts w:ascii="宋体" w:hAnsi="宋体" w:hint="eastAsia"/>
        </w:rPr>
        <w:t>计算收取。</w:t>
      </w: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第六条  其他条款</w:t>
      </w:r>
    </w:p>
    <w:p w:rsidR="005C5311" w:rsidRPr="001A0BE6" w:rsidRDefault="005C5311" w:rsidP="005C5311">
      <w:pPr>
        <w:numPr>
          <w:ilvl w:val="0"/>
          <w:numId w:val="5"/>
        </w:numPr>
        <w:tabs>
          <w:tab w:val="left" w:pos="900"/>
        </w:tabs>
        <w:rPr>
          <w:rFonts w:ascii="宋体" w:hAnsi="宋体"/>
          <w:szCs w:val="21"/>
        </w:rPr>
      </w:pPr>
      <w:r w:rsidRPr="001A0BE6">
        <w:rPr>
          <w:rFonts w:ascii="宋体" w:hAnsi="宋体" w:hint="eastAsia"/>
          <w:szCs w:val="21"/>
        </w:rPr>
        <w:t>如因一方违约，由违约方承担因违约而造成的相应责任。</w:t>
      </w:r>
    </w:p>
    <w:p w:rsidR="005C5311" w:rsidRPr="001A0BE6" w:rsidRDefault="005C5311" w:rsidP="005C5311">
      <w:pPr>
        <w:numPr>
          <w:ilvl w:val="0"/>
          <w:numId w:val="5"/>
        </w:numPr>
        <w:tabs>
          <w:tab w:val="left" w:pos="900"/>
        </w:tabs>
        <w:rPr>
          <w:rFonts w:ascii="宋体" w:hAnsi="宋体"/>
          <w:szCs w:val="21"/>
        </w:rPr>
      </w:pPr>
      <w:r w:rsidRPr="001A0BE6">
        <w:rPr>
          <w:rFonts w:ascii="宋体" w:hAnsi="宋体" w:hint="eastAsia"/>
          <w:szCs w:val="21"/>
        </w:rPr>
        <w:t>因违约而引起的争议，双方应当协商解决，如不能达到一致时，提交广州仲裁委员会仲裁。</w:t>
      </w:r>
    </w:p>
    <w:p w:rsidR="005C5311" w:rsidRPr="001A0BE6" w:rsidRDefault="005C5311" w:rsidP="005C5311">
      <w:pPr>
        <w:numPr>
          <w:ilvl w:val="0"/>
          <w:numId w:val="5"/>
        </w:numPr>
        <w:tabs>
          <w:tab w:val="left" w:pos="900"/>
        </w:tabs>
        <w:rPr>
          <w:rFonts w:ascii="宋体" w:hAnsi="宋体"/>
          <w:szCs w:val="21"/>
        </w:rPr>
      </w:pPr>
      <w:r w:rsidRPr="001A0BE6">
        <w:rPr>
          <w:rFonts w:ascii="宋体" w:hAnsi="宋体" w:hint="eastAsia"/>
          <w:szCs w:val="21"/>
        </w:rPr>
        <w:t>本协议有效期为：自协议签字生效之日起至采购人与供应商签订《采购合同》之日止。</w:t>
      </w:r>
    </w:p>
    <w:p w:rsidR="005C5311" w:rsidRPr="001A0BE6" w:rsidRDefault="005C5311" w:rsidP="005C5311">
      <w:pPr>
        <w:numPr>
          <w:ilvl w:val="0"/>
          <w:numId w:val="5"/>
        </w:numPr>
        <w:tabs>
          <w:tab w:val="left" w:pos="900"/>
        </w:tabs>
        <w:rPr>
          <w:rFonts w:ascii="宋体" w:hAnsi="宋体"/>
          <w:szCs w:val="21"/>
        </w:rPr>
      </w:pPr>
      <w:r w:rsidRPr="001A0BE6">
        <w:rPr>
          <w:rFonts w:ascii="宋体" w:hAnsi="宋体" w:hint="eastAsia"/>
          <w:szCs w:val="21"/>
        </w:rPr>
        <w:t>本委托书一式三份，其中采购人一份，采购代理机构两份。</w:t>
      </w:r>
    </w:p>
    <w:p w:rsidR="005C5311" w:rsidRPr="001A0BE6" w:rsidRDefault="005C5311" w:rsidP="005C5311">
      <w:pPr>
        <w:tabs>
          <w:tab w:val="left" w:pos="900"/>
        </w:tabs>
        <w:ind w:left="435"/>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采购人（委托人）（盖章）</w:t>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t>采购代理人（受托人）（盖章）：</w:t>
      </w:r>
    </w:p>
    <w:p w:rsidR="005C5311" w:rsidRPr="001A0BE6" w:rsidRDefault="005C5311" w:rsidP="005C5311">
      <w:pPr>
        <w:rPr>
          <w:rFonts w:ascii="宋体" w:hAnsi="宋体"/>
          <w:szCs w:val="21"/>
        </w:rPr>
      </w:pPr>
      <w:r w:rsidRPr="001A0BE6">
        <w:rPr>
          <w:rFonts w:ascii="宋体" w:hAnsi="宋体" w:hint="eastAsia"/>
          <w:szCs w:val="21"/>
        </w:rPr>
        <w:t>授权代表（签字）：</w:t>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t>授权代表（签字）：</w:t>
      </w:r>
    </w:p>
    <w:p w:rsidR="005C5311" w:rsidRDefault="005C5311" w:rsidP="005C5311">
      <w:pPr>
        <w:rPr>
          <w:rFonts w:ascii="宋体" w:hAnsi="宋体"/>
          <w:szCs w:val="21"/>
        </w:rPr>
      </w:pPr>
    </w:p>
    <w:p w:rsidR="005C5311" w:rsidRPr="001A0BE6" w:rsidRDefault="005C5311" w:rsidP="005C5311">
      <w:pPr>
        <w:rPr>
          <w:rFonts w:ascii="宋体" w:hAnsi="宋体"/>
          <w:szCs w:val="21"/>
        </w:rPr>
      </w:pPr>
    </w:p>
    <w:p w:rsidR="005C5311" w:rsidRPr="001A0BE6" w:rsidRDefault="005C5311" w:rsidP="005C5311">
      <w:pPr>
        <w:rPr>
          <w:rFonts w:ascii="宋体" w:hAnsi="宋体"/>
          <w:szCs w:val="21"/>
        </w:rPr>
      </w:pPr>
      <w:r w:rsidRPr="001A0BE6">
        <w:rPr>
          <w:rFonts w:ascii="宋体" w:hAnsi="宋体" w:hint="eastAsia"/>
          <w:szCs w:val="21"/>
        </w:rPr>
        <w:t>签订日期：</w:t>
      </w:r>
      <w:r w:rsidRPr="001A0BE6">
        <w:rPr>
          <w:rFonts w:ascii="宋体" w:hAnsi="宋体"/>
          <w:szCs w:val="21"/>
        </w:rPr>
        <w:t>20</w:t>
      </w:r>
      <w:r w:rsidRPr="001A0BE6">
        <w:rPr>
          <w:rFonts w:ascii="宋体" w:hAnsi="宋体" w:hint="eastAsia"/>
          <w:szCs w:val="21"/>
        </w:rPr>
        <w:t>1</w:t>
      </w:r>
      <w:r w:rsidR="00F57339">
        <w:rPr>
          <w:rFonts w:ascii="宋体" w:hAnsi="宋体" w:hint="eastAsia"/>
          <w:szCs w:val="21"/>
        </w:rPr>
        <w:t>7</w:t>
      </w:r>
      <w:r w:rsidRPr="001A0BE6">
        <w:rPr>
          <w:rFonts w:ascii="宋体" w:hAnsi="宋体"/>
          <w:szCs w:val="21"/>
        </w:rPr>
        <w:t>年</w:t>
      </w:r>
      <w:r w:rsidR="00947974">
        <w:rPr>
          <w:rFonts w:ascii="宋体" w:hAnsi="宋体" w:hint="eastAsia"/>
          <w:szCs w:val="21"/>
        </w:rPr>
        <w:t>3</w:t>
      </w:r>
      <w:r w:rsidRPr="001A0BE6">
        <w:rPr>
          <w:rFonts w:ascii="宋体" w:hAnsi="宋体"/>
          <w:szCs w:val="21"/>
        </w:rPr>
        <w:t>月</w:t>
      </w:r>
      <w:r w:rsidR="00146222">
        <w:rPr>
          <w:rFonts w:ascii="宋体" w:hAnsi="宋体" w:hint="eastAsia"/>
          <w:szCs w:val="21"/>
        </w:rPr>
        <w:t>15</w:t>
      </w:r>
      <w:r w:rsidRPr="001A0BE6">
        <w:rPr>
          <w:rFonts w:ascii="宋体" w:hAnsi="宋体"/>
          <w:szCs w:val="21"/>
        </w:rPr>
        <w:t>日</w:t>
      </w:r>
      <w:r w:rsidRPr="001A0BE6">
        <w:rPr>
          <w:rFonts w:ascii="宋体" w:hAnsi="宋体" w:hint="eastAsia"/>
          <w:szCs w:val="21"/>
        </w:rPr>
        <w:t xml:space="preserve">               </w:t>
      </w:r>
      <w:r w:rsidRPr="001A0BE6">
        <w:rPr>
          <w:rFonts w:ascii="宋体" w:hAnsi="宋体" w:hint="eastAsia"/>
          <w:szCs w:val="21"/>
        </w:rPr>
        <w:tab/>
        <w:t>签订日期：</w:t>
      </w:r>
      <w:r w:rsidRPr="001A0BE6">
        <w:rPr>
          <w:rFonts w:ascii="宋体" w:hAnsi="宋体"/>
          <w:szCs w:val="21"/>
        </w:rPr>
        <w:t>20</w:t>
      </w:r>
      <w:r w:rsidRPr="001A0BE6">
        <w:rPr>
          <w:rFonts w:ascii="宋体" w:hAnsi="宋体" w:hint="eastAsia"/>
          <w:szCs w:val="21"/>
        </w:rPr>
        <w:t>1</w:t>
      </w:r>
      <w:r w:rsidR="00F57339">
        <w:rPr>
          <w:rFonts w:ascii="宋体" w:hAnsi="宋体" w:hint="eastAsia"/>
          <w:szCs w:val="21"/>
        </w:rPr>
        <w:t>7</w:t>
      </w:r>
      <w:r w:rsidRPr="001A0BE6">
        <w:rPr>
          <w:rFonts w:ascii="宋体" w:hAnsi="宋体"/>
          <w:szCs w:val="21"/>
        </w:rPr>
        <w:t>年</w:t>
      </w:r>
      <w:r w:rsidR="00947974">
        <w:rPr>
          <w:rFonts w:ascii="宋体" w:hAnsi="宋体" w:hint="eastAsia"/>
          <w:szCs w:val="21"/>
        </w:rPr>
        <w:t>3</w:t>
      </w:r>
      <w:r w:rsidRPr="001A0BE6">
        <w:rPr>
          <w:rFonts w:ascii="宋体" w:hAnsi="宋体"/>
          <w:szCs w:val="21"/>
        </w:rPr>
        <w:t>月</w:t>
      </w:r>
      <w:r w:rsidR="00146222">
        <w:rPr>
          <w:rFonts w:ascii="宋体" w:hAnsi="宋体" w:hint="eastAsia"/>
          <w:szCs w:val="21"/>
        </w:rPr>
        <w:t>15</w:t>
      </w:r>
      <w:r w:rsidRPr="001A0BE6">
        <w:rPr>
          <w:rFonts w:ascii="宋体" w:hAnsi="宋体"/>
          <w:szCs w:val="21"/>
        </w:rPr>
        <w:t>日</w:t>
      </w:r>
    </w:p>
    <w:p w:rsidR="005C5311" w:rsidRPr="001A0BE6" w:rsidRDefault="005C5311" w:rsidP="005C5311">
      <w:pPr>
        <w:rPr>
          <w:rFonts w:ascii="宋体" w:hAnsi="宋体"/>
          <w:szCs w:val="21"/>
        </w:rPr>
      </w:pPr>
      <w:r w:rsidRPr="001A0BE6">
        <w:rPr>
          <w:rFonts w:ascii="宋体" w:hAnsi="宋体" w:hint="eastAsia"/>
          <w:szCs w:val="21"/>
        </w:rPr>
        <w:t xml:space="preserve">地址：广州市多宝路63号               </w:t>
      </w:r>
      <w:r w:rsidRPr="001A0BE6">
        <w:rPr>
          <w:rFonts w:ascii="宋体" w:hAnsi="宋体" w:hint="eastAsia"/>
          <w:szCs w:val="21"/>
        </w:rPr>
        <w:tab/>
      </w:r>
      <w:r w:rsidRPr="001A0BE6">
        <w:rPr>
          <w:rFonts w:ascii="宋体" w:hAnsi="宋体" w:hint="eastAsia"/>
          <w:szCs w:val="21"/>
        </w:rPr>
        <w:tab/>
        <w:t>地址：广州市东风东路726号18楼</w:t>
      </w:r>
    </w:p>
    <w:p w:rsidR="005C5311" w:rsidRPr="001A0BE6" w:rsidRDefault="005C5311" w:rsidP="005C5311">
      <w:pPr>
        <w:rPr>
          <w:rFonts w:ascii="宋体" w:hAnsi="宋体"/>
          <w:szCs w:val="21"/>
        </w:rPr>
      </w:pPr>
      <w:r w:rsidRPr="001A0BE6">
        <w:rPr>
          <w:rFonts w:ascii="宋体" w:hAnsi="宋体" w:hint="eastAsia"/>
          <w:szCs w:val="21"/>
        </w:rPr>
        <w:t>联系人：</w:t>
      </w:r>
      <w:r>
        <w:rPr>
          <w:rFonts w:ascii="宋体" w:hAnsi="宋体" w:hint="eastAsia"/>
          <w:szCs w:val="21"/>
        </w:rPr>
        <w:t>冯先生</w:t>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t>联系人：陈田、</w:t>
      </w:r>
      <w:r>
        <w:rPr>
          <w:rFonts w:ascii="宋体" w:hAnsi="宋体" w:hint="eastAsia"/>
          <w:szCs w:val="21"/>
        </w:rPr>
        <w:t>方一稀</w:t>
      </w:r>
    </w:p>
    <w:p w:rsidR="005C5311" w:rsidRPr="001A0BE6" w:rsidRDefault="005C5311" w:rsidP="005C5311">
      <w:pPr>
        <w:rPr>
          <w:rFonts w:ascii="宋体" w:hAnsi="宋体"/>
          <w:szCs w:val="21"/>
        </w:rPr>
      </w:pPr>
      <w:r w:rsidRPr="001A0BE6">
        <w:rPr>
          <w:rFonts w:ascii="宋体" w:hAnsi="宋体" w:hint="eastAsia"/>
          <w:szCs w:val="21"/>
        </w:rPr>
        <w:t>电话：0</w:t>
      </w:r>
      <w:r w:rsidRPr="001A0BE6">
        <w:rPr>
          <w:rFonts w:ascii="宋体" w:hAnsi="宋体"/>
          <w:szCs w:val="21"/>
        </w:rPr>
        <w:t>20</w:t>
      </w:r>
      <w:r w:rsidRPr="001A0BE6">
        <w:rPr>
          <w:rFonts w:ascii="宋体" w:hAnsi="宋体" w:hint="eastAsia"/>
          <w:szCs w:val="21"/>
        </w:rPr>
        <w:t>-</w:t>
      </w:r>
      <w:r w:rsidRPr="001A0BE6">
        <w:rPr>
          <w:rFonts w:ascii="宋体" w:hAnsi="宋体"/>
          <w:szCs w:val="21"/>
        </w:rPr>
        <w:t>81292077</w:t>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r>
      <w:r w:rsidRPr="001A0BE6">
        <w:rPr>
          <w:rFonts w:ascii="宋体" w:hAnsi="宋体" w:hint="eastAsia"/>
          <w:szCs w:val="21"/>
        </w:rPr>
        <w:tab/>
        <w:t>电话：020-</w:t>
      </w:r>
      <w:r>
        <w:rPr>
          <w:rFonts w:ascii="宋体" w:hAnsi="宋体" w:hint="eastAsia"/>
          <w:szCs w:val="21"/>
        </w:rPr>
        <w:t>37860513/37860551</w:t>
      </w:r>
    </w:p>
    <w:p w:rsidR="005C5311" w:rsidRDefault="005C5311" w:rsidP="005C5311">
      <w:pPr>
        <w:rPr>
          <w:rFonts w:ascii="宋体" w:hAnsi="宋体"/>
          <w:b/>
          <w:szCs w:val="21"/>
        </w:rPr>
      </w:pPr>
      <w:r w:rsidRPr="001A0BE6">
        <w:rPr>
          <w:rFonts w:ascii="宋体" w:hAnsi="宋体" w:hint="eastAsia"/>
          <w:b/>
          <w:szCs w:val="21"/>
        </w:rPr>
        <w:t>附表：</w:t>
      </w:r>
    </w:p>
    <w:p w:rsidR="005C5311" w:rsidRPr="001A0BE6" w:rsidRDefault="005C5311" w:rsidP="005C5311">
      <w:pPr>
        <w:rPr>
          <w:rFonts w:ascii="宋体" w:hAnsi="宋体"/>
          <w:b/>
          <w:szCs w:val="21"/>
        </w:rPr>
      </w:pPr>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916"/>
        <w:gridCol w:w="818"/>
        <w:gridCol w:w="1761"/>
        <w:gridCol w:w="1446"/>
      </w:tblGrid>
      <w:tr w:rsidR="00F63AB6" w:rsidTr="00146222">
        <w:trPr>
          <w:trHeight w:val="367"/>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63AB6" w:rsidRDefault="00F63AB6">
            <w:pPr>
              <w:jc w:val="center"/>
              <w:rPr>
                <w:rFonts w:ascii="宋体" w:hAnsi="宋体"/>
                <w:b/>
                <w:szCs w:val="21"/>
              </w:rPr>
            </w:pPr>
            <w:proofErr w:type="gramStart"/>
            <w:r>
              <w:rPr>
                <w:rFonts w:ascii="宋体" w:hAnsi="宋体" w:hint="eastAsia"/>
                <w:b/>
                <w:szCs w:val="21"/>
              </w:rPr>
              <w:t>包号</w:t>
            </w:r>
            <w:proofErr w:type="gramEnd"/>
          </w:p>
        </w:tc>
        <w:tc>
          <w:tcPr>
            <w:tcW w:w="2916" w:type="dxa"/>
            <w:tcBorders>
              <w:top w:val="single" w:sz="4" w:space="0" w:color="auto"/>
              <w:left w:val="single" w:sz="4" w:space="0" w:color="auto"/>
              <w:bottom w:val="single" w:sz="4" w:space="0" w:color="auto"/>
              <w:right w:val="single" w:sz="4" w:space="0" w:color="auto"/>
            </w:tcBorders>
            <w:vAlign w:val="center"/>
            <w:hideMark/>
          </w:tcPr>
          <w:p w:rsidR="00F63AB6" w:rsidRDefault="00F63AB6">
            <w:pPr>
              <w:jc w:val="center"/>
              <w:rPr>
                <w:rFonts w:ascii="宋体" w:hAnsi="宋体"/>
                <w:b/>
                <w:szCs w:val="21"/>
              </w:rPr>
            </w:pPr>
            <w:r>
              <w:rPr>
                <w:rFonts w:ascii="宋体" w:hAnsi="宋体" w:hint="eastAsia"/>
                <w:b/>
                <w:szCs w:val="21"/>
              </w:rPr>
              <w:t>设备名称</w:t>
            </w:r>
          </w:p>
        </w:tc>
        <w:tc>
          <w:tcPr>
            <w:tcW w:w="818" w:type="dxa"/>
            <w:tcBorders>
              <w:top w:val="single" w:sz="4" w:space="0" w:color="auto"/>
              <w:left w:val="single" w:sz="4" w:space="0" w:color="auto"/>
              <w:bottom w:val="single" w:sz="4" w:space="0" w:color="auto"/>
              <w:right w:val="single" w:sz="4" w:space="0" w:color="auto"/>
            </w:tcBorders>
            <w:vAlign w:val="center"/>
            <w:hideMark/>
          </w:tcPr>
          <w:p w:rsidR="00F63AB6" w:rsidRDefault="00F63AB6">
            <w:pPr>
              <w:jc w:val="center"/>
              <w:rPr>
                <w:rFonts w:ascii="宋体" w:hAnsi="宋体"/>
                <w:b/>
                <w:szCs w:val="21"/>
              </w:rPr>
            </w:pPr>
            <w:r>
              <w:rPr>
                <w:rFonts w:ascii="宋体" w:hAnsi="宋体" w:hint="eastAsia"/>
                <w:b/>
                <w:szCs w:val="21"/>
              </w:rPr>
              <w:t>数量</w:t>
            </w:r>
          </w:p>
        </w:tc>
        <w:tc>
          <w:tcPr>
            <w:tcW w:w="1761" w:type="dxa"/>
            <w:tcBorders>
              <w:top w:val="single" w:sz="4" w:space="0" w:color="auto"/>
              <w:left w:val="single" w:sz="4" w:space="0" w:color="auto"/>
              <w:bottom w:val="single" w:sz="4" w:space="0" w:color="auto"/>
              <w:right w:val="single" w:sz="4" w:space="0" w:color="auto"/>
            </w:tcBorders>
            <w:vAlign w:val="center"/>
            <w:hideMark/>
          </w:tcPr>
          <w:p w:rsidR="00F63AB6" w:rsidRDefault="00F63AB6">
            <w:pPr>
              <w:jc w:val="center"/>
              <w:rPr>
                <w:rFonts w:ascii="宋体" w:hAnsi="宋体"/>
                <w:b/>
                <w:szCs w:val="21"/>
              </w:rPr>
            </w:pPr>
            <w:r>
              <w:rPr>
                <w:rFonts w:ascii="宋体" w:hAnsi="宋体" w:hint="eastAsia"/>
                <w:b/>
                <w:szCs w:val="21"/>
              </w:rPr>
              <w:t>最高限价</w:t>
            </w:r>
          </w:p>
        </w:tc>
        <w:tc>
          <w:tcPr>
            <w:tcW w:w="1446" w:type="dxa"/>
            <w:tcBorders>
              <w:top w:val="single" w:sz="4" w:space="0" w:color="auto"/>
              <w:left w:val="single" w:sz="4" w:space="0" w:color="auto"/>
              <w:bottom w:val="single" w:sz="4" w:space="0" w:color="auto"/>
              <w:right w:val="single" w:sz="4" w:space="0" w:color="auto"/>
            </w:tcBorders>
            <w:vAlign w:val="center"/>
            <w:hideMark/>
          </w:tcPr>
          <w:p w:rsidR="00F63AB6" w:rsidRDefault="00F63AB6">
            <w:pPr>
              <w:jc w:val="center"/>
              <w:rPr>
                <w:rFonts w:ascii="宋体" w:hAnsi="宋体"/>
                <w:b/>
                <w:szCs w:val="21"/>
              </w:rPr>
            </w:pPr>
            <w:r>
              <w:rPr>
                <w:rFonts w:ascii="宋体" w:hAnsi="宋体" w:hint="eastAsia"/>
                <w:b/>
                <w:szCs w:val="21"/>
              </w:rPr>
              <w:t>资金性质</w:t>
            </w:r>
          </w:p>
        </w:tc>
      </w:tr>
      <w:tr w:rsidR="00146222" w:rsidTr="00146222">
        <w:trPr>
          <w:trHeight w:val="421"/>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Pr>
                <w:rFonts w:ascii="宋体" w:hAnsi="宋体" w:hint="eastAsia"/>
                <w:szCs w:val="21"/>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sidRPr="00511E53">
              <w:rPr>
                <w:rFonts w:ascii="宋体" w:hAnsi="宋体" w:hint="eastAsia"/>
                <w:szCs w:val="21"/>
              </w:rPr>
              <w:t>全自动核酸样本处理工作站</w:t>
            </w:r>
            <w:bookmarkStart w:id="0" w:name="_GoBack"/>
            <w:bookmarkEnd w:id="0"/>
          </w:p>
        </w:tc>
        <w:tc>
          <w:tcPr>
            <w:tcW w:w="818"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hint="eastAsia"/>
                <w:szCs w:val="21"/>
              </w:rPr>
            </w:pPr>
            <w:r>
              <w:rPr>
                <w:rFonts w:ascii="宋体" w:hAnsi="宋体" w:hint="eastAsia"/>
                <w:szCs w:val="21"/>
              </w:rPr>
              <w:t>1套</w:t>
            </w:r>
          </w:p>
        </w:tc>
        <w:tc>
          <w:tcPr>
            <w:tcW w:w="1761"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Pr>
                <w:rFonts w:ascii="宋体" w:hAnsi="宋体" w:hint="eastAsia"/>
                <w:szCs w:val="21"/>
              </w:rPr>
              <w:t>人民币190万元</w:t>
            </w:r>
          </w:p>
        </w:tc>
        <w:tc>
          <w:tcPr>
            <w:tcW w:w="1446" w:type="dxa"/>
            <w:vMerge w:val="restart"/>
            <w:tcBorders>
              <w:top w:val="single" w:sz="4" w:space="0" w:color="auto"/>
              <w:left w:val="single" w:sz="4" w:space="0" w:color="auto"/>
              <w:right w:val="single" w:sz="4" w:space="0" w:color="auto"/>
            </w:tcBorders>
            <w:vAlign w:val="center"/>
            <w:hideMark/>
          </w:tcPr>
          <w:p w:rsidR="00146222" w:rsidRDefault="00146222">
            <w:pPr>
              <w:jc w:val="center"/>
              <w:rPr>
                <w:rFonts w:ascii="宋体" w:hAnsi="宋体"/>
                <w:szCs w:val="21"/>
              </w:rPr>
            </w:pPr>
            <w:r>
              <w:rPr>
                <w:rFonts w:ascii="宋体" w:hAnsi="宋体" w:hint="eastAsia"/>
                <w:szCs w:val="21"/>
              </w:rPr>
              <w:t>财政性资金</w:t>
            </w:r>
          </w:p>
        </w:tc>
      </w:tr>
      <w:tr w:rsidR="00146222" w:rsidTr="00146222">
        <w:trPr>
          <w:trHeight w:val="421"/>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Pr>
                <w:rFonts w:ascii="宋体" w:hAnsi="宋体" w:hint="eastAsia"/>
                <w:szCs w:val="21"/>
              </w:rPr>
              <w:t>2</w:t>
            </w:r>
          </w:p>
        </w:tc>
        <w:tc>
          <w:tcPr>
            <w:tcW w:w="2916"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hint="eastAsia"/>
                <w:szCs w:val="21"/>
              </w:rPr>
            </w:pPr>
            <w:r w:rsidRPr="00511E53">
              <w:rPr>
                <w:rFonts w:ascii="宋体" w:hAnsi="宋体" w:hint="eastAsia"/>
                <w:szCs w:val="21"/>
              </w:rPr>
              <w:t>遗传分析仪</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Pr>
                <w:rFonts w:ascii="宋体" w:hAnsi="宋体" w:hint="eastAsia"/>
                <w:szCs w:val="21"/>
              </w:rPr>
              <w:t>1套</w:t>
            </w:r>
          </w:p>
        </w:tc>
        <w:tc>
          <w:tcPr>
            <w:tcW w:w="1761" w:type="dxa"/>
            <w:tcBorders>
              <w:top w:val="single" w:sz="4" w:space="0" w:color="auto"/>
              <w:left w:val="single" w:sz="4" w:space="0" w:color="auto"/>
              <w:bottom w:val="single" w:sz="4" w:space="0" w:color="auto"/>
              <w:right w:val="single" w:sz="4" w:space="0" w:color="auto"/>
            </w:tcBorders>
            <w:vAlign w:val="center"/>
            <w:hideMark/>
          </w:tcPr>
          <w:p w:rsidR="00146222" w:rsidRDefault="00146222" w:rsidP="00831E6D">
            <w:pPr>
              <w:jc w:val="center"/>
              <w:rPr>
                <w:rFonts w:ascii="宋体" w:hAnsi="宋体"/>
                <w:szCs w:val="21"/>
              </w:rPr>
            </w:pPr>
            <w:r>
              <w:rPr>
                <w:rFonts w:ascii="宋体" w:hAnsi="宋体" w:hint="eastAsia"/>
                <w:szCs w:val="21"/>
              </w:rPr>
              <w:t>人民币238万元</w:t>
            </w:r>
          </w:p>
        </w:tc>
        <w:tc>
          <w:tcPr>
            <w:tcW w:w="0" w:type="auto"/>
            <w:vMerge/>
            <w:tcBorders>
              <w:left w:val="single" w:sz="4" w:space="0" w:color="auto"/>
              <w:right w:val="single" w:sz="4" w:space="0" w:color="auto"/>
            </w:tcBorders>
            <w:vAlign w:val="center"/>
            <w:hideMark/>
          </w:tcPr>
          <w:p w:rsidR="00146222" w:rsidRDefault="00146222">
            <w:pPr>
              <w:widowControl/>
              <w:jc w:val="left"/>
              <w:rPr>
                <w:rFonts w:ascii="宋体" w:hAnsi="宋体"/>
                <w:szCs w:val="21"/>
              </w:rPr>
            </w:pPr>
          </w:p>
        </w:tc>
      </w:tr>
      <w:tr w:rsidR="00146222" w:rsidTr="00146222">
        <w:trPr>
          <w:trHeight w:val="421"/>
          <w:jc w:val="center"/>
        </w:trPr>
        <w:tc>
          <w:tcPr>
            <w:tcW w:w="818" w:type="dxa"/>
            <w:tcBorders>
              <w:top w:val="single" w:sz="4" w:space="0" w:color="auto"/>
              <w:left w:val="single" w:sz="4" w:space="0" w:color="auto"/>
              <w:bottom w:val="single" w:sz="4" w:space="0" w:color="auto"/>
              <w:right w:val="single" w:sz="4" w:space="0" w:color="auto"/>
            </w:tcBorders>
            <w:vAlign w:val="center"/>
          </w:tcPr>
          <w:p w:rsidR="00146222" w:rsidRDefault="00146222" w:rsidP="00831E6D">
            <w:pPr>
              <w:jc w:val="center"/>
              <w:rPr>
                <w:rFonts w:ascii="宋体" w:hAnsi="宋体" w:hint="eastAsia"/>
                <w:szCs w:val="21"/>
              </w:rPr>
            </w:pPr>
            <w:r>
              <w:rPr>
                <w:rFonts w:ascii="宋体" w:hAnsi="宋体" w:hint="eastAsia"/>
                <w:szCs w:val="21"/>
              </w:rPr>
              <w:t>3</w:t>
            </w:r>
          </w:p>
        </w:tc>
        <w:tc>
          <w:tcPr>
            <w:tcW w:w="2916" w:type="dxa"/>
            <w:tcBorders>
              <w:top w:val="single" w:sz="4" w:space="0" w:color="auto"/>
              <w:left w:val="single" w:sz="4" w:space="0" w:color="auto"/>
              <w:bottom w:val="single" w:sz="4" w:space="0" w:color="auto"/>
              <w:right w:val="single" w:sz="4" w:space="0" w:color="auto"/>
            </w:tcBorders>
            <w:vAlign w:val="center"/>
          </w:tcPr>
          <w:p w:rsidR="00146222" w:rsidRPr="00136210" w:rsidRDefault="00146222" w:rsidP="00831E6D">
            <w:pPr>
              <w:jc w:val="center"/>
              <w:rPr>
                <w:rFonts w:ascii="宋体" w:hAnsi="宋体" w:hint="eastAsia"/>
                <w:szCs w:val="21"/>
              </w:rPr>
            </w:pPr>
            <w:r w:rsidRPr="00511E53">
              <w:rPr>
                <w:rFonts w:ascii="宋体" w:hAnsi="宋体" w:hint="eastAsia"/>
                <w:szCs w:val="21"/>
              </w:rPr>
              <w:t>婴儿抢救</w:t>
            </w:r>
            <w:proofErr w:type="gramStart"/>
            <w:r w:rsidRPr="00511E53">
              <w:rPr>
                <w:rFonts w:ascii="宋体" w:hAnsi="宋体" w:hint="eastAsia"/>
                <w:szCs w:val="21"/>
              </w:rPr>
              <w:t>复苏台</w:t>
            </w:r>
            <w:proofErr w:type="gramEnd"/>
          </w:p>
        </w:tc>
        <w:tc>
          <w:tcPr>
            <w:tcW w:w="818" w:type="dxa"/>
            <w:tcBorders>
              <w:top w:val="single" w:sz="4" w:space="0" w:color="auto"/>
              <w:left w:val="single" w:sz="4" w:space="0" w:color="auto"/>
              <w:bottom w:val="single" w:sz="4" w:space="0" w:color="auto"/>
              <w:right w:val="single" w:sz="4" w:space="0" w:color="auto"/>
            </w:tcBorders>
            <w:vAlign w:val="center"/>
          </w:tcPr>
          <w:p w:rsidR="00146222" w:rsidRDefault="00146222" w:rsidP="00831E6D">
            <w:pPr>
              <w:jc w:val="center"/>
              <w:rPr>
                <w:rFonts w:ascii="宋体" w:hAnsi="宋体" w:hint="eastAsia"/>
                <w:szCs w:val="21"/>
              </w:rPr>
            </w:pPr>
            <w:r>
              <w:rPr>
                <w:rFonts w:ascii="宋体" w:hAnsi="宋体" w:hint="eastAsia"/>
                <w:szCs w:val="21"/>
              </w:rPr>
              <w:t>4</w:t>
            </w:r>
            <w:r>
              <w:rPr>
                <w:rFonts w:ascii="宋体" w:hAnsi="宋体" w:hint="eastAsia"/>
                <w:szCs w:val="21"/>
              </w:rPr>
              <w:t>套</w:t>
            </w:r>
          </w:p>
        </w:tc>
        <w:tc>
          <w:tcPr>
            <w:tcW w:w="1761" w:type="dxa"/>
            <w:tcBorders>
              <w:top w:val="single" w:sz="4" w:space="0" w:color="auto"/>
              <w:left w:val="single" w:sz="4" w:space="0" w:color="auto"/>
              <w:bottom w:val="single" w:sz="4" w:space="0" w:color="auto"/>
              <w:right w:val="single" w:sz="4" w:space="0" w:color="auto"/>
            </w:tcBorders>
            <w:vAlign w:val="center"/>
          </w:tcPr>
          <w:p w:rsidR="00146222" w:rsidRDefault="00146222" w:rsidP="00831E6D">
            <w:pPr>
              <w:jc w:val="center"/>
              <w:rPr>
                <w:rFonts w:ascii="宋体" w:hAnsi="宋体" w:hint="eastAsia"/>
                <w:szCs w:val="21"/>
              </w:rPr>
            </w:pPr>
            <w:r>
              <w:rPr>
                <w:rFonts w:ascii="宋体" w:hAnsi="宋体" w:hint="eastAsia"/>
                <w:szCs w:val="21"/>
              </w:rPr>
              <w:t>人民币</w:t>
            </w:r>
            <w:r>
              <w:rPr>
                <w:rFonts w:ascii="宋体" w:hAnsi="宋体" w:hint="eastAsia"/>
                <w:szCs w:val="21"/>
              </w:rPr>
              <w:t>160</w:t>
            </w:r>
            <w:r>
              <w:rPr>
                <w:rFonts w:ascii="宋体" w:hAnsi="宋体" w:hint="eastAsia"/>
                <w:szCs w:val="21"/>
              </w:rPr>
              <w:t>万元</w:t>
            </w:r>
          </w:p>
        </w:tc>
        <w:tc>
          <w:tcPr>
            <w:tcW w:w="0" w:type="auto"/>
            <w:vMerge/>
            <w:tcBorders>
              <w:left w:val="single" w:sz="4" w:space="0" w:color="auto"/>
              <w:bottom w:val="single" w:sz="4" w:space="0" w:color="auto"/>
              <w:right w:val="single" w:sz="4" w:space="0" w:color="auto"/>
            </w:tcBorders>
            <w:vAlign w:val="center"/>
          </w:tcPr>
          <w:p w:rsidR="00146222" w:rsidRDefault="00146222">
            <w:pPr>
              <w:widowControl/>
              <w:jc w:val="left"/>
              <w:rPr>
                <w:rFonts w:ascii="宋体" w:hAnsi="宋体"/>
                <w:szCs w:val="21"/>
              </w:rPr>
            </w:pPr>
          </w:p>
        </w:tc>
      </w:tr>
    </w:tbl>
    <w:p w:rsidR="00AE323D" w:rsidRDefault="00AE323D"/>
    <w:sectPr w:rsidR="00AE323D" w:rsidSect="001A0BE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53" w:rsidRDefault="004F5253" w:rsidP="005C5311">
      <w:r>
        <w:separator/>
      </w:r>
    </w:p>
  </w:endnote>
  <w:endnote w:type="continuationSeparator" w:id="0">
    <w:p w:rsidR="004F5253" w:rsidRDefault="004F5253" w:rsidP="005C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53" w:rsidRDefault="004F5253" w:rsidP="005C5311">
      <w:r>
        <w:separator/>
      </w:r>
    </w:p>
  </w:footnote>
  <w:footnote w:type="continuationSeparator" w:id="0">
    <w:p w:rsidR="004F5253" w:rsidRDefault="004F5253" w:rsidP="005C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32A"/>
    <w:multiLevelType w:val="hybridMultilevel"/>
    <w:tmpl w:val="399CA5AE"/>
    <w:lvl w:ilvl="0" w:tplc="0010A488">
      <w:start w:val="1"/>
      <w:numFmt w:val="decimal"/>
      <w:lvlText w:val="%1．"/>
      <w:lvlJc w:val="left"/>
      <w:pPr>
        <w:tabs>
          <w:tab w:val="num" w:pos="960"/>
        </w:tabs>
        <w:ind w:left="960" w:hanging="525"/>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FE292B"/>
    <w:multiLevelType w:val="hybridMultilevel"/>
    <w:tmpl w:val="FA8ED30C"/>
    <w:lvl w:ilvl="0" w:tplc="4D1A4570">
      <w:start w:val="1"/>
      <w:numFmt w:val="decimal"/>
      <w:lvlText w:val="%1．"/>
      <w:lvlJc w:val="left"/>
      <w:pPr>
        <w:tabs>
          <w:tab w:val="num" w:pos="795"/>
        </w:tabs>
        <w:ind w:left="795" w:hanging="360"/>
      </w:pPr>
      <w:rPr>
        <w:rFonts w:hint="default"/>
      </w:rPr>
    </w:lvl>
    <w:lvl w:ilvl="1" w:tplc="E97AB032">
      <w:start w:val="1"/>
      <w:numFmt w:val="decimal"/>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55561828"/>
    <w:multiLevelType w:val="hybridMultilevel"/>
    <w:tmpl w:val="F566F8E8"/>
    <w:lvl w:ilvl="0" w:tplc="4D1A457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8D4A06"/>
    <w:multiLevelType w:val="hybridMultilevel"/>
    <w:tmpl w:val="0F8CED82"/>
    <w:lvl w:ilvl="0" w:tplc="0010A488">
      <w:start w:val="1"/>
      <w:numFmt w:val="decimal"/>
      <w:lvlText w:val="%1．"/>
      <w:lvlJc w:val="left"/>
      <w:pPr>
        <w:tabs>
          <w:tab w:val="num" w:pos="960"/>
        </w:tabs>
        <w:ind w:left="960"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88390E"/>
    <w:multiLevelType w:val="hybridMultilevel"/>
    <w:tmpl w:val="300ED0D4"/>
    <w:lvl w:ilvl="0" w:tplc="4D1A4570">
      <w:start w:val="1"/>
      <w:numFmt w:val="decimal"/>
      <w:lvlText w:val="%1．"/>
      <w:lvlJc w:val="left"/>
      <w:pPr>
        <w:tabs>
          <w:tab w:val="num" w:pos="795"/>
        </w:tabs>
        <w:ind w:left="795"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A2"/>
    <w:rsid w:val="00024597"/>
    <w:rsid w:val="0009388C"/>
    <w:rsid w:val="00110C3A"/>
    <w:rsid w:val="00111F15"/>
    <w:rsid w:val="00135FB7"/>
    <w:rsid w:val="00146222"/>
    <w:rsid w:val="001B6494"/>
    <w:rsid w:val="00202771"/>
    <w:rsid w:val="0021000B"/>
    <w:rsid w:val="0027046A"/>
    <w:rsid w:val="003438DF"/>
    <w:rsid w:val="0037394E"/>
    <w:rsid w:val="003955A2"/>
    <w:rsid w:val="003E4235"/>
    <w:rsid w:val="004743FA"/>
    <w:rsid w:val="004B1B02"/>
    <w:rsid w:val="004B6034"/>
    <w:rsid w:val="004C5953"/>
    <w:rsid w:val="004F5253"/>
    <w:rsid w:val="00534F35"/>
    <w:rsid w:val="00581EF6"/>
    <w:rsid w:val="00582F0E"/>
    <w:rsid w:val="005970E7"/>
    <w:rsid w:val="005C5177"/>
    <w:rsid w:val="005C5311"/>
    <w:rsid w:val="0062645C"/>
    <w:rsid w:val="0076773F"/>
    <w:rsid w:val="007C4090"/>
    <w:rsid w:val="007E3DE5"/>
    <w:rsid w:val="00825254"/>
    <w:rsid w:val="00845331"/>
    <w:rsid w:val="00847ADF"/>
    <w:rsid w:val="0086646E"/>
    <w:rsid w:val="0094227E"/>
    <w:rsid w:val="00947974"/>
    <w:rsid w:val="00A91BA8"/>
    <w:rsid w:val="00AE323D"/>
    <w:rsid w:val="00C72B82"/>
    <w:rsid w:val="00CD6355"/>
    <w:rsid w:val="00D15877"/>
    <w:rsid w:val="00E06750"/>
    <w:rsid w:val="00E35947"/>
    <w:rsid w:val="00E41E35"/>
    <w:rsid w:val="00EE12B0"/>
    <w:rsid w:val="00EE6885"/>
    <w:rsid w:val="00F123C6"/>
    <w:rsid w:val="00F57339"/>
    <w:rsid w:val="00F6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311"/>
    <w:rPr>
      <w:sz w:val="18"/>
      <w:szCs w:val="18"/>
    </w:rPr>
  </w:style>
  <w:style w:type="paragraph" w:styleId="a4">
    <w:name w:val="footer"/>
    <w:basedOn w:val="a"/>
    <w:link w:val="Char0"/>
    <w:uiPriority w:val="99"/>
    <w:unhideWhenUsed/>
    <w:rsid w:val="005C5311"/>
    <w:pPr>
      <w:tabs>
        <w:tab w:val="center" w:pos="4153"/>
        <w:tab w:val="right" w:pos="8306"/>
      </w:tabs>
      <w:snapToGrid w:val="0"/>
      <w:jc w:val="left"/>
    </w:pPr>
    <w:rPr>
      <w:sz w:val="18"/>
      <w:szCs w:val="18"/>
    </w:rPr>
  </w:style>
  <w:style w:type="character" w:customStyle="1" w:styleId="Char0">
    <w:name w:val="页脚 Char"/>
    <w:basedOn w:val="a0"/>
    <w:link w:val="a4"/>
    <w:uiPriority w:val="99"/>
    <w:rsid w:val="005C5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311"/>
    <w:rPr>
      <w:sz w:val="18"/>
      <w:szCs w:val="18"/>
    </w:rPr>
  </w:style>
  <w:style w:type="paragraph" w:styleId="a4">
    <w:name w:val="footer"/>
    <w:basedOn w:val="a"/>
    <w:link w:val="Char0"/>
    <w:uiPriority w:val="99"/>
    <w:unhideWhenUsed/>
    <w:rsid w:val="005C5311"/>
    <w:pPr>
      <w:tabs>
        <w:tab w:val="center" w:pos="4153"/>
        <w:tab w:val="right" w:pos="8306"/>
      </w:tabs>
      <w:snapToGrid w:val="0"/>
      <w:jc w:val="left"/>
    </w:pPr>
    <w:rPr>
      <w:sz w:val="18"/>
      <w:szCs w:val="18"/>
    </w:rPr>
  </w:style>
  <w:style w:type="character" w:customStyle="1" w:styleId="Char0">
    <w:name w:val="页脚 Char"/>
    <w:basedOn w:val="a0"/>
    <w:link w:val="a4"/>
    <w:uiPriority w:val="99"/>
    <w:rsid w:val="005C53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550">
      <w:bodyDiv w:val="1"/>
      <w:marLeft w:val="0"/>
      <w:marRight w:val="0"/>
      <w:marTop w:val="0"/>
      <w:marBottom w:val="0"/>
      <w:divBdr>
        <w:top w:val="none" w:sz="0" w:space="0" w:color="auto"/>
        <w:left w:val="none" w:sz="0" w:space="0" w:color="auto"/>
        <w:bottom w:val="none" w:sz="0" w:space="0" w:color="auto"/>
        <w:right w:val="none" w:sz="0" w:space="0" w:color="auto"/>
      </w:divBdr>
    </w:div>
    <w:div w:id="464812239">
      <w:bodyDiv w:val="1"/>
      <w:marLeft w:val="0"/>
      <w:marRight w:val="0"/>
      <w:marTop w:val="0"/>
      <w:marBottom w:val="0"/>
      <w:divBdr>
        <w:top w:val="none" w:sz="0" w:space="0" w:color="auto"/>
        <w:left w:val="none" w:sz="0" w:space="0" w:color="auto"/>
        <w:bottom w:val="none" w:sz="0" w:space="0" w:color="auto"/>
        <w:right w:val="none" w:sz="0" w:space="0" w:color="auto"/>
      </w:divBdr>
    </w:div>
    <w:div w:id="1068310730">
      <w:bodyDiv w:val="1"/>
      <w:marLeft w:val="0"/>
      <w:marRight w:val="0"/>
      <w:marTop w:val="0"/>
      <w:marBottom w:val="0"/>
      <w:divBdr>
        <w:top w:val="none" w:sz="0" w:space="0" w:color="auto"/>
        <w:left w:val="none" w:sz="0" w:space="0" w:color="auto"/>
        <w:bottom w:val="none" w:sz="0" w:space="0" w:color="auto"/>
        <w:right w:val="none" w:sz="0" w:space="0" w:color="auto"/>
      </w:divBdr>
    </w:div>
    <w:div w:id="1083800052">
      <w:bodyDiv w:val="1"/>
      <w:marLeft w:val="0"/>
      <w:marRight w:val="0"/>
      <w:marTop w:val="0"/>
      <w:marBottom w:val="0"/>
      <w:divBdr>
        <w:top w:val="none" w:sz="0" w:space="0" w:color="auto"/>
        <w:left w:val="none" w:sz="0" w:space="0" w:color="auto"/>
        <w:bottom w:val="none" w:sz="0" w:space="0" w:color="auto"/>
        <w:right w:val="none" w:sz="0" w:space="0" w:color="auto"/>
      </w:divBdr>
    </w:div>
    <w:div w:id="1434470737">
      <w:bodyDiv w:val="1"/>
      <w:marLeft w:val="0"/>
      <w:marRight w:val="0"/>
      <w:marTop w:val="0"/>
      <w:marBottom w:val="0"/>
      <w:divBdr>
        <w:top w:val="none" w:sz="0" w:space="0" w:color="auto"/>
        <w:left w:val="none" w:sz="0" w:space="0" w:color="auto"/>
        <w:bottom w:val="none" w:sz="0" w:space="0" w:color="auto"/>
        <w:right w:val="none" w:sz="0" w:space="0" w:color="auto"/>
      </w:divBdr>
    </w:div>
    <w:div w:id="1742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陈田</dc:creator>
  <cp:keywords/>
  <dc:description/>
  <cp:lastModifiedBy>陈田</cp:lastModifiedBy>
  <cp:revision>29</cp:revision>
  <dcterms:created xsi:type="dcterms:W3CDTF">2016-10-21T01:07:00Z</dcterms:created>
  <dcterms:modified xsi:type="dcterms:W3CDTF">2017-03-15T00:56:00Z</dcterms:modified>
</cp:coreProperties>
</file>