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  <w:r w:rsidRPr="00916691">
        <w:rPr>
          <w:b/>
          <w:kern w:val="44"/>
          <w:sz w:val="48"/>
          <w:szCs w:val="20"/>
        </w:rPr>
        <w:t>第八部分</w:t>
      </w:r>
      <w:r w:rsidRPr="00916691">
        <w:rPr>
          <w:b/>
          <w:kern w:val="44"/>
          <w:sz w:val="48"/>
          <w:szCs w:val="20"/>
        </w:rPr>
        <w:t xml:space="preserve">  </w:t>
      </w:r>
      <w:r w:rsidRPr="00916691">
        <w:rPr>
          <w:b/>
          <w:kern w:val="44"/>
          <w:sz w:val="48"/>
          <w:szCs w:val="20"/>
        </w:rPr>
        <w:t>技术部分</w:t>
      </w: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b/>
          <w:kern w:val="44"/>
          <w:sz w:val="48"/>
          <w:szCs w:val="20"/>
        </w:rPr>
      </w:pPr>
    </w:p>
    <w:p w:rsidR="005F21BF" w:rsidRPr="00916691" w:rsidRDefault="005F21BF" w:rsidP="005F21BF">
      <w:pPr>
        <w:jc w:val="center"/>
        <w:rPr>
          <w:sz w:val="24"/>
        </w:rPr>
      </w:pPr>
    </w:p>
    <w:p w:rsidR="005F21BF" w:rsidRPr="00916691" w:rsidRDefault="005F21BF" w:rsidP="005F21BF">
      <w:pPr>
        <w:spacing w:line="360" w:lineRule="auto"/>
        <w:ind w:left="600" w:hanging="600"/>
        <w:rPr>
          <w:b/>
          <w:sz w:val="30"/>
          <w:szCs w:val="30"/>
        </w:rPr>
      </w:pPr>
      <w:r w:rsidRPr="00916691">
        <w:rPr>
          <w:b/>
          <w:sz w:val="30"/>
          <w:szCs w:val="30"/>
        </w:rPr>
        <w:t>一、总</w:t>
      </w:r>
      <w:r w:rsidRPr="00916691">
        <w:rPr>
          <w:b/>
          <w:sz w:val="30"/>
          <w:szCs w:val="30"/>
        </w:rPr>
        <w:t xml:space="preserve">  </w:t>
      </w:r>
      <w:r w:rsidRPr="00916691">
        <w:rPr>
          <w:b/>
          <w:sz w:val="30"/>
          <w:szCs w:val="30"/>
        </w:rPr>
        <w:t>则</w:t>
      </w:r>
    </w:p>
    <w:p w:rsidR="005F21BF" w:rsidRPr="00916691" w:rsidRDefault="005F21BF" w:rsidP="005F21BF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916691">
        <w:rPr>
          <w:b/>
          <w:sz w:val="28"/>
        </w:rPr>
        <w:lastRenderedPageBreak/>
        <w:t>1</w:t>
      </w:r>
      <w:r w:rsidRPr="00916691">
        <w:rPr>
          <w:b/>
          <w:sz w:val="28"/>
        </w:rPr>
        <w:t>、投标要求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1.1  </w:t>
      </w:r>
      <w:r w:rsidRPr="00916691">
        <w:rPr>
          <w:sz w:val="24"/>
        </w:rPr>
        <w:t>投标人在准备投标书时，务必在所提供的商品的技术规格文件中，标明型号、商标名称、目录号。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1.2  </w:t>
      </w:r>
      <w:r w:rsidRPr="00916691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916691">
        <w:rPr>
          <w:sz w:val="24"/>
        </w:rPr>
        <w:t>/</w:t>
      </w:r>
      <w:r w:rsidRPr="00916691">
        <w:rPr>
          <w:sz w:val="24"/>
        </w:rPr>
        <w:t>并拒绝其投标。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1.3  </w:t>
      </w:r>
      <w:r w:rsidRPr="00916691">
        <w:rPr>
          <w:sz w:val="24"/>
        </w:rPr>
        <w:t>投标人提供的产品样本，必须是</w:t>
      </w:r>
      <w:r w:rsidRPr="00D37070">
        <w:rPr>
          <w:rFonts w:asciiTheme="minorEastAsia" w:eastAsiaTheme="minorEastAsia" w:hAnsiTheme="minorEastAsia"/>
          <w:sz w:val="24"/>
        </w:rPr>
        <w:t>“原件”</w:t>
      </w:r>
      <w:r w:rsidRPr="00916691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1.4 </w:t>
      </w:r>
      <w:r>
        <w:rPr>
          <w:sz w:val="24"/>
        </w:rPr>
        <w:t xml:space="preserve"> </w:t>
      </w:r>
      <w:r w:rsidRPr="00916691">
        <w:rPr>
          <w:sz w:val="24"/>
        </w:rPr>
        <w:t>投标人应提供完整的商务报价表、分项报价表、备品备件报价表。</w:t>
      </w:r>
    </w:p>
    <w:p w:rsidR="005F21BF" w:rsidRPr="00916691" w:rsidRDefault="005F21BF" w:rsidP="005F21BF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916691">
        <w:rPr>
          <w:b/>
          <w:sz w:val="28"/>
        </w:rPr>
        <w:t>2</w:t>
      </w:r>
      <w:r w:rsidRPr="00916691">
        <w:rPr>
          <w:b/>
          <w:sz w:val="28"/>
        </w:rPr>
        <w:t>、评标标准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2.1  </w:t>
      </w:r>
      <w:r w:rsidRPr="00916691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2.2  </w:t>
      </w:r>
      <w:r w:rsidRPr="00916691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2.3  </w:t>
      </w:r>
      <w:r w:rsidRPr="00916691">
        <w:rPr>
          <w:sz w:val="24"/>
        </w:rPr>
        <w:t>为便于用户进行接收仪器的准备工作，卖方应在合同生效后</w:t>
      </w:r>
      <w:r w:rsidRPr="00916691">
        <w:rPr>
          <w:b/>
          <w:sz w:val="24"/>
        </w:rPr>
        <w:t>10</w:t>
      </w:r>
      <w:r>
        <w:rPr>
          <w:rFonts w:hint="eastAsia"/>
          <w:sz w:val="24"/>
        </w:rPr>
        <w:t>日</w:t>
      </w:r>
      <w:r w:rsidRPr="00916691">
        <w:rPr>
          <w:sz w:val="24"/>
        </w:rPr>
        <w:t>内向用户提供一套完整的使用说明书、操作手册、维修及安装说明等文件。另一套完整上述资料应在交货时随货包装提供给用户，这些费用应计入投标价中。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2.4  </w:t>
      </w:r>
      <w:r w:rsidRPr="00916691">
        <w:rPr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2.5  </w:t>
      </w:r>
      <w:r w:rsidRPr="00916691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2.6  </w:t>
      </w:r>
      <w:r w:rsidRPr="00916691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5F21BF" w:rsidRPr="00916691" w:rsidRDefault="005F21BF" w:rsidP="005F21BF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916691">
        <w:rPr>
          <w:b/>
          <w:sz w:val="28"/>
        </w:rPr>
        <w:t>3</w:t>
      </w:r>
      <w:r w:rsidRPr="00916691">
        <w:rPr>
          <w:b/>
          <w:sz w:val="28"/>
        </w:rPr>
        <w:t>、工作条件</w:t>
      </w:r>
    </w:p>
    <w:p w:rsidR="005F21BF" w:rsidRPr="00916691" w:rsidRDefault="005F21BF" w:rsidP="005F21BF">
      <w:pPr>
        <w:spacing w:afterLines="100" w:after="312" w:line="360" w:lineRule="auto"/>
        <w:ind w:firstLineChars="200" w:firstLine="480"/>
        <w:rPr>
          <w:sz w:val="24"/>
        </w:rPr>
      </w:pPr>
      <w:r w:rsidRPr="00916691">
        <w:rPr>
          <w:sz w:val="24"/>
        </w:rPr>
        <w:lastRenderedPageBreak/>
        <w:t>除非在技术规格中另有说明，所有仪器、设备和系统都应符合下列要求：</w:t>
      </w:r>
      <w:r w:rsidRPr="00916691">
        <w:rPr>
          <w:sz w:val="24"/>
        </w:rPr>
        <w:t xml:space="preserve"> 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3.1  </w:t>
      </w:r>
      <w:r w:rsidRPr="00916691">
        <w:rPr>
          <w:sz w:val="24"/>
        </w:rPr>
        <w:t>适于在气温为摄氏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True"/>
          <w:attr w:name="NumberType" w:val="1"/>
          <w:attr w:name="TCSC" w:val="0"/>
        </w:smartTagPr>
        <w:r w:rsidRPr="00916691">
          <w:rPr>
            <w:sz w:val="24"/>
          </w:rPr>
          <w:t>-40</w:t>
        </w:r>
        <w:r w:rsidRPr="00916691">
          <w:rPr>
            <w:rFonts w:hAnsi="宋体"/>
            <w:sz w:val="24"/>
          </w:rPr>
          <w:t>℃</w:t>
        </w:r>
      </w:smartTag>
      <w:r w:rsidRPr="00916691">
        <w:rPr>
          <w:sz w:val="24"/>
        </w:rPr>
        <w:t>～＋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916691">
          <w:rPr>
            <w:sz w:val="24"/>
          </w:rPr>
          <w:t>50</w:t>
        </w:r>
        <w:r w:rsidRPr="00916691">
          <w:rPr>
            <w:rFonts w:hAnsi="宋体"/>
            <w:sz w:val="24"/>
          </w:rPr>
          <w:t>℃</w:t>
        </w:r>
      </w:smartTag>
      <w:r w:rsidRPr="00916691">
        <w:rPr>
          <w:sz w:val="24"/>
        </w:rPr>
        <w:t>和相对湿度为</w:t>
      </w:r>
      <w:r w:rsidRPr="00916691">
        <w:rPr>
          <w:sz w:val="24"/>
        </w:rPr>
        <w:t>80</w:t>
      </w:r>
      <w:r w:rsidRPr="00916691">
        <w:rPr>
          <w:sz w:val="24"/>
        </w:rPr>
        <w:t>％的环境条件下运输和贮存。适于在气温摄氏</w:t>
      </w:r>
      <w:r w:rsidRPr="00916691">
        <w:rPr>
          <w:sz w:val="24"/>
        </w:rPr>
        <w:t>+10</w:t>
      </w:r>
      <w:r w:rsidRPr="00916691">
        <w:rPr>
          <w:rFonts w:hAnsi="宋体"/>
          <w:sz w:val="24"/>
        </w:rPr>
        <w:t>℃</w:t>
      </w:r>
      <w:r w:rsidRPr="00916691">
        <w:rPr>
          <w:sz w:val="24"/>
        </w:rPr>
        <w:t>～＋</w:t>
      </w:r>
      <w:r w:rsidRPr="00916691">
        <w:rPr>
          <w:sz w:val="24"/>
        </w:rPr>
        <w:t>35</w:t>
      </w:r>
      <w:r w:rsidRPr="00916691">
        <w:rPr>
          <w:rFonts w:hAnsi="宋体"/>
          <w:sz w:val="24"/>
        </w:rPr>
        <w:t>℃</w:t>
      </w:r>
      <w:r w:rsidRPr="00916691">
        <w:rPr>
          <w:sz w:val="24"/>
        </w:rPr>
        <w:t>和相对湿度小于</w:t>
      </w:r>
      <w:r>
        <w:rPr>
          <w:rFonts w:hint="eastAsia"/>
          <w:sz w:val="24"/>
        </w:rPr>
        <w:t>8</w:t>
      </w:r>
      <w:r w:rsidRPr="00916691">
        <w:rPr>
          <w:sz w:val="24"/>
        </w:rPr>
        <w:t>0</w:t>
      </w:r>
      <w:r w:rsidRPr="00916691">
        <w:rPr>
          <w:sz w:val="24"/>
        </w:rPr>
        <w:t>％的环境条件下运行。能够连续正常工作。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3.2  </w:t>
      </w:r>
      <w:r w:rsidRPr="00916691">
        <w:rPr>
          <w:sz w:val="24"/>
        </w:rPr>
        <w:t>电气设备符合</w:t>
      </w:r>
      <w:r w:rsidRPr="00916691">
        <w:rPr>
          <w:sz w:val="24"/>
        </w:rPr>
        <w:t>VDE</w:t>
      </w:r>
      <w:r w:rsidRPr="00916691">
        <w:rPr>
          <w:sz w:val="24"/>
        </w:rPr>
        <w:t>标准，</w:t>
      </w:r>
      <w:r w:rsidRPr="00916691">
        <w:rPr>
          <w:sz w:val="24"/>
        </w:rPr>
        <w:t>380</w:t>
      </w:r>
      <w:r w:rsidRPr="00916691">
        <w:rPr>
          <w:sz w:val="24"/>
        </w:rPr>
        <w:t>伏（</w:t>
      </w:r>
      <w:r w:rsidRPr="00916691">
        <w:rPr>
          <w:sz w:val="24"/>
        </w:rPr>
        <w:sym w:font="Symbol" w:char="F0B1"/>
      </w:r>
      <w:r w:rsidRPr="00916691">
        <w:rPr>
          <w:sz w:val="24"/>
        </w:rPr>
        <w:t>10%</w:t>
      </w:r>
      <w:r w:rsidRPr="00916691">
        <w:rPr>
          <w:sz w:val="24"/>
        </w:rPr>
        <w:t>），三相</w:t>
      </w:r>
      <w:r w:rsidRPr="00916691">
        <w:rPr>
          <w:sz w:val="24"/>
        </w:rPr>
        <w:t>50</w:t>
      </w:r>
      <w:r w:rsidRPr="00916691">
        <w:rPr>
          <w:sz w:val="24"/>
        </w:rPr>
        <w:t>赫兹。内部控制电压和测量系统电压</w:t>
      </w:r>
      <w:r w:rsidRPr="00916691">
        <w:rPr>
          <w:sz w:val="24"/>
        </w:rPr>
        <w:t>220</w:t>
      </w:r>
      <w:r w:rsidRPr="00916691">
        <w:rPr>
          <w:sz w:val="24"/>
        </w:rPr>
        <w:t>伏适于在电源</w:t>
      </w:r>
      <w:r w:rsidRPr="00916691">
        <w:rPr>
          <w:sz w:val="24"/>
        </w:rPr>
        <w:t>220V</w:t>
      </w:r>
      <w:r w:rsidRPr="00916691">
        <w:rPr>
          <w:sz w:val="24"/>
        </w:rPr>
        <w:t>（</w:t>
      </w:r>
      <w:r w:rsidRPr="00916691">
        <w:rPr>
          <w:sz w:val="24"/>
        </w:rPr>
        <w:sym w:font="Symbol" w:char="F0B1"/>
      </w:r>
      <w:r w:rsidRPr="00916691">
        <w:rPr>
          <w:sz w:val="24"/>
        </w:rPr>
        <w:t>10</w:t>
      </w:r>
      <w:r w:rsidRPr="00916691">
        <w:rPr>
          <w:sz w:val="24"/>
        </w:rPr>
        <w:t>％）正常工作。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3.3  </w:t>
      </w:r>
      <w:r w:rsidRPr="00916691">
        <w:rPr>
          <w:sz w:val="24"/>
        </w:rPr>
        <w:t>配置符合中国有关标准要求的插头，如果没有这样的插头，则需提供适当的转换插座。</w:t>
      </w:r>
    </w:p>
    <w:p w:rsidR="005F21BF" w:rsidRPr="00916691" w:rsidRDefault="005F21BF" w:rsidP="005F21BF">
      <w:pPr>
        <w:spacing w:line="360" w:lineRule="auto"/>
        <w:ind w:left="554" w:hangingChars="231" w:hanging="554"/>
        <w:rPr>
          <w:sz w:val="24"/>
        </w:rPr>
      </w:pPr>
      <w:r w:rsidRPr="00916691">
        <w:rPr>
          <w:sz w:val="24"/>
        </w:rPr>
        <w:t xml:space="preserve">3.4  </w:t>
      </w:r>
      <w:r w:rsidRPr="00916691">
        <w:rPr>
          <w:sz w:val="24"/>
        </w:rPr>
        <w:t>如产品达不到上述要求，投标人应注明其偏差。如仪器设备需要特殊工作条件（如水、电源、磁场强度、温度、湿度、</w:t>
      </w:r>
      <w:r>
        <w:rPr>
          <w:rFonts w:hint="eastAsia"/>
          <w:sz w:val="24"/>
        </w:rPr>
        <w:t>震</w:t>
      </w:r>
      <w:r w:rsidRPr="00916691">
        <w:rPr>
          <w:sz w:val="24"/>
        </w:rPr>
        <w:t>动强度等）投标人应在投标书中加以说明。</w:t>
      </w:r>
    </w:p>
    <w:p w:rsidR="005F21BF" w:rsidRPr="00916691" w:rsidRDefault="005F21BF" w:rsidP="005F21BF">
      <w:pPr>
        <w:pStyle w:val="a3"/>
        <w:spacing w:line="360" w:lineRule="auto"/>
        <w:ind w:left="408" w:hangingChars="170" w:hanging="408"/>
        <w:rPr>
          <w:rFonts w:ascii="Times New Roman" w:hAnsi="Times New Roman"/>
          <w:sz w:val="24"/>
          <w:szCs w:val="24"/>
        </w:rPr>
      </w:pPr>
    </w:p>
    <w:p w:rsidR="005F21BF" w:rsidRPr="00916691" w:rsidRDefault="005F21BF" w:rsidP="005F21BF">
      <w:pPr>
        <w:pStyle w:val="a3"/>
        <w:spacing w:line="360" w:lineRule="auto"/>
        <w:ind w:left="410" w:hangingChars="170" w:hanging="410"/>
        <w:rPr>
          <w:rFonts w:ascii="Times New Roman" w:hAnsi="Times New Roman"/>
          <w:b/>
          <w:sz w:val="24"/>
          <w:szCs w:val="24"/>
        </w:rPr>
      </w:pPr>
      <w:r w:rsidRPr="00916691">
        <w:rPr>
          <w:rFonts w:ascii="Times New Roman" w:hAnsi="Times New Roman"/>
          <w:b/>
          <w:sz w:val="24"/>
          <w:szCs w:val="24"/>
        </w:rPr>
        <w:t>4</w:t>
      </w:r>
      <w:r w:rsidRPr="00916691">
        <w:rPr>
          <w:rFonts w:ascii="Times New Roman" w:hAnsi="Times New Roman"/>
          <w:b/>
          <w:sz w:val="24"/>
          <w:szCs w:val="24"/>
        </w:rPr>
        <w:t>、本技术规格书中标注</w:t>
      </w:r>
      <w:r w:rsidRPr="00916691">
        <w:rPr>
          <w:rFonts w:ascii="Times New Roman" w:hAnsi="Times New Roman"/>
          <w:b/>
          <w:sz w:val="24"/>
          <w:szCs w:val="24"/>
        </w:rPr>
        <w:t>“</w:t>
      </w:r>
      <w:r w:rsidRPr="00916691">
        <w:rPr>
          <w:rFonts w:ascii="Times New Roman" w:hAnsi="宋体"/>
          <w:sz w:val="24"/>
        </w:rPr>
        <w:t>★</w:t>
      </w:r>
      <w:r w:rsidRPr="00916691">
        <w:rPr>
          <w:rFonts w:ascii="Times New Roman" w:hAnsi="Times New Roman"/>
          <w:b/>
          <w:sz w:val="24"/>
          <w:szCs w:val="24"/>
        </w:rPr>
        <w:t>”</w:t>
      </w:r>
      <w:r w:rsidRPr="00916691">
        <w:rPr>
          <w:rFonts w:ascii="Times New Roman" w:hAnsi="Times New Roman"/>
          <w:b/>
          <w:sz w:val="24"/>
          <w:szCs w:val="24"/>
        </w:rPr>
        <w:t>号的为关键技术参数，对这些关键技术参数的任何负偏离将导致废标。</w:t>
      </w:r>
    </w:p>
    <w:p w:rsidR="005F21BF" w:rsidRPr="00916691" w:rsidRDefault="005F21BF" w:rsidP="005F21BF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F21BF" w:rsidRPr="00916691" w:rsidRDefault="005F21BF" w:rsidP="005F21B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16691">
        <w:rPr>
          <w:rFonts w:ascii="Times New Roman" w:hAnsi="Times New Roman"/>
          <w:b/>
          <w:sz w:val="24"/>
          <w:szCs w:val="24"/>
        </w:rPr>
        <w:t>5</w:t>
      </w:r>
      <w:r w:rsidRPr="00916691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916691">
        <w:rPr>
          <w:rFonts w:ascii="Times New Roman" w:hAnsi="Times New Roman"/>
          <w:sz w:val="24"/>
          <w:szCs w:val="24"/>
        </w:rPr>
        <w:t>。</w:t>
      </w:r>
    </w:p>
    <w:p w:rsidR="005F21BF" w:rsidRPr="00916691" w:rsidRDefault="005F21BF" w:rsidP="005F21BF">
      <w:pPr>
        <w:spacing w:afterLines="50" w:after="156"/>
        <w:ind w:left="601" w:hanging="601"/>
        <w:rPr>
          <w:b/>
          <w:sz w:val="28"/>
        </w:rPr>
      </w:pPr>
      <w:r w:rsidRPr="00916691">
        <w:rPr>
          <w:b/>
          <w:sz w:val="28"/>
        </w:rPr>
        <w:br w:type="page"/>
      </w:r>
      <w:r w:rsidRPr="00916691">
        <w:rPr>
          <w:b/>
          <w:sz w:val="28"/>
        </w:rPr>
        <w:lastRenderedPageBreak/>
        <w:t>二</w:t>
      </w:r>
      <w:r w:rsidRPr="00916691">
        <w:rPr>
          <w:b/>
          <w:sz w:val="28"/>
        </w:rPr>
        <w:t xml:space="preserve"> </w:t>
      </w:r>
      <w:r w:rsidRPr="00916691">
        <w:rPr>
          <w:b/>
          <w:sz w:val="28"/>
        </w:rPr>
        <w:t>货物需求表和具体技术规格</w:t>
      </w:r>
    </w:p>
    <w:p w:rsidR="005F21BF" w:rsidRPr="00080380" w:rsidRDefault="005F21BF" w:rsidP="005F21BF">
      <w:pPr>
        <w:widowControl/>
        <w:spacing w:line="360" w:lineRule="auto"/>
        <w:jc w:val="center"/>
        <w:rPr>
          <w:rFonts w:eastAsiaTheme="minorEastAsia"/>
          <w:sz w:val="28"/>
          <w:szCs w:val="28"/>
        </w:rPr>
      </w:pPr>
      <w:bookmarkStart w:id="0" w:name="OLE_LINK196"/>
      <w:bookmarkStart w:id="1" w:name="OLE_LINK197"/>
      <w:bookmarkStart w:id="2" w:name="OLE_LINK198"/>
      <w:r w:rsidRPr="00080380">
        <w:rPr>
          <w:rFonts w:eastAsiaTheme="minorEastAsia"/>
          <w:sz w:val="28"/>
          <w:szCs w:val="28"/>
        </w:rPr>
        <w:t>高通量</w:t>
      </w:r>
      <w:r w:rsidRPr="00080380">
        <w:rPr>
          <w:rFonts w:eastAsiaTheme="minorEastAsia"/>
          <w:sz w:val="28"/>
          <w:szCs w:val="28"/>
        </w:rPr>
        <w:t>DNA</w:t>
      </w:r>
      <w:r w:rsidRPr="00080380">
        <w:rPr>
          <w:rFonts w:eastAsiaTheme="minorEastAsia"/>
          <w:sz w:val="28"/>
          <w:szCs w:val="28"/>
        </w:rPr>
        <w:t>合成仪</w:t>
      </w:r>
    </w:p>
    <w:p w:rsidR="005F21BF" w:rsidRPr="00916691" w:rsidRDefault="005F21BF" w:rsidP="005F21BF">
      <w:pPr>
        <w:widowControl/>
        <w:spacing w:line="360" w:lineRule="auto"/>
        <w:rPr>
          <w:rFonts w:asciiTheme="minorEastAsia" w:eastAsiaTheme="minorEastAsia" w:hAnsiTheme="minorEastAsia"/>
          <w:szCs w:val="21"/>
        </w:rPr>
      </w:pPr>
    </w:p>
    <w:p w:rsidR="005F21BF" w:rsidRPr="00D32135" w:rsidRDefault="005F21BF" w:rsidP="005F21BF">
      <w:pPr>
        <w:adjustRightInd w:val="0"/>
        <w:snapToGrid w:val="0"/>
        <w:spacing w:line="360" w:lineRule="auto"/>
        <w:rPr>
          <w:rFonts w:eastAsiaTheme="minorEastAsia"/>
          <w:b/>
          <w:szCs w:val="21"/>
        </w:rPr>
      </w:pPr>
      <w:r w:rsidRPr="00916691">
        <w:rPr>
          <w:rFonts w:asciiTheme="minorEastAsia" w:eastAsiaTheme="minorEastAsia" w:hAnsiTheme="minorEastAsia" w:cs="Arial"/>
          <w:b/>
          <w:szCs w:val="21"/>
        </w:rPr>
        <w:t>一、</w:t>
      </w:r>
      <w:r w:rsidRPr="00D32135">
        <w:rPr>
          <w:rFonts w:eastAsiaTheme="minorEastAsia"/>
          <w:b/>
          <w:szCs w:val="21"/>
        </w:rPr>
        <w:t>工作条件</w:t>
      </w:r>
    </w:p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1</w:t>
      </w:r>
      <w:r w:rsidRPr="00D32135">
        <w:rPr>
          <w:rFonts w:eastAsiaTheme="minorEastAsia"/>
          <w:szCs w:val="21"/>
        </w:rPr>
        <w:t>、电源：</w:t>
      </w:r>
      <w:r w:rsidRPr="00D32135">
        <w:rPr>
          <w:rFonts w:eastAsiaTheme="minorEastAsia"/>
          <w:szCs w:val="21"/>
        </w:rPr>
        <w:t>220V</w:t>
      </w:r>
      <w:r w:rsidRPr="00D32135">
        <w:rPr>
          <w:rFonts w:eastAsiaTheme="minorEastAsia"/>
          <w:szCs w:val="21"/>
        </w:rPr>
        <w:t>，</w:t>
      </w:r>
      <w:r w:rsidRPr="00D32135">
        <w:rPr>
          <w:rFonts w:eastAsiaTheme="minorEastAsia"/>
          <w:szCs w:val="21"/>
        </w:rPr>
        <w:t>50Hz</w:t>
      </w:r>
      <w:r w:rsidRPr="00D32135">
        <w:rPr>
          <w:rFonts w:eastAsiaTheme="minorEastAsia"/>
          <w:szCs w:val="21"/>
        </w:rPr>
        <w:t>。</w:t>
      </w:r>
    </w:p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2</w:t>
      </w:r>
      <w:r w:rsidRPr="00D32135">
        <w:rPr>
          <w:rFonts w:eastAsiaTheme="minorEastAsia"/>
          <w:szCs w:val="21"/>
        </w:rPr>
        <w:t>、工作条件及安全性要求符合中国及国际有关标准或规定。</w:t>
      </w:r>
    </w:p>
    <w:p w:rsidR="005F21BF" w:rsidRPr="00D32135" w:rsidRDefault="005F21BF" w:rsidP="005F21BF">
      <w:pPr>
        <w:tabs>
          <w:tab w:val="left" w:pos="6660"/>
        </w:tabs>
        <w:adjustRightInd w:val="0"/>
        <w:snapToGrid w:val="0"/>
        <w:spacing w:line="360" w:lineRule="auto"/>
        <w:rPr>
          <w:rFonts w:eastAsiaTheme="minorEastAsia"/>
          <w:b/>
          <w:snapToGrid w:val="0"/>
          <w:szCs w:val="21"/>
        </w:rPr>
      </w:pPr>
      <w:r w:rsidRPr="00D32135">
        <w:rPr>
          <w:rFonts w:eastAsiaTheme="minorEastAsia"/>
          <w:b/>
          <w:snapToGrid w:val="0"/>
          <w:szCs w:val="21"/>
        </w:rPr>
        <w:t>二、系统组成</w:t>
      </w:r>
    </w:p>
    <w:p w:rsidR="005F21BF" w:rsidRPr="00D32135" w:rsidRDefault="005F21BF" w:rsidP="005F21BF">
      <w:pPr>
        <w:tabs>
          <w:tab w:val="left" w:pos="6660"/>
        </w:tabs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napToGrid w:val="0"/>
          <w:szCs w:val="21"/>
        </w:rPr>
        <w:t>本系统主要由高通量</w:t>
      </w:r>
      <w:r w:rsidRPr="00D32135">
        <w:rPr>
          <w:rFonts w:eastAsiaTheme="minorEastAsia"/>
          <w:snapToGrid w:val="0"/>
          <w:szCs w:val="21"/>
        </w:rPr>
        <w:t>DNA</w:t>
      </w:r>
      <w:r w:rsidRPr="00D32135">
        <w:rPr>
          <w:rFonts w:eastAsiaTheme="minorEastAsia"/>
          <w:snapToGrid w:val="0"/>
          <w:szCs w:val="21"/>
        </w:rPr>
        <w:t>合成仪主机、主控计算机、操作软件等组成。</w:t>
      </w:r>
    </w:p>
    <w:p w:rsidR="005F21BF" w:rsidRPr="00D32135" w:rsidRDefault="005F21BF" w:rsidP="005F21BF">
      <w:pPr>
        <w:tabs>
          <w:tab w:val="left" w:pos="6660"/>
        </w:tabs>
        <w:adjustRightInd w:val="0"/>
        <w:snapToGrid w:val="0"/>
        <w:spacing w:line="360" w:lineRule="auto"/>
        <w:rPr>
          <w:rFonts w:eastAsiaTheme="minorEastAsia"/>
          <w:b/>
          <w:bCs/>
          <w:szCs w:val="21"/>
        </w:rPr>
      </w:pPr>
      <w:r w:rsidRPr="00D32135">
        <w:rPr>
          <w:rFonts w:eastAsiaTheme="minorEastAsia"/>
          <w:szCs w:val="21"/>
        </w:rPr>
        <w:t>三、</w:t>
      </w:r>
      <w:r w:rsidRPr="00D32135">
        <w:rPr>
          <w:rFonts w:eastAsiaTheme="minorEastAsia"/>
          <w:b/>
          <w:bCs/>
          <w:szCs w:val="21"/>
        </w:rPr>
        <w:t>应用范围</w:t>
      </w:r>
    </w:p>
    <w:bookmarkEnd w:id="0"/>
    <w:bookmarkEnd w:id="1"/>
    <w:bookmarkEnd w:id="2"/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用于高通量、自动化合成寡核苷酸产品。</w:t>
      </w:r>
    </w:p>
    <w:p w:rsidR="005F21BF" w:rsidRPr="00D32135" w:rsidRDefault="005F21BF" w:rsidP="005F21BF">
      <w:pPr>
        <w:adjustRightInd w:val="0"/>
        <w:snapToGrid w:val="0"/>
        <w:spacing w:line="360" w:lineRule="auto"/>
        <w:rPr>
          <w:rFonts w:eastAsiaTheme="minorEastAsia"/>
          <w:b/>
          <w:szCs w:val="21"/>
        </w:rPr>
      </w:pPr>
      <w:r w:rsidRPr="00D32135">
        <w:rPr>
          <w:rFonts w:eastAsiaTheme="minorEastAsia"/>
          <w:b/>
          <w:szCs w:val="21"/>
        </w:rPr>
        <w:t>四、</w:t>
      </w:r>
      <w:r w:rsidRPr="00D32135">
        <w:rPr>
          <w:rFonts w:eastAsiaTheme="minorEastAsia"/>
          <w:b/>
          <w:szCs w:val="21"/>
        </w:rPr>
        <w:t xml:space="preserve"> </w:t>
      </w:r>
      <w:r w:rsidRPr="00D32135">
        <w:rPr>
          <w:rFonts w:eastAsiaTheme="minorEastAsia"/>
          <w:b/>
          <w:szCs w:val="21"/>
        </w:rPr>
        <w:t>性能指标及配置要求</w:t>
      </w:r>
    </w:p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b/>
          <w:szCs w:val="21"/>
        </w:rPr>
      </w:pPr>
      <w:r w:rsidRPr="00D32135">
        <w:rPr>
          <w:rFonts w:eastAsiaTheme="minorEastAsia"/>
          <w:b/>
          <w:szCs w:val="21"/>
        </w:rPr>
        <w:t xml:space="preserve">1 </w:t>
      </w:r>
      <w:r>
        <w:rPr>
          <w:rFonts w:eastAsiaTheme="minorEastAsia"/>
          <w:b/>
          <w:szCs w:val="21"/>
        </w:rPr>
        <w:t xml:space="preserve"> </w:t>
      </w:r>
      <w:r w:rsidRPr="00D32135">
        <w:rPr>
          <w:rFonts w:eastAsiaTheme="minorEastAsia"/>
          <w:b/>
          <w:szCs w:val="21"/>
        </w:rPr>
        <w:t>主要技术指标：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bookmarkStart w:id="3" w:name="OLE_LINK208"/>
      <w:bookmarkStart w:id="4" w:name="OLE_LINK209"/>
      <w:r w:rsidRPr="00D32135">
        <w:rPr>
          <w:rFonts w:ascii="Segoe UI Symbol" w:eastAsiaTheme="minorEastAsia" w:hAnsi="Segoe UI Symbol" w:cs="Segoe UI Symbol"/>
          <w:szCs w:val="21"/>
        </w:rPr>
        <w:t>★</w:t>
      </w:r>
      <w:r w:rsidRPr="00D32135">
        <w:rPr>
          <w:rFonts w:ascii="Times New Roman" w:eastAsiaTheme="minorEastAsia" w:hAnsi="Times New Roman"/>
          <w:szCs w:val="21"/>
        </w:rPr>
        <w:t xml:space="preserve">1.1   </w:t>
      </w:r>
      <w:r w:rsidRPr="00D32135">
        <w:rPr>
          <w:rFonts w:ascii="Times New Roman" w:eastAsiaTheme="minorEastAsia" w:hAnsi="Times New Roman"/>
          <w:szCs w:val="21"/>
        </w:rPr>
        <w:t>合成产物种类包括</w:t>
      </w:r>
      <w:r w:rsidRPr="00D32135">
        <w:rPr>
          <w:rFonts w:ascii="Times New Roman" w:eastAsiaTheme="minorEastAsia" w:hAnsi="Times New Roman"/>
          <w:szCs w:val="21"/>
        </w:rPr>
        <w:t>DNA/RNA</w:t>
      </w:r>
      <w:r w:rsidRPr="00D32135">
        <w:rPr>
          <w:rFonts w:ascii="Times New Roman" w:eastAsiaTheme="minorEastAsia" w:hAnsi="Times New Roman"/>
          <w:szCs w:val="21"/>
        </w:rPr>
        <w:t>引物</w:t>
      </w:r>
      <w:r>
        <w:rPr>
          <w:rFonts w:ascii="Times New Roman" w:eastAsiaTheme="minorEastAsia" w:hAnsi="Times New Roman" w:hint="eastAsia"/>
          <w:szCs w:val="21"/>
        </w:rPr>
        <w:t>及荧光</w:t>
      </w:r>
      <w:r>
        <w:rPr>
          <w:rFonts w:ascii="Times New Roman" w:eastAsiaTheme="minorEastAsia" w:hAnsi="Times New Roman"/>
          <w:szCs w:val="21"/>
        </w:rPr>
        <w:t>标</w:t>
      </w:r>
      <w:r>
        <w:rPr>
          <w:rFonts w:ascii="Times New Roman" w:eastAsiaTheme="minorEastAsia" w:hAnsi="Times New Roman" w:hint="eastAsia"/>
          <w:szCs w:val="21"/>
        </w:rPr>
        <w:t>记</w:t>
      </w:r>
      <w:r w:rsidRPr="00D32135">
        <w:rPr>
          <w:rFonts w:ascii="Times New Roman" w:eastAsiaTheme="minorEastAsia" w:hAnsi="Times New Roman"/>
          <w:szCs w:val="21"/>
        </w:rPr>
        <w:t>等；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bookmarkStart w:id="5" w:name="OLE_LINK127"/>
      <w:bookmarkStart w:id="6" w:name="OLE_LINK128"/>
      <w:r w:rsidRPr="00D32135">
        <w:rPr>
          <w:rFonts w:ascii="Segoe UI Symbol" w:eastAsiaTheme="minorEastAsia" w:hAnsi="Segoe UI Symbol" w:cs="Segoe UI Symbol"/>
          <w:szCs w:val="21"/>
        </w:rPr>
        <w:t>★</w:t>
      </w:r>
      <w:bookmarkEnd w:id="5"/>
      <w:bookmarkEnd w:id="6"/>
      <w:r w:rsidRPr="00D32135">
        <w:rPr>
          <w:rFonts w:ascii="Times New Roman" w:eastAsiaTheme="minorEastAsia" w:hAnsi="Times New Roman"/>
          <w:szCs w:val="21"/>
        </w:rPr>
        <w:t xml:space="preserve">1.2 </w:t>
      </w:r>
      <w:r>
        <w:rPr>
          <w:rFonts w:ascii="Times New Roman" w:eastAsiaTheme="minorEastAsia" w:hAnsi="Times New Roman"/>
          <w:szCs w:val="21"/>
        </w:rPr>
        <w:t xml:space="preserve">  </w:t>
      </w:r>
      <w:r w:rsidRPr="00D32135">
        <w:rPr>
          <w:rFonts w:ascii="Times New Roman" w:eastAsiaTheme="minorEastAsia" w:hAnsi="Times New Roman"/>
          <w:szCs w:val="21"/>
        </w:rPr>
        <w:t>最高合成通量</w:t>
      </w:r>
      <w:r w:rsidRPr="00A25058">
        <w:rPr>
          <w:rFonts w:asciiTheme="minorEastAsia" w:eastAsiaTheme="minorEastAsia" w:hAnsiTheme="minorEastAsia"/>
          <w:szCs w:val="21"/>
        </w:rPr>
        <w:t>≥</w:t>
      </w:r>
      <w:r w:rsidRPr="00D32135">
        <w:rPr>
          <w:rFonts w:ascii="Times New Roman" w:eastAsiaTheme="minorEastAsia" w:hAnsi="Times New Roman"/>
          <w:szCs w:val="21"/>
        </w:rPr>
        <w:t>768</w:t>
      </w:r>
      <w:r w:rsidRPr="00D32135">
        <w:rPr>
          <w:rFonts w:ascii="Times New Roman" w:eastAsiaTheme="minorEastAsia" w:hAnsi="Times New Roman"/>
          <w:szCs w:val="21"/>
        </w:rPr>
        <w:t>条寡核苷酸；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Segoe UI Symbol" w:eastAsiaTheme="minorEastAsia" w:hAnsi="Segoe UI Symbol" w:cs="Segoe UI Symbol"/>
          <w:szCs w:val="21"/>
        </w:rPr>
        <w:t>★</w:t>
      </w:r>
      <w:r w:rsidRPr="00D32135">
        <w:rPr>
          <w:rFonts w:ascii="Times New Roman" w:eastAsiaTheme="minorEastAsia" w:hAnsi="Times New Roman"/>
          <w:szCs w:val="21"/>
        </w:rPr>
        <w:t xml:space="preserve">1.3 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合成循环时间</w:t>
      </w:r>
      <w:r w:rsidRPr="00A25058">
        <w:rPr>
          <w:rFonts w:asciiTheme="minorEastAsia" w:eastAsiaTheme="minorEastAsia" w:hAnsiTheme="minorEastAsia"/>
          <w:szCs w:val="21"/>
        </w:rPr>
        <w:t>≤</w:t>
      </w:r>
      <w:bookmarkStart w:id="7" w:name="OLE_LINK34"/>
      <w:bookmarkStart w:id="8" w:name="OLE_LINK35"/>
      <w:r w:rsidRPr="00D32135">
        <w:rPr>
          <w:rFonts w:ascii="Times New Roman" w:eastAsiaTheme="minorEastAsia" w:hAnsi="Times New Roman"/>
          <w:szCs w:val="21"/>
        </w:rPr>
        <w:t>8</w:t>
      </w:r>
      <w:bookmarkEnd w:id="7"/>
      <w:bookmarkEnd w:id="8"/>
      <w:r w:rsidRPr="00D32135">
        <w:rPr>
          <w:rFonts w:ascii="Times New Roman" w:eastAsiaTheme="minorEastAsia" w:hAnsi="Times New Roman"/>
          <w:szCs w:val="21"/>
        </w:rPr>
        <w:t>分钟；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Segoe UI Symbol" w:eastAsiaTheme="minorEastAsia" w:hAnsi="Segoe UI Symbol" w:cs="Segoe UI Symbol"/>
          <w:szCs w:val="21"/>
        </w:rPr>
        <w:t>★</w:t>
      </w:r>
      <w:r w:rsidRPr="00D32135">
        <w:rPr>
          <w:rFonts w:ascii="Times New Roman" w:eastAsiaTheme="minorEastAsia" w:hAnsi="Times New Roman"/>
          <w:szCs w:val="21"/>
        </w:rPr>
        <w:t xml:space="preserve">1.4   </w:t>
      </w:r>
      <w:r w:rsidRPr="00D32135">
        <w:rPr>
          <w:rFonts w:ascii="Times New Roman" w:eastAsiaTheme="minorEastAsia" w:hAnsi="Times New Roman"/>
          <w:szCs w:val="21"/>
        </w:rPr>
        <w:t>合成规格</w:t>
      </w:r>
      <w:r w:rsidRPr="00D32135">
        <w:rPr>
          <w:rFonts w:ascii="Times New Roman" w:eastAsiaTheme="minorEastAsia" w:hAnsi="Times New Roman"/>
          <w:szCs w:val="21"/>
        </w:rPr>
        <w:t xml:space="preserve">1-1000 </w:t>
      </w:r>
      <w:proofErr w:type="spellStart"/>
      <w:r w:rsidRPr="00D32135">
        <w:rPr>
          <w:rFonts w:ascii="Times New Roman" w:eastAsiaTheme="minorEastAsia" w:hAnsi="Times New Roman"/>
          <w:szCs w:val="21"/>
        </w:rPr>
        <w:t>nmol</w:t>
      </w:r>
      <w:proofErr w:type="spellEnd"/>
      <w:r w:rsidRPr="00D32135">
        <w:rPr>
          <w:rFonts w:ascii="Times New Roman" w:eastAsiaTheme="minorEastAsia" w:hAnsi="Times New Roman"/>
          <w:szCs w:val="21"/>
        </w:rPr>
        <w:t>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Segoe UI Symbol" w:eastAsiaTheme="minorEastAsia" w:hAnsi="Segoe UI Symbol" w:cs="Segoe UI Symbol"/>
          <w:szCs w:val="21"/>
        </w:rPr>
        <w:t>★</w:t>
      </w:r>
      <w:r w:rsidRPr="00D32135">
        <w:rPr>
          <w:rFonts w:ascii="Times New Roman" w:eastAsiaTheme="minorEastAsia" w:hAnsi="Times New Roman"/>
          <w:szCs w:val="21"/>
        </w:rPr>
        <w:t xml:space="preserve">1.5 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偶合率</w:t>
      </w:r>
      <w:bookmarkStart w:id="9" w:name="OLE_LINK51"/>
      <w:bookmarkStart w:id="10" w:name="OLE_LINK52"/>
      <w:bookmarkStart w:id="11" w:name="OLE_LINK53"/>
      <w:bookmarkStart w:id="12" w:name="OLE_LINK54"/>
      <w:bookmarkStart w:id="13" w:name="OLE_LINK55"/>
      <w:bookmarkStart w:id="14" w:name="OLE_LINK56"/>
      <w:bookmarkStart w:id="15" w:name="OLE_LINK57"/>
      <w:bookmarkStart w:id="16" w:name="OLE_LINK58"/>
      <w:bookmarkStart w:id="17" w:name="OLE_LINK247"/>
      <w:bookmarkStart w:id="18" w:name="OLE_LINK248"/>
      <w:r w:rsidRPr="00A25058">
        <w:rPr>
          <w:rFonts w:asciiTheme="minorEastAsia" w:eastAsiaTheme="minorEastAsia" w:hAnsiTheme="minorEastAsia"/>
          <w:szCs w:val="21"/>
        </w:rPr>
        <w:t>≥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32135">
        <w:rPr>
          <w:rFonts w:ascii="Times New Roman" w:eastAsiaTheme="minorEastAsia" w:hAnsi="Times New Roman"/>
          <w:szCs w:val="21"/>
        </w:rPr>
        <w:t>99.5%</w:t>
      </w:r>
      <w:r w:rsidRPr="00D32135">
        <w:rPr>
          <w:rFonts w:ascii="Times New Roman" w:eastAsiaTheme="minorEastAsia" w:hAnsi="Times New Roman"/>
          <w:szCs w:val="21"/>
        </w:rPr>
        <w:t>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Segoe UI Symbol" w:eastAsiaTheme="minorEastAsia" w:hAnsi="Segoe UI Symbol" w:cs="Segoe UI Symbol"/>
          <w:szCs w:val="21"/>
        </w:rPr>
        <w:t>★</w:t>
      </w:r>
      <w:r w:rsidRPr="00D32135">
        <w:rPr>
          <w:rFonts w:ascii="Times New Roman" w:eastAsiaTheme="minorEastAsia" w:hAnsi="Times New Roman"/>
          <w:szCs w:val="21"/>
        </w:rPr>
        <w:t xml:space="preserve">1.6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产物长度</w:t>
      </w:r>
      <w:r w:rsidRPr="00D32135">
        <w:rPr>
          <w:rFonts w:ascii="Times New Roman" w:eastAsiaTheme="minorEastAsia" w:hAnsi="Times New Roman"/>
          <w:szCs w:val="21"/>
        </w:rPr>
        <w:t xml:space="preserve">10-100 </w:t>
      </w:r>
      <w:proofErr w:type="spellStart"/>
      <w:r w:rsidRPr="00D32135">
        <w:rPr>
          <w:rFonts w:ascii="Times New Roman" w:eastAsiaTheme="minorEastAsia" w:hAnsi="Times New Roman"/>
          <w:szCs w:val="21"/>
        </w:rPr>
        <w:t>mer</w:t>
      </w:r>
      <w:proofErr w:type="spellEnd"/>
      <w:r w:rsidRPr="00D32135">
        <w:rPr>
          <w:rFonts w:ascii="Times New Roman" w:eastAsiaTheme="minorEastAsia" w:hAnsi="Times New Roman"/>
          <w:szCs w:val="21"/>
        </w:rPr>
        <w:t>；</w:t>
      </w:r>
    </w:p>
    <w:p w:rsidR="005F21BF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bookmarkStart w:id="19" w:name="OLE_LINK129"/>
      <w:bookmarkStart w:id="20" w:name="OLE_LINK130"/>
      <w:r w:rsidRPr="00D32135">
        <w:rPr>
          <w:rFonts w:ascii="Segoe UI Symbol" w:eastAsiaTheme="minorEastAsia" w:hAnsi="Segoe UI Symbol" w:cs="Segoe UI Symbol"/>
          <w:szCs w:val="21"/>
        </w:rPr>
        <w:t>★</w:t>
      </w:r>
      <w:r>
        <w:rPr>
          <w:rFonts w:ascii="Times New Roman" w:eastAsiaTheme="minorEastAsia" w:hAnsi="Times New Roman"/>
          <w:szCs w:val="21"/>
        </w:rPr>
        <w:t>1.7</w:t>
      </w:r>
      <w:r w:rsidRPr="00D32135">
        <w:rPr>
          <w:rFonts w:ascii="Times New Roman" w:eastAsiaTheme="minorEastAsia" w:hAnsi="Times New Roman"/>
          <w:szCs w:val="21"/>
        </w:rPr>
        <w:t xml:space="preserve">   </w:t>
      </w:r>
      <w:r w:rsidRPr="00D32135">
        <w:rPr>
          <w:rFonts w:ascii="Times New Roman" w:eastAsiaTheme="minorEastAsia" w:hAnsi="Times New Roman"/>
          <w:szCs w:val="21"/>
        </w:rPr>
        <w:t>产物承载方式为固</w:t>
      </w:r>
      <w:bookmarkEnd w:id="17"/>
      <w:bookmarkEnd w:id="18"/>
      <w:r w:rsidRPr="00D32135">
        <w:rPr>
          <w:rFonts w:ascii="Times New Roman" w:eastAsiaTheme="minorEastAsia" w:hAnsi="Times New Roman"/>
          <w:szCs w:val="21"/>
        </w:rPr>
        <w:t>相载体合成</w:t>
      </w:r>
      <w:bookmarkEnd w:id="19"/>
      <w:bookmarkEnd w:id="20"/>
      <w:r w:rsidRPr="00D32135">
        <w:rPr>
          <w:rFonts w:ascii="Times New Roman" w:eastAsiaTheme="minorEastAsia" w:hAnsi="Times New Roman"/>
          <w:szCs w:val="21"/>
        </w:rPr>
        <w:t>柱；</w:t>
      </w:r>
    </w:p>
    <w:p w:rsidR="005F21BF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 xml:space="preserve">1.8   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兼容</w:t>
      </w:r>
      <w:r>
        <w:rPr>
          <w:rFonts w:ascii="Times New Roman" w:eastAsiaTheme="minorEastAsia" w:hAnsi="Times New Roman" w:hint="eastAsia"/>
          <w:szCs w:val="21"/>
        </w:rPr>
        <w:t>96</w:t>
      </w:r>
      <w:r>
        <w:rPr>
          <w:rFonts w:ascii="Times New Roman" w:eastAsiaTheme="minorEastAsia" w:hAnsi="Times New Roman" w:hint="eastAsia"/>
          <w:szCs w:val="21"/>
        </w:rPr>
        <w:t>孔</w:t>
      </w:r>
      <w:r>
        <w:rPr>
          <w:rFonts w:ascii="Times New Roman" w:eastAsiaTheme="minorEastAsia" w:hAnsi="Times New Roman"/>
          <w:szCs w:val="21"/>
        </w:rPr>
        <w:t>和</w:t>
      </w:r>
      <w:r>
        <w:rPr>
          <w:rFonts w:ascii="Times New Roman" w:eastAsiaTheme="minorEastAsia" w:hAnsi="Times New Roman" w:hint="eastAsia"/>
          <w:szCs w:val="21"/>
        </w:rPr>
        <w:t>384</w:t>
      </w:r>
      <w:r>
        <w:rPr>
          <w:rFonts w:ascii="Times New Roman" w:eastAsiaTheme="minorEastAsia" w:hAnsi="Times New Roman" w:hint="eastAsia"/>
          <w:szCs w:val="21"/>
        </w:rPr>
        <w:t>孔合成</w:t>
      </w:r>
      <w:r>
        <w:rPr>
          <w:rFonts w:ascii="Times New Roman" w:eastAsiaTheme="minorEastAsia" w:hAnsi="Times New Roman"/>
          <w:szCs w:val="21"/>
        </w:rPr>
        <w:t>板</w:t>
      </w:r>
      <w:r>
        <w:rPr>
          <w:rFonts w:ascii="Times New Roman" w:eastAsiaTheme="minorEastAsia" w:hAnsi="Times New Roman" w:hint="eastAsia"/>
          <w:szCs w:val="21"/>
        </w:rPr>
        <w:t>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Times New Roman" w:eastAsiaTheme="minorEastAsia" w:hAnsi="Times New Roman"/>
          <w:szCs w:val="21"/>
        </w:rPr>
        <w:t>1.</w:t>
      </w:r>
      <w:r>
        <w:rPr>
          <w:rFonts w:ascii="Times New Roman" w:eastAsiaTheme="minorEastAsia" w:hAnsi="Times New Roman"/>
          <w:szCs w:val="21"/>
        </w:rPr>
        <w:t>9</w:t>
      </w:r>
      <w:r w:rsidRPr="00D32135">
        <w:rPr>
          <w:rFonts w:ascii="Times New Roman" w:eastAsiaTheme="minorEastAsia" w:hAnsi="Times New Roman"/>
          <w:szCs w:val="21"/>
        </w:rPr>
        <w:t xml:space="preserve"> 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特殊</w:t>
      </w:r>
      <w:r w:rsidRPr="00D32135">
        <w:rPr>
          <w:rFonts w:ascii="Times New Roman" w:eastAsiaTheme="minorEastAsia" w:hAnsi="Times New Roman"/>
          <w:szCs w:val="21"/>
        </w:rPr>
        <w:t>/</w:t>
      </w:r>
      <w:r w:rsidRPr="00D32135">
        <w:rPr>
          <w:rFonts w:ascii="Times New Roman" w:eastAsiaTheme="minorEastAsia" w:hAnsi="Times New Roman"/>
          <w:szCs w:val="21"/>
        </w:rPr>
        <w:t>标记</w:t>
      </w:r>
      <w:proofErr w:type="gramStart"/>
      <w:r w:rsidRPr="00D32135">
        <w:rPr>
          <w:rFonts w:ascii="Times New Roman" w:eastAsiaTheme="minorEastAsia" w:hAnsi="Times New Roman"/>
          <w:szCs w:val="21"/>
        </w:rPr>
        <w:t>单体瓶位</w:t>
      </w:r>
      <w:proofErr w:type="gramEnd"/>
      <w:r w:rsidRPr="00A25058">
        <w:rPr>
          <w:rFonts w:asciiTheme="minorEastAsia" w:eastAsiaTheme="minorEastAsia" w:hAnsiTheme="minorEastAsia"/>
          <w:szCs w:val="21"/>
        </w:rPr>
        <w:t>≥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个；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1.10</w:t>
      </w:r>
      <w:r w:rsidRPr="00D32135">
        <w:rPr>
          <w:rFonts w:ascii="Times New Roman" w:eastAsiaTheme="minorEastAsia" w:hAnsi="Times New Roman"/>
          <w:szCs w:val="21"/>
        </w:rPr>
        <w:t xml:space="preserve">   </w:t>
      </w:r>
      <w:r w:rsidRPr="00D32135">
        <w:rPr>
          <w:rFonts w:ascii="Times New Roman" w:eastAsiaTheme="minorEastAsia" w:hAnsi="Times New Roman"/>
          <w:szCs w:val="21"/>
        </w:rPr>
        <w:t>合成兼并碱基：可自动合成兼并碱基，无需手工配置试剂</w:t>
      </w:r>
      <w:r>
        <w:rPr>
          <w:rFonts w:ascii="Times New Roman" w:eastAsiaTheme="minorEastAsia" w:hAnsi="Times New Roman" w:hint="eastAsia"/>
          <w:szCs w:val="21"/>
        </w:rPr>
        <w:t>；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1.11</w:t>
      </w:r>
      <w:r w:rsidRPr="00D32135">
        <w:rPr>
          <w:rFonts w:ascii="Times New Roman" w:eastAsiaTheme="minorEastAsia" w:hAnsi="Times New Roman"/>
          <w:szCs w:val="21"/>
        </w:rPr>
        <w:t xml:space="preserve"> 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应用软件：程序可个性化设计，根据不同载体不同合成规模，可灵活编写</w:t>
      </w:r>
      <w:r>
        <w:rPr>
          <w:rFonts w:ascii="Times New Roman" w:eastAsiaTheme="minorEastAsia" w:hAnsi="Times New Roman" w:hint="eastAsia"/>
          <w:szCs w:val="21"/>
        </w:rPr>
        <w:t>合成</w:t>
      </w:r>
      <w:r w:rsidRPr="00D32135">
        <w:rPr>
          <w:rFonts w:ascii="Times New Roman" w:eastAsiaTheme="minorEastAsia" w:hAnsi="Times New Roman"/>
          <w:szCs w:val="21"/>
        </w:rPr>
        <w:t>程序</w:t>
      </w:r>
      <w:r>
        <w:rPr>
          <w:rFonts w:ascii="Times New Roman" w:eastAsiaTheme="minorEastAsia" w:hAnsi="Times New Roman" w:hint="eastAsia"/>
          <w:szCs w:val="21"/>
        </w:rPr>
        <w:t>。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ind w:firstLine="422"/>
        <w:textAlignment w:val="baseline"/>
        <w:rPr>
          <w:rFonts w:ascii="Times New Roman" w:eastAsiaTheme="minorEastAsia" w:hAnsi="Times New Roman"/>
          <w:b/>
          <w:bCs/>
          <w:szCs w:val="21"/>
        </w:rPr>
      </w:pPr>
      <w:bookmarkStart w:id="21" w:name="OLE_LINK206"/>
      <w:bookmarkStart w:id="22" w:name="OLE_LINK207"/>
      <w:bookmarkEnd w:id="3"/>
      <w:bookmarkEnd w:id="4"/>
      <w:r w:rsidRPr="00D32135">
        <w:rPr>
          <w:rFonts w:ascii="Times New Roman" w:eastAsiaTheme="minorEastAsia" w:hAnsi="Times New Roman"/>
          <w:b/>
          <w:szCs w:val="21"/>
        </w:rPr>
        <w:t xml:space="preserve">2 </w:t>
      </w:r>
      <w:r>
        <w:rPr>
          <w:rFonts w:ascii="Times New Roman" w:eastAsiaTheme="minorEastAsia" w:hAnsi="Times New Roman"/>
          <w:b/>
          <w:szCs w:val="21"/>
        </w:rPr>
        <w:t xml:space="preserve"> </w:t>
      </w:r>
      <w:r w:rsidRPr="00D32135">
        <w:rPr>
          <w:rFonts w:ascii="Times New Roman" w:eastAsiaTheme="minorEastAsia" w:hAnsi="Times New Roman"/>
          <w:b/>
          <w:bCs/>
          <w:szCs w:val="21"/>
        </w:rPr>
        <w:t>仪器配置要求</w:t>
      </w:r>
      <w:r w:rsidRPr="00D32135">
        <w:rPr>
          <w:rFonts w:ascii="Times New Roman" w:eastAsiaTheme="minorEastAsia" w:hAnsi="Times New Roman"/>
          <w:b/>
          <w:bCs/>
          <w:szCs w:val="21"/>
        </w:rPr>
        <w:t>: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bookmarkStart w:id="23" w:name="OLE_LINK210"/>
      <w:bookmarkStart w:id="24" w:name="OLE_LINK211"/>
      <w:bookmarkStart w:id="25" w:name="OLE_LINK246"/>
      <w:r w:rsidRPr="00D32135">
        <w:rPr>
          <w:rFonts w:ascii="Times New Roman" w:eastAsiaTheme="minorEastAsia" w:hAnsi="Times New Roman"/>
          <w:szCs w:val="21"/>
        </w:rPr>
        <w:t>2.1   DNA</w:t>
      </w:r>
      <w:r w:rsidRPr="00D32135">
        <w:rPr>
          <w:rFonts w:ascii="Times New Roman" w:eastAsiaTheme="minorEastAsia" w:hAnsi="Times New Roman"/>
          <w:szCs w:val="21"/>
        </w:rPr>
        <w:t>合成仪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台和配套的四轮滑动底座车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台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.</w:t>
      </w:r>
      <w:r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 xml:space="preserve">   </w:t>
      </w:r>
      <w:r w:rsidRPr="00D32135">
        <w:rPr>
          <w:rFonts w:ascii="Times New Roman" w:eastAsiaTheme="minorEastAsia" w:hAnsi="Times New Roman"/>
          <w:szCs w:val="21"/>
        </w:rPr>
        <w:t>主控计算机（包括主机、显示器、鼠标、键盘、音箱）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套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2.3</w:t>
      </w:r>
      <w:r w:rsidRPr="00D32135">
        <w:rPr>
          <w:rFonts w:ascii="Times New Roman" w:eastAsiaTheme="minorEastAsia" w:hAnsi="Times New Roman"/>
          <w:szCs w:val="21"/>
        </w:rPr>
        <w:t xml:space="preserve">   </w:t>
      </w:r>
      <w:r w:rsidRPr="00D32135">
        <w:rPr>
          <w:rFonts w:ascii="Times New Roman" w:eastAsiaTheme="minorEastAsia" w:hAnsi="Times New Roman"/>
          <w:szCs w:val="21"/>
        </w:rPr>
        <w:t>耐腐蚀废液桶（</w:t>
      </w:r>
      <w:r w:rsidRPr="00D32135">
        <w:rPr>
          <w:rFonts w:ascii="Times New Roman" w:eastAsiaTheme="minorEastAsia" w:hAnsi="Times New Roman"/>
          <w:szCs w:val="21"/>
        </w:rPr>
        <w:t>5</w:t>
      </w:r>
      <w:r w:rsidRPr="00D32135">
        <w:rPr>
          <w:rFonts w:ascii="Times New Roman" w:eastAsiaTheme="minorEastAsia" w:hAnsi="Times New Roman"/>
          <w:szCs w:val="21"/>
        </w:rPr>
        <w:t>加仑）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个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2.4</w:t>
      </w:r>
      <w:r w:rsidRPr="00D32135">
        <w:rPr>
          <w:rFonts w:ascii="Times New Roman" w:eastAsiaTheme="minorEastAsia" w:hAnsi="Times New Roman"/>
          <w:szCs w:val="21"/>
        </w:rPr>
        <w:t xml:space="preserve">   4L</w:t>
      </w:r>
      <w:r>
        <w:rPr>
          <w:rFonts w:ascii="Times New Roman" w:eastAsiaTheme="minorEastAsia" w:hAnsi="Times New Roman" w:hint="eastAsia"/>
          <w:szCs w:val="21"/>
        </w:rPr>
        <w:t>配套试剂瓶</w:t>
      </w:r>
      <w:r>
        <w:rPr>
          <w:rFonts w:ascii="Times New Roman" w:eastAsiaTheme="minorEastAsia" w:hAnsi="Times New Roman"/>
          <w:szCs w:val="21"/>
        </w:rPr>
        <w:t>位</w:t>
      </w:r>
      <w:r>
        <w:rPr>
          <w:rFonts w:ascii="Times New Roman" w:eastAsiaTheme="minorEastAsia" w:hAnsi="Times New Roman" w:hint="eastAsia"/>
          <w:szCs w:val="21"/>
        </w:rPr>
        <w:t>8</w:t>
      </w:r>
      <w:r>
        <w:rPr>
          <w:rFonts w:ascii="Times New Roman" w:eastAsiaTheme="minorEastAsia" w:hAnsi="Times New Roman" w:hint="eastAsia"/>
          <w:szCs w:val="21"/>
        </w:rPr>
        <w:t>个</w:t>
      </w:r>
      <w:r w:rsidRPr="00D32135">
        <w:rPr>
          <w:rFonts w:ascii="Times New Roman" w:eastAsiaTheme="minorEastAsia" w:hAnsi="Times New Roman"/>
          <w:szCs w:val="21"/>
        </w:rPr>
        <w:t>及配套的塑料保护套</w:t>
      </w:r>
      <w:r w:rsidRPr="00D32135">
        <w:rPr>
          <w:rFonts w:ascii="Times New Roman" w:eastAsiaTheme="minorEastAsia" w:hAnsi="Times New Roman"/>
          <w:szCs w:val="21"/>
        </w:rPr>
        <w:t xml:space="preserve"> 8 </w:t>
      </w:r>
      <w:r w:rsidRPr="00D32135">
        <w:rPr>
          <w:rFonts w:ascii="Times New Roman" w:eastAsiaTheme="minorEastAsia" w:hAnsi="Times New Roman"/>
          <w:szCs w:val="21"/>
        </w:rPr>
        <w:t>套</w:t>
      </w:r>
      <w:r w:rsidRPr="00D32135">
        <w:rPr>
          <w:rFonts w:ascii="Times New Roman" w:eastAsiaTheme="minorEastAsia" w:hAnsi="Times New Roman"/>
          <w:szCs w:val="21"/>
        </w:rPr>
        <w:t xml:space="preserve"> 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2.5</w:t>
      </w:r>
      <w:r w:rsidRPr="00D32135">
        <w:rPr>
          <w:rFonts w:ascii="Times New Roman" w:eastAsiaTheme="minorEastAsia" w:hAnsi="Times New Roman"/>
          <w:szCs w:val="21"/>
        </w:rPr>
        <w:t xml:space="preserve">   1L</w:t>
      </w:r>
      <w:r>
        <w:rPr>
          <w:rFonts w:ascii="Times New Roman" w:eastAsiaTheme="minorEastAsia" w:hAnsi="Times New Roman" w:hint="eastAsia"/>
          <w:szCs w:val="21"/>
        </w:rPr>
        <w:t>配套</w:t>
      </w:r>
      <w:r w:rsidRPr="00D32135">
        <w:rPr>
          <w:rFonts w:ascii="Times New Roman" w:eastAsiaTheme="minorEastAsia" w:hAnsi="Times New Roman"/>
          <w:szCs w:val="21"/>
        </w:rPr>
        <w:t>试剂瓶</w:t>
      </w:r>
      <w:r>
        <w:rPr>
          <w:rFonts w:ascii="Times New Roman" w:eastAsiaTheme="minorEastAsia" w:hAnsi="Times New Roman" w:hint="eastAsia"/>
          <w:szCs w:val="21"/>
        </w:rPr>
        <w:t>位</w:t>
      </w:r>
      <w:r>
        <w:rPr>
          <w:rFonts w:ascii="Times New Roman" w:eastAsiaTheme="minorEastAsia" w:hAnsi="Times New Roman" w:hint="eastAsia"/>
          <w:szCs w:val="21"/>
        </w:rPr>
        <w:t>5</w:t>
      </w:r>
      <w:r w:rsidRPr="00D32135">
        <w:rPr>
          <w:rFonts w:ascii="Times New Roman" w:eastAsiaTheme="minorEastAsia" w:hAnsi="Times New Roman"/>
          <w:szCs w:val="21"/>
        </w:rPr>
        <w:t>个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2.6</w:t>
      </w:r>
      <w:r w:rsidRPr="00D32135">
        <w:rPr>
          <w:rFonts w:ascii="Times New Roman" w:eastAsiaTheme="minorEastAsia" w:hAnsi="Times New Roman"/>
          <w:szCs w:val="21"/>
        </w:rPr>
        <w:t xml:space="preserve">   450 ml</w:t>
      </w:r>
      <w:r>
        <w:rPr>
          <w:rFonts w:ascii="Times New Roman" w:eastAsiaTheme="minorEastAsia" w:hAnsi="Times New Roman" w:hint="eastAsia"/>
          <w:szCs w:val="21"/>
        </w:rPr>
        <w:t>配套</w:t>
      </w:r>
      <w:r w:rsidRPr="00D32135">
        <w:rPr>
          <w:rFonts w:ascii="Times New Roman" w:eastAsiaTheme="minorEastAsia" w:hAnsi="Times New Roman"/>
          <w:szCs w:val="21"/>
        </w:rPr>
        <w:t>试剂瓶</w:t>
      </w:r>
      <w:r>
        <w:rPr>
          <w:rFonts w:ascii="Times New Roman" w:eastAsiaTheme="minorEastAsia" w:hAnsi="Times New Roman" w:hint="eastAsia"/>
          <w:szCs w:val="21"/>
        </w:rPr>
        <w:t>位</w:t>
      </w:r>
      <w:r>
        <w:rPr>
          <w:rFonts w:ascii="Times New Roman" w:eastAsiaTheme="minorEastAsia" w:hAnsi="Times New Roman" w:hint="eastAsia"/>
          <w:szCs w:val="21"/>
        </w:rPr>
        <w:t>/</w:t>
      </w:r>
      <w:bookmarkStart w:id="26" w:name="OLE_LINK142"/>
      <w:bookmarkStart w:id="27" w:name="OLE_LINK143"/>
      <w:bookmarkStart w:id="28" w:name="OLE_LINK144"/>
      <w:bookmarkStart w:id="29" w:name="OLE_LINK145"/>
      <w:bookmarkStart w:id="30" w:name="OLE_LINK146"/>
      <w:bookmarkStart w:id="31" w:name="OLE_LINK147"/>
      <w:bookmarkStart w:id="32" w:name="OLE_LINK148"/>
      <w:proofErr w:type="gramStart"/>
      <w:r>
        <w:rPr>
          <w:rFonts w:ascii="Times New Roman" w:eastAsiaTheme="minorEastAsia" w:hAnsi="Times New Roman" w:hint="eastAsia"/>
          <w:szCs w:val="21"/>
        </w:rPr>
        <w:t>单体</w:t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Times New Roman" w:eastAsiaTheme="minorEastAsia" w:hAnsi="Times New Roman"/>
          <w:szCs w:val="21"/>
        </w:rPr>
        <w:t>瓶位</w:t>
      </w:r>
      <w:proofErr w:type="gramEnd"/>
      <w:r w:rsidRPr="00D32135">
        <w:rPr>
          <w:rFonts w:ascii="Times New Roman" w:eastAsiaTheme="minorEastAsia" w:hAnsi="Times New Roman"/>
          <w:szCs w:val="21"/>
        </w:rPr>
        <w:t xml:space="preserve"> </w:t>
      </w:r>
      <w:r>
        <w:rPr>
          <w:rFonts w:ascii="Times New Roman" w:eastAsiaTheme="minorEastAsia" w:hAnsi="Times New Roman"/>
          <w:szCs w:val="21"/>
        </w:rPr>
        <w:t>8</w:t>
      </w:r>
      <w:r w:rsidRPr="00D32135">
        <w:rPr>
          <w:rFonts w:ascii="Times New Roman" w:eastAsiaTheme="minorEastAsia" w:hAnsi="Times New Roman"/>
          <w:szCs w:val="21"/>
        </w:rPr>
        <w:t>个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2.7</w:t>
      </w:r>
      <w:r w:rsidRPr="00D32135">
        <w:rPr>
          <w:rFonts w:ascii="Times New Roman" w:eastAsiaTheme="minorEastAsia" w:hAnsi="Times New Roman"/>
          <w:szCs w:val="21"/>
        </w:rPr>
        <w:t xml:space="preserve">   </w:t>
      </w:r>
      <w:r>
        <w:rPr>
          <w:rFonts w:ascii="Times New Roman" w:eastAsiaTheme="minorEastAsia" w:hAnsi="Times New Roman"/>
          <w:szCs w:val="21"/>
        </w:rPr>
        <w:t>配套</w:t>
      </w:r>
      <w:proofErr w:type="gramStart"/>
      <w:r>
        <w:rPr>
          <w:rFonts w:ascii="Times New Roman" w:eastAsiaTheme="minorEastAsia" w:hAnsi="Times New Roman"/>
          <w:szCs w:val="21"/>
        </w:rPr>
        <w:t>修饰</w:t>
      </w:r>
      <w:r w:rsidRPr="00D32135">
        <w:rPr>
          <w:rFonts w:ascii="Times New Roman" w:eastAsiaTheme="minorEastAsia" w:hAnsi="Times New Roman"/>
          <w:szCs w:val="21"/>
        </w:rPr>
        <w:t>瓶</w:t>
      </w:r>
      <w:r>
        <w:rPr>
          <w:rFonts w:ascii="Times New Roman" w:eastAsiaTheme="minorEastAsia" w:hAnsi="Times New Roman" w:hint="eastAsia"/>
          <w:szCs w:val="21"/>
        </w:rPr>
        <w:t>位</w:t>
      </w:r>
      <w:proofErr w:type="gramEnd"/>
      <w:r w:rsidRPr="00D32135">
        <w:rPr>
          <w:rFonts w:ascii="Times New Roman" w:eastAsiaTheme="minorEastAsia" w:hAnsi="Times New Roman"/>
          <w:szCs w:val="21"/>
        </w:rPr>
        <w:t xml:space="preserve"> 2</w:t>
      </w:r>
      <w:r w:rsidRPr="00D32135">
        <w:rPr>
          <w:rFonts w:ascii="Times New Roman" w:eastAsiaTheme="minorEastAsia" w:hAnsi="Times New Roman"/>
          <w:szCs w:val="21"/>
        </w:rPr>
        <w:t>个</w:t>
      </w:r>
    </w:p>
    <w:p w:rsidR="005F21BF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2.8</w:t>
      </w:r>
      <w:r w:rsidRPr="00D32135">
        <w:rPr>
          <w:rFonts w:ascii="Times New Roman" w:eastAsiaTheme="minorEastAsia" w:hAnsi="Times New Roman"/>
          <w:szCs w:val="21"/>
        </w:rPr>
        <w:t xml:space="preserve"> 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合成板：</w:t>
      </w:r>
      <w:r w:rsidRPr="00D32135">
        <w:rPr>
          <w:rFonts w:ascii="Times New Roman" w:eastAsiaTheme="minorEastAsia" w:hAnsi="Times New Roman"/>
          <w:szCs w:val="21"/>
        </w:rPr>
        <w:t>96</w:t>
      </w:r>
      <w:r w:rsidRPr="00D32135">
        <w:rPr>
          <w:rFonts w:ascii="Times New Roman" w:eastAsiaTheme="minorEastAsia" w:hAnsi="Times New Roman"/>
          <w:szCs w:val="21"/>
        </w:rPr>
        <w:t>孔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块、</w:t>
      </w:r>
      <w:r>
        <w:rPr>
          <w:rFonts w:ascii="Times New Roman" w:eastAsiaTheme="minorEastAsia" w:hAnsi="Times New Roman"/>
          <w:szCs w:val="21"/>
        </w:rPr>
        <w:t>72</w:t>
      </w:r>
      <w:r w:rsidRPr="00D32135">
        <w:rPr>
          <w:rFonts w:ascii="Times New Roman" w:eastAsiaTheme="minorEastAsia" w:hAnsi="Times New Roman"/>
          <w:szCs w:val="21"/>
        </w:rPr>
        <w:t>孔板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块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D32135">
        <w:rPr>
          <w:rFonts w:ascii="Times New Roman" w:eastAsiaTheme="minorEastAsia" w:hAnsi="Times New Roman"/>
          <w:szCs w:val="21"/>
        </w:rPr>
        <w:t>48</w:t>
      </w:r>
      <w:r w:rsidRPr="00D32135">
        <w:rPr>
          <w:rFonts w:ascii="Times New Roman" w:eastAsiaTheme="minorEastAsia" w:hAnsi="Times New Roman"/>
          <w:szCs w:val="21"/>
        </w:rPr>
        <w:t>孔板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块、空白板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块、</w:t>
      </w:r>
      <w:proofErr w:type="gramStart"/>
      <w:r w:rsidRPr="00D32135">
        <w:rPr>
          <w:rFonts w:ascii="Times New Roman" w:eastAsiaTheme="minorEastAsia" w:hAnsi="Times New Roman"/>
          <w:szCs w:val="21"/>
        </w:rPr>
        <w:t>脱保护</w:t>
      </w:r>
      <w:proofErr w:type="gramEnd"/>
      <w:r w:rsidRPr="00D32135">
        <w:rPr>
          <w:rFonts w:ascii="Times New Roman" w:eastAsiaTheme="minorEastAsia" w:hAnsi="Times New Roman"/>
          <w:szCs w:val="21"/>
        </w:rPr>
        <w:t>板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套</w:t>
      </w:r>
      <w:r>
        <w:rPr>
          <w:rFonts w:ascii="Times New Roman" w:eastAsiaTheme="minorEastAsia" w:hAnsi="Times New Roman" w:hint="eastAsia"/>
          <w:szCs w:val="21"/>
        </w:rPr>
        <w:t>、</w:t>
      </w:r>
      <w:r>
        <w:rPr>
          <w:rFonts w:ascii="Times New Roman" w:eastAsiaTheme="minorEastAsia" w:hAnsi="Times New Roman"/>
          <w:szCs w:val="21"/>
        </w:rPr>
        <w:t>流量</w:t>
      </w:r>
      <w:r>
        <w:rPr>
          <w:rFonts w:ascii="Times New Roman" w:eastAsiaTheme="minorEastAsia" w:hAnsi="Times New Roman" w:hint="eastAsia"/>
          <w:szCs w:val="21"/>
        </w:rPr>
        <w:t>板</w:t>
      </w: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 w:hint="eastAsia"/>
          <w:szCs w:val="21"/>
        </w:rPr>
        <w:t>块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Times New Roman" w:eastAsiaTheme="minorEastAsia" w:hAnsi="Times New Roman"/>
          <w:szCs w:val="21"/>
        </w:rPr>
        <w:t>2.</w:t>
      </w:r>
      <w:r>
        <w:rPr>
          <w:rFonts w:ascii="Times New Roman" w:eastAsiaTheme="minorEastAsia" w:hAnsi="Times New Roman"/>
          <w:szCs w:val="21"/>
        </w:rPr>
        <w:t>9</w:t>
      </w:r>
      <w:r w:rsidRPr="00D32135">
        <w:rPr>
          <w:rFonts w:ascii="Times New Roman" w:eastAsiaTheme="minorEastAsia" w:hAnsi="Times New Roman"/>
          <w:szCs w:val="21"/>
        </w:rPr>
        <w:t xml:space="preserve">  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D32135">
        <w:rPr>
          <w:rFonts w:ascii="Times New Roman" w:eastAsiaTheme="minorEastAsia" w:hAnsi="Times New Roman"/>
          <w:szCs w:val="21"/>
        </w:rPr>
        <w:t>维保配件包</w:t>
      </w:r>
      <w:r w:rsidRPr="00D32135">
        <w:rPr>
          <w:rFonts w:ascii="Times New Roman" w:eastAsiaTheme="minorEastAsia" w:hAnsi="Times New Roman"/>
          <w:szCs w:val="21"/>
        </w:rPr>
        <w:t xml:space="preserve"> 1</w:t>
      </w:r>
      <w:r w:rsidRPr="00D32135">
        <w:rPr>
          <w:rFonts w:ascii="Times New Roman" w:eastAsiaTheme="minorEastAsia" w:hAnsi="Times New Roman"/>
          <w:szCs w:val="21"/>
        </w:rPr>
        <w:t>套，至少包括</w:t>
      </w:r>
      <w:r>
        <w:rPr>
          <w:rFonts w:ascii="Times New Roman" w:eastAsiaTheme="minorEastAsia" w:hAnsi="Times New Roman"/>
          <w:szCs w:val="21"/>
        </w:rPr>
        <w:t>：</w:t>
      </w:r>
      <w:bookmarkStart w:id="33" w:name="OLE_LINK149"/>
      <w:proofErr w:type="gramStart"/>
      <w:r w:rsidRPr="00D32135">
        <w:rPr>
          <w:rFonts w:ascii="Times New Roman" w:eastAsiaTheme="minorEastAsia" w:hAnsi="Times New Roman"/>
          <w:szCs w:val="21"/>
        </w:rPr>
        <w:t>仪器标配</w:t>
      </w:r>
      <w:bookmarkEnd w:id="33"/>
      <w:r w:rsidRPr="00D32135">
        <w:rPr>
          <w:rFonts w:ascii="Times New Roman" w:eastAsiaTheme="minorEastAsia" w:hAnsi="Times New Roman"/>
          <w:szCs w:val="21"/>
        </w:rPr>
        <w:t>规格</w:t>
      </w:r>
      <w:proofErr w:type="gramEnd"/>
      <w:r w:rsidRPr="00D32135">
        <w:rPr>
          <w:rFonts w:ascii="Times New Roman" w:eastAsiaTheme="minorEastAsia" w:hAnsi="Times New Roman"/>
          <w:szCs w:val="21"/>
        </w:rPr>
        <w:t>的电磁阀</w:t>
      </w:r>
      <w:r>
        <w:rPr>
          <w:rFonts w:ascii="Times New Roman" w:eastAsiaTheme="minorEastAsia" w:hAnsi="Times New Roman" w:hint="eastAsia"/>
          <w:szCs w:val="21"/>
        </w:rPr>
        <w:t>每种</w:t>
      </w:r>
      <w:r>
        <w:rPr>
          <w:rFonts w:ascii="Times New Roman" w:eastAsiaTheme="minorEastAsia" w:hAnsi="Times New Roman"/>
          <w:szCs w:val="21"/>
        </w:rPr>
        <w:t>规格</w:t>
      </w:r>
      <w:r w:rsidRPr="00D32135">
        <w:rPr>
          <w:rFonts w:ascii="Times New Roman" w:eastAsiaTheme="minorEastAsia" w:hAnsi="Times New Roman"/>
          <w:szCs w:val="21"/>
        </w:rPr>
        <w:t>各</w:t>
      </w:r>
      <w:r w:rsidRPr="00D32135">
        <w:rPr>
          <w:rFonts w:ascii="Times New Roman" w:eastAsiaTheme="minorEastAsia" w:hAnsi="Times New Roman"/>
          <w:szCs w:val="21"/>
        </w:rPr>
        <w:t>3</w:t>
      </w:r>
      <w:r w:rsidRPr="00D32135">
        <w:rPr>
          <w:rFonts w:ascii="Times New Roman" w:eastAsiaTheme="minorEastAsia" w:hAnsi="Times New Roman"/>
          <w:szCs w:val="21"/>
        </w:rPr>
        <w:t>个</w:t>
      </w:r>
      <w:r>
        <w:rPr>
          <w:rFonts w:ascii="Times New Roman" w:eastAsiaTheme="minorEastAsia" w:hAnsi="Times New Roman"/>
          <w:szCs w:val="21"/>
        </w:rPr>
        <w:t>、</w:t>
      </w:r>
      <w:proofErr w:type="gramStart"/>
      <w:r w:rsidRPr="00D32135">
        <w:rPr>
          <w:rFonts w:ascii="Times New Roman" w:eastAsiaTheme="minorEastAsia" w:hAnsi="Times New Roman"/>
          <w:szCs w:val="21"/>
        </w:rPr>
        <w:t>标配规格</w:t>
      </w:r>
      <w:proofErr w:type="gramEnd"/>
      <w:r w:rsidRPr="00D32135">
        <w:rPr>
          <w:rFonts w:ascii="Times New Roman" w:eastAsiaTheme="minorEastAsia" w:hAnsi="Times New Roman"/>
          <w:szCs w:val="21"/>
        </w:rPr>
        <w:t>的管线</w:t>
      </w:r>
      <w:r>
        <w:rPr>
          <w:rFonts w:ascii="Times New Roman" w:eastAsiaTheme="minorEastAsia" w:hAnsi="Times New Roman" w:hint="eastAsia"/>
          <w:szCs w:val="21"/>
        </w:rPr>
        <w:t>每种</w:t>
      </w:r>
      <w:r>
        <w:rPr>
          <w:rFonts w:ascii="Times New Roman" w:eastAsiaTheme="minorEastAsia" w:hAnsi="Times New Roman"/>
          <w:szCs w:val="21"/>
        </w:rPr>
        <w:t>规格</w:t>
      </w:r>
      <w:r w:rsidRPr="00D32135">
        <w:rPr>
          <w:rFonts w:ascii="Times New Roman" w:eastAsiaTheme="minorEastAsia" w:hAnsi="Times New Roman"/>
          <w:szCs w:val="21"/>
        </w:rPr>
        <w:t>各</w:t>
      </w:r>
      <w:r>
        <w:rPr>
          <w:rFonts w:ascii="Times New Roman" w:eastAsiaTheme="minorEastAsia" w:hAnsi="Times New Roman" w:hint="eastAsia"/>
          <w:szCs w:val="21"/>
        </w:rPr>
        <w:t>5</w:t>
      </w:r>
      <w:r w:rsidRPr="00D32135">
        <w:rPr>
          <w:rFonts w:ascii="Times New Roman" w:eastAsiaTheme="minorEastAsia" w:hAnsi="Times New Roman"/>
          <w:szCs w:val="21"/>
        </w:rPr>
        <w:t>米</w:t>
      </w:r>
      <w:r>
        <w:rPr>
          <w:rFonts w:ascii="Times New Roman" w:eastAsiaTheme="minorEastAsia" w:hAnsi="Times New Roman"/>
          <w:szCs w:val="21"/>
        </w:rPr>
        <w:t>、</w:t>
      </w:r>
      <w:proofErr w:type="gramStart"/>
      <w:r w:rsidRPr="00D32135">
        <w:rPr>
          <w:rFonts w:ascii="Times New Roman" w:eastAsiaTheme="minorEastAsia" w:hAnsi="Times New Roman"/>
          <w:szCs w:val="21"/>
        </w:rPr>
        <w:t>标配规格</w:t>
      </w:r>
      <w:proofErr w:type="gramEnd"/>
      <w:r w:rsidRPr="00D32135">
        <w:rPr>
          <w:rFonts w:ascii="Times New Roman" w:eastAsiaTheme="minorEastAsia" w:hAnsi="Times New Roman"/>
          <w:szCs w:val="21"/>
        </w:rPr>
        <w:t>的接头</w:t>
      </w:r>
      <w:r>
        <w:rPr>
          <w:rFonts w:ascii="Times New Roman" w:eastAsiaTheme="minorEastAsia" w:hAnsi="Times New Roman" w:hint="eastAsia"/>
          <w:szCs w:val="21"/>
        </w:rPr>
        <w:t>每种</w:t>
      </w:r>
      <w:r>
        <w:rPr>
          <w:rFonts w:ascii="Times New Roman" w:eastAsiaTheme="minorEastAsia" w:hAnsi="Times New Roman"/>
          <w:szCs w:val="21"/>
        </w:rPr>
        <w:t>规格</w:t>
      </w:r>
      <w:r w:rsidRPr="00D32135">
        <w:rPr>
          <w:rFonts w:ascii="Times New Roman" w:eastAsiaTheme="minorEastAsia" w:hAnsi="Times New Roman"/>
          <w:szCs w:val="21"/>
        </w:rPr>
        <w:t>各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个</w:t>
      </w:r>
      <w:r>
        <w:rPr>
          <w:rFonts w:ascii="Times New Roman" w:eastAsiaTheme="minorEastAsia" w:hAnsi="Times New Roman"/>
          <w:szCs w:val="21"/>
        </w:rPr>
        <w:t>、</w:t>
      </w:r>
      <w:proofErr w:type="gramStart"/>
      <w:r w:rsidRPr="00D32135">
        <w:rPr>
          <w:rFonts w:ascii="Times New Roman" w:eastAsiaTheme="minorEastAsia" w:hAnsi="Times New Roman"/>
          <w:szCs w:val="21"/>
        </w:rPr>
        <w:t>标配规格</w:t>
      </w:r>
      <w:proofErr w:type="gramEnd"/>
      <w:r w:rsidRPr="00D32135">
        <w:rPr>
          <w:rFonts w:ascii="Times New Roman" w:eastAsiaTheme="minorEastAsia" w:hAnsi="Times New Roman"/>
          <w:szCs w:val="21"/>
        </w:rPr>
        <w:t>的密封圈和垫片</w:t>
      </w:r>
      <w:r>
        <w:rPr>
          <w:rFonts w:ascii="Times New Roman" w:eastAsiaTheme="minorEastAsia" w:hAnsi="Times New Roman" w:hint="eastAsia"/>
          <w:szCs w:val="21"/>
        </w:rPr>
        <w:t>每种</w:t>
      </w:r>
      <w:r>
        <w:rPr>
          <w:rFonts w:ascii="Times New Roman" w:eastAsiaTheme="minorEastAsia" w:hAnsi="Times New Roman"/>
          <w:szCs w:val="21"/>
        </w:rPr>
        <w:t>规格</w:t>
      </w:r>
      <w:r w:rsidRPr="00D32135">
        <w:rPr>
          <w:rFonts w:ascii="Times New Roman" w:eastAsiaTheme="minorEastAsia" w:hAnsi="Times New Roman"/>
          <w:szCs w:val="21"/>
        </w:rPr>
        <w:t>各</w:t>
      </w:r>
      <w:r w:rsidRPr="00D32135">
        <w:rPr>
          <w:rFonts w:ascii="Times New Roman" w:eastAsiaTheme="minorEastAsia" w:hAnsi="Times New Roman"/>
          <w:szCs w:val="21"/>
        </w:rPr>
        <w:t>2</w:t>
      </w:r>
      <w:r w:rsidRPr="00D32135">
        <w:rPr>
          <w:rFonts w:ascii="Times New Roman" w:eastAsiaTheme="minorEastAsia" w:hAnsi="Times New Roman"/>
          <w:szCs w:val="21"/>
        </w:rPr>
        <w:t>套、润滑油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瓶</w:t>
      </w:r>
      <w:r>
        <w:rPr>
          <w:rFonts w:ascii="Times New Roman" w:eastAsiaTheme="minorEastAsia" w:hAnsi="Times New Roman"/>
          <w:szCs w:val="21"/>
        </w:rPr>
        <w:t>、</w:t>
      </w:r>
      <w:r>
        <w:rPr>
          <w:rFonts w:ascii="Times New Roman" w:eastAsiaTheme="minorEastAsia" w:hAnsi="Times New Roman" w:hint="eastAsia"/>
          <w:szCs w:val="21"/>
        </w:rPr>
        <w:lastRenderedPageBreak/>
        <w:t>密封</w:t>
      </w:r>
      <w:r w:rsidRPr="00D32135">
        <w:rPr>
          <w:rFonts w:ascii="Times New Roman" w:eastAsiaTheme="minorEastAsia" w:hAnsi="Times New Roman"/>
          <w:szCs w:val="21"/>
        </w:rPr>
        <w:t>胶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管、试剂</w:t>
      </w:r>
      <w:proofErr w:type="gramStart"/>
      <w:r w:rsidRPr="00D32135">
        <w:rPr>
          <w:rFonts w:ascii="Times New Roman" w:eastAsiaTheme="minorEastAsia" w:hAnsi="Times New Roman"/>
          <w:szCs w:val="21"/>
        </w:rPr>
        <w:t>滤头</w:t>
      </w:r>
      <w:r>
        <w:rPr>
          <w:rFonts w:ascii="Times New Roman" w:eastAsiaTheme="minorEastAsia" w:hAnsi="Times New Roman"/>
          <w:szCs w:val="21"/>
        </w:rPr>
        <w:t>标配规格</w:t>
      </w:r>
      <w:proofErr w:type="gramEnd"/>
      <w:r>
        <w:rPr>
          <w:rFonts w:ascii="Times New Roman" w:eastAsiaTheme="minorEastAsia" w:hAnsi="Times New Roman" w:hint="eastAsia"/>
          <w:szCs w:val="21"/>
        </w:rPr>
        <w:t>5</w:t>
      </w:r>
      <w:r w:rsidRPr="00D32135">
        <w:rPr>
          <w:rFonts w:ascii="Times New Roman" w:eastAsiaTheme="minorEastAsia" w:hAnsi="Times New Roman"/>
          <w:szCs w:val="21"/>
        </w:rPr>
        <w:t>0</w:t>
      </w:r>
      <w:r w:rsidRPr="00D32135">
        <w:rPr>
          <w:rFonts w:ascii="Times New Roman" w:eastAsiaTheme="minorEastAsia" w:hAnsi="Times New Roman"/>
          <w:szCs w:val="21"/>
        </w:rPr>
        <w:t>个、喷</w:t>
      </w:r>
      <w:r>
        <w:rPr>
          <w:rFonts w:ascii="Times New Roman" w:eastAsiaTheme="minorEastAsia" w:hAnsi="Times New Roman" w:hint="eastAsia"/>
          <w:szCs w:val="21"/>
        </w:rPr>
        <w:t>头针</w:t>
      </w:r>
      <w:r w:rsidRPr="00D32135">
        <w:rPr>
          <w:rFonts w:ascii="Times New Roman" w:eastAsiaTheme="minorEastAsia" w:hAnsi="Times New Roman"/>
          <w:szCs w:val="21"/>
        </w:rPr>
        <w:t>50</w:t>
      </w:r>
      <w:r w:rsidRPr="00D32135">
        <w:rPr>
          <w:rFonts w:ascii="Times New Roman" w:eastAsiaTheme="minorEastAsia" w:hAnsi="Times New Roman"/>
          <w:szCs w:val="21"/>
        </w:rPr>
        <w:t>个</w:t>
      </w:r>
      <w:r>
        <w:rPr>
          <w:rFonts w:ascii="Times New Roman" w:eastAsiaTheme="minorEastAsia" w:hAnsi="Times New Roman" w:hint="eastAsia"/>
          <w:szCs w:val="21"/>
        </w:rPr>
        <w:t>、</w:t>
      </w:r>
      <w:r>
        <w:rPr>
          <w:rFonts w:ascii="Times New Roman" w:eastAsiaTheme="minorEastAsia" w:hAnsi="Times New Roman"/>
          <w:szCs w:val="21"/>
        </w:rPr>
        <w:t>喷</w:t>
      </w:r>
      <w:r>
        <w:rPr>
          <w:rFonts w:ascii="Times New Roman" w:eastAsiaTheme="minorEastAsia" w:hAnsi="Times New Roman" w:hint="eastAsia"/>
          <w:szCs w:val="21"/>
        </w:rPr>
        <w:t>头</w:t>
      </w:r>
      <w:r>
        <w:rPr>
          <w:rFonts w:ascii="Times New Roman" w:eastAsiaTheme="minorEastAsia" w:hAnsi="Times New Roman"/>
          <w:szCs w:val="21"/>
        </w:rPr>
        <w:t>套装</w:t>
      </w:r>
      <w:r>
        <w:rPr>
          <w:rFonts w:ascii="Times New Roman" w:eastAsiaTheme="minorEastAsia" w:hAnsi="Times New Roman" w:hint="eastAsia"/>
          <w:szCs w:val="21"/>
        </w:rPr>
        <w:t>（包含进液管、喷头</w:t>
      </w:r>
      <w:r>
        <w:rPr>
          <w:rFonts w:ascii="Times New Roman" w:eastAsiaTheme="minorEastAsia" w:hAnsi="Times New Roman"/>
          <w:szCs w:val="21"/>
        </w:rPr>
        <w:t>套管</w:t>
      </w:r>
      <w:r>
        <w:rPr>
          <w:rFonts w:ascii="Times New Roman" w:eastAsiaTheme="minorEastAsia" w:hAnsi="Times New Roman" w:hint="eastAsia"/>
          <w:szCs w:val="21"/>
        </w:rPr>
        <w:t>、</w:t>
      </w:r>
      <w:r>
        <w:rPr>
          <w:rFonts w:ascii="Times New Roman" w:eastAsiaTheme="minorEastAsia" w:hAnsi="Times New Roman"/>
          <w:szCs w:val="21"/>
        </w:rPr>
        <w:t>喷头针</w:t>
      </w:r>
      <w:r>
        <w:rPr>
          <w:rFonts w:ascii="Times New Roman" w:eastAsiaTheme="minorEastAsia" w:hAnsi="Times New Roman" w:hint="eastAsia"/>
          <w:szCs w:val="21"/>
        </w:rPr>
        <w:t>等）</w:t>
      </w:r>
      <w:r>
        <w:rPr>
          <w:rFonts w:ascii="Times New Roman" w:eastAsiaTheme="minorEastAsia" w:hAnsi="Times New Roman" w:hint="eastAsia"/>
          <w:szCs w:val="21"/>
        </w:rPr>
        <w:t>10</w:t>
      </w:r>
      <w:r>
        <w:rPr>
          <w:rFonts w:ascii="Times New Roman" w:eastAsiaTheme="minorEastAsia" w:hAnsi="Times New Roman" w:hint="eastAsia"/>
          <w:szCs w:val="21"/>
        </w:rPr>
        <w:t>套</w:t>
      </w:r>
      <w:r w:rsidRPr="00D32135">
        <w:rPr>
          <w:rFonts w:ascii="Times New Roman" w:eastAsiaTheme="minorEastAsia" w:hAnsi="Times New Roman"/>
          <w:szCs w:val="21"/>
        </w:rPr>
        <w:t>等</w:t>
      </w:r>
      <w:r>
        <w:rPr>
          <w:rFonts w:ascii="Times New Roman" w:eastAsiaTheme="minorEastAsia" w:hAnsi="Times New Roman" w:hint="eastAsia"/>
          <w:szCs w:val="21"/>
        </w:rPr>
        <w:t>。</w:t>
      </w:r>
    </w:p>
    <w:p w:rsidR="005F21BF" w:rsidRPr="00D32135" w:rsidRDefault="005F21BF" w:rsidP="005F21BF">
      <w:pPr>
        <w:pStyle w:val="a5"/>
        <w:adjustRightInd w:val="0"/>
        <w:snapToGrid w:val="0"/>
        <w:spacing w:line="360" w:lineRule="auto"/>
        <w:textAlignment w:val="baseline"/>
        <w:rPr>
          <w:rFonts w:ascii="Times New Roman" w:eastAsiaTheme="minorEastAsia" w:hAnsi="Times New Roman"/>
          <w:szCs w:val="21"/>
        </w:rPr>
      </w:pPr>
      <w:r w:rsidRPr="00D32135">
        <w:rPr>
          <w:rFonts w:ascii="Times New Roman" w:eastAsiaTheme="minorEastAsia" w:hAnsi="Times New Roman"/>
          <w:szCs w:val="21"/>
        </w:rPr>
        <w:t>2.1</w:t>
      </w:r>
      <w:r>
        <w:rPr>
          <w:rFonts w:ascii="Times New Roman" w:eastAsiaTheme="minorEastAsia" w:hAnsi="Times New Roman"/>
          <w:szCs w:val="21"/>
        </w:rPr>
        <w:t>0</w:t>
      </w:r>
      <w:r w:rsidRPr="00D32135">
        <w:rPr>
          <w:rFonts w:ascii="Times New Roman" w:eastAsiaTheme="minorEastAsia" w:hAnsi="Times New Roman"/>
          <w:szCs w:val="21"/>
        </w:rPr>
        <w:t xml:space="preserve">  </w:t>
      </w:r>
      <w:r w:rsidRPr="00D32135">
        <w:rPr>
          <w:rFonts w:ascii="Times New Roman" w:eastAsiaTheme="minorEastAsia" w:hAnsi="Times New Roman"/>
          <w:szCs w:val="21"/>
        </w:rPr>
        <w:t>维保工具包</w:t>
      </w:r>
      <w:r w:rsidRPr="00D32135">
        <w:rPr>
          <w:rFonts w:ascii="Times New Roman" w:eastAsiaTheme="minorEastAsia" w:hAnsi="Times New Roman"/>
          <w:szCs w:val="21"/>
        </w:rPr>
        <w:t xml:space="preserve"> 1</w:t>
      </w:r>
      <w:r w:rsidRPr="00D32135">
        <w:rPr>
          <w:rFonts w:ascii="Times New Roman" w:eastAsiaTheme="minorEastAsia" w:hAnsi="Times New Roman"/>
          <w:szCs w:val="21"/>
        </w:rPr>
        <w:t>套，至少包括：内六角工具组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套、强光手电</w:t>
      </w:r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个、橡胶</w:t>
      </w:r>
      <w:proofErr w:type="gramStart"/>
      <w:r w:rsidRPr="00D32135">
        <w:rPr>
          <w:rFonts w:ascii="Times New Roman" w:eastAsiaTheme="minorEastAsia" w:hAnsi="Times New Roman"/>
          <w:szCs w:val="21"/>
        </w:rPr>
        <w:t>锤</w:t>
      </w:r>
      <w:proofErr w:type="gramEnd"/>
      <w:r w:rsidRPr="00D32135">
        <w:rPr>
          <w:rFonts w:ascii="Times New Roman" w:eastAsiaTheme="minorEastAsia" w:hAnsi="Times New Roman"/>
          <w:szCs w:val="21"/>
        </w:rPr>
        <w:t>1</w:t>
      </w:r>
      <w:r w:rsidRPr="00D32135">
        <w:rPr>
          <w:rFonts w:ascii="Times New Roman" w:eastAsiaTheme="minorEastAsia" w:hAnsi="Times New Roman"/>
          <w:szCs w:val="21"/>
        </w:rPr>
        <w:t>个、扳手</w:t>
      </w:r>
      <w:r w:rsidRPr="00D32135">
        <w:rPr>
          <w:rFonts w:ascii="Times New Roman" w:eastAsiaTheme="minorEastAsia" w:hAnsi="Times New Roman"/>
          <w:szCs w:val="21"/>
        </w:rPr>
        <w:t>1</w:t>
      </w:r>
      <w:r>
        <w:rPr>
          <w:rFonts w:ascii="Times New Roman" w:eastAsiaTheme="minorEastAsia" w:hAnsi="Times New Roman"/>
          <w:szCs w:val="21"/>
        </w:rPr>
        <w:t>套</w:t>
      </w:r>
      <w:r w:rsidRPr="00D32135">
        <w:rPr>
          <w:rFonts w:ascii="Times New Roman" w:eastAsiaTheme="minorEastAsia" w:hAnsi="Times New Roman"/>
          <w:szCs w:val="21"/>
        </w:rPr>
        <w:t>等。</w:t>
      </w:r>
    </w:p>
    <w:bookmarkEnd w:id="21"/>
    <w:bookmarkEnd w:id="22"/>
    <w:bookmarkEnd w:id="23"/>
    <w:bookmarkEnd w:id="24"/>
    <w:bookmarkEnd w:id="25"/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b/>
          <w:szCs w:val="21"/>
        </w:rPr>
      </w:pPr>
      <w:r w:rsidRPr="00D32135">
        <w:rPr>
          <w:rFonts w:eastAsiaTheme="minorEastAsia"/>
          <w:b/>
          <w:szCs w:val="21"/>
        </w:rPr>
        <w:t xml:space="preserve">3 </w:t>
      </w:r>
      <w:r w:rsidRPr="00D32135">
        <w:rPr>
          <w:rFonts w:eastAsiaTheme="minorEastAsia"/>
          <w:b/>
          <w:szCs w:val="21"/>
        </w:rPr>
        <w:t>技术文件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 xml:space="preserve">3.1  </w:t>
      </w:r>
      <w:r w:rsidRPr="00D32135">
        <w:rPr>
          <w:rFonts w:eastAsiaTheme="minorEastAsia"/>
          <w:szCs w:val="21"/>
        </w:rPr>
        <w:t>设备制造厂商提供的销售授权书（仅限进口产品适用）；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 xml:space="preserve">3.2  </w:t>
      </w:r>
      <w:bookmarkStart w:id="34" w:name="OLE_LINK151"/>
      <w:r w:rsidRPr="00D32135">
        <w:rPr>
          <w:rFonts w:eastAsiaTheme="minorEastAsia"/>
          <w:szCs w:val="21"/>
        </w:rPr>
        <w:t>提</w:t>
      </w:r>
      <w:bookmarkStart w:id="35" w:name="OLE_LINK153"/>
      <w:bookmarkStart w:id="36" w:name="OLE_LINK154"/>
      <w:r w:rsidRPr="00D32135">
        <w:rPr>
          <w:rFonts w:eastAsiaTheme="minorEastAsia"/>
          <w:szCs w:val="21"/>
        </w:rPr>
        <w:t>供</w:t>
      </w:r>
      <w:r>
        <w:rPr>
          <w:rFonts w:eastAsiaTheme="minorEastAsia"/>
          <w:szCs w:val="21"/>
        </w:rPr>
        <w:t>仪器设备</w:t>
      </w:r>
      <w:r w:rsidRPr="00D32135">
        <w:rPr>
          <w:rFonts w:eastAsiaTheme="minorEastAsia"/>
          <w:szCs w:val="21"/>
        </w:rPr>
        <w:t>简介、</w:t>
      </w:r>
      <w:bookmarkEnd w:id="34"/>
      <w:r w:rsidRPr="00D32135">
        <w:rPr>
          <w:rFonts w:eastAsiaTheme="minorEastAsia"/>
          <w:szCs w:val="21"/>
        </w:rPr>
        <w:t>产品技术性能说明</w:t>
      </w:r>
      <w:bookmarkStart w:id="37" w:name="OLE_LINK152"/>
      <w:r w:rsidRPr="00D32135">
        <w:rPr>
          <w:rFonts w:eastAsiaTheme="minorEastAsia"/>
          <w:szCs w:val="21"/>
        </w:rPr>
        <w:t>以及系统软件操作简介</w:t>
      </w:r>
      <w:bookmarkEnd w:id="35"/>
      <w:bookmarkEnd w:id="36"/>
      <w:bookmarkEnd w:id="37"/>
      <w:r w:rsidRPr="00D32135">
        <w:rPr>
          <w:rFonts w:eastAsiaTheme="minorEastAsia"/>
          <w:szCs w:val="21"/>
        </w:rPr>
        <w:t>；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>3.3</w:t>
      </w:r>
      <w:r w:rsidRPr="00D32135">
        <w:rPr>
          <w:rFonts w:eastAsiaTheme="minorEastAsia"/>
          <w:szCs w:val="21"/>
        </w:rPr>
        <w:t xml:space="preserve">  </w:t>
      </w:r>
      <w:r w:rsidRPr="00D32135">
        <w:rPr>
          <w:rFonts w:eastAsiaTheme="minorEastAsia"/>
          <w:szCs w:val="21"/>
        </w:rPr>
        <w:t>提供仪器软件安装备份及系统恢复光盘；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 xml:space="preserve">3.4  </w:t>
      </w:r>
      <w:r w:rsidRPr="00D32135">
        <w:rPr>
          <w:rFonts w:eastAsiaTheme="minorEastAsia"/>
          <w:szCs w:val="21"/>
        </w:rPr>
        <w:t>仪器设备详细清单、各项技术参数、仪器操作手册；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>3.5</w:t>
      </w:r>
      <w:r w:rsidRPr="00D32135">
        <w:rPr>
          <w:rFonts w:eastAsiaTheme="minorEastAsia"/>
          <w:szCs w:val="21"/>
        </w:rPr>
        <w:t xml:space="preserve">  </w:t>
      </w:r>
      <w:r w:rsidRPr="00D32135">
        <w:rPr>
          <w:rFonts w:eastAsiaTheme="minorEastAsia"/>
          <w:szCs w:val="21"/>
        </w:rPr>
        <w:t>技术服务条款、技术培训条款及售后服务承诺；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>3.6</w:t>
      </w:r>
      <w:r w:rsidRPr="00D32135">
        <w:rPr>
          <w:rFonts w:eastAsiaTheme="minorEastAsia"/>
          <w:szCs w:val="21"/>
        </w:rPr>
        <w:t xml:space="preserve">  </w:t>
      </w:r>
      <w:r w:rsidRPr="00D32135">
        <w:rPr>
          <w:rFonts w:eastAsiaTheme="minorEastAsia"/>
          <w:szCs w:val="21"/>
        </w:rPr>
        <w:t>备件与工具详细清单。</w:t>
      </w:r>
    </w:p>
    <w:p w:rsidR="005F21BF" w:rsidRPr="00D32135" w:rsidRDefault="005F21BF" w:rsidP="005F21BF">
      <w:pPr>
        <w:adjustRightInd w:val="0"/>
        <w:spacing w:line="360" w:lineRule="auto"/>
        <w:rPr>
          <w:rFonts w:eastAsiaTheme="minorEastAsia"/>
          <w:b/>
          <w:bCs/>
          <w:szCs w:val="21"/>
        </w:rPr>
      </w:pPr>
      <w:r w:rsidRPr="00D32135">
        <w:rPr>
          <w:rFonts w:eastAsiaTheme="minorEastAsia"/>
          <w:b/>
          <w:bCs/>
          <w:szCs w:val="21"/>
        </w:rPr>
        <w:t>五、技术服务与培训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>1</w:t>
      </w:r>
      <w:r w:rsidRPr="00D32135">
        <w:rPr>
          <w:rFonts w:eastAsiaTheme="minorEastAsia"/>
          <w:szCs w:val="21"/>
        </w:rPr>
        <w:t xml:space="preserve"> </w:t>
      </w:r>
      <w:r w:rsidRPr="005251F3">
        <w:rPr>
          <w:rFonts w:eastAsiaTheme="minorEastAsia"/>
          <w:b/>
          <w:szCs w:val="21"/>
        </w:rPr>
        <w:t xml:space="preserve"> </w:t>
      </w:r>
      <w:r w:rsidRPr="005251F3">
        <w:rPr>
          <w:rFonts w:eastAsiaTheme="minorEastAsia"/>
          <w:b/>
          <w:szCs w:val="21"/>
        </w:rPr>
        <w:t>设备交付、安装、调试、验收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kern w:val="0"/>
          <w:szCs w:val="21"/>
        </w:rPr>
      </w:pPr>
      <w:r w:rsidRPr="00D32135">
        <w:rPr>
          <w:rFonts w:eastAsiaTheme="minorEastAsia"/>
          <w:szCs w:val="21"/>
        </w:rPr>
        <w:t>1.1</w:t>
      </w:r>
      <w:r>
        <w:rPr>
          <w:rFonts w:eastAsiaTheme="minorEastAsia"/>
          <w:kern w:val="0"/>
          <w:szCs w:val="21"/>
        </w:rPr>
        <w:t>在未经需方同意的情况下，供方未按照合同约定及时交货，供方应向</w:t>
      </w:r>
      <w:r>
        <w:rPr>
          <w:rFonts w:eastAsiaTheme="minorEastAsia" w:hint="eastAsia"/>
          <w:kern w:val="0"/>
          <w:szCs w:val="21"/>
        </w:rPr>
        <w:t>需</w:t>
      </w:r>
      <w:r w:rsidRPr="00D32135">
        <w:rPr>
          <w:rFonts w:eastAsiaTheme="minorEastAsia"/>
          <w:kern w:val="0"/>
          <w:szCs w:val="21"/>
        </w:rPr>
        <w:t>方支付违约金，违约金按每</w:t>
      </w:r>
      <w:r w:rsidRPr="00D32135">
        <w:rPr>
          <w:rFonts w:eastAsiaTheme="minorEastAsia"/>
          <w:kern w:val="0"/>
          <w:szCs w:val="21"/>
        </w:rPr>
        <w:t>7</w:t>
      </w:r>
      <w:r w:rsidRPr="00D32135">
        <w:rPr>
          <w:rFonts w:eastAsiaTheme="minorEastAsia"/>
          <w:kern w:val="0"/>
          <w:szCs w:val="21"/>
        </w:rPr>
        <w:t>天收取</w:t>
      </w:r>
      <w:r w:rsidRPr="00D32135">
        <w:rPr>
          <w:rFonts w:eastAsiaTheme="minorEastAsia"/>
          <w:kern w:val="0"/>
          <w:szCs w:val="21"/>
        </w:rPr>
        <w:t>0.5%</w:t>
      </w:r>
      <w:r w:rsidRPr="00D32135">
        <w:rPr>
          <w:rFonts w:eastAsiaTheme="minorEastAsia"/>
          <w:kern w:val="0"/>
          <w:szCs w:val="21"/>
        </w:rPr>
        <w:t>，不足</w:t>
      </w:r>
      <w:r w:rsidRPr="00D32135">
        <w:rPr>
          <w:rFonts w:eastAsiaTheme="minorEastAsia"/>
          <w:kern w:val="0"/>
          <w:szCs w:val="21"/>
        </w:rPr>
        <w:t>7</w:t>
      </w:r>
      <w:r w:rsidRPr="00D32135">
        <w:rPr>
          <w:rFonts w:eastAsiaTheme="minorEastAsia"/>
          <w:kern w:val="0"/>
          <w:szCs w:val="21"/>
        </w:rPr>
        <w:t>天的按</w:t>
      </w:r>
      <w:r w:rsidRPr="00D32135">
        <w:rPr>
          <w:rFonts w:eastAsiaTheme="minorEastAsia"/>
          <w:kern w:val="0"/>
          <w:szCs w:val="21"/>
        </w:rPr>
        <w:t>7</w:t>
      </w:r>
      <w:r w:rsidRPr="00D32135">
        <w:rPr>
          <w:rFonts w:eastAsiaTheme="minorEastAsia"/>
          <w:kern w:val="0"/>
          <w:szCs w:val="21"/>
        </w:rPr>
        <w:t>天计算。违约金不超过合同总额的</w:t>
      </w:r>
      <w:r w:rsidRPr="00D32135">
        <w:rPr>
          <w:rFonts w:eastAsiaTheme="minorEastAsia"/>
          <w:kern w:val="0"/>
          <w:szCs w:val="21"/>
        </w:rPr>
        <w:t>5%</w:t>
      </w:r>
      <w:r w:rsidRPr="00D32135">
        <w:rPr>
          <w:rFonts w:eastAsiaTheme="minorEastAsia"/>
          <w:kern w:val="0"/>
          <w:szCs w:val="21"/>
        </w:rPr>
        <w:t>。如果供方延期交货超过合同规定</w:t>
      </w:r>
      <w:r w:rsidRPr="00D32135">
        <w:rPr>
          <w:rFonts w:eastAsiaTheme="minorEastAsia"/>
          <w:kern w:val="0"/>
          <w:szCs w:val="21"/>
        </w:rPr>
        <w:t>10</w:t>
      </w:r>
      <w:r w:rsidRPr="00D32135">
        <w:rPr>
          <w:rFonts w:eastAsiaTheme="minorEastAsia"/>
          <w:kern w:val="0"/>
          <w:szCs w:val="21"/>
        </w:rPr>
        <w:t>周，需方有权取消合同并要求供方在</w:t>
      </w:r>
      <w:r>
        <w:rPr>
          <w:rFonts w:eastAsiaTheme="minorEastAsia" w:hint="eastAsia"/>
          <w:kern w:val="0"/>
          <w:szCs w:val="21"/>
        </w:rPr>
        <w:t>2</w:t>
      </w:r>
      <w:r w:rsidRPr="00D32135">
        <w:rPr>
          <w:rFonts w:eastAsiaTheme="minorEastAsia"/>
          <w:kern w:val="0"/>
          <w:szCs w:val="21"/>
        </w:rPr>
        <w:t>周内退还所有的合同预付款。即使取消合同，供方仍须立即向买方支付上述罚金。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 xml:space="preserve">1.2 </w:t>
      </w:r>
      <w:r w:rsidRPr="00D32135">
        <w:rPr>
          <w:rFonts w:eastAsiaTheme="minorEastAsia"/>
          <w:szCs w:val="21"/>
        </w:rPr>
        <w:t>供方应在合同生效后</w:t>
      </w:r>
      <w:r w:rsidRPr="00D32135">
        <w:rPr>
          <w:rFonts w:eastAsiaTheme="minorEastAsia"/>
          <w:szCs w:val="21"/>
        </w:rPr>
        <w:t>30</w:t>
      </w:r>
      <w:r w:rsidRPr="00D32135">
        <w:rPr>
          <w:rFonts w:eastAsiaTheme="minorEastAsia"/>
          <w:szCs w:val="21"/>
        </w:rPr>
        <w:t>天内向用户提供详细的安装准备条件及安装计划。设备安装、调试（包括一次安装不成功时的后续安装）过程中发生的费用由供方承担；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1.3</w:t>
      </w:r>
      <w:r w:rsidRPr="00D32135">
        <w:rPr>
          <w:rFonts w:eastAsiaTheme="minorEastAsia"/>
          <w:szCs w:val="21"/>
        </w:rPr>
        <w:t>仪器到达用户所在地后，在接到用户通知后</w:t>
      </w:r>
      <w:r w:rsidRPr="00D32135">
        <w:rPr>
          <w:rFonts w:eastAsiaTheme="minorEastAsia"/>
          <w:szCs w:val="21"/>
        </w:rPr>
        <w:t>3</w:t>
      </w:r>
      <w:r w:rsidRPr="00D32135">
        <w:rPr>
          <w:rFonts w:eastAsiaTheme="minorEastAsia"/>
          <w:szCs w:val="21"/>
        </w:rPr>
        <w:t>天内执行安装、调试；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kern w:val="0"/>
          <w:szCs w:val="21"/>
        </w:rPr>
      </w:pPr>
      <w:r w:rsidRPr="00D32135">
        <w:rPr>
          <w:rFonts w:eastAsiaTheme="minorEastAsia"/>
          <w:szCs w:val="21"/>
        </w:rPr>
        <w:t>1.4</w:t>
      </w:r>
      <w:r w:rsidRPr="00D32135">
        <w:rPr>
          <w:rFonts w:eastAsiaTheme="minorEastAsia"/>
          <w:szCs w:val="21"/>
        </w:rPr>
        <w:t>供方安装人员对现场安装安全负有责任。与需方或天津市商检局工作人员共同开箱检验，检查仪器设备及随机附件是否全新、完整无损；技术资料与图纸是否与需方的要求相符。如发生破损等问题，需方有权要求退货置换新的同样机型，造成的损失应由供方负责，</w:t>
      </w:r>
      <w:r>
        <w:rPr>
          <w:rFonts w:eastAsiaTheme="minorEastAsia" w:hint="eastAsia"/>
          <w:szCs w:val="21"/>
        </w:rPr>
        <w:t>并在</w:t>
      </w:r>
      <w:r w:rsidRPr="00D32135">
        <w:rPr>
          <w:rFonts w:eastAsiaTheme="minorEastAsia"/>
          <w:szCs w:val="21"/>
        </w:rPr>
        <w:t>2</w:t>
      </w:r>
      <w:r w:rsidRPr="00D32135">
        <w:rPr>
          <w:rFonts w:eastAsiaTheme="minorEastAsia"/>
          <w:szCs w:val="21"/>
        </w:rPr>
        <w:t>个月</w:t>
      </w:r>
      <w:r>
        <w:rPr>
          <w:rFonts w:eastAsiaTheme="minorEastAsia" w:hint="eastAsia"/>
          <w:szCs w:val="21"/>
        </w:rPr>
        <w:t>内</w:t>
      </w:r>
      <w:r>
        <w:rPr>
          <w:rFonts w:eastAsiaTheme="minorEastAsia"/>
          <w:szCs w:val="21"/>
        </w:rPr>
        <w:t>解决问题，</w:t>
      </w:r>
      <w:r w:rsidRPr="00D32135">
        <w:rPr>
          <w:rFonts w:eastAsiaTheme="minorEastAsia"/>
          <w:szCs w:val="21"/>
        </w:rPr>
        <w:t>超出</w:t>
      </w:r>
      <w:r w:rsidRPr="00D32135">
        <w:rPr>
          <w:rFonts w:eastAsiaTheme="minorEastAsia"/>
          <w:szCs w:val="21"/>
        </w:rPr>
        <w:t>2</w:t>
      </w:r>
      <w:r w:rsidRPr="00D32135">
        <w:rPr>
          <w:rFonts w:eastAsiaTheme="minorEastAsia"/>
          <w:szCs w:val="21"/>
        </w:rPr>
        <w:t>个月时间，需方有权要求赔偿，赔偿金额按照该标书合同总额的</w:t>
      </w:r>
      <w:r w:rsidRPr="00D32135">
        <w:rPr>
          <w:rFonts w:eastAsiaTheme="minorEastAsia"/>
          <w:szCs w:val="21"/>
        </w:rPr>
        <w:t>0.1%/</w:t>
      </w:r>
      <w:r w:rsidRPr="00D32135">
        <w:rPr>
          <w:rFonts w:eastAsiaTheme="minorEastAsia"/>
          <w:szCs w:val="21"/>
        </w:rPr>
        <w:t>日</w:t>
      </w:r>
      <w:r w:rsidRPr="00D32135">
        <w:rPr>
          <w:rFonts w:eastAsiaTheme="minorEastAsia"/>
          <w:szCs w:val="21"/>
        </w:rPr>
        <w:t>×</w:t>
      </w:r>
      <w:r w:rsidRPr="00D32135">
        <w:rPr>
          <w:rFonts w:eastAsiaTheme="minorEastAsia"/>
          <w:szCs w:val="21"/>
        </w:rPr>
        <w:t>超出天数计算。由于仪器本身缺陷造成的问题或缺少配件而使仪器无法工作，供方应及时地提出解决方案，并在</w:t>
      </w:r>
      <w:r w:rsidRPr="00D32135">
        <w:rPr>
          <w:rFonts w:eastAsiaTheme="minorEastAsia"/>
          <w:szCs w:val="21"/>
        </w:rPr>
        <w:t>30</w:t>
      </w:r>
      <w:r w:rsidRPr="00D32135">
        <w:rPr>
          <w:rFonts w:eastAsiaTheme="minorEastAsia"/>
          <w:szCs w:val="21"/>
        </w:rPr>
        <w:t>日内给以解决，造成的</w:t>
      </w:r>
      <w:r w:rsidRPr="00D32135">
        <w:rPr>
          <w:rFonts w:eastAsiaTheme="minorEastAsia"/>
          <w:szCs w:val="21"/>
        </w:rPr>
        <w:t>30</w:t>
      </w:r>
      <w:r w:rsidRPr="00D32135">
        <w:rPr>
          <w:rFonts w:eastAsiaTheme="minorEastAsia"/>
          <w:szCs w:val="21"/>
        </w:rPr>
        <w:t>天以外延误损失由供方负责，需方有权要求供方赔偿其误工损失，赔偿金额按照该标书合同总额的</w:t>
      </w:r>
      <w:r w:rsidRPr="00D32135">
        <w:rPr>
          <w:rFonts w:eastAsiaTheme="minorEastAsia"/>
          <w:szCs w:val="21"/>
        </w:rPr>
        <w:t>0.1%/</w:t>
      </w:r>
      <w:r w:rsidRPr="00D32135">
        <w:rPr>
          <w:rFonts w:eastAsiaTheme="minorEastAsia"/>
          <w:szCs w:val="21"/>
        </w:rPr>
        <w:t>日</w:t>
      </w:r>
      <w:r w:rsidRPr="00D32135">
        <w:rPr>
          <w:rFonts w:eastAsiaTheme="minorEastAsia"/>
          <w:szCs w:val="21"/>
        </w:rPr>
        <w:t>×</w:t>
      </w:r>
      <w:r w:rsidRPr="00D32135">
        <w:rPr>
          <w:rFonts w:eastAsiaTheme="minorEastAsia"/>
          <w:szCs w:val="21"/>
        </w:rPr>
        <w:t>超出天数计算。供方未按要求解决问题，</w:t>
      </w:r>
      <w:r w:rsidRPr="00D32135">
        <w:rPr>
          <w:rFonts w:eastAsiaTheme="minorEastAsia"/>
          <w:kern w:val="0"/>
          <w:szCs w:val="21"/>
        </w:rPr>
        <w:t>需方有权取消合同并要求供方在两周内退还所有的合同预付款，同时履约保证金不予以退还同时保留向供方索赔权利。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1.5</w:t>
      </w:r>
      <w:r w:rsidRPr="00D32135">
        <w:rPr>
          <w:rFonts w:eastAsiaTheme="minorEastAsia"/>
          <w:szCs w:val="21"/>
        </w:rPr>
        <w:t>验收标准以供方提供的中标产品样本所列的指标为准（该指标应不低于招标标书所要求的指标）。任何虚假指标响应一经发现即作废标，商家必须承担由此给用户带来的一切经济损失和其它相关责任；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1.6</w:t>
      </w:r>
      <w:r w:rsidRPr="00D32135">
        <w:rPr>
          <w:rFonts w:eastAsiaTheme="minorEastAsia"/>
          <w:szCs w:val="21"/>
        </w:rPr>
        <w:t>安装、调试、验收期间，供方人员的差旅费、食宿及其它费用应由供方自理；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1.7</w:t>
      </w:r>
      <w:r w:rsidRPr="00D32135">
        <w:rPr>
          <w:rFonts w:eastAsiaTheme="minorEastAsia"/>
          <w:szCs w:val="21"/>
        </w:rPr>
        <w:t>该仪器的安装、验收期不应长于</w:t>
      </w:r>
      <w:r w:rsidRPr="00D32135">
        <w:rPr>
          <w:rFonts w:eastAsiaTheme="minorEastAsia"/>
          <w:szCs w:val="21"/>
        </w:rPr>
        <w:t>30</w:t>
      </w:r>
      <w:r w:rsidRPr="00D32135">
        <w:rPr>
          <w:rFonts w:eastAsiaTheme="minorEastAsia"/>
          <w:szCs w:val="21"/>
        </w:rPr>
        <w:t>个工作日。如果由于供方原因，供方不能在上述规定日期内安装好仪器，供方必须为需方支付超期赔偿金，赔偿金额按照合同总额的</w:t>
      </w:r>
      <w:r w:rsidRPr="00D32135">
        <w:rPr>
          <w:rFonts w:eastAsiaTheme="minorEastAsia"/>
          <w:szCs w:val="21"/>
        </w:rPr>
        <w:t>0.1%/</w:t>
      </w:r>
      <w:r w:rsidRPr="00D32135">
        <w:rPr>
          <w:rFonts w:eastAsiaTheme="minorEastAsia"/>
          <w:szCs w:val="21"/>
        </w:rPr>
        <w:t>日</w:t>
      </w:r>
      <w:r w:rsidRPr="00D32135">
        <w:rPr>
          <w:rFonts w:eastAsiaTheme="minorEastAsia"/>
          <w:szCs w:val="21"/>
        </w:rPr>
        <w:t>×</w:t>
      </w:r>
      <w:r w:rsidRPr="00D32135">
        <w:rPr>
          <w:rFonts w:eastAsiaTheme="minorEastAsia"/>
          <w:szCs w:val="21"/>
        </w:rPr>
        <w:t>超出天数计算。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lastRenderedPageBreak/>
        <w:t>2</w:t>
      </w:r>
      <w:r w:rsidRPr="00D32135">
        <w:rPr>
          <w:rFonts w:eastAsiaTheme="minorEastAsia"/>
          <w:szCs w:val="21"/>
        </w:rPr>
        <w:t xml:space="preserve"> </w:t>
      </w:r>
      <w:r w:rsidRPr="00D32135">
        <w:rPr>
          <w:rFonts w:eastAsiaTheme="minorEastAsia"/>
          <w:szCs w:val="21"/>
        </w:rPr>
        <w:t>技术培训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在用户所在地对用户进行</w:t>
      </w:r>
      <w:r w:rsidRPr="00D32135">
        <w:rPr>
          <w:rFonts w:eastAsiaTheme="minorEastAsia"/>
          <w:szCs w:val="21"/>
        </w:rPr>
        <w:t>2</w:t>
      </w:r>
      <w:r w:rsidRPr="00D32135">
        <w:rPr>
          <w:rFonts w:eastAsiaTheme="minorEastAsia"/>
          <w:szCs w:val="21"/>
        </w:rPr>
        <w:t>人以上的培训。培训内容包括：基本原理、仪器结构、硬件操作、软件使用、数据处理、维护保养及简单故障排除等。仪器使用一段时间视用户需要，再进行提高培训。培训期内供方人员的差旅费、食宿及其它费用应由供方自理。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916691">
        <w:rPr>
          <w:rFonts w:ascii="宋体" w:hAnsi="宋体" w:cs="宋体" w:hint="eastAsia"/>
          <w:szCs w:val="21"/>
        </w:rPr>
        <w:t>★</w:t>
      </w:r>
      <w:r w:rsidRPr="00D32135">
        <w:rPr>
          <w:rFonts w:eastAsiaTheme="minorEastAsia"/>
          <w:b/>
          <w:szCs w:val="21"/>
        </w:rPr>
        <w:t>3</w:t>
      </w:r>
      <w:r w:rsidRPr="00D32135">
        <w:rPr>
          <w:rFonts w:eastAsiaTheme="minorEastAsia"/>
          <w:szCs w:val="21"/>
        </w:rPr>
        <w:t xml:space="preserve"> </w:t>
      </w:r>
      <w:r w:rsidRPr="00D32135">
        <w:rPr>
          <w:rFonts w:eastAsiaTheme="minorEastAsia"/>
          <w:szCs w:val="21"/>
        </w:rPr>
        <w:t>保修期：整机提供至少</w:t>
      </w:r>
      <w:r>
        <w:rPr>
          <w:rFonts w:eastAsiaTheme="minorEastAsia" w:hint="eastAsia"/>
          <w:szCs w:val="21"/>
        </w:rPr>
        <w:t>36</w:t>
      </w:r>
      <w:r w:rsidRPr="00D32135">
        <w:rPr>
          <w:rFonts w:eastAsiaTheme="minorEastAsia"/>
          <w:szCs w:val="21"/>
        </w:rPr>
        <w:t>个月的免费保修（含服务</w:t>
      </w:r>
      <w:r>
        <w:rPr>
          <w:rFonts w:eastAsiaTheme="minorEastAsia"/>
          <w:szCs w:val="21"/>
        </w:rPr>
        <w:t>费和工本费），保修期外供方对仪器提供终身维护。保修期自验收合格</w:t>
      </w:r>
      <w:r>
        <w:rPr>
          <w:rFonts w:eastAsiaTheme="minorEastAsia" w:hint="eastAsia"/>
          <w:szCs w:val="21"/>
        </w:rPr>
        <w:t>、</w:t>
      </w:r>
      <w:r w:rsidRPr="00D32135">
        <w:rPr>
          <w:rFonts w:eastAsiaTheme="minorEastAsia"/>
          <w:szCs w:val="21"/>
        </w:rPr>
        <w:t>双方签字之日起计算。</w:t>
      </w:r>
      <w:bookmarkStart w:id="38" w:name="OLE_LINK249"/>
      <w:bookmarkStart w:id="39" w:name="OLE_LINK250"/>
      <w:r>
        <w:rPr>
          <w:rFonts w:eastAsiaTheme="minorEastAsia" w:hint="eastAsia"/>
          <w:szCs w:val="21"/>
        </w:rPr>
        <w:t>保修</w:t>
      </w:r>
      <w:r>
        <w:rPr>
          <w:rFonts w:eastAsiaTheme="minorEastAsia"/>
          <w:szCs w:val="21"/>
        </w:rPr>
        <w:t>期内出现故障导致仪器停用的时间，从保修期中扣除。</w:t>
      </w:r>
      <w:r w:rsidRPr="00D32135">
        <w:rPr>
          <w:rFonts w:eastAsiaTheme="minorEastAsia"/>
          <w:szCs w:val="21"/>
        </w:rPr>
        <w:t>保修期满</w:t>
      </w:r>
      <w:r w:rsidRPr="00D32135">
        <w:rPr>
          <w:rFonts w:eastAsiaTheme="minorEastAsia"/>
          <w:szCs w:val="21"/>
        </w:rPr>
        <w:t>1</w:t>
      </w:r>
      <w:r w:rsidRPr="00D32135">
        <w:rPr>
          <w:rFonts w:eastAsiaTheme="minorEastAsia"/>
          <w:szCs w:val="21"/>
        </w:rPr>
        <w:t>个月前由供方对用户的仪器进行一次免费的、全面的检查，并写出正式检测报告提交给用户</w:t>
      </w:r>
      <w:bookmarkStart w:id="40" w:name="OLE_LINK253"/>
      <w:bookmarkStart w:id="41" w:name="OLE_LINK254"/>
      <w:r w:rsidRPr="00D32135">
        <w:rPr>
          <w:rFonts w:eastAsiaTheme="minorEastAsia"/>
          <w:szCs w:val="21"/>
        </w:rPr>
        <w:t>。如发现问题或潜在的问题，应在保修期内将问题解决</w:t>
      </w:r>
      <w:bookmarkEnd w:id="38"/>
      <w:bookmarkEnd w:id="39"/>
      <w:r w:rsidRPr="00D32135">
        <w:rPr>
          <w:rFonts w:eastAsiaTheme="minorEastAsia"/>
          <w:szCs w:val="21"/>
        </w:rPr>
        <w:t>。</w:t>
      </w:r>
      <w:bookmarkStart w:id="42" w:name="OLE_LINK255"/>
      <w:bookmarkStart w:id="43" w:name="OLE_LINK256"/>
      <w:r w:rsidRPr="00D32135">
        <w:rPr>
          <w:rFonts w:eastAsiaTheme="minorEastAsia"/>
          <w:szCs w:val="21"/>
        </w:rPr>
        <w:t>保修期内因质量问题而导致仪器</w:t>
      </w:r>
      <w:bookmarkEnd w:id="40"/>
      <w:bookmarkEnd w:id="41"/>
      <w:r w:rsidRPr="00D32135">
        <w:rPr>
          <w:rFonts w:eastAsiaTheme="minorEastAsia"/>
          <w:szCs w:val="21"/>
        </w:rPr>
        <w:t>停用的时间应从保修期中扣除，免费质保期累计相应顺延。保修期内产生的一切费用均由供方承担。保修期</w:t>
      </w:r>
      <w:proofErr w:type="gramStart"/>
      <w:r w:rsidRPr="00D32135">
        <w:rPr>
          <w:rFonts w:eastAsiaTheme="minorEastAsia"/>
          <w:szCs w:val="21"/>
        </w:rPr>
        <w:t>外优惠</w:t>
      </w:r>
      <w:proofErr w:type="gramEnd"/>
      <w:r w:rsidRPr="00D32135">
        <w:rPr>
          <w:rFonts w:eastAsiaTheme="minorEastAsia"/>
          <w:szCs w:val="21"/>
        </w:rPr>
        <w:t>收取维修费，如需更换零件和购买配件，将按成本价提供。</w:t>
      </w:r>
      <w:bookmarkEnd w:id="42"/>
      <w:bookmarkEnd w:id="43"/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 xml:space="preserve">4 </w:t>
      </w:r>
      <w:r w:rsidRPr="00D32135">
        <w:rPr>
          <w:rFonts w:eastAsiaTheme="minorEastAsia"/>
          <w:szCs w:val="21"/>
        </w:rPr>
        <w:t>维修响应时间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供方应在</w:t>
      </w:r>
      <w:r w:rsidRPr="00D32135">
        <w:rPr>
          <w:rFonts w:eastAsiaTheme="minorEastAsia"/>
          <w:szCs w:val="21"/>
        </w:rPr>
        <w:t>24</w:t>
      </w:r>
      <w:r w:rsidRPr="00D32135">
        <w:rPr>
          <w:rFonts w:eastAsiaTheme="minorEastAsia"/>
          <w:szCs w:val="21"/>
        </w:rPr>
        <w:t>小时内对用户的服务要求</w:t>
      </w:r>
      <w:proofErr w:type="gramStart"/>
      <w:r w:rsidRPr="00D32135">
        <w:rPr>
          <w:rFonts w:eastAsiaTheme="minorEastAsia"/>
          <w:szCs w:val="21"/>
        </w:rPr>
        <w:t>作出</w:t>
      </w:r>
      <w:proofErr w:type="gramEnd"/>
      <w:r w:rsidRPr="00D32135">
        <w:rPr>
          <w:rFonts w:eastAsiaTheme="minorEastAsia"/>
          <w:szCs w:val="21"/>
        </w:rPr>
        <w:t>响应，</w:t>
      </w:r>
      <w:r>
        <w:rPr>
          <w:rFonts w:eastAsiaTheme="minorEastAsia" w:hint="eastAsia"/>
          <w:szCs w:val="21"/>
        </w:rPr>
        <w:t>需要</w:t>
      </w:r>
      <w:r>
        <w:rPr>
          <w:rFonts w:eastAsiaTheme="minorEastAsia"/>
          <w:szCs w:val="21"/>
        </w:rPr>
        <w:t>在现场解决</w:t>
      </w:r>
      <w:r>
        <w:rPr>
          <w:rFonts w:eastAsiaTheme="minorEastAsia" w:hint="eastAsia"/>
          <w:szCs w:val="21"/>
        </w:rPr>
        <w:t>问题</w:t>
      </w:r>
      <w:r>
        <w:rPr>
          <w:rFonts w:eastAsiaTheme="minorEastAsia"/>
          <w:szCs w:val="21"/>
        </w:rPr>
        <w:t>的，应在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>个</w:t>
      </w:r>
      <w:r>
        <w:rPr>
          <w:rFonts w:eastAsiaTheme="minorEastAsia"/>
          <w:szCs w:val="21"/>
        </w:rPr>
        <w:t>工作日内</w:t>
      </w:r>
      <w:r w:rsidRPr="00D32135">
        <w:rPr>
          <w:rFonts w:eastAsiaTheme="minorEastAsia"/>
          <w:szCs w:val="21"/>
        </w:rPr>
        <w:t>到达</w:t>
      </w:r>
      <w:r>
        <w:rPr>
          <w:rFonts w:eastAsiaTheme="minorEastAsia" w:hint="eastAsia"/>
          <w:szCs w:val="21"/>
        </w:rPr>
        <w:t>仪器</w:t>
      </w:r>
      <w:r>
        <w:rPr>
          <w:rFonts w:eastAsiaTheme="minorEastAsia"/>
          <w:szCs w:val="21"/>
        </w:rPr>
        <w:t>现场</w:t>
      </w:r>
      <w:r>
        <w:rPr>
          <w:rFonts w:eastAsiaTheme="minorEastAsia" w:hint="eastAsia"/>
          <w:szCs w:val="21"/>
        </w:rPr>
        <w:t>；</w:t>
      </w:r>
      <w:r>
        <w:rPr>
          <w:rFonts w:eastAsiaTheme="minorEastAsia"/>
          <w:szCs w:val="21"/>
        </w:rPr>
        <w:t>一般问题</w:t>
      </w:r>
      <w:r>
        <w:rPr>
          <w:rFonts w:eastAsiaTheme="minorEastAsia" w:hint="eastAsia"/>
          <w:szCs w:val="21"/>
        </w:rPr>
        <w:t>应在</w:t>
      </w:r>
      <w:r>
        <w:rPr>
          <w:rFonts w:eastAsiaTheme="minorEastAsia" w:hint="eastAsia"/>
          <w:szCs w:val="21"/>
        </w:rPr>
        <w:t>72</w:t>
      </w:r>
      <w:r>
        <w:rPr>
          <w:rFonts w:eastAsiaTheme="minorEastAsia" w:hint="eastAsia"/>
          <w:szCs w:val="21"/>
        </w:rPr>
        <w:t>小时</w:t>
      </w:r>
      <w:r>
        <w:rPr>
          <w:rFonts w:eastAsiaTheme="minorEastAsia"/>
          <w:szCs w:val="21"/>
        </w:rPr>
        <w:t>内解决</w:t>
      </w:r>
      <w:r>
        <w:rPr>
          <w:rFonts w:eastAsiaTheme="minorEastAsia" w:hint="eastAsia"/>
          <w:szCs w:val="21"/>
        </w:rPr>
        <w:t>，</w:t>
      </w:r>
      <w:r>
        <w:rPr>
          <w:rFonts w:eastAsiaTheme="minorEastAsia"/>
          <w:szCs w:val="21"/>
        </w:rPr>
        <w:t>重大问题或其他无法迅速解决的问题应在</w:t>
      </w:r>
      <w:proofErr w:type="gramStart"/>
      <w:r>
        <w:rPr>
          <w:rFonts w:eastAsiaTheme="minorEastAsia"/>
          <w:szCs w:val="21"/>
        </w:rPr>
        <w:t>一</w:t>
      </w:r>
      <w:proofErr w:type="gramEnd"/>
      <w:r>
        <w:rPr>
          <w:rFonts w:eastAsiaTheme="minorEastAsia"/>
          <w:szCs w:val="21"/>
        </w:rPr>
        <w:t>周天内解决或提出明确的解决方案</w:t>
      </w:r>
      <w:r w:rsidRPr="00D32135">
        <w:rPr>
          <w:rFonts w:eastAsiaTheme="minorEastAsia"/>
          <w:szCs w:val="21"/>
        </w:rPr>
        <w:t>。如供方不能满足上述要求，则向用户支付超期赔偿金，赔偿金额按照合同总额的</w:t>
      </w:r>
      <w:r w:rsidRPr="00D32135">
        <w:rPr>
          <w:rFonts w:eastAsiaTheme="minorEastAsia"/>
          <w:szCs w:val="21"/>
        </w:rPr>
        <w:t>0.1%/</w:t>
      </w:r>
      <w:r w:rsidRPr="00D32135">
        <w:rPr>
          <w:rFonts w:eastAsiaTheme="minorEastAsia"/>
          <w:szCs w:val="21"/>
        </w:rPr>
        <w:t>日</w:t>
      </w:r>
      <w:r w:rsidRPr="00D32135">
        <w:rPr>
          <w:rFonts w:eastAsiaTheme="minorEastAsia"/>
          <w:szCs w:val="21"/>
        </w:rPr>
        <w:t>×</w:t>
      </w:r>
      <w:r w:rsidRPr="00D32135">
        <w:rPr>
          <w:rFonts w:eastAsiaTheme="minorEastAsia"/>
          <w:szCs w:val="21"/>
        </w:rPr>
        <w:t>维修所需天数计算。</w:t>
      </w:r>
      <w:r>
        <w:rPr>
          <w:rFonts w:eastAsiaTheme="minorEastAsia" w:hint="eastAsia"/>
          <w:szCs w:val="21"/>
        </w:rPr>
        <w:t>连续维修</w:t>
      </w:r>
      <w:r>
        <w:rPr>
          <w:rFonts w:eastAsiaTheme="minorEastAsia"/>
          <w:szCs w:val="21"/>
        </w:rPr>
        <w:t>时间超过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个</w:t>
      </w:r>
      <w:r>
        <w:rPr>
          <w:rFonts w:eastAsiaTheme="minorEastAsia"/>
          <w:szCs w:val="21"/>
        </w:rPr>
        <w:t>月的，供方应提供备用机</w:t>
      </w:r>
      <w:r>
        <w:rPr>
          <w:rFonts w:eastAsiaTheme="minorEastAsia" w:hint="eastAsia"/>
          <w:szCs w:val="21"/>
        </w:rPr>
        <w:t>供</w:t>
      </w:r>
      <w:r>
        <w:rPr>
          <w:rFonts w:eastAsiaTheme="minorEastAsia"/>
          <w:szCs w:val="21"/>
        </w:rPr>
        <w:t>用户使用</w:t>
      </w:r>
      <w:r>
        <w:rPr>
          <w:rFonts w:eastAsiaTheme="minorEastAsia" w:hint="eastAsia"/>
          <w:szCs w:val="21"/>
        </w:rPr>
        <w:t>。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 xml:space="preserve">5 </w:t>
      </w:r>
      <w:r w:rsidRPr="00D32135">
        <w:rPr>
          <w:rFonts w:eastAsiaTheme="minorEastAsia"/>
          <w:szCs w:val="21"/>
        </w:rPr>
        <w:t>软、硬件的升级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供方应向用户提供终身仪器软件升级服务；与之相关的硬件升级只收取成本费。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szCs w:val="21"/>
        </w:rPr>
      </w:pPr>
      <w:r w:rsidRPr="00D32135">
        <w:rPr>
          <w:rFonts w:eastAsiaTheme="minorEastAsia"/>
          <w:b/>
          <w:szCs w:val="21"/>
        </w:rPr>
        <w:t xml:space="preserve">6 </w:t>
      </w:r>
      <w:r w:rsidRPr="00D32135">
        <w:rPr>
          <w:rFonts w:eastAsiaTheme="minorEastAsia"/>
          <w:szCs w:val="21"/>
        </w:rPr>
        <w:t>售后服务</w:t>
      </w:r>
    </w:p>
    <w:p w:rsidR="005F21BF" w:rsidRPr="00D32135" w:rsidRDefault="005F21BF" w:rsidP="005F21BF">
      <w:pPr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6.1</w:t>
      </w:r>
      <w:r w:rsidRPr="00D32135">
        <w:rPr>
          <w:rFonts w:eastAsiaTheme="minorEastAsia"/>
          <w:szCs w:val="21"/>
        </w:rPr>
        <w:t>适时提供优质技术服务，协助需方做好设备开发应用工作；</w:t>
      </w:r>
    </w:p>
    <w:p w:rsidR="005F21BF" w:rsidRPr="00D32135" w:rsidRDefault="005F21BF" w:rsidP="005F21BF">
      <w:pPr>
        <w:spacing w:line="360" w:lineRule="auto"/>
        <w:ind w:firstLineChars="200" w:firstLine="420"/>
        <w:jc w:val="left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6.2</w:t>
      </w:r>
      <w:r>
        <w:rPr>
          <w:rFonts w:eastAsiaTheme="minorEastAsia"/>
          <w:szCs w:val="21"/>
        </w:rPr>
        <w:t>仪器设备从航空港</w:t>
      </w:r>
      <w:r>
        <w:rPr>
          <w:rFonts w:eastAsiaTheme="minorEastAsia" w:hint="eastAsia"/>
          <w:szCs w:val="21"/>
        </w:rPr>
        <w:t>运送</w:t>
      </w:r>
      <w:r>
        <w:rPr>
          <w:rFonts w:eastAsiaTheme="minorEastAsia"/>
          <w:szCs w:val="21"/>
        </w:rPr>
        <w:t>到</w:t>
      </w:r>
      <w:r w:rsidRPr="00D32135">
        <w:rPr>
          <w:rFonts w:eastAsiaTheme="minorEastAsia"/>
          <w:szCs w:val="21"/>
        </w:rPr>
        <w:t>中科院天津工业生物技术研究所实验室</w:t>
      </w:r>
      <w:r>
        <w:rPr>
          <w:rFonts w:eastAsiaTheme="minorEastAsia" w:hint="eastAsia"/>
          <w:szCs w:val="21"/>
        </w:rPr>
        <w:t>过程中</w:t>
      </w:r>
      <w:r>
        <w:rPr>
          <w:rFonts w:eastAsiaTheme="minorEastAsia"/>
          <w:szCs w:val="21"/>
        </w:rPr>
        <w:t>的</w:t>
      </w:r>
      <w:r w:rsidRPr="00D32135">
        <w:rPr>
          <w:rFonts w:eastAsiaTheme="minorEastAsia"/>
          <w:szCs w:val="21"/>
        </w:rPr>
        <w:t>保险费、交通运输费、搬运费等费用</w:t>
      </w:r>
      <w:r>
        <w:rPr>
          <w:rFonts w:eastAsiaTheme="minorEastAsia" w:hint="eastAsia"/>
          <w:szCs w:val="21"/>
        </w:rPr>
        <w:t>由</w:t>
      </w:r>
      <w:r>
        <w:rPr>
          <w:rFonts w:eastAsiaTheme="minorEastAsia"/>
          <w:szCs w:val="21"/>
        </w:rPr>
        <w:t>供方承担</w:t>
      </w:r>
      <w:r w:rsidRPr="00D32135">
        <w:rPr>
          <w:rFonts w:eastAsiaTheme="minorEastAsia"/>
          <w:szCs w:val="21"/>
        </w:rPr>
        <w:t>。</w:t>
      </w:r>
      <w:r w:rsidRPr="00D32135">
        <w:rPr>
          <w:rFonts w:eastAsiaTheme="minorEastAsia"/>
          <w:szCs w:val="21"/>
        </w:rPr>
        <w:t xml:space="preserve">                                      </w:t>
      </w:r>
    </w:p>
    <w:p w:rsidR="005F21BF" w:rsidRPr="00D32135" w:rsidRDefault="005F21BF" w:rsidP="005F21BF">
      <w:pPr>
        <w:spacing w:line="360" w:lineRule="auto"/>
        <w:ind w:firstLineChars="200" w:firstLine="422"/>
        <w:rPr>
          <w:rFonts w:eastAsiaTheme="minorEastAsia"/>
          <w:kern w:val="0"/>
          <w:szCs w:val="21"/>
        </w:rPr>
      </w:pPr>
      <w:r w:rsidRPr="00D32135">
        <w:rPr>
          <w:rFonts w:eastAsiaTheme="minorEastAsia"/>
          <w:b/>
          <w:szCs w:val="21"/>
        </w:rPr>
        <w:t xml:space="preserve">7 </w:t>
      </w:r>
      <w:r w:rsidRPr="00D32135">
        <w:rPr>
          <w:rFonts w:eastAsiaTheme="minorEastAsia"/>
          <w:kern w:val="0"/>
          <w:szCs w:val="21"/>
        </w:rPr>
        <w:t>争议解决</w:t>
      </w:r>
    </w:p>
    <w:p w:rsidR="005F21BF" w:rsidRPr="00D32135" w:rsidRDefault="005F21BF" w:rsidP="005F21BF">
      <w:pPr>
        <w:pStyle w:val="a4"/>
        <w:spacing w:before="0" w:beforeAutospacing="0" w:after="0" w:afterAutospacing="0"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D32135">
        <w:rPr>
          <w:rFonts w:ascii="Times New Roman" w:eastAsiaTheme="minorEastAsia" w:hAnsi="Times New Roman" w:cs="Times New Roman"/>
          <w:sz w:val="21"/>
          <w:szCs w:val="21"/>
        </w:rPr>
        <w:t>因履行本合同发生的争议，双方本着友好原则协商解决。协商不成立的，方均应采用下列第</w:t>
      </w:r>
      <w:r w:rsidRPr="00D32135">
        <w:rPr>
          <w:rFonts w:ascii="Times New Roman" w:eastAsiaTheme="minorEastAsia" w:hAnsi="Times New Roman" w:cs="Times New Roman"/>
          <w:sz w:val="21"/>
          <w:szCs w:val="21"/>
        </w:rPr>
        <w:t>____</w:t>
      </w:r>
      <w:r w:rsidRPr="00D32135">
        <w:rPr>
          <w:rFonts w:ascii="Times New Roman" w:eastAsiaTheme="minorEastAsia" w:hAnsi="Times New Roman" w:cs="Times New Roman"/>
          <w:sz w:val="21"/>
          <w:szCs w:val="21"/>
        </w:rPr>
        <w:t>种方式解决：</w:t>
      </w:r>
    </w:p>
    <w:p w:rsidR="005F21BF" w:rsidRPr="00D32135" w:rsidRDefault="005F21BF" w:rsidP="005F21BF">
      <w:pPr>
        <w:pStyle w:val="a4"/>
        <w:spacing w:before="0" w:beforeAutospacing="0" w:after="0" w:afterAutospacing="0"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D32135">
        <w:rPr>
          <w:rFonts w:ascii="Times New Roman" w:eastAsiaTheme="minorEastAsia" w:hAnsi="Times New Roman" w:cs="Times New Roman"/>
          <w:sz w:val="21"/>
          <w:szCs w:val="21"/>
        </w:rPr>
        <w:t>A.</w:t>
      </w:r>
      <w:r w:rsidRPr="00D32135">
        <w:rPr>
          <w:rFonts w:ascii="Times New Roman" w:eastAsiaTheme="minorEastAsia" w:hAnsi="Times New Roman" w:cs="Times New Roman"/>
          <w:sz w:val="21"/>
          <w:szCs w:val="21"/>
        </w:rPr>
        <w:t>提交至天津市仲裁委员会仲裁（适用国内采购）；</w:t>
      </w:r>
    </w:p>
    <w:p w:rsidR="005F21BF" w:rsidRPr="00A320D1" w:rsidRDefault="005F21BF" w:rsidP="005F21BF">
      <w:pPr>
        <w:pStyle w:val="a4"/>
        <w:spacing w:before="0" w:beforeAutospacing="0" w:after="0" w:afterAutospacing="0"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D32135">
        <w:rPr>
          <w:rFonts w:ascii="Times New Roman" w:eastAsiaTheme="minorEastAsia" w:hAnsi="Times New Roman" w:cs="Times New Roman"/>
          <w:sz w:val="21"/>
          <w:szCs w:val="21"/>
        </w:rPr>
        <w:t>B.</w:t>
      </w:r>
      <w:r w:rsidRPr="00D32135">
        <w:rPr>
          <w:rFonts w:ascii="Times New Roman" w:eastAsiaTheme="minorEastAsia" w:hAnsi="Times New Roman" w:cs="Times New Roman"/>
          <w:sz w:val="21"/>
          <w:szCs w:val="21"/>
        </w:rPr>
        <w:t>提交至中国国际经济贸易仲裁委员会按照目前有效的仲裁规则仲裁（适用国外采购）</w:t>
      </w:r>
    </w:p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8</w:t>
      </w:r>
      <w:r w:rsidRPr="00D32135">
        <w:rPr>
          <w:rFonts w:eastAsiaTheme="minorEastAsia"/>
          <w:szCs w:val="21"/>
        </w:rPr>
        <w:t>交货时间：合同签订后</w:t>
      </w:r>
      <w:r w:rsidRPr="00D32135">
        <w:rPr>
          <w:rFonts w:eastAsiaTheme="minorEastAsia"/>
          <w:szCs w:val="21"/>
        </w:rPr>
        <w:t>3</w:t>
      </w:r>
      <w:r w:rsidRPr="00D32135">
        <w:rPr>
          <w:rFonts w:eastAsiaTheme="minorEastAsia"/>
          <w:szCs w:val="21"/>
        </w:rPr>
        <w:t>个月内到达用户指定地点。</w:t>
      </w:r>
    </w:p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9</w:t>
      </w:r>
      <w:r w:rsidRPr="00D32135">
        <w:rPr>
          <w:rFonts w:eastAsiaTheme="minorEastAsia"/>
          <w:szCs w:val="21"/>
        </w:rPr>
        <w:t>交货地点：用户指定地点。</w:t>
      </w:r>
    </w:p>
    <w:p w:rsidR="005F21BF" w:rsidRPr="00D32135" w:rsidRDefault="005F21BF" w:rsidP="005F21B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szCs w:val="21"/>
        </w:rPr>
      </w:pPr>
      <w:r w:rsidRPr="00D32135">
        <w:rPr>
          <w:rFonts w:eastAsiaTheme="minorEastAsia"/>
          <w:szCs w:val="21"/>
        </w:rPr>
        <w:t>10</w:t>
      </w:r>
      <w:r w:rsidRPr="00D32135">
        <w:rPr>
          <w:rFonts w:eastAsiaTheme="minorEastAsia"/>
          <w:szCs w:val="21"/>
        </w:rPr>
        <w:t>数量：</w:t>
      </w:r>
      <w:r w:rsidRPr="00D32135">
        <w:rPr>
          <w:rFonts w:eastAsiaTheme="minorEastAsia"/>
          <w:szCs w:val="21"/>
        </w:rPr>
        <w:t>1</w:t>
      </w:r>
      <w:r w:rsidRPr="00D32135">
        <w:rPr>
          <w:rFonts w:eastAsiaTheme="minorEastAsia"/>
          <w:szCs w:val="21"/>
        </w:rPr>
        <w:t>套</w:t>
      </w:r>
      <w:r>
        <w:rPr>
          <w:rFonts w:eastAsiaTheme="minorEastAsia" w:hint="eastAsia"/>
          <w:szCs w:val="21"/>
        </w:rPr>
        <w:t>。</w:t>
      </w:r>
      <w:r w:rsidRPr="00D32135">
        <w:rPr>
          <w:rFonts w:eastAsiaTheme="minorEastAsia"/>
          <w:szCs w:val="21"/>
        </w:rPr>
        <w:t xml:space="preserve">   </w:t>
      </w:r>
    </w:p>
    <w:p w:rsidR="00020EEB" w:rsidRDefault="00020EEB">
      <w:bookmarkStart w:id="44" w:name="_GoBack"/>
      <w:bookmarkEnd w:id="44"/>
    </w:p>
    <w:sectPr w:rsidR="00020EEB" w:rsidSect="0063342B">
      <w:pgSz w:w="11906" w:h="16838" w:code="9"/>
      <w:pgMar w:top="1247" w:right="1247" w:bottom="731" w:left="124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F"/>
    <w:rsid w:val="00020EEB"/>
    <w:rsid w:val="005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5F21BF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5F21BF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uiPriority w:val="99"/>
    <w:qFormat/>
    <w:rsid w:val="005F21B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List Paragraph"/>
    <w:basedOn w:val="a"/>
    <w:qFormat/>
    <w:rsid w:val="005F21B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5F21BF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5F21BF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uiPriority w:val="99"/>
    <w:qFormat/>
    <w:rsid w:val="005F21B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List Paragraph"/>
    <w:basedOn w:val="a"/>
    <w:qFormat/>
    <w:rsid w:val="005F21B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2018-09-04T06:36:00Z</dcterms:created>
  <dcterms:modified xsi:type="dcterms:W3CDTF">2018-09-04T06:36:00Z</dcterms:modified>
</cp:coreProperties>
</file>