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E671" w14:textId="2A305DAD" w:rsidR="00C93A9F" w:rsidRPr="002466D2" w:rsidRDefault="002466D2" w:rsidP="002466D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2466D2">
        <w:rPr>
          <w:rFonts w:ascii="宋体" w:eastAsia="宋体" w:hAnsi="宋体" w:hint="eastAsia"/>
          <w:b/>
          <w:bCs/>
          <w:sz w:val="28"/>
          <w:szCs w:val="32"/>
        </w:rPr>
        <w:t>采购需求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37"/>
        <w:gridCol w:w="709"/>
        <w:gridCol w:w="6946"/>
        <w:gridCol w:w="892"/>
      </w:tblGrid>
      <w:tr w:rsidR="002466D2" w:rsidRPr="002466D2" w14:paraId="43569B52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2691D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764A3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szCs w:val="21"/>
              </w:rPr>
              <w:t>货物</w:t>
            </w:r>
          </w:p>
          <w:p w14:paraId="22BC98A9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93DE6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kern w:val="0"/>
                <w:szCs w:val="21"/>
              </w:rPr>
              <w:t>数量及单位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8645E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bCs/>
                <w:szCs w:val="21"/>
              </w:rPr>
              <w:t>技术参数、性能、配置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C62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/>
                <w:bCs/>
                <w:szCs w:val="21"/>
              </w:rPr>
              <w:t>参考单价（万元）</w:t>
            </w:r>
          </w:p>
        </w:tc>
      </w:tr>
      <w:tr w:rsidR="002466D2" w:rsidRPr="002466D2" w14:paraId="14B34F04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16BF5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787AC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检糖仪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C9A17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03E9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1、用于制糖、制药、药检、食品、香料、味精以及化工、石油等工业生产、科研、教学部门，作化验分析或过程质量控制</w:t>
            </w:r>
          </w:p>
          <w:p w14:paraId="252D353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2、采用光电检测和自动伺服机构控制，数字显示读数，可测深色样品；还可测糖度，并选配有RS232接口，可向PC机传送数据</w:t>
            </w:r>
          </w:p>
          <w:p w14:paraId="525E5DA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3、测量范围：-45°～+45° ；-120°Z～＋120°Z</w:t>
            </w:r>
          </w:p>
          <w:p w14:paraId="093BF37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4、最小读数值：0.001° / 0.01°Z</w:t>
            </w:r>
          </w:p>
          <w:p w14:paraId="5BF7D24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5、准确度：±（0.01°+测量值×0.05%）；±（0.03°+测量值×0.05%）Z</w:t>
            </w:r>
          </w:p>
          <w:p w14:paraId="4D49E00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6、重复性（最大偏差）：≤0.002° ± 0.006°Z</w:t>
            </w:r>
          </w:p>
          <w:p w14:paraId="2624534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7、可测样品最低透过率：1%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907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1</w:t>
            </w:r>
            <w:r w:rsidRPr="002466D2">
              <w:rPr>
                <w:rFonts w:ascii="宋体" w:eastAsia="宋体" w:hAnsi="宋体" w:cs="宋体"/>
                <w:szCs w:val="21"/>
              </w:rPr>
              <w:t>.5</w:t>
            </w:r>
          </w:p>
        </w:tc>
      </w:tr>
      <w:tr w:rsidR="002466D2" w:rsidRPr="002466D2" w14:paraId="7718377B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B0E64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3E62B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/>
                <w:szCs w:val="21"/>
              </w:rPr>
              <w:t>CO</w:t>
            </w:r>
            <w:r w:rsidRPr="002466D2">
              <w:rPr>
                <w:rFonts w:ascii="Times New Roman" w:eastAsia="宋体" w:hAnsi="Times New Roman" w:cs="Times New Roman"/>
                <w:szCs w:val="21"/>
              </w:rPr>
              <w:t>₂</w:t>
            </w:r>
            <w:r w:rsidRPr="002466D2">
              <w:rPr>
                <w:rFonts w:ascii="宋体" w:eastAsia="宋体" w:hAnsi="宋体"/>
                <w:szCs w:val="21"/>
              </w:rPr>
              <w:t>气容量测定仪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209A4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8A28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1、按GB4928-91中的啤酒、饮料二氧化碳的试验方法，以亨利定律为基础设计，可检测出瓶装啤酒中的瓶颈空气及二氧化碳含量</w:t>
            </w:r>
          </w:p>
          <w:p w14:paraId="7E301FF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2、可检测大小玻璃瓶、PET瓶、易拉罐</w:t>
            </w:r>
          </w:p>
          <w:p w14:paraId="1746F11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3、CO2测量范围：0.166～1.166 W/W% </w:t>
            </w:r>
          </w:p>
          <w:p w14:paraId="179AE4C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4、压力测量范围：0～0.6 MPa</w:t>
            </w:r>
          </w:p>
          <w:p w14:paraId="2C478AB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5、准确度：±2.5%（满量程）</w:t>
            </w:r>
          </w:p>
          <w:p w14:paraId="4FA0B7C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6、测量高度：5～320 mm</w:t>
            </w:r>
          </w:p>
          <w:p w14:paraId="63B7942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7、大测量直径：φ160 mm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8DB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2466D2" w:rsidRPr="002466D2" w14:paraId="2E0808F9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56649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2016C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生化培养箱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D4C4C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4E51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1、内腔采用优质镜面不锈钢板制成，并配有照明装置</w:t>
            </w:r>
          </w:p>
          <w:p w14:paraId="1FB46E6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2、装有风机形成强制对流，使工作室内平均温度更好</w:t>
            </w:r>
          </w:p>
          <w:p w14:paraId="67FC4C3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3、外表面喷塑处理，造型美观大方，使用维护方便</w:t>
            </w:r>
          </w:p>
          <w:p w14:paraId="5504E24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4、外门采用磁性门封，密封性好，并开有观察窗，可直接观察工作室内的培养物情况</w:t>
            </w:r>
          </w:p>
          <w:p w14:paraId="376980C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5、具有冷热自动控制功能</w:t>
            </w:r>
          </w:p>
          <w:p w14:paraId="657E3AF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6、微电脑技术控温，精确可靠，双LED数字分别显示工作室温度及温度时间设定值</w:t>
            </w:r>
          </w:p>
          <w:p w14:paraId="36A90C6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7、轻触式调节开关，轻便灵活</w:t>
            </w:r>
          </w:p>
          <w:p w14:paraId="0E4E33E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8、内容积：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150L</w:t>
            </w:r>
          </w:p>
          <w:p w14:paraId="692AB06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9、控温范围：5℃～50℃</w:t>
            </w:r>
          </w:p>
          <w:p w14:paraId="25BE978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10、温度波动：±1℃</w:t>
            </w:r>
          </w:p>
          <w:p w14:paraId="1BC787F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11、电源：AC 220V/50Hz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626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0</w:t>
            </w:r>
            <w:r w:rsidRPr="002466D2">
              <w:rPr>
                <w:rFonts w:ascii="宋体" w:eastAsia="宋体" w:hAnsi="宋体" w:cs="宋体"/>
                <w:szCs w:val="21"/>
              </w:rPr>
              <w:t>.5</w:t>
            </w:r>
          </w:p>
        </w:tc>
      </w:tr>
      <w:tr w:rsidR="002466D2" w:rsidRPr="002466D2" w14:paraId="6C3A8D53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CF1C8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43768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马弗炉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E8200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DFF2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1、微电脑智能控温仪，操作简便，控温精确，具有设定温度、测定温度双数字显示</w:t>
            </w:r>
          </w:p>
          <w:p w14:paraId="4972947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2、可编程控制器，简化试验过程，实现自动控制和运行</w:t>
            </w:r>
          </w:p>
          <w:p w14:paraId="4BB6B1D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3、特殊门结构设计：开启后炉门表面高温不朝向使用者，且炉门成平台状，可放置加热物体</w:t>
            </w:r>
          </w:p>
          <w:p w14:paraId="3AD21ED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4、炉门和箱体面板均采用不锈钢材料制作，具有抗腐蚀、高温不变型等特点</w:t>
            </w:r>
          </w:p>
          <w:p w14:paraId="29F5D06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5、炉门开启或关闭后，立刻自动切断或接通加热系统电源，确保使用者安全</w:t>
            </w:r>
          </w:p>
          <w:p w14:paraId="564814D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6、耐腐蚀轻质炉膛，经久耐用</w:t>
            </w:r>
          </w:p>
          <w:p w14:paraId="26557D9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7、控温范围：300～1000℃</w:t>
            </w:r>
          </w:p>
          <w:p w14:paraId="38C0B84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8、电源电压 / 输入功率： AC 220V 50Hz / 4000W</w:t>
            </w:r>
          </w:p>
          <w:p w14:paraId="5469E67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9、工作室尺寸(mm)：200 </w:t>
            </w:r>
            <w:r w:rsidRPr="002466D2">
              <w:rPr>
                <w:rFonts w:ascii="宋体" w:eastAsia="宋体" w:hAnsi="宋体" w:hint="eastAsia"/>
                <w:szCs w:val="21"/>
              </w:rPr>
              <w:t>×</w:t>
            </w:r>
            <w:r w:rsidRPr="002466D2">
              <w:rPr>
                <w:rFonts w:ascii="宋体" w:eastAsia="宋体" w:hAnsi="宋体"/>
                <w:szCs w:val="21"/>
              </w:rPr>
              <w:t xml:space="preserve"> 300 </w:t>
            </w:r>
            <w:r w:rsidRPr="002466D2">
              <w:rPr>
                <w:rFonts w:ascii="宋体" w:eastAsia="宋体" w:hAnsi="宋体" w:hint="eastAsia"/>
                <w:szCs w:val="21"/>
              </w:rPr>
              <w:t>×</w:t>
            </w:r>
            <w:r w:rsidRPr="002466D2">
              <w:rPr>
                <w:rFonts w:ascii="宋体" w:eastAsia="宋体" w:hAnsi="宋体"/>
                <w:szCs w:val="21"/>
              </w:rPr>
              <w:t xml:space="preserve"> 120    </w:t>
            </w:r>
            <w:r w:rsidRPr="002466D2">
              <w:rPr>
                <w:rFonts w:ascii="宋体" w:eastAsia="宋体" w:hAnsi="宋体" w:hint="eastAsia"/>
                <w:szCs w:val="21"/>
              </w:rPr>
              <w:t>（±5%）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971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0</w:t>
            </w:r>
            <w:r w:rsidRPr="002466D2">
              <w:rPr>
                <w:rFonts w:ascii="宋体" w:eastAsia="宋体" w:hAnsi="宋体" w:cs="宋体"/>
                <w:szCs w:val="21"/>
              </w:rPr>
              <w:t>.8</w:t>
            </w:r>
          </w:p>
        </w:tc>
      </w:tr>
      <w:tr w:rsidR="002466D2" w:rsidRPr="002466D2" w14:paraId="5895494D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C8AF0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ACE50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加热炉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9A496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BD9F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1、产品采用标准的铝模块湿消化原理，包括消化炉及相应附件</w:t>
            </w:r>
          </w:p>
          <w:p w14:paraId="4524EF6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2、产品用于各类样品的湿消化处理</w:t>
            </w:r>
          </w:p>
          <w:p w14:paraId="35004D9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3、技术性能：</w:t>
            </w:r>
          </w:p>
          <w:p w14:paraId="67AE065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 采用AOAC标准的铝模块消化装置</w:t>
            </w:r>
          </w:p>
          <w:p w14:paraId="1A35A83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3.2 消化能力：每批20个样品</w:t>
            </w:r>
          </w:p>
          <w:p w14:paraId="178449A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3.3消化炉可同时适用250ml常量消化管以及400ml大消化管，以便适应不同类型的样品</w:t>
            </w:r>
          </w:p>
          <w:p w14:paraId="490AAAE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3.4消化炉内置大屏幕LED编程控制器，带中文操作菜单，可设定消化时间与温度</w:t>
            </w:r>
          </w:p>
          <w:p w14:paraId="394AC62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3.5 温控精度±1℃ </w:t>
            </w:r>
          </w:p>
          <w:p w14:paraId="04A040B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3.6 温控范围：100～440℃</w:t>
            </w:r>
          </w:p>
          <w:p w14:paraId="12DEE2E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3.5 温控时间：1～1199分钟</w:t>
            </w:r>
          </w:p>
          <w:p w14:paraId="0BB3838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3.6控制电路采用独立密封设计，并与加热模块相连，避免酸液腐蚀，同时节省空间</w:t>
            </w:r>
          </w:p>
          <w:p w14:paraId="00C969B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3.7 具备超温报警功能</w:t>
            </w:r>
          </w:p>
          <w:p w14:paraId="49E9A0F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3.8 配套废气收集装置，具有防交叉感染设计</w:t>
            </w:r>
          </w:p>
          <w:p w14:paraId="22D11DD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3.9可与KJELTEC系统配套使用</w:t>
            </w:r>
          </w:p>
          <w:p w14:paraId="4B738F6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4、配置：</w:t>
            </w:r>
          </w:p>
          <w:p w14:paraId="2B52819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4.1 消化炉主机：20位铝模块式整体加热，内置LED编程控温系统，中文操作菜单，可设定消化温度及时间，最高工作温度达到440度，具备超温保护功能，可同时适用250ml与400ml消化管</w:t>
            </w:r>
          </w:p>
          <w:p w14:paraId="1742901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4.2 带负压排废装置1套；管架1个；250ml消化管20只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7F3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1</w:t>
            </w:r>
            <w:r w:rsidRPr="002466D2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2466D2" w:rsidRPr="002466D2" w14:paraId="2DD76740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AE8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5C19D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卧式冷柜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17D46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/>
                <w:bCs/>
                <w:szCs w:val="21"/>
              </w:rPr>
              <w:t>2</w:t>
            </w: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FCD1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1、款式：卧式柜</w:t>
            </w:r>
          </w:p>
          <w:p w14:paraId="495B72A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2、开门方式：顶开门</w:t>
            </w:r>
          </w:p>
          <w:p w14:paraId="54492F5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3、冷冻容积(L)：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629</w:t>
            </w:r>
          </w:p>
          <w:p w14:paraId="16AA77A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4、冷冻能力(kg/12h)：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>57</w:t>
            </w:r>
          </w:p>
          <w:p w14:paraId="24BBE62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5、标准耗电量(冷冻)(kW.h/24h)：</w:t>
            </w:r>
            <w:r w:rsidRPr="002466D2">
              <w:rPr>
                <w:rFonts w:ascii="宋体" w:eastAsia="宋体" w:hAnsi="宋体" w:hint="eastAsia"/>
                <w:szCs w:val="21"/>
              </w:rPr>
              <w:t>≤</w:t>
            </w:r>
            <w:r w:rsidRPr="002466D2">
              <w:rPr>
                <w:rFonts w:ascii="宋体" w:eastAsia="宋体" w:hAnsi="宋体"/>
                <w:szCs w:val="21"/>
              </w:rPr>
              <w:t xml:space="preserve"> 1.89</w:t>
            </w:r>
          </w:p>
          <w:p w14:paraId="577851E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6、能效等级：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4级</w:t>
            </w:r>
          </w:p>
          <w:p w14:paraId="3DEA396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7、制冷剂：R290 </w:t>
            </w:r>
            <w:r w:rsidRPr="002466D2">
              <w:rPr>
                <w:rFonts w:ascii="宋体" w:eastAsia="宋体" w:hAnsi="宋体" w:hint="eastAsia"/>
                <w:szCs w:val="21"/>
              </w:rPr>
              <w:t>（或同等及以上档次）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FEA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0</w:t>
            </w:r>
            <w:r w:rsidRPr="002466D2">
              <w:rPr>
                <w:rFonts w:ascii="宋体" w:eastAsia="宋体" w:hAnsi="宋体" w:cs="宋体"/>
                <w:szCs w:val="21"/>
              </w:rPr>
              <w:t>.6</w:t>
            </w:r>
          </w:p>
        </w:tc>
      </w:tr>
      <w:tr w:rsidR="002466D2" w:rsidRPr="002466D2" w14:paraId="0ED5AD5D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0C3AA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F1A31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低温保存箱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C7D94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/>
                <w:bCs/>
                <w:szCs w:val="21"/>
              </w:rPr>
              <w:t>3</w:t>
            </w: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A5DF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1、温度控制：微电脑控制，温度数字显示，箱内温度-10～25℃可调；高低温报警控制器，可根据需要设定报警温度点；</w:t>
            </w:r>
          </w:p>
          <w:p w14:paraId="4CC2FC2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2、安全系统：两种故障报警（高低温报警、传感器故障报警）；两种报警方式（声音蜂鸣报警、灯光闪烁报警）</w:t>
            </w:r>
          </w:p>
          <w:p w14:paraId="6F5166D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3、制冷系统：采用名牌压缩机，无氟环保制冷；高密度保温层，保温效果良好；合理的蒸发冷凝器系统设计，耗电量低；</w:t>
            </w:r>
          </w:p>
          <w:p w14:paraId="20E4640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4、人性化设计：安全门锁设计，防止随意开启；防腐台阶式内胆设计，适合配置各类物品框；宽电压，可在187～242V电压下使用；可配备3：3：3：1隔筐设计</w:t>
            </w:r>
          </w:p>
          <w:p w14:paraId="74DD894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5、有效容积：≥262L；</w:t>
            </w:r>
          </w:p>
          <w:p w14:paraId="71E744F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6、搁架/抽屉：≥7；</w:t>
            </w:r>
          </w:p>
          <w:p w14:paraId="504EE87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7、功率：≤90W；</w:t>
            </w:r>
          </w:p>
          <w:p w14:paraId="7E380FF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8、箱内温度：-10～25℃</w:t>
            </w:r>
          </w:p>
          <w:p w14:paraId="47CA4E0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9、外形尺寸（宽*深*高）：≤700*705*1665 mm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D5A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2466D2" w:rsidRPr="002466D2" w14:paraId="603F9662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9031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0859C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电子分析天平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29B65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056D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1、技术参数</w:t>
            </w:r>
          </w:p>
          <w:p w14:paraId="6AA07E8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kern w:val="0"/>
                <w:szCs w:val="21"/>
              </w:rPr>
              <w:t>1.1.量程：220 g/121g</w:t>
            </w:r>
          </w:p>
          <w:p w14:paraId="2A23B82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1.2可读性：0.1 mg/0.01mg</w:t>
            </w:r>
          </w:p>
          <w:p w14:paraId="375C43E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 xml:space="preserve">1.3重复性（5%载荷）：0.01 mg </w:t>
            </w:r>
          </w:p>
          <w:p w14:paraId="69A4B97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1.4灵敏度偏置，标称载荷：0.16mg</w:t>
            </w:r>
          </w:p>
          <w:p w14:paraId="6F6B38C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kern w:val="0"/>
                <w:szCs w:val="21"/>
              </w:rPr>
              <w:t>1.5最小称量值（k=2,u=1%, 0.1%)：2 mg</w:t>
            </w:r>
          </w:p>
          <w:p w14:paraId="7F6E3FD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1.6最小称量值（符合USP)：20mg</w:t>
            </w:r>
          </w:p>
          <w:p w14:paraId="439456F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1.7线性误差（典型值）：±0.2 mg</w:t>
            </w:r>
          </w:p>
          <w:p w14:paraId="2CD8908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1.8校正：内部/ FACT（内置两组校正砝码）</w:t>
            </w:r>
          </w:p>
          <w:p w14:paraId="0B2C71B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 xml:space="preserve">1.9秤盘外形尺寸(宽x深)：78 mm x 73 mm </w:t>
            </w:r>
            <w:r w:rsidRPr="002466D2">
              <w:rPr>
                <w:rFonts w:ascii="宋体" w:eastAsia="宋体" w:hAnsi="宋体" w:hint="eastAsia"/>
                <w:kern w:val="0"/>
                <w:szCs w:val="21"/>
              </w:rPr>
              <w:t>（±5%）</w:t>
            </w:r>
          </w:p>
          <w:p w14:paraId="4314477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 w:rsidRPr="002466D2">
              <w:rPr>
                <w:rFonts w:ascii="宋体" w:eastAsia="宋体" w:hAnsi="宋体"/>
                <w:kern w:val="0"/>
                <w:szCs w:val="21"/>
              </w:rPr>
              <w:t>1.10稳定时间：</w:t>
            </w:r>
            <w:r w:rsidRPr="002466D2">
              <w:rPr>
                <w:rFonts w:ascii="宋体" w:eastAsia="宋体" w:hAnsi="宋体" w:hint="eastAsia"/>
                <w:kern w:val="0"/>
                <w:szCs w:val="21"/>
              </w:rPr>
              <w:t>≤</w:t>
            </w:r>
            <w:r w:rsidRPr="002466D2">
              <w:rPr>
                <w:rFonts w:ascii="宋体" w:eastAsia="宋体" w:hAnsi="宋体"/>
                <w:kern w:val="0"/>
                <w:szCs w:val="21"/>
              </w:rPr>
              <w:t xml:space="preserve"> 1.5 s</w:t>
            </w:r>
          </w:p>
          <w:p w14:paraId="7C055D1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二、性能指标</w:t>
            </w:r>
          </w:p>
          <w:p w14:paraId="74D2220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kern w:val="0"/>
                <w:szCs w:val="21"/>
              </w:rPr>
              <w:t>2.1</w:t>
            </w:r>
            <w:r w:rsidRPr="002466D2">
              <w:rPr>
                <w:rFonts w:ascii="宋体" w:eastAsia="宋体" w:hAnsi="宋体"/>
                <w:szCs w:val="21"/>
              </w:rPr>
              <w:t xml:space="preserve"> 天平采用高精度高分辨率后置式传感器，采用悬挂式网格秤盘，使用称量组件不占用称量量程。</w:t>
            </w:r>
          </w:p>
          <w:p w14:paraId="3C70A0E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szCs w:val="21"/>
              </w:rPr>
              <w:t>2.2 具有分体式中文界面的彩色触摸屏，天平具备状态指示灯，通过三种颜色直观的显示天平正常、警告、故障的状态。</w:t>
            </w:r>
          </w:p>
          <w:p w14:paraId="47D91AC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2.3 全金属机架，具有良好的抗过载保护性能， 动态图形显示，直接显示天平已使用的称量范围。</w:t>
            </w:r>
          </w:p>
          <w:p w14:paraId="6EE516D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2.4 左右手更换开关门，可从天平左侧（右侧）打开右侧（左侧）的玻璃防风门。</w:t>
            </w:r>
          </w:p>
          <w:p w14:paraId="65AAFC9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2.5 专业级全自动校准技术，温度漂移和时间设置触发的自动内置砝码校正和线性校正。</w:t>
            </w:r>
          </w:p>
          <w:p w14:paraId="6BA8303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2.6 水平向导，在天平未处于水平时提供警告，并在触摸屏上显示完整的说明和红/绿色实时图形化水平泡。</w:t>
            </w:r>
          </w:p>
          <w:p w14:paraId="2E4FDE7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2.7 最小称量值(MinWeigh)功能，提供符合质量法规的称量帮助。</w:t>
            </w:r>
          </w:p>
          <w:p w14:paraId="4916658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2.8 显示屏塑料保护罩，避免散落样品的腐蚀。</w:t>
            </w:r>
          </w:p>
          <w:p w14:paraId="7B42C8C2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2.9 玻璃防风罩无需外用工具可完全可拆卸、清洗，实现快速清洁。</w:t>
            </w:r>
          </w:p>
          <w:p w14:paraId="4C1CA1F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2.10 丰富的内置称量应用程序：基础称量、统计功能、配方称量、计件称量、百分比称量、密度测定、差重称量、滴定应用、移液器测试。</w:t>
            </w:r>
          </w:p>
          <w:p w14:paraId="017DE1A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kern w:val="0"/>
                <w:szCs w:val="21"/>
              </w:rPr>
              <w:t>●</w:t>
            </w:r>
            <w:r w:rsidRPr="002466D2">
              <w:rPr>
                <w:rFonts w:ascii="宋体" w:eastAsia="宋体" w:hAnsi="宋体"/>
                <w:kern w:val="0"/>
                <w:szCs w:val="21"/>
              </w:rPr>
              <w:t>2.11</w:t>
            </w:r>
            <w:r w:rsidRPr="002466D2">
              <w:rPr>
                <w:rFonts w:ascii="宋体" w:eastAsia="宋体" w:hAnsi="宋体"/>
                <w:szCs w:val="21"/>
              </w:rPr>
              <w:t xml:space="preserve"> 可配备金属篮易巧称量件，安全放置去皮容器，并有效屏蔽静电荷影响。</w:t>
            </w:r>
          </w:p>
          <w:p w14:paraId="5545F57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2.12 天平内置优化天平适应性的称量参数设置，满足不同称量环境要求。</w:t>
            </w:r>
          </w:p>
          <w:p w14:paraId="77E5D7F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2.13 标配RS232通讯接口和一个可用于蓝牙、以太网、LocalCAN、RS232和PS/2通讯接口选件插槽，方便连接打印机、电脑等外围设备。</w:t>
            </w:r>
          </w:p>
          <w:p w14:paraId="479B74A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2.14 天平具有下挂称量功能和防盗装置连接点。</w:t>
            </w:r>
          </w:p>
          <w:p w14:paraId="31D6F4A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2.15 符合GxP规范的称量结果输出，获得完整的、可追溯的称量信息。</w:t>
            </w:r>
          </w:p>
          <w:p w14:paraId="1E735C5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2.16 可通过英特网下载软件，实现天平软件的即时更新。</w:t>
            </w:r>
          </w:p>
          <w:p w14:paraId="4AA9602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kern w:val="0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2.17 由内置电极驱动的自动防风门，通过终端控制，可以实现自动开关门。并且可以调节快关门的幅度。</w:t>
            </w:r>
          </w:p>
          <w:p w14:paraId="5ED97727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三、配置</w:t>
            </w:r>
          </w:p>
          <w:p w14:paraId="57BCF09A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 天平主机1台</w:t>
            </w:r>
          </w:p>
          <w:p w14:paraId="0667313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3.2 分体式彩色触摸控制屏1个</w:t>
            </w:r>
          </w:p>
          <w:p w14:paraId="3FD6F832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3.3 悬挂式网格秤盘1个</w:t>
            </w:r>
          </w:p>
          <w:p w14:paraId="34FC765F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3.4 网格秤盘罩，铬镍钢1个</w:t>
            </w:r>
          </w:p>
          <w:p w14:paraId="5455FD0B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3.5 承水盘1个</w:t>
            </w:r>
          </w:p>
          <w:p w14:paraId="01D9635F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3.6 操作终端保护罩1个</w:t>
            </w:r>
          </w:p>
          <w:p w14:paraId="0BC5D4DC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3.7 防风罩门和显示操作终端支座1套</w:t>
            </w:r>
          </w:p>
          <w:p w14:paraId="3F83A8E2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3.8 清洁刷1把</w:t>
            </w:r>
          </w:p>
          <w:p w14:paraId="38F2AFF9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3.9 金属篮易巧称量件 1个</w:t>
            </w:r>
          </w:p>
          <w:p w14:paraId="5155B1C2" w14:textId="77777777" w:rsidR="002466D2" w:rsidRPr="002466D2" w:rsidRDefault="002466D2" w:rsidP="00DA7CAE">
            <w:pPr>
              <w:spacing w:line="400" w:lineRule="exact"/>
              <w:ind w:left="420" w:hangingChars="200" w:hanging="420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3.10 产品证书、CE证书和操作说明书1套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232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9</w:t>
            </w:r>
            <w:r w:rsidRPr="002466D2">
              <w:rPr>
                <w:rFonts w:ascii="宋体" w:eastAsia="宋体" w:hAnsi="宋体" w:cs="宋体"/>
                <w:szCs w:val="21"/>
              </w:rPr>
              <w:t>.8</w:t>
            </w:r>
          </w:p>
        </w:tc>
      </w:tr>
      <w:tr w:rsidR="002466D2" w:rsidRPr="002466D2" w14:paraId="56DA02C0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90EDD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BDEEB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紫外/可见分光光度计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3C4C7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0C3F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1、工作环境</w:t>
            </w:r>
          </w:p>
          <w:p w14:paraId="296A7AA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1.1使用温度范围：15℃～35℃</w:t>
            </w:r>
          </w:p>
          <w:p w14:paraId="74F01AA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1.2 使用湿度范围：30%～80%</w:t>
            </w:r>
          </w:p>
          <w:p w14:paraId="3A3C600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1.3 仪器尺寸：450Wx600Dx250H mm  </w:t>
            </w:r>
            <w:r w:rsidRPr="002466D2">
              <w:rPr>
                <w:rFonts w:ascii="宋体" w:eastAsia="宋体" w:hAnsi="宋体" w:hint="eastAsia"/>
                <w:szCs w:val="21"/>
              </w:rPr>
              <w:t>（±5%）</w:t>
            </w:r>
          </w:p>
          <w:p w14:paraId="393CA5B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2、技术规格</w:t>
            </w:r>
          </w:p>
          <w:p w14:paraId="66AE27A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 光学系统：双光束</w:t>
            </w:r>
          </w:p>
          <w:p w14:paraId="4234517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 分光器：双光栅单色器，象差校正型切尼尔一特纳装置</w:t>
            </w:r>
          </w:p>
          <w:p w14:paraId="6C27131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2.3 设定波长范围：185～1400nm</w:t>
            </w:r>
          </w:p>
          <w:p w14:paraId="3214E5D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2.4 测试波长范围：185～900nm</w:t>
            </w:r>
          </w:p>
          <w:p w14:paraId="66C1A29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2.5 衍射光栅刻线数：1300 lines/mm</w:t>
            </w:r>
          </w:p>
          <w:p w14:paraId="2D87A45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2.6 波长准确性：±0.1nm（656.1nm）；±0.3nm(全波段)</w:t>
            </w:r>
          </w:p>
          <w:p w14:paraId="47B898D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2.7 波长重复精度：±0.05nm</w:t>
            </w:r>
          </w:p>
          <w:p w14:paraId="0FCD286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 xml:space="preserve">2.8 波长扫描速度：波长移动速度：14000nm/min；最大扫描速度：4000nm/min； </w:t>
            </w:r>
          </w:p>
          <w:p w14:paraId="4C93FA9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2.9 波长设定：扫描开始波长和扫描结束能够以1nm单位设置；其它为0.1nm单位</w:t>
            </w:r>
          </w:p>
          <w:p w14:paraId="64025B4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2.10 光源切换波长：和波长同步自动切换290.0 nm～370.0 nm</w:t>
            </w:r>
          </w:p>
          <w:p w14:paraId="4973E75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2.11 谱带宽度：0.1/ 0.2/ 0.5/ 1/ 2/ 5nm；L2/L5（低杂散光模式）</w:t>
            </w:r>
          </w:p>
          <w:p w14:paraId="7E7ED1D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2.12 分辨率：0.1nm</w:t>
            </w:r>
          </w:p>
          <w:p w14:paraId="6244174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2.13 杂散光：KCI &lt; 1%T（198nm）；NaI &lt; 0.00005%T（220nm)；NaNO2 &lt; 0.00002%T（340nm)</w:t>
            </w:r>
          </w:p>
          <w:p w14:paraId="693D6B8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2.14 测光方式：双光束测光方式 </w:t>
            </w:r>
          </w:p>
          <w:p w14:paraId="74534CD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2.15 测光类型：吸光度（Abs），透射率（％），反射率，能量（E）</w:t>
            </w:r>
          </w:p>
          <w:p w14:paraId="3AB6FD4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2.16 测光范围：吸光度：-8.5～8.5 Abs</w:t>
            </w:r>
          </w:p>
          <w:p w14:paraId="191EDF9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2.17 光度准确性：±0.002Abs(0.5Abs)；±0.003Abs(1Abs)；±0.006Abs(2.0Abs)；±0.3%T</w:t>
            </w:r>
          </w:p>
          <w:p w14:paraId="50754F9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2.18光度重现性：±0.001Abs(0.5Abs)；±0.001Abs(1Abs)；±0.003Abs(2Abs)；±0.1%T</w:t>
            </w:r>
          </w:p>
          <w:p w14:paraId="3F7A5D1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2.19 噪音：0.00005Abs RMS (500nm)</w:t>
            </w:r>
          </w:p>
          <w:p w14:paraId="54523F6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2.20基线稳定性：&lt; 0.0003Abs/hour</w:t>
            </w:r>
          </w:p>
          <w:p w14:paraId="7256480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2.21基线平直度：±0.0004Abs(200-860nm)</w:t>
            </w:r>
          </w:p>
          <w:p w14:paraId="7315FB9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2.22 记录范围：吸光度-10～10 Abs；透射率±1012%</w:t>
            </w:r>
          </w:p>
          <w:p w14:paraId="2D6117B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2.23 漂移：小于0.0003Abs/h</w:t>
            </w:r>
          </w:p>
          <w:p w14:paraId="00D85F5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2.24 基线校正：计算机自动校正（电源启动时，自动存储备份的基线，可以再校正）</w:t>
            </w:r>
          </w:p>
          <w:p w14:paraId="07CE507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2.25 光源：50W卤素灯和氘灯（插座型）</w:t>
            </w:r>
          </w:p>
          <w:p w14:paraId="10F2BAF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2.26 检测器：光电倍增管</w:t>
            </w:r>
          </w:p>
          <w:p w14:paraId="4AFBFFE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2.27 软件：LabSolutions UV-Vis，可执行自动光谱评价，实时导出Excel数据。</w:t>
            </w:r>
          </w:p>
          <w:p w14:paraId="4095BC9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3、配置</w:t>
            </w:r>
          </w:p>
          <w:p w14:paraId="4B6FCEE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3.1  主机1台</w:t>
            </w:r>
          </w:p>
          <w:p w14:paraId="1B61780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3.2  10mm方形石英比色皿5个</w:t>
            </w:r>
          </w:p>
          <w:p w14:paraId="0546143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3.3  品牌电脑+打印机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E87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1</w:t>
            </w:r>
            <w:r w:rsidRPr="002466D2">
              <w:rPr>
                <w:rFonts w:ascii="宋体" w:eastAsia="宋体" w:hAnsi="宋体" w:cs="宋体"/>
                <w:szCs w:val="21"/>
              </w:rPr>
              <w:t>1.8</w:t>
            </w:r>
          </w:p>
        </w:tc>
      </w:tr>
      <w:tr w:rsidR="002466D2" w:rsidRPr="002466D2" w14:paraId="114C4EA6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85433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2D0D7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高效液相色谱仪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2974F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364F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1、操作环境</w:t>
            </w:r>
          </w:p>
          <w:p w14:paraId="72F4A16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1.1 工作电压：AC 220V ±10% </w:t>
            </w:r>
          </w:p>
          <w:p w14:paraId="2DE0F89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1.2 工作温度：4～35℃  </w:t>
            </w:r>
          </w:p>
          <w:p w14:paraId="2AAE4CD1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1.3 相对湿度：小于80% </w:t>
            </w:r>
          </w:p>
          <w:p w14:paraId="7BC5C71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2、系统控制器</w:t>
            </w:r>
          </w:p>
          <w:p w14:paraId="6D739D0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2.1</w:t>
            </w:r>
            <w:r w:rsidRPr="002466D2">
              <w:rPr>
                <w:rFonts w:ascii="宋体" w:eastAsia="宋体" w:hAnsi="宋体"/>
                <w:szCs w:val="21"/>
              </w:rPr>
              <w:tab/>
              <w:t>可连接单元：溶剂输送单元：4个，自动进样器：1个，柱温箱：4个，检测器：2个</w:t>
            </w:r>
          </w:p>
          <w:p w14:paraId="075C60D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2.2</w:t>
            </w:r>
            <w:r w:rsidRPr="002466D2">
              <w:rPr>
                <w:rFonts w:ascii="宋体" w:eastAsia="宋体" w:hAnsi="宋体"/>
                <w:szCs w:val="21"/>
              </w:rPr>
              <w:tab/>
              <w:t>最多可连接单元：8个，可扩展到12个</w:t>
            </w:r>
          </w:p>
          <w:p w14:paraId="7DFB508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2.3</w:t>
            </w:r>
            <w:r w:rsidRPr="002466D2">
              <w:rPr>
                <w:rFonts w:ascii="宋体" w:eastAsia="宋体" w:hAnsi="宋体"/>
                <w:szCs w:val="21"/>
              </w:rPr>
              <w:tab/>
              <w:t>控制方式：工作站控制</w:t>
            </w:r>
          </w:p>
          <w:p w14:paraId="2D4DF92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3、输液泵系统</w:t>
            </w:r>
          </w:p>
          <w:p w14:paraId="235C356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</w:t>
            </w:r>
            <w:r w:rsidRPr="002466D2">
              <w:rPr>
                <w:rFonts w:ascii="宋体" w:eastAsia="宋体" w:hAnsi="宋体"/>
                <w:szCs w:val="21"/>
              </w:rPr>
              <w:tab/>
              <w:t>泵类型：并联双柱塞(冲程体积10μL)</w:t>
            </w:r>
          </w:p>
          <w:p w14:paraId="2379309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3.2</w:t>
            </w:r>
            <w:r w:rsidRPr="002466D2">
              <w:rPr>
                <w:rFonts w:ascii="宋体" w:eastAsia="宋体" w:hAnsi="宋体"/>
                <w:szCs w:val="21"/>
              </w:rPr>
              <w:tab/>
              <w:t>物理双泵头：减低故障率，便于维护</w:t>
            </w:r>
          </w:p>
          <w:p w14:paraId="7B49127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szCs w:val="21"/>
              </w:rPr>
              <w:t>3.3流速范围：0.0001-10.0000mL/min，流速精确到小数点后4位，流量精度更高</w:t>
            </w:r>
          </w:p>
          <w:p w14:paraId="3D55B59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3.4 耐压：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44Mpa</w:t>
            </w:r>
          </w:p>
          <w:p w14:paraId="1C237C2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3.5 流速精确度：≤0.062％RSD</w:t>
            </w:r>
          </w:p>
          <w:p w14:paraId="185FB7E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3.6 混合器控温：可实现流动相快速、稳定混合</w:t>
            </w:r>
          </w:p>
          <w:p w14:paraId="2B1E951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3.7 梯度类型：四元低压梯度 </w:t>
            </w:r>
          </w:p>
          <w:p w14:paraId="4F4AAFC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3.8</w:t>
            </w:r>
            <w:r w:rsidRPr="002466D2">
              <w:rPr>
                <w:rFonts w:ascii="宋体" w:eastAsia="宋体" w:hAnsi="宋体"/>
                <w:szCs w:val="21"/>
              </w:rPr>
              <w:tab/>
              <w:t>浓度梯度范围：0～100%(0.1%步进)</w:t>
            </w:r>
          </w:p>
          <w:p w14:paraId="7F4755D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3.9 自我诊断/自我恢复：自动检测到批处理分析过程中意外混入的气泡，自动执行Purge，快速恢复至正常分析状态</w:t>
            </w:r>
          </w:p>
          <w:p w14:paraId="6EB5EBE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3.10 智能流量控制功能：防止瞬间高压损害色谱柱，延长色谱柱使用寿命</w:t>
            </w:r>
          </w:p>
          <w:p w14:paraId="5428F1F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3.11 pH范围：1–14</w:t>
            </w:r>
          </w:p>
          <w:p w14:paraId="41D8395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4、脱气机</w:t>
            </w:r>
          </w:p>
          <w:p w14:paraId="1F1DCFC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4.1</w:t>
            </w:r>
            <w:r w:rsidRPr="002466D2">
              <w:rPr>
                <w:rFonts w:ascii="宋体" w:eastAsia="宋体" w:hAnsi="宋体"/>
                <w:szCs w:val="21"/>
              </w:rPr>
              <w:tab/>
              <w:t>流路数目：5路</w:t>
            </w:r>
          </w:p>
          <w:p w14:paraId="55B8A5B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4.2 脱气流路体积：400µL/每流路</w:t>
            </w:r>
          </w:p>
          <w:p w14:paraId="27BB101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5、自动进样器</w:t>
            </w:r>
          </w:p>
          <w:p w14:paraId="4E65005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5.1</w:t>
            </w:r>
            <w:r w:rsidRPr="002466D2">
              <w:rPr>
                <w:rFonts w:ascii="宋体" w:eastAsia="宋体" w:hAnsi="宋体"/>
                <w:szCs w:val="21"/>
              </w:rPr>
              <w:tab/>
              <w:t>线性：</w:t>
            </w:r>
            <w:r w:rsidRPr="002466D2">
              <w:rPr>
                <w:rFonts w:ascii="宋体" w:eastAsia="宋体" w:hAnsi="宋体" w:hint="eastAsia"/>
                <w:szCs w:val="21"/>
              </w:rPr>
              <w:t>＞</w:t>
            </w:r>
            <w:r w:rsidRPr="002466D2">
              <w:rPr>
                <w:rFonts w:ascii="宋体" w:eastAsia="宋体" w:hAnsi="宋体"/>
                <w:szCs w:val="21"/>
              </w:rPr>
              <w:t>0.9999%</w:t>
            </w:r>
          </w:p>
          <w:p w14:paraId="13CA2BF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5.2</w:t>
            </w:r>
            <w:r w:rsidRPr="002466D2">
              <w:rPr>
                <w:rFonts w:ascii="宋体" w:eastAsia="宋体" w:hAnsi="宋体"/>
                <w:szCs w:val="21"/>
              </w:rPr>
              <w:tab/>
              <w:t>耐压：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44Mpa</w:t>
            </w:r>
          </w:p>
          <w:p w14:paraId="4E04BAC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5.3 进样周期：≤6.7秒</w:t>
            </w:r>
          </w:p>
          <w:p w14:paraId="267F4D2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5.4</w:t>
            </w:r>
            <w:r w:rsidRPr="002466D2">
              <w:rPr>
                <w:rFonts w:ascii="宋体" w:eastAsia="宋体" w:hAnsi="宋体"/>
                <w:szCs w:val="21"/>
              </w:rPr>
              <w:tab/>
              <w:t>进样速度：</w:t>
            </w:r>
            <w:r w:rsidRPr="002466D2">
              <w:rPr>
                <w:rFonts w:ascii="宋体" w:eastAsia="宋体" w:hAnsi="宋体" w:hint="eastAsia"/>
                <w:szCs w:val="21"/>
              </w:rPr>
              <w:t>≤</w:t>
            </w:r>
            <w:r w:rsidRPr="002466D2">
              <w:rPr>
                <w:rFonts w:ascii="宋体" w:eastAsia="宋体" w:hAnsi="宋体"/>
                <w:szCs w:val="21"/>
              </w:rPr>
              <w:t xml:space="preserve"> 4秒</w:t>
            </w:r>
          </w:p>
          <w:p w14:paraId="7CBF7C4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5.5 样品数量：150位(2mL样品瓶)</w:t>
            </w:r>
          </w:p>
          <w:p w14:paraId="590E8E1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5.6 样品数量扩展：最多可扩展至16000个样品</w:t>
            </w:r>
          </w:p>
          <w:p w14:paraId="1E6E2FD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lastRenderedPageBreak/>
              <w:t>●</w:t>
            </w:r>
            <w:r w:rsidRPr="002466D2">
              <w:rPr>
                <w:rFonts w:ascii="宋体" w:eastAsia="宋体" w:hAnsi="宋体"/>
                <w:szCs w:val="21"/>
              </w:rPr>
              <w:t>5.7交叉污染：</w:t>
            </w:r>
            <w:r w:rsidRPr="002466D2">
              <w:rPr>
                <w:rFonts w:ascii="宋体" w:eastAsia="宋体" w:hAnsi="宋体" w:hint="eastAsia"/>
                <w:szCs w:val="21"/>
              </w:rPr>
              <w:t xml:space="preserve">＜ </w:t>
            </w:r>
            <w:r w:rsidRPr="002466D2">
              <w:rPr>
                <w:rFonts w:ascii="宋体" w:eastAsia="宋体" w:hAnsi="宋体"/>
                <w:szCs w:val="21"/>
              </w:rPr>
              <w:t>0.0005%</w:t>
            </w:r>
          </w:p>
          <w:p w14:paraId="042D63D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5.8</w:t>
            </w:r>
            <w:r w:rsidRPr="002466D2">
              <w:rPr>
                <w:rFonts w:ascii="宋体" w:eastAsia="宋体" w:hAnsi="宋体"/>
                <w:szCs w:val="21"/>
              </w:rPr>
              <w:tab/>
              <w:t>针外润洗和进样口冲洗：标配</w:t>
            </w:r>
          </w:p>
          <w:p w14:paraId="5C5C96D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5.9</w:t>
            </w:r>
            <w:r w:rsidRPr="002466D2">
              <w:rPr>
                <w:rFonts w:ascii="宋体" w:eastAsia="宋体" w:hAnsi="宋体"/>
                <w:szCs w:val="21"/>
              </w:rPr>
              <w:tab/>
              <w:t>针外壁送液清洗：可扩展支持两路清洗液</w:t>
            </w:r>
          </w:p>
          <w:p w14:paraId="671448A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szCs w:val="21"/>
              </w:rPr>
              <w:t>5.10 针内壁清洗：可扩展支持3路清洗液</w:t>
            </w:r>
          </w:p>
          <w:p w14:paraId="1033A9C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5.11 双进样模式：可扩展为支持两条独立流路同时分析</w:t>
            </w:r>
          </w:p>
          <w:p w14:paraId="2905D85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5.12 支持多种自动前处理功能：样品稀释、添加、混合、Co-injection功能、自动衍生等</w:t>
            </w:r>
          </w:p>
          <w:p w14:paraId="604A5F2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6、柱温箱</w:t>
            </w:r>
          </w:p>
          <w:p w14:paraId="2030F5D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szCs w:val="21"/>
              </w:rPr>
              <w:t>●</w:t>
            </w:r>
            <w:r w:rsidRPr="002466D2">
              <w:rPr>
                <w:rFonts w:ascii="宋体" w:eastAsia="宋体" w:hAnsi="宋体"/>
                <w:szCs w:val="21"/>
              </w:rPr>
              <w:t>6.1 温度控制类型：强制空气循环</w:t>
            </w:r>
          </w:p>
          <w:p w14:paraId="11542C6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6.2</w:t>
            </w:r>
            <w:r w:rsidRPr="002466D2">
              <w:rPr>
                <w:rFonts w:ascii="宋体" w:eastAsia="宋体" w:hAnsi="宋体"/>
                <w:szCs w:val="21"/>
              </w:rPr>
              <w:tab/>
              <w:t>温度控制范围：室温-10℃～85℃</w:t>
            </w:r>
          </w:p>
          <w:p w14:paraId="6538F39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6.3 色谱柱容量：单个柱温箱内可放置100mm×6根；300mm×3根</w:t>
            </w:r>
          </w:p>
          <w:p w14:paraId="54E6B9B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6.4 双重漏液传感器：含气体和液体双重传感器</w:t>
            </w:r>
          </w:p>
          <w:p w14:paraId="326F2F4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7、二极管阵列检测器</w:t>
            </w:r>
          </w:p>
          <w:p w14:paraId="6E752DB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7.1</w:t>
            </w:r>
            <w:r w:rsidRPr="002466D2">
              <w:rPr>
                <w:rFonts w:ascii="宋体" w:eastAsia="宋体" w:hAnsi="宋体"/>
                <w:szCs w:val="21"/>
              </w:rPr>
              <w:tab/>
              <w:t>光源：氘灯和钨灯</w:t>
            </w:r>
          </w:p>
          <w:p w14:paraId="2068133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7.2</w:t>
            </w:r>
            <w:r w:rsidRPr="002466D2">
              <w:rPr>
                <w:rFonts w:ascii="宋体" w:eastAsia="宋体" w:hAnsi="宋体"/>
                <w:szCs w:val="21"/>
              </w:rPr>
              <w:tab/>
              <w:t>二极管数量：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1024</w:t>
            </w:r>
          </w:p>
          <w:p w14:paraId="53B6B68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7.3</w:t>
            </w:r>
            <w:r w:rsidRPr="002466D2">
              <w:rPr>
                <w:rFonts w:ascii="宋体" w:eastAsia="宋体" w:hAnsi="宋体"/>
                <w:szCs w:val="21"/>
              </w:rPr>
              <w:tab/>
              <w:t>波长范围：190～800nm</w:t>
            </w:r>
          </w:p>
          <w:p w14:paraId="2385D2D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7.4</w:t>
            </w:r>
            <w:r w:rsidRPr="002466D2">
              <w:rPr>
                <w:rFonts w:ascii="宋体" w:eastAsia="宋体" w:hAnsi="宋体"/>
                <w:szCs w:val="21"/>
              </w:rPr>
              <w:tab/>
              <w:t>漂移：＜0.4×10-3AU/h</w:t>
            </w:r>
          </w:p>
          <w:p w14:paraId="5FF6E5A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7.5</w:t>
            </w:r>
            <w:r w:rsidRPr="002466D2">
              <w:rPr>
                <w:rFonts w:ascii="宋体" w:eastAsia="宋体" w:hAnsi="宋体"/>
                <w:szCs w:val="21"/>
              </w:rPr>
              <w:tab/>
              <w:t>噪音：＜4.5×10-6AU</w:t>
            </w:r>
          </w:p>
          <w:p w14:paraId="1DD576E3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7.6线性：＞2.4AU</w:t>
            </w:r>
          </w:p>
          <w:p w14:paraId="213EAAE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7.7</w:t>
            </w:r>
            <w:r w:rsidRPr="002466D2">
              <w:rPr>
                <w:rFonts w:ascii="宋体" w:eastAsia="宋体" w:hAnsi="宋体"/>
                <w:szCs w:val="21"/>
              </w:rPr>
              <w:tab/>
              <w:t>温度系数：＜0.3×10-3AU/℃</w:t>
            </w:r>
          </w:p>
          <w:p w14:paraId="7C2FEC0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7.8</w:t>
            </w:r>
            <w:r w:rsidRPr="002466D2">
              <w:rPr>
                <w:rFonts w:ascii="宋体" w:eastAsia="宋体" w:hAnsi="宋体"/>
                <w:szCs w:val="21"/>
              </w:rPr>
              <w:tab/>
              <w:t>标准池：光程：10mm、池体积：12μL、耐压：12MPa</w:t>
            </w:r>
          </w:p>
          <w:p w14:paraId="557E057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 w:hint="eastAsia"/>
                <w:b/>
                <w:szCs w:val="21"/>
              </w:rPr>
              <w:t>▲</w:t>
            </w:r>
            <w:r w:rsidRPr="002466D2">
              <w:rPr>
                <w:rFonts w:ascii="宋体" w:eastAsia="宋体" w:hAnsi="宋体"/>
                <w:szCs w:val="21"/>
              </w:rPr>
              <w:t>7.9 控温单元：光源，光路系统，流通池</w:t>
            </w:r>
          </w:p>
          <w:p w14:paraId="5EA52A28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7.10 流通池温控：19～50℃、1℃步进</w:t>
            </w:r>
          </w:p>
          <w:p w14:paraId="014F1EA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7.11 UV截止功能</w:t>
            </w:r>
            <w:r w:rsidRPr="002466D2">
              <w:rPr>
                <w:rFonts w:ascii="宋体" w:eastAsia="宋体" w:hAnsi="宋体"/>
                <w:szCs w:val="21"/>
              </w:rPr>
              <w:tab/>
              <w:t>内置UV截止滤光片(开/关可选)</w:t>
            </w:r>
          </w:p>
          <w:p w14:paraId="535758D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7.12 实现共流出化合物的基线分离：可通过i-PDeA智能峰解卷积功能实现 </w:t>
            </w:r>
          </w:p>
          <w:p w14:paraId="58F6F83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7.13 智能动态范围扩展功能：可通过i-DReC功能实现</w:t>
            </w:r>
          </w:p>
          <w:p w14:paraId="159DDE7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7.14 流通池ID/光源ID功能：识别流通池与光源的ID，录入数据文件与系统检查报告</w:t>
            </w:r>
          </w:p>
          <w:p w14:paraId="646CCF8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8、配置</w:t>
            </w:r>
          </w:p>
          <w:p w14:paraId="3D6151E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8.1 高精度输液泵：一套</w:t>
            </w:r>
          </w:p>
          <w:p w14:paraId="598F835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8.2 高效混合器：一套</w:t>
            </w:r>
          </w:p>
          <w:p w14:paraId="71AEE04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8.3 五通道脱气机：一套</w:t>
            </w:r>
          </w:p>
          <w:p w14:paraId="5CDEA95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8.4 自动进样器：一套</w:t>
            </w:r>
          </w:p>
          <w:p w14:paraId="6512FBD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8.5 柱温箱：一套</w:t>
            </w:r>
          </w:p>
          <w:p w14:paraId="2455534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8.6 二极管阵列检测器：一套</w:t>
            </w:r>
          </w:p>
          <w:p w14:paraId="7867DC1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8.7 系统控制器：一套</w:t>
            </w:r>
          </w:p>
          <w:p w14:paraId="4374869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8.8 消耗品包（含250 x 4.6mm, 5um规格色谱柱1支、接头、配管、2mL样品瓶100个、1L流动相瓶5个）：一套</w:t>
            </w:r>
          </w:p>
          <w:p w14:paraId="685C86C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8.9 工具包：一套</w:t>
            </w:r>
          </w:p>
          <w:p w14:paraId="40AC63E7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8.10 电脑：单主频不低于3.2G/8G内存或以上/1T硬盘或以上/DVD-RW/19（带正版Windows 10专业版系统或以上）：一套</w:t>
            </w:r>
          </w:p>
          <w:p w14:paraId="3081714E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 xml:space="preserve">8.11 打印机：A4黑白激光打印机 一套 </w:t>
            </w:r>
          </w:p>
          <w:p w14:paraId="70E495C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9、服务</w:t>
            </w:r>
          </w:p>
          <w:p w14:paraId="0C51CD7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9.1 制造商在广西壮族自治区有7个以上常驻的售后服务工程师</w:t>
            </w:r>
          </w:p>
          <w:p w14:paraId="39449C5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9.2 包括保修期后，在接到用户故障报告电话后，6小时内响应，24小时内提出解决方案，必要时维修服务工程师在1个工作日内到达现场</w:t>
            </w:r>
            <w:r w:rsidRPr="002466D2">
              <w:rPr>
                <w:rFonts w:ascii="宋体" w:eastAsia="宋体" w:hAnsi="宋体" w:hint="eastAsia"/>
                <w:szCs w:val="21"/>
              </w:rPr>
              <w:t>。</w:t>
            </w:r>
          </w:p>
          <w:p w14:paraId="182F438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9.3 仪器安装调试后进行现场免费培训，安装调试至仪器可正常运行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350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5</w:t>
            </w:r>
            <w:r w:rsidRPr="002466D2">
              <w:rPr>
                <w:rFonts w:ascii="宋体" w:eastAsia="宋体" w:hAnsi="宋体" w:cs="宋体"/>
                <w:szCs w:val="21"/>
              </w:rPr>
              <w:t>9.5</w:t>
            </w:r>
          </w:p>
        </w:tc>
      </w:tr>
      <w:tr w:rsidR="002466D2" w:rsidRPr="002466D2" w14:paraId="25F6C33E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1F013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3E477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标签打印机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081B8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D5D8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1、切割方式：自动切刀 (全切刀/半切刀) ，全切刀：约3万次；半切刀：约2万次</w:t>
            </w:r>
          </w:p>
          <w:p w14:paraId="432A4DF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2、本机内存：</w:t>
            </w:r>
            <w:r w:rsidRPr="002466D2">
              <w:rPr>
                <w:rFonts w:ascii="宋体" w:eastAsia="宋体" w:hAnsi="宋体" w:hint="eastAsia"/>
                <w:szCs w:val="21"/>
              </w:rPr>
              <w:t>≥</w:t>
            </w:r>
            <w:r w:rsidRPr="002466D2">
              <w:rPr>
                <w:rFonts w:ascii="宋体" w:eastAsia="宋体" w:hAnsi="宋体"/>
                <w:szCs w:val="21"/>
              </w:rPr>
              <w:t xml:space="preserve"> 7MB</w:t>
            </w:r>
          </w:p>
          <w:p w14:paraId="48FE374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3、打印高度：32mm(使用36mm宽色带时)</w:t>
            </w:r>
          </w:p>
          <w:p w14:paraId="5B9C69C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4、打印精度：360dpi×720dpi (高分辨率)，360dpi×360dpi(标准、品质优先)，360dpi×180dpi(高速)</w:t>
            </w:r>
          </w:p>
          <w:p w14:paraId="1A91D05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5、打印方式：热转印</w:t>
            </w:r>
          </w:p>
          <w:p w14:paraId="66F2F23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6、打印速度：最高80mm/秒(高速)，最高60mm/秒(标准)，最高30mm/秒(高分辨率)</w:t>
            </w:r>
          </w:p>
          <w:p w14:paraId="1143534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7、耗材及宽度：32mm(36mm宽标签色带)</w:t>
            </w:r>
          </w:p>
          <w:p w14:paraId="5EDE3A6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8、条形码扫描枪端口：RS-232c (选配)</w:t>
            </w:r>
          </w:p>
          <w:p w14:paraId="0E72A3E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9、USB接口：USB Ver.2.0 Full Speed (B型 外围设备)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11B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0</w:t>
            </w:r>
            <w:r w:rsidRPr="002466D2">
              <w:rPr>
                <w:rFonts w:ascii="宋体" w:eastAsia="宋体" w:hAnsi="宋体" w:cs="宋体"/>
                <w:szCs w:val="21"/>
              </w:rPr>
              <w:t>.3</w:t>
            </w:r>
          </w:p>
        </w:tc>
      </w:tr>
      <w:tr w:rsidR="002466D2" w:rsidRPr="002466D2" w14:paraId="3A512FBA" w14:textId="77777777" w:rsidTr="00DA7CAE">
        <w:trPr>
          <w:trHeight w:val="56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CF3B9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EBDA6" w14:textId="77777777" w:rsidR="002466D2" w:rsidRPr="002466D2" w:rsidRDefault="002466D2" w:rsidP="00DA7CAE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复印机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E610C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2466D2">
              <w:rPr>
                <w:rFonts w:ascii="宋体" w:eastAsia="宋体" w:hAnsi="宋体" w:cs="宋体" w:hint="eastAsia"/>
                <w:bCs/>
                <w:szCs w:val="21"/>
              </w:rPr>
              <w:t>1台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DD7B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1、网络协议：TCP/IP（IPv4，IPv6），IPX/SPX(NetWare)，EtherTalk(AppleTalk)</w:t>
            </w:r>
          </w:p>
          <w:p w14:paraId="5ABA20F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2、系统：Windows Server® 2008/2008 R2/2012/2012 R2，Windows Vista®，Windows® 7/8/8.1（以上含64 位）</w:t>
            </w:r>
          </w:p>
          <w:p w14:paraId="31904DA6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3、分辨率：600×600dpi</w:t>
            </w:r>
          </w:p>
          <w:p w14:paraId="07FF9494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4、打印速度：</w:t>
            </w:r>
            <w:r w:rsidRPr="002466D2">
              <w:rPr>
                <w:rFonts w:ascii="宋体" w:eastAsia="宋体" w:hAnsi="宋体" w:hint="eastAsia"/>
                <w:szCs w:val="21"/>
              </w:rPr>
              <w:t xml:space="preserve">（≥） </w:t>
            </w:r>
            <w:r w:rsidRPr="002466D2">
              <w:rPr>
                <w:rFonts w:ascii="宋体" w:eastAsia="宋体" w:hAnsi="宋体"/>
                <w:szCs w:val="21"/>
              </w:rPr>
              <w:t>A4－25页/分钟；A3－11页/分钟</w:t>
            </w:r>
          </w:p>
          <w:p w14:paraId="72F398E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5、扫描速度：彩色/黑白：最大31面/分钟</w:t>
            </w:r>
          </w:p>
          <w:p w14:paraId="063CC28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6、扫描文件格式：TIFF，PDF，PDF/A，加密PDF，JPEG*10，XPS</w:t>
            </w:r>
          </w:p>
          <w:p w14:paraId="63FFD0AB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7、最大原稿尺寸：最大A3</w:t>
            </w:r>
          </w:p>
          <w:p w14:paraId="67F51439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8、纸张尺寸：最大A3，最小A5</w:t>
            </w:r>
          </w:p>
          <w:p w14:paraId="4015C252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9、连续复印张数：最多999 份</w:t>
            </w:r>
          </w:p>
          <w:p w14:paraId="1DCCA80C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10、缩放比例：25%~400%（使用RSPF时25%~200%）以1%为单位缩放</w:t>
            </w:r>
          </w:p>
          <w:p w14:paraId="4F57892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lastRenderedPageBreak/>
              <w:t>11、复印速度：A4：25页/分钟；A3：11页/分钟</w:t>
            </w:r>
          </w:p>
          <w:p w14:paraId="6C36AC15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12、纸张容量：标配600 张（500 张纸盒+100 张手送纸盒） 最大：3,100 张（选购件500 张+2,000 张）</w:t>
            </w:r>
          </w:p>
          <w:p w14:paraId="0874A3EF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13、硬盘容量：</w:t>
            </w:r>
            <w:r w:rsidRPr="002466D2">
              <w:rPr>
                <w:rFonts w:ascii="宋体" w:eastAsia="宋体" w:hAnsi="宋体" w:hint="eastAsia"/>
                <w:szCs w:val="21"/>
              </w:rPr>
              <w:t xml:space="preserve">≥ </w:t>
            </w:r>
            <w:r w:rsidRPr="002466D2">
              <w:rPr>
                <w:rFonts w:ascii="宋体" w:eastAsia="宋体" w:hAnsi="宋体"/>
                <w:szCs w:val="21"/>
              </w:rPr>
              <w:t>250GB</w:t>
            </w:r>
          </w:p>
          <w:p w14:paraId="7DC1B680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14、预热时间：</w:t>
            </w:r>
            <w:r w:rsidRPr="002466D2">
              <w:rPr>
                <w:rFonts w:ascii="宋体" w:eastAsia="宋体" w:hAnsi="宋体" w:hint="eastAsia"/>
                <w:szCs w:val="21"/>
              </w:rPr>
              <w:t>≤</w:t>
            </w:r>
            <w:r w:rsidRPr="002466D2">
              <w:rPr>
                <w:rFonts w:ascii="宋体" w:eastAsia="宋体" w:hAnsi="宋体"/>
                <w:szCs w:val="21"/>
              </w:rPr>
              <w:t xml:space="preserve"> 45 秒</w:t>
            </w:r>
          </w:p>
          <w:p w14:paraId="0B8352ED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15、传真分辨率：标准：203.2×97.8dpi；超精细：406.4×391dpi</w:t>
            </w:r>
          </w:p>
          <w:p w14:paraId="4810FC7A" w14:textId="77777777" w:rsidR="002466D2" w:rsidRPr="002466D2" w:rsidRDefault="002466D2" w:rsidP="00DA7CAE">
            <w:pPr>
              <w:spacing w:line="400" w:lineRule="exact"/>
              <w:rPr>
                <w:rFonts w:ascii="宋体" w:eastAsia="宋体" w:hAnsi="宋体" w:hint="eastAsia"/>
                <w:szCs w:val="21"/>
              </w:rPr>
            </w:pPr>
            <w:r w:rsidRPr="002466D2">
              <w:rPr>
                <w:rFonts w:ascii="宋体" w:eastAsia="宋体" w:hAnsi="宋体"/>
                <w:szCs w:val="21"/>
              </w:rPr>
              <w:t>16、内存容量：</w:t>
            </w:r>
            <w:r w:rsidRPr="002466D2">
              <w:rPr>
                <w:rFonts w:ascii="宋体" w:eastAsia="宋体" w:hAnsi="宋体" w:hint="eastAsia"/>
                <w:szCs w:val="21"/>
              </w:rPr>
              <w:t xml:space="preserve">≥ </w:t>
            </w:r>
            <w:r w:rsidRPr="002466D2">
              <w:rPr>
                <w:rFonts w:ascii="宋体" w:eastAsia="宋体" w:hAnsi="宋体"/>
                <w:szCs w:val="21"/>
              </w:rPr>
              <w:t>512MB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EDE" w14:textId="77777777" w:rsidR="002466D2" w:rsidRPr="002466D2" w:rsidRDefault="002466D2" w:rsidP="00DA7CAE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2466D2">
              <w:rPr>
                <w:rFonts w:ascii="宋体" w:eastAsia="宋体" w:hAnsi="宋体" w:cs="宋体" w:hint="eastAsia"/>
                <w:szCs w:val="21"/>
              </w:rPr>
              <w:lastRenderedPageBreak/>
              <w:t>2</w:t>
            </w:r>
            <w:r w:rsidRPr="002466D2">
              <w:rPr>
                <w:rFonts w:ascii="宋体" w:eastAsia="宋体" w:hAnsi="宋体" w:cs="宋体"/>
                <w:szCs w:val="21"/>
              </w:rPr>
              <w:t>.8</w:t>
            </w:r>
          </w:p>
        </w:tc>
      </w:tr>
    </w:tbl>
    <w:p w14:paraId="1C8689C5" w14:textId="77777777" w:rsidR="002466D2" w:rsidRPr="002466D2" w:rsidRDefault="002466D2">
      <w:pPr>
        <w:rPr>
          <w:rFonts w:ascii="宋体" w:eastAsia="宋体" w:hAnsi="宋体" w:hint="eastAsia"/>
        </w:rPr>
      </w:pPr>
    </w:p>
    <w:sectPr w:rsidR="002466D2" w:rsidRPr="002466D2" w:rsidSect="002466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92A0" w14:textId="77777777" w:rsidR="00F57FC0" w:rsidRDefault="00F57FC0" w:rsidP="002466D2">
      <w:r>
        <w:separator/>
      </w:r>
    </w:p>
  </w:endnote>
  <w:endnote w:type="continuationSeparator" w:id="0">
    <w:p w14:paraId="339FC542" w14:textId="77777777" w:rsidR="00F57FC0" w:rsidRDefault="00F57FC0" w:rsidP="002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68CB" w14:textId="77777777" w:rsidR="00F57FC0" w:rsidRDefault="00F57FC0" w:rsidP="002466D2">
      <w:r>
        <w:separator/>
      </w:r>
    </w:p>
  </w:footnote>
  <w:footnote w:type="continuationSeparator" w:id="0">
    <w:p w14:paraId="2C612646" w14:textId="77777777" w:rsidR="00F57FC0" w:rsidRDefault="00F57FC0" w:rsidP="0024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F7"/>
    <w:rsid w:val="002466D2"/>
    <w:rsid w:val="00C93A9F"/>
    <w:rsid w:val="00E408F7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79B9"/>
  <w15:chartTrackingRefBased/>
  <w15:docId w15:val="{5665B150-6FCF-45F6-8BF1-763D2B16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6D2"/>
    <w:rPr>
      <w:sz w:val="18"/>
      <w:szCs w:val="18"/>
    </w:rPr>
  </w:style>
  <w:style w:type="paragraph" w:styleId="a7">
    <w:name w:val="Body Text"/>
    <w:basedOn w:val="a"/>
    <w:next w:val="a"/>
    <w:link w:val="1"/>
    <w:rsid w:val="002466D2"/>
    <w:pPr>
      <w:spacing w:line="380" w:lineRule="exact"/>
      <w:ind w:firstLineChars="200" w:firstLine="1044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正文文本 字符"/>
    <w:basedOn w:val="a0"/>
    <w:uiPriority w:val="99"/>
    <w:semiHidden/>
    <w:rsid w:val="002466D2"/>
  </w:style>
  <w:style w:type="character" w:customStyle="1" w:styleId="1">
    <w:name w:val="正文文本 字符1"/>
    <w:link w:val="a7"/>
    <w:rsid w:val="002466D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FC52-26AB-4DCA-B97A-70C154C3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J鑫</dc:creator>
  <cp:keywords/>
  <dc:description/>
  <cp:lastModifiedBy>Z J鑫</cp:lastModifiedBy>
  <cp:revision>2</cp:revision>
  <dcterms:created xsi:type="dcterms:W3CDTF">2021-10-28T09:44:00Z</dcterms:created>
  <dcterms:modified xsi:type="dcterms:W3CDTF">2021-10-28T09:48:00Z</dcterms:modified>
</cp:coreProperties>
</file>