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1701"/>
        <w:gridCol w:w="2227"/>
        <w:gridCol w:w="655"/>
        <w:gridCol w:w="657"/>
        <w:gridCol w:w="1000"/>
        <w:gridCol w:w="1470"/>
      </w:tblGrid>
      <w:tr w:rsidR="007C2B93" w:rsidRPr="00E44E91" w:rsidTr="000610E4">
        <w:trPr>
          <w:trHeight w:val="397"/>
          <w:jc w:val="center"/>
        </w:trPr>
        <w:tc>
          <w:tcPr>
            <w:tcW w:w="422" w:type="pct"/>
            <w:vAlign w:val="center"/>
          </w:tcPr>
          <w:p w:rsidR="007C2B93" w:rsidRPr="00E44E91" w:rsidRDefault="007C2B93" w:rsidP="000610E4">
            <w:pPr>
              <w:jc w:val="center"/>
              <w:rPr>
                <w:rFonts w:ascii="宋体" w:hAnsi="宋体"/>
                <w:b/>
              </w:rPr>
            </w:pPr>
            <w:bookmarkStart w:id="0" w:name="OLE_LINK17"/>
            <w:bookmarkStart w:id="1" w:name="OLE_LINK18"/>
            <w:r w:rsidRPr="00E44E91">
              <w:rPr>
                <w:rFonts w:ascii="宋体" w:hAnsi="宋体"/>
                <w:b/>
              </w:rPr>
              <w:t>序号</w:t>
            </w:r>
          </w:p>
        </w:tc>
        <w:tc>
          <w:tcPr>
            <w:tcW w:w="1010" w:type="pct"/>
            <w:vAlign w:val="center"/>
          </w:tcPr>
          <w:p w:rsidR="007C2B93" w:rsidRPr="00E44E91" w:rsidRDefault="007C2B93" w:rsidP="000610E4">
            <w:pPr>
              <w:jc w:val="center"/>
              <w:rPr>
                <w:rFonts w:ascii="宋体" w:hAnsi="宋体"/>
                <w:b/>
              </w:rPr>
            </w:pPr>
            <w:r w:rsidRPr="00E44E91">
              <w:rPr>
                <w:rFonts w:ascii="宋体" w:hAnsi="宋体" w:hint="eastAsia"/>
                <w:b/>
                <w:szCs w:val="21"/>
              </w:rPr>
              <w:t>采购计划编号</w:t>
            </w:r>
          </w:p>
        </w:tc>
        <w:tc>
          <w:tcPr>
            <w:tcW w:w="1322" w:type="pct"/>
            <w:vAlign w:val="center"/>
          </w:tcPr>
          <w:p w:rsidR="007C2B93" w:rsidRPr="00E44E91" w:rsidRDefault="007C2B93" w:rsidP="000610E4">
            <w:pPr>
              <w:jc w:val="center"/>
              <w:rPr>
                <w:rFonts w:ascii="宋体" w:hAnsi="宋体"/>
                <w:b/>
              </w:rPr>
            </w:pPr>
            <w:r w:rsidRPr="00E44E91">
              <w:rPr>
                <w:rFonts w:ascii="宋体" w:hAnsi="宋体" w:hint="eastAsia"/>
                <w:b/>
              </w:rPr>
              <w:t>货物</w:t>
            </w:r>
            <w:r w:rsidRPr="00E44E91">
              <w:rPr>
                <w:rFonts w:ascii="宋体" w:hAnsi="宋体"/>
                <w:b/>
              </w:rPr>
              <w:t>名称</w:t>
            </w:r>
          </w:p>
        </w:tc>
        <w:tc>
          <w:tcPr>
            <w:tcW w:w="389" w:type="pct"/>
            <w:vAlign w:val="center"/>
          </w:tcPr>
          <w:p w:rsidR="007C2B93" w:rsidRPr="00E44E91" w:rsidRDefault="007C2B93" w:rsidP="000610E4">
            <w:pPr>
              <w:jc w:val="center"/>
              <w:rPr>
                <w:rFonts w:ascii="宋体" w:hAnsi="宋体"/>
                <w:b/>
              </w:rPr>
            </w:pPr>
            <w:r w:rsidRPr="00E44E91">
              <w:rPr>
                <w:rFonts w:ascii="宋体" w:hAnsi="宋体"/>
                <w:b/>
              </w:rPr>
              <w:t>数量</w:t>
            </w:r>
          </w:p>
        </w:tc>
        <w:tc>
          <w:tcPr>
            <w:tcW w:w="390" w:type="pct"/>
            <w:vAlign w:val="center"/>
          </w:tcPr>
          <w:p w:rsidR="007C2B93" w:rsidRPr="00E44E91" w:rsidRDefault="007C2B93" w:rsidP="000610E4">
            <w:pPr>
              <w:jc w:val="center"/>
              <w:rPr>
                <w:rFonts w:ascii="宋体" w:hAnsi="宋体"/>
                <w:b/>
              </w:rPr>
            </w:pPr>
            <w:r w:rsidRPr="00E44E91">
              <w:rPr>
                <w:rFonts w:ascii="宋体" w:hAnsi="宋体"/>
                <w:b/>
              </w:rPr>
              <w:t>单位</w:t>
            </w:r>
          </w:p>
        </w:tc>
        <w:tc>
          <w:tcPr>
            <w:tcW w:w="594" w:type="pct"/>
            <w:vAlign w:val="center"/>
          </w:tcPr>
          <w:p w:rsidR="007C2B93" w:rsidRPr="00E44E91" w:rsidRDefault="007C2B93" w:rsidP="000610E4">
            <w:pPr>
              <w:jc w:val="center"/>
              <w:rPr>
                <w:rFonts w:ascii="宋体" w:hAnsi="宋体" w:hint="eastAsia"/>
                <w:b/>
                <w:szCs w:val="21"/>
              </w:rPr>
            </w:pPr>
            <w:r w:rsidRPr="00E44E91">
              <w:rPr>
                <w:rFonts w:ascii="宋体" w:hAnsi="宋体" w:hint="eastAsia"/>
                <w:b/>
                <w:szCs w:val="21"/>
              </w:rPr>
              <w:t>备注</w:t>
            </w:r>
          </w:p>
        </w:tc>
        <w:tc>
          <w:tcPr>
            <w:tcW w:w="873" w:type="pct"/>
            <w:vAlign w:val="center"/>
          </w:tcPr>
          <w:p w:rsidR="007C2B93" w:rsidRPr="00E44E91" w:rsidRDefault="007C2B93" w:rsidP="000610E4">
            <w:pPr>
              <w:jc w:val="center"/>
              <w:rPr>
                <w:rFonts w:ascii="宋体" w:hAnsi="宋体"/>
                <w:b/>
              </w:rPr>
            </w:pPr>
            <w:r w:rsidRPr="00E44E91">
              <w:rPr>
                <w:rFonts w:ascii="宋体" w:hAnsi="宋体" w:hint="eastAsia"/>
                <w:b/>
                <w:szCs w:val="21"/>
              </w:rPr>
              <w:t>最高限价</w:t>
            </w:r>
          </w:p>
        </w:tc>
      </w:tr>
      <w:tr w:rsidR="007C2B93" w:rsidRPr="00E44E91" w:rsidTr="000610E4">
        <w:trPr>
          <w:trHeight w:val="397"/>
          <w:jc w:val="center"/>
        </w:trPr>
        <w:tc>
          <w:tcPr>
            <w:tcW w:w="422" w:type="pct"/>
            <w:vAlign w:val="center"/>
          </w:tcPr>
          <w:p w:rsidR="007C2B93" w:rsidRPr="00E44E91" w:rsidRDefault="007C2B93" w:rsidP="000610E4">
            <w:pPr>
              <w:jc w:val="center"/>
              <w:rPr>
                <w:rFonts w:ascii="宋体" w:hAnsi="宋体" w:hint="eastAsia"/>
              </w:rPr>
            </w:pPr>
            <w:r>
              <w:rPr>
                <w:rFonts w:ascii="宋体" w:hAnsi="宋体" w:hint="eastAsia"/>
              </w:rPr>
              <w:t>1</w:t>
            </w:r>
          </w:p>
        </w:tc>
        <w:tc>
          <w:tcPr>
            <w:tcW w:w="1010"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201800345805</w:t>
            </w:r>
          </w:p>
        </w:tc>
        <w:tc>
          <w:tcPr>
            <w:tcW w:w="1322"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超速离心机</w:t>
            </w:r>
          </w:p>
        </w:tc>
        <w:tc>
          <w:tcPr>
            <w:tcW w:w="389" w:type="pct"/>
            <w:vAlign w:val="center"/>
          </w:tcPr>
          <w:p w:rsidR="007C2B93" w:rsidRPr="00E44E91" w:rsidRDefault="007C2B93" w:rsidP="000610E4">
            <w:pPr>
              <w:jc w:val="center"/>
              <w:rPr>
                <w:rFonts w:ascii="宋体" w:hAnsi="宋体"/>
              </w:rPr>
            </w:pPr>
            <w:r w:rsidRPr="00E44E91">
              <w:rPr>
                <w:rFonts w:ascii="宋体" w:hAnsi="宋体" w:hint="eastAsia"/>
              </w:rPr>
              <w:t>1</w:t>
            </w:r>
          </w:p>
        </w:tc>
        <w:tc>
          <w:tcPr>
            <w:tcW w:w="390" w:type="pct"/>
            <w:vAlign w:val="center"/>
          </w:tcPr>
          <w:p w:rsidR="007C2B93" w:rsidRPr="00E44E91" w:rsidRDefault="007C2B93" w:rsidP="000610E4">
            <w:pPr>
              <w:jc w:val="center"/>
              <w:rPr>
                <w:rFonts w:ascii="宋体" w:hAnsi="宋体"/>
              </w:rPr>
            </w:pPr>
            <w:r w:rsidRPr="00E44E91">
              <w:rPr>
                <w:rFonts w:ascii="宋体" w:hAnsi="宋体"/>
              </w:rPr>
              <w:t>台</w:t>
            </w:r>
          </w:p>
        </w:tc>
        <w:tc>
          <w:tcPr>
            <w:tcW w:w="594" w:type="pct"/>
            <w:vAlign w:val="center"/>
          </w:tcPr>
          <w:p w:rsidR="007C2B93" w:rsidRPr="00E44E91" w:rsidRDefault="007C2B93" w:rsidP="000610E4">
            <w:pPr>
              <w:jc w:val="center"/>
              <w:rPr>
                <w:rFonts w:ascii="宋体" w:hAnsi="宋体"/>
                <w:b/>
                <w:szCs w:val="21"/>
              </w:rPr>
            </w:pPr>
            <w:r w:rsidRPr="00E44E91">
              <w:rPr>
                <w:rFonts w:ascii="宋体" w:hAnsi="宋体" w:hint="eastAsia"/>
                <w:b/>
                <w:szCs w:val="21"/>
              </w:rPr>
              <w:t>接受进口</w:t>
            </w:r>
          </w:p>
        </w:tc>
        <w:tc>
          <w:tcPr>
            <w:tcW w:w="873" w:type="pct"/>
            <w:vAlign w:val="center"/>
          </w:tcPr>
          <w:p w:rsidR="007C2B93" w:rsidRPr="00E44E91" w:rsidRDefault="007C2B93" w:rsidP="000610E4">
            <w:pPr>
              <w:jc w:val="center"/>
              <w:rPr>
                <w:rFonts w:hint="eastAsia"/>
                <w:szCs w:val="21"/>
              </w:rPr>
            </w:pPr>
            <w:r w:rsidRPr="00E44E91">
              <w:rPr>
                <w:rFonts w:hint="eastAsia"/>
                <w:szCs w:val="21"/>
              </w:rPr>
              <w:t>47</w:t>
            </w:r>
            <w:r w:rsidRPr="00E44E91">
              <w:rPr>
                <w:rFonts w:hint="eastAsia"/>
                <w:szCs w:val="21"/>
              </w:rPr>
              <w:t>万元</w:t>
            </w:r>
          </w:p>
        </w:tc>
      </w:tr>
      <w:tr w:rsidR="007C2B93" w:rsidRPr="00E44E91" w:rsidTr="000610E4">
        <w:trPr>
          <w:trHeight w:val="397"/>
          <w:jc w:val="center"/>
        </w:trPr>
        <w:tc>
          <w:tcPr>
            <w:tcW w:w="422" w:type="pct"/>
            <w:vAlign w:val="center"/>
          </w:tcPr>
          <w:p w:rsidR="007C2B93" w:rsidRPr="00E44E91" w:rsidRDefault="007C2B93" w:rsidP="000610E4">
            <w:pPr>
              <w:jc w:val="center"/>
              <w:rPr>
                <w:rFonts w:ascii="宋体" w:hAnsi="宋体"/>
              </w:rPr>
            </w:pPr>
            <w:r>
              <w:rPr>
                <w:rFonts w:ascii="宋体" w:hAnsi="宋体" w:hint="eastAsia"/>
              </w:rPr>
              <w:t>2</w:t>
            </w:r>
          </w:p>
        </w:tc>
        <w:tc>
          <w:tcPr>
            <w:tcW w:w="1010"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201800345806</w:t>
            </w:r>
          </w:p>
        </w:tc>
        <w:tc>
          <w:tcPr>
            <w:tcW w:w="1322" w:type="pct"/>
            <w:vAlign w:val="center"/>
          </w:tcPr>
          <w:p w:rsidR="007C2B93" w:rsidRPr="00E44E91" w:rsidRDefault="007C2B93" w:rsidP="000610E4">
            <w:pPr>
              <w:jc w:val="center"/>
              <w:rPr>
                <w:rFonts w:ascii="宋体" w:hAnsi="宋体"/>
              </w:rPr>
            </w:pPr>
            <w:r w:rsidRPr="00E44E91">
              <w:rPr>
                <w:rFonts w:ascii="宋体" w:hAnsi="宋体" w:hint="eastAsia"/>
              </w:rPr>
              <w:t>小动物活体成像设备</w:t>
            </w:r>
          </w:p>
        </w:tc>
        <w:tc>
          <w:tcPr>
            <w:tcW w:w="389" w:type="pct"/>
            <w:vAlign w:val="center"/>
          </w:tcPr>
          <w:p w:rsidR="007C2B93" w:rsidRPr="00E44E91" w:rsidRDefault="007C2B93" w:rsidP="000610E4">
            <w:pPr>
              <w:jc w:val="center"/>
              <w:rPr>
                <w:rFonts w:ascii="宋体" w:hAnsi="宋体"/>
              </w:rPr>
            </w:pPr>
            <w:r w:rsidRPr="00E44E91">
              <w:rPr>
                <w:rFonts w:ascii="宋体" w:hAnsi="宋体" w:hint="eastAsia"/>
              </w:rPr>
              <w:t>1</w:t>
            </w:r>
          </w:p>
        </w:tc>
        <w:tc>
          <w:tcPr>
            <w:tcW w:w="390" w:type="pct"/>
            <w:vAlign w:val="center"/>
          </w:tcPr>
          <w:p w:rsidR="007C2B93" w:rsidRPr="00E44E91" w:rsidRDefault="007C2B93" w:rsidP="000610E4">
            <w:pPr>
              <w:jc w:val="center"/>
              <w:rPr>
                <w:rFonts w:ascii="宋体" w:hAnsi="宋体"/>
              </w:rPr>
            </w:pPr>
            <w:r w:rsidRPr="00E44E91">
              <w:rPr>
                <w:rFonts w:ascii="宋体" w:hAnsi="宋体"/>
              </w:rPr>
              <w:t>套</w:t>
            </w:r>
          </w:p>
        </w:tc>
        <w:tc>
          <w:tcPr>
            <w:tcW w:w="594" w:type="pct"/>
            <w:vAlign w:val="center"/>
          </w:tcPr>
          <w:p w:rsidR="007C2B93" w:rsidRPr="00E44E91" w:rsidRDefault="007C2B93" w:rsidP="000610E4">
            <w:pPr>
              <w:jc w:val="center"/>
              <w:rPr>
                <w:rFonts w:ascii="宋体" w:hAnsi="宋体" w:hint="eastAsia"/>
                <w:b/>
                <w:szCs w:val="21"/>
              </w:rPr>
            </w:pPr>
            <w:r w:rsidRPr="00E44E91">
              <w:rPr>
                <w:rFonts w:ascii="宋体" w:hAnsi="宋体" w:hint="eastAsia"/>
                <w:b/>
                <w:szCs w:val="21"/>
              </w:rPr>
              <w:t>接受进口</w:t>
            </w:r>
          </w:p>
        </w:tc>
        <w:tc>
          <w:tcPr>
            <w:tcW w:w="873" w:type="pct"/>
            <w:vAlign w:val="center"/>
          </w:tcPr>
          <w:p w:rsidR="007C2B93" w:rsidRPr="00E44E91" w:rsidRDefault="007C2B93" w:rsidP="000610E4">
            <w:pPr>
              <w:jc w:val="center"/>
              <w:rPr>
                <w:rFonts w:ascii="宋体" w:hAnsi="宋体"/>
              </w:rPr>
            </w:pPr>
            <w:r w:rsidRPr="00E44E91">
              <w:rPr>
                <w:rFonts w:hint="eastAsia"/>
                <w:szCs w:val="21"/>
              </w:rPr>
              <w:t>186</w:t>
            </w:r>
            <w:r w:rsidRPr="00E44E91">
              <w:rPr>
                <w:rFonts w:hint="eastAsia"/>
                <w:szCs w:val="21"/>
              </w:rPr>
              <w:t>万元</w:t>
            </w:r>
          </w:p>
        </w:tc>
      </w:tr>
      <w:tr w:rsidR="007C2B93" w:rsidRPr="00E44E91" w:rsidTr="000610E4">
        <w:trPr>
          <w:trHeight w:val="397"/>
          <w:jc w:val="center"/>
        </w:trPr>
        <w:tc>
          <w:tcPr>
            <w:tcW w:w="422" w:type="pct"/>
            <w:vAlign w:val="center"/>
          </w:tcPr>
          <w:p w:rsidR="007C2B93" w:rsidRPr="00E44E91" w:rsidRDefault="007C2B93" w:rsidP="000610E4">
            <w:pPr>
              <w:jc w:val="center"/>
              <w:rPr>
                <w:rFonts w:ascii="宋体" w:hAnsi="宋体" w:hint="eastAsia"/>
              </w:rPr>
            </w:pPr>
            <w:r w:rsidRPr="00E44E91">
              <w:rPr>
                <w:rFonts w:ascii="宋体" w:hAnsi="宋体" w:hint="eastAsia"/>
              </w:rPr>
              <w:t>3</w:t>
            </w:r>
          </w:p>
        </w:tc>
        <w:tc>
          <w:tcPr>
            <w:tcW w:w="1010"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201800345818</w:t>
            </w:r>
          </w:p>
        </w:tc>
        <w:tc>
          <w:tcPr>
            <w:tcW w:w="1322"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脱水机</w:t>
            </w:r>
          </w:p>
        </w:tc>
        <w:tc>
          <w:tcPr>
            <w:tcW w:w="389" w:type="pct"/>
            <w:vAlign w:val="center"/>
          </w:tcPr>
          <w:p w:rsidR="007C2B93" w:rsidRPr="00E44E91" w:rsidRDefault="007C2B93" w:rsidP="000610E4">
            <w:pPr>
              <w:jc w:val="center"/>
              <w:rPr>
                <w:rFonts w:ascii="宋体" w:hAnsi="宋体"/>
              </w:rPr>
            </w:pPr>
            <w:r w:rsidRPr="00E44E91">
              <w:rPr>
                <w:rFonts w:ascii="宋体" w:hAnsi="宋体" w:hint="eastAsia"/>
              </w:rPr>
              <w:t>1</w:t>
            </w:r>
          </w:p>
        </w:tc>
        <w:tc>
          <w:tcPr>
            <w:tcW w:w="390" w:type="pct"/>
            <w:vAlign w:val="center"/>
          </w:tcPr>
          <w:p w:rsidR="007C2B93" w:rsidRPr="00E44E91" w:rsidRDefault="007C2B93" w:rsidP="000610E4">
            <w:pPr>
              <w:jc w:val="center"/>
              <w:rPr>
                <w:rFonts w:ascii="宋体" w:hAnsi="宋体"/>
              </w:rPr>
            </w:pPr>
            <w:r w:rsidRPr="00E44E91">
              <w:rPr>
                <w:rFonts w:ascii="宋体" w:hAnsi="宋体"/>
              </w:rPr>
              <w:t>台</w:t>
            </w:r>
          </w:p>
        </w:tc>
        <w:tc>
          <w:tcPr>
            <w:tcW w:w="594" w:type="pct"/>
            <w:vAlign w:val="center"/>
          </w:tcPr>
          <w:p w:rsidR="007C2B93" w:rsidRPr="00E44E91" w:rsidRDefault="007C2B93" w:rsidP="000610E4">
            <w:pPr>
              <w:jc w:val="center"/>
              <w:rPr>
                <w:rFonts w:ascii="宋体" w:hAnsi="宋体" w:hint="eastAsia"/>
                <w:b/>
                <w:szCs w:val="21"/>
              </w:rPr>
            </w:pPr>
            <w:r w:rsidRPr="00E44E91">
              <w:rPr>
                <w:rFonts w:ascii="宋体" w:hAnsi="宋体" w:hint="eastAsia"/>
                <w:b/>
                <w:szCs w:val="21"/>
              </w:rPr>
              <w:t>接受进口</w:t>
            </w:r>
          </w:p>
        </w:tc>
        <w:tc>
          <w:tcPr>
            <w:tcW w:w="873" w:type="pct"/>
            <w:vAlign w:val="center"/>
          </w:tcPr>
          <w:p w:rsidR="007C2B93" w:rsidRPr="00E44E91" w:rsidRDefault="007C2B93" w:rsidP="000610E4">
            <w:pPr>
              <w:jc w:val="center"/>
              <w:rPr>
                <w:rFonts w:hint="eastAsia"/>
                <w:szCs w:val="21"/>
              </w:rPr>
            </w:pPr>
            <w:r w:rsidRPr="00E44E91">
              <w:rPr>
                <w:rFonts w:hint="eastAsia"/>
                <w:szCs w:val="21"/>
              </w:rPr>
              <w:t>56</w:t>
            </w:r>
            <w:r w:rsidRPr="00E44E91">
              <w:rPr>
                <w:rFonts w:hint="eastAsia"/>
                <w:szCs w:val="21"/>
              </w:rPr>
              <w:t>万元</w:t>
            </w:r>
          </w:p>
        </w:tc>
      </w:tr>
      <w:tr w:rsidR="007C2B93" w:rsidRPr="00E44E91" w:rsidTr="000610E4">
        <w:trPr>
          <w:trHeight w:val="397"/>
          <w:jc w:val="center"/>
        </w:trPr>
        <w:tc>
          <w:tcPr>
            <w:tcW w:w="422" w:type="pct"/>
            <w:vAlign w:val="center"/>
          </w:tcPr>
          <w:p w:rsidR="007C2B93" w:rsidRPr="00E44E91" w:rsidRDefault="007C2B93" w:rsidP="000610E4">
            <w:pPr>
              <w:jc w:val="center"/>
              <w:rPr>
                <w:rFonts w:ascii="宋体" w:hAnsi="宋体"/>
              </w:rPr>
            </w:pPr>
            <w:r>
              <w:rPr>
                <w:rFonts w:ascii="宋体" w:hAnsi="宋体" w:hint="eastAsia"/>
              </w:rPr>
              <w:t>4</w:t>
            </w:r>
          </w:p>
        </w:tc>
        <w:tc>
          <w:tcPr>
            <w:tcW w:w="1010"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201800345810</w:t>
            </w:r>
          </w:p>
        </w:tc>
        <w:tc>
          <w:tcPr>
            <w:tcW w:w="1322" w:type="pct"/>
            <w:vAlign w:val="center"/>
          </w:tcPr>
          <w:p w:rsidR="007C2B93" w:rsidRPr="00E44E91" w:rsidRDefault="007C2B93" w:rsidP="000610E4">
            <w:pPr>
              <w:jc w:val="center"/>
              <w:rPr>
                <w:rFonts w:ascii="宋体" w:hAnsi="宋体"/>
                <w:szCs w:val="21"/>
              </w:rPr>
            </w:pPr>
            <w:r w:rsidRPr="00E44E91">
              <w:rPr>
                <w:rFonts w:ascii="宋体" w:hAnsi="宋体" w:hint="eastAsia"/>
                <w:szCs w:val="21"/>
              </w:rPr>
              <w:t>高压灭菌设备</w:t>
            </w:r>
          </w:p>
        </w:tc>
        <w:tc>
          <w:tcPr>
            <w:tcW w:w="389" w:type="pct"/>
            <w:vAlign w:val="center"/>
          </w:tcPr>
          <w:p w:rsidR="007C2B93" w:rsidRPr="00E44E91" w:rsidRDefault="007C2B93" w:rsidP="000610E4">
            <w:pPr>
              <w:jc w:val="center"/>
              <w:rPr>
                <w:rFonts w:ascii="宋体" w:hAnsi="宋体"/>
              </w:rPr>
            </w:pPr>
            <w:r w:rsidRPr="00E44E91">
              <w:rPr>
                <w:rFonts w:ascii="宋体" w:hAnsi="宋体" w:hint="eastAsia"/>
              </w:rPr>
              <w:t>1</w:t>
            </w:r>
          </w:p>
        </w:tc>
        <w:tc>
          <w:tcPr>
            <w:tcW w:w="390" w:type="pct"/>
            <w:vAlign w:val="center"/>
          </w:tcPr>
          <w:p w:rsidR="007C2B93" w:rsidRPr="00E44E91" w:rsidRDefault="007C2B93" w:rsidP="000610E4">
            <w:pPr>
              <w:jc w:val="center"/>
              <w:rPr>
                <w:rFonts w:ascii="宋体" w:hAnsi="宋体"/>
              </w:rPr>
            </w:pPr>
            <w:r w:rsidRPr="00E44E91">
              <w:rPr>
                <w:rFonts w:ascii="宋体" w:hAnsi="宋体"/>
              </w:rPr>
              <w:t>套</w:t>
            </w:r>
          </w:p>
        </w:tc>
        <w:tc>
          <w:tcPr>
            <w:tcW w:w="594" w:type="pct"/>
            <w:vAlign w:val="center"/>
          </w:tcPr>
          <w:p w:rsidR="007C2B93" w:rsidRPr="00E44E91" w:rsidRDefault="007C2B93" w:rsidP="000610E4">
            <w:pPr>
              <w:jc w:val="center"/>
              <w:rPr>
                <w:rFonts w:ascii="宋体" w:hAnsi="宋体" w:hint="eastAsia"/>
                <w:b/>
                <w:szCs w:val="21"/>
              </w:rPr>
            </w:pPr>
            <w:r w:rsidRPr="00E44E91">
              <w:rPr>
                <w:rFonts w:ascii="宋体" w:hAnsi="宋体" w:hint="eastAsia"/>
                <w:b/>
                <w:szCs w:val="21"/>
              </w:rPr>
              <w:t>接受进口</w:t>
            </w:r>
          </w:p>
        </w:tc>
        <w:tc>
          <w:tcPr>
            <w:tcW w:w="873" w:type="pct"/>
            <w:vAlign w:val="center"/>
          </w:tcPr>
          <w:p w:rsidR="007C2B93" w:rsidRPr="00E44E91" w:rsidRDefault="007C2B93" w:rsidP="000610E4">
            <w:pPr>
              <w:jc w:val="center"/>
              <w:rPr>
                <w:rFonts w:ascii="宋体" w:hAnsi="宋体"/>
              </w:rPr>
            </w:pPr>
            <w:r w:rsidRPr="00E44E91">
              <w:rPr>
                <w:rFonts w:hint="eastAsia"/>
                <w:szCs w:val="21"/>
              </w:rPr>
              <w:t>46</w:t>
            </w:r>
            <w:r w:rsidRPr="00E44E91">
              <w:rPr>
                <w:rFonts w:hint="eastAsia"/>
                <w:szCs w:val="21"/>
              </w:rPr>
              <w:t>万元</w:t>
            </w:r>
          </w:p>
        </w:tc>
      </w:tr>
    </w:tbl>
    <w:p w:rsidR="007C2B93" w:rsidRPr="00E44E91" w:rsidRDefault="007C2B93" w:rsidP="007C2B93">
      <w:pPr>
        <w:spacing w:line="340" w:lineRule="exact"/>
        <w:ind w:firstLineChars="200" w:firstLine="422"/>
        <w:rPr>
          <w:rFonts w:ascii="宋体" w:hAnsi="宋体"/>
          <w:b/>
          <w:szCs w:val="21"/>
        </w:rPr>
      </w:pPr>
      <w:r w:rsidRPr="00E44E91">
        <w:rPr>
          <w:rFonts w:ascii="宋体" w:hAnsi="宋体" w:hint="eastAsia"/>
          <w:b/>
          <w:szCs w:val="21"/>
        </w:rPr>
        <w:t xml:space="preserve">注：备注栏注明“拒绝进口”的产品不接受投标人选用进口产品参与投标；注明“接受进口”的产品允许投标人选用进口产品参与投标，但不排斥国内产品。 </w:t>
      </w:r>
    </w:p>
    <w:p w:rsidR="007C2B93" w:rsidRPr="00E44E91" w:rsidRDefault="007C2B93" w:rsidP="007C2B93">
      <w:pPr>
        <w:spacing w:line="340" w:lineRule="exact"/>
        <w:ind w:firstLineChars="200" w:firstLine="422"/>
        <w:rPr>
          <w:rFonts w:ascii="宋体" w:hAnsi="宋体" w:hint="eastAsia"/>
          <w:b/>
          <w:bCs/>
          <w:szCs w:val="21"/>
        </w:rPr>
      </w:pPr>
    </w:p>
    <w:p w:rsidR="007C2B93" w:rsidRPr="00E44E91" w:rsidRDefault="007C2B93" w:rsidP="007C2B93">
      <w:pPr>
        <w:spacing w:line="340" w:lineRule="exact"/>
        <w:ind w:firstLineChars="200" w:firstLine="422"/>
        <w:rPr>
          <w:rFonts w:ascii="宋体" w:hAnsi="宋体"/>
          <w:b/>
          <w:bCs/>
          <w:szCs w:val="21"/>
        </w:rPr>
      </w:pPr>
    </w:p>
    <w:p w:rsidR="007C2B93" w:rsidRPr="00E44E91" w:rsidRDefault="007C2B93" w:rsidP="007C2B93">
      <w:pPr>
        <w:jc w:val="center"/>
        <w:outlineLvl w:val="1"/>
        <w:rPr>
          <w:rFonts w:ascii="黑体" w:eastAsia="黑体" w:hAnsi="宋体"/>
          <w:bCs/>
          <w:sz w:val="24"/>
          <w:szCs w:val="24"/>
        </w:rPr>
      </w:pPr>
      <w:bookmarkStart w:id="2" w:name="_Toc353262374"/>
      <w:r w:rsidRPr="00E44E91">
        <w:rPr>
          <w:rFonts w:ascii="黑体" w:eastAsia="黑体" w:hAnsi="宋体" w:hint="eastAsia"/>
          <w:bCs/>
          <w:sz w:val="24"/>
          <w:szCs w:val="24"/>
        </w:rPr>
        <w:t>技术需求明细</w:t>
      </w:r>
      <w:bookmarkEnd w:id="2"/>
    </w:p>
    <w:p w:rsidR="007C2B93" w:rsidRPr="00E44E91" w:rsidRDefault="007C2B93" w:rsidP="007C2B93">
      <w:pPr>
        <w:spacing w:line="360" w:lineRule="exact"/>
        <w:jc w:val="left"/>
        <w:rPr>
          <w:rFonts w:ascii="宋体" w:hAnsi="宋体"/>
          <w:bCs/>
          <w:szCs w:val="21"/>
        </w:rPr>
      </w:pPr>
      <w:r w:rsidRPr="00E44E91">
        <w:rPr>
          <w:rFonts w:ascii="宋体" w:hAnsi="宋体" w:hint="eastAsia"/>
          <w:bCs/>
          <w:szCs w:val="21"/>
        </w:rPr>
        <w:t xml:space="preserve">    </w:t>
      </w:r>
      <w:r w:rsidRPr="00E44E91">
        <w:rPr>
          <w:rFonts w:ascii="宋体" w:hAnsi="宋体"/>
          <w:bCs/>
          <w:szCs w:val="21"/>
        </w:rPr>
        <w:t>一、</w:t>
      </w:r>
      <w:r w:rsidRPr="00E44E91">
        <w:rPr>
          <w:rFonts w:ascii="宋体" w:hAnsi="宋体" w:cs="宋体" w:hint="eastAsia"/>
          <w:b/>
          <w:bCs/>
          <w:kern w:val="0"/>
          <w:szCs w:val="21"/>
        </w:rPr>
        <w:t>货物详细清单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732"/>
        <w:gridCol w:w="2708"/>
        <w:gridCol w:w="709"/>
        <w:gridCol w:w="851"/>
        <w:gridCol w:w="2268"/>
      </w:tblGrid>
      <w:tr w:rsidR="007C2B93" w:rsidRPr="00174B2D" w:rsidTr="000610E4">
        <w:tc>
          <w:tcPr>
            <w:tcW w:w="771" w:type="dxa"/>
            <w:vAlign w:val="center"/>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序号</w:t>
            </w:r>
          </w:p>
        </w:tc>
        <w:tc>
          <w:tcPr>
            <w:tcW w:w="1732" w:type="dxa"/>
            <w:vAlign w:val="center"/>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货物名称</w:t>
            </w: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具体明细</w:t>
            </w:r>
          </w:p>
        </w:tc>
        <w:tc>
          <w:tcPr>
            <w:tcW w:w="709" w:type="dxa"/>
            <w:vAlign w:val="center"/>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数量</w:t>
            </w:r>
          </w:p>
        </w:tc>
        <w:tc>
          <w:tcPr>
            <w:tcW w:w="851" w:type="dxa"/>
            <w:vAlign w:val="center"/>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单位</w:t>
            </w:r>
          </w:p>
        </w:tc>
        <w:tc>
          <w:tcPr>
            <w:tcW w:w="226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说明</w:t>
            </w:r>
          </w:p>
        </w:tc>
      </w:tr>
      <w:tr w:rsidR="007C2B93" w:rsidRPr="00174B2D" w:rsidTr="000610E4">
        <w:trPr>
          <w:trHeight w:val="378"/>
        </w:trPr>
        <w:tc>
          <w:tcPr>
            <w:tcW w:w="771"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1732"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超速离心机</w:t>
            </w: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 xml:space="preserve">1.主机.                      </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2.</w:t>
            </w:r>
            <w:proofErr w:type="gramStart"/>
            <w:r w:rsidRPr="00174B2D">
              <w:rPr>
                <w:rFonts w:ascii="宋体" w:hAnsi="宋体"/>
                <w:bCs/>
                <w:szCs w:val="21"/>
              </w:rPr>
              <w:t>定角转头</w:t>
            </w:r>
            <w:proofErr w:type="gramEnd"/>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3.水平转头</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2</w:t>
            </w:r>
          </w:p>
        </w:tc>
        <w:tc>
          <w:tcPr>
            <w:tcW w:w="1732"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
                <w:bCs/>
                <w:szCs w:val="21"/>
              </w:rPr>
              <w:t>小动物成像设备</w:t>
            </w:r>
          </w:p>
        </w:tc>
        <w:tc>
          <w:tcPr>
            <w:tcW w:w="2708" w:type="dxa"/>
          </w:tcPr>
          <w:p w:rsidR="007C2B93" w:rsidRPr="00174B2D" w:rsidRDefault="007C2B93" w:rsidP="007C2B93">
            <w:pPr>
              <w:numPr>
                <w:ilvl w:val="0"/>
                <w:numId w:val="16"/>
              </w:numPr>
              <w:spacing w:line="360" w:lineRule="exact"/>
              <w:jc w:val="left"/>
              <w:rPr>
                <w:rFonts w:ascii="宋体" w:hAnsi="宋体"/>
                <w:bCs/>
                <w:szCs w:val="21"/>
              </w:rPr>
            </w:pPr>
            <w:r w:rsidRPr="00174B2D">
              <w:rPr>
                <w:rFonts w:ascii="宋体" w:hAnsi="宋体" w:hint="eastAsia"/>
                <w:bCs/>
                <w:szCs w:val="21"/>
              </w:rPr>
              <w:t>感应型冷</w:t>
            </w:r>
            <w:r w:rsidRPr="00174B2D">
              <w:rPr>
                <w:rFonts w:ascii="宋体" w:hAnsi="宋体"/>
                <w:bCs/>
                <w:szCs w:val="21"/>
              </w:rPr>
              <w:t>CCD</w:t>
            </w:r>
            <w:r w:rsidRPr="00174B2D">
              <w:rPr>
                <w:rFonts w:ascii="宋体" w:hAnsi="宋体" w:hint="eastAsia"/>
                <w:bCs/>
                <w:szCs w:val="21"/>
              </w:rPr>
              <w:t>；</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7C2B93">
            <w:pPr>
              <w:numPr>
                <w:ilvl w:val="0"/>
                <w:numId w:val="16"/>
              </w:numPr>
              <w:spacing w:line="360" w:lineRule="exact"/>
              <w:jc w:val="left"/>
              <w:rPr>
                <w:rFonts w:ascii="宋体" w:hAnsi="宋体"/>
                <w:bCs/>
                <w:szCs w:val="21"/>
              </w:rPr>
            </w:pPr>
            <w:r w:rsidRPr="00174B2D">
              <w:rPr>
                <w:rFonts w:ascii="宋体" w:hAnsi="宋体" w:hint="eastAsia"/>
                <w:bCs/>
                <w:szCs w:val="21"/>
              </w:rPr>
              <w:t>带荧光能量控制系统的暗箱；</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  荧光光源；</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7C2B93">
            <w:pPr>
              <w:numPr>
                <w:ilvl w:val="0"/>
                <w:numId w:val="20"/>
              </w:numPr>
              <w:spacing w:line="360" w:lineRule="exact"/>
              <w:jc w:val="left"/>
              <w:rPr>
                <w:rFonts w:ascii="宋体" w:hAnsi="宋体"/>
                <w:bCs/>
                <w:szCs w:val="21"/>
              </w:rPr>
            </w:pPr>
            <w:r w:rsidRPr="00174B2D">
              <w:rPr>
                <w:rFonts w:ascii="宋体" w:hAnsi="宋体" w:hint="eastAsia"/>
                <w:bCs/>
                <w:szCs w:val="21"/>
              </w:rPr>
              <w:t>荧光照射装置；</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7C2B93">
            <w:pPr>
              <w:numPr>
                <w:ilvl w:val="0"/>
                <w:numId w:val="19"/>
              </w:numPr>
              <w:spacing w:line="360" w:lineRule="exact"/>
              <w:jc w:val="left"/>
              <w:rPr>
                <w:rFonts w:ascii="宋体" w:hAnsi="宋体"/>
                <w:bCs/>
                <w:szCs w:val="21"/>
              </w:rPr>
            </w:pPr>
            <w:r w:rsidRPr="00174B2D">
              <w:rPr>
                <w:rFonts w:ascii="宋体" w:hAnsi="宋体" w:hint="eastAsia"/>
                <w:bCs/>
                <w:szCs w:val="21"/>
              </w:rPr>
              <w:t>激发光滤光片与发射光滤光片；</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6.  温控载物台；</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7C2B93">
            <w:pPr>
              <w:numPr>
                <w:ilvl w:val="0"/>
                <w:numId w:val="19"/>
              </w:numPr>
              <w:spacing w:line="360" w:lineRule="exact"/>
              <w:jc w:val="left"/>
              <w:rPr>
                <w:rFonts w:ascii="宋体" w:hAnsi="宋体"/>
                <w:bCs/>
                <w:szCs w:val="21"/>
              </w:rPr>
            </w:pPr>
            <w:r w:rsidRPr="00174B2D">
              <w:rPr>
                <w:rFonts w:ascii="宋体" w:hAnsi="宋体" w:hint="eastAsia"/>
                <w:bCs/>
                <w:szCs w:val="21"/>
              </w:rPr>
              <w:t>小动物气体麻醉系统；</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 xml:space="preserve">1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8.  品牌电脑；</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9.  图像软件；</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
                <w:bCs/>
                <w:szCs w:val="21"/>
              </w:rPr>
            </w:pPr>
          </w:p>
        </w:tc>
        <w:tc>
          <w:tcPr>
            <w:tcW w:w="2708" w:type="dxa"/>
          </w:tcPr>
          <w:p w:rsidR="007C2B93" w:rsidRPr="00174B2D" w:rsidRDefault="007C2B93" w:rsidP="007C2B93">
            <w:pPr>
              <w:numPr>
                <w:ilvl w:val="0"/>
                <w:numId w:val="18"/>
              </w:numPr>
              <w:spacing w:line="360" w:lineRule="exact"/>
              <w:jc w:val="left"/>
              <w:rPr>
                <w:rFonts w:ascii="宋体" w:hAnsi="宋体"/>
                <w:bCs/>
                <w:szCs w:val="21"/>
              </w:rPr>
            </w:pPr>
            <w:r w:rsidRPr="00174B2D">
              <w:rPr>
                <w:rFonts w:ascii="宋体" w:hAnsi="宋体" w:hint="eastAsia"/>
                <w:bCs/>
                <w:szCs w:val="21"/>
              </w:rPr>
              <w:t xml:space="preserve"> 显微成像模块。</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w:t>
            </w:r>
          </w:p>
        </w:tc>
        <w:tc>
          <w:tcPr>
            <w:tcW w:w="1732"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脱水机</w:t>
            </w: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主机</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r w:rsidRPr="00174B2D">
              <w:rPr>
                <w:rFonts w:ascii="宋体" w:hAnsi="宋体"/>
                <w:bCs/>
                <w:szCs w:val="21"/>
              </w:rPr>
              <w:t xml:space="preserve"> </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样本篮</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试剂瓶</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10</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清洗瓶</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冷凝瓶</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活性碳过滤网</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过滤器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安装手册及说明书</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本</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电缆</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条</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7C2B93">
            <w:pPr>
              <w:numPr>
                <w:ilvl w:val="0"/>
                <w:numId w:val="17"/>
              </w:numPr>
              <w:spacing w:line="360" w:lineRule="exact"/>
              <w:jc w:val="left"/>
              <w:rPr>
                <w:rFonts w:ascii="宋体" w:hAnsi="宋体"/>
                <w:bCs/>
                <w:szCs w:val="21"/>
              </w:rPr>
            </w:pPr>
            <w:r w:rsidRPr="00174B2D">
              <w:rPr>
                <w:rFonts w:ascii="宋体" w:hAnsi="宋体" w:hint="eastAsia"/>
                <w:bCs/>
                <w:szCs w:val="21"/>
              </w:rPr>
              <w:t>工具包</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套</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4</w:t>
            </w:r>
          </w:p>
          <w:p w:rsidR="007C2B93" w:rsidRPr="00174B2D" w:rsidRDefault="007C2B93" w:rsidP="000610E4">
            <w:pPr>
              <w:spacing w:line="360" w:lineRule="exact"/>
              <w:jc w:val="left"/>
              <w:rPr>
                <w:rFonts w:ascii="宋体" w:hAnsi="宋体"/>
                <w:bCs/>
                <w:szCs w:val="21"/>
              </w:rPr>
            </w:pPr>
            <w:proofErr w:type="spellStart"/>
            <w:r w:rsidRPr="00174B2D">
              <w:rPr>
                <w:rFonts w:ascii="宋体" w:hAnsi="宋体" w:hint="eastAsia"/>
                <w:bCs/>
                <w:szCs w:val="21"/>
              </w:rPr>
              <w:t>i</w:t>
            </w:r>
            <w:proofErr w:type="spellEnd"/>
          </w:p>
        </w:tc>
        <w:tc>
          <w:tcPr>
            <w:tcW w:w="1732" w:type="dxa"/>
            <w:vMerge w:val="restart"/>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高压灭菌设备</w:t>
            </w: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1.主机</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台</w:t>
            </w:r>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2.压力表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3.电磁阀</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4.安全阀</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5.温度传感器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6.加热管</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7.电磁继电器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8.电路板</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9.空气断路器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10.交流接触器</w:t>
            </w:r>
          </w:p>
        </w:tc>
        <w:tc>
          <w:tcPr>
            <w:tcW w:w="709"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3</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11.灭菌框</w:t>
            </w:r>
          </w:p>
        </w:tc>
        <w:tc>
          <w:tcPr>
            <w:tcW w:w="709" w:type="dxa"/>
          </w:tcPr>
          <w:p w:rsidR="007C2B93" w:rsidRPr="00174B2D" w:rsidRDefault="007C2B93" w:rsidP="000610E4">
            <w:pPr>
              <w:spacing w:line="360" w:lineRule="exact"/>
              <w:jc w:val="left"/>
              <w:rPr>
                <w:rFonts w:ascii="宋体" w:hAnsi="宋体"/>
                <w:bCs/>
                <w:szCs w:val="21"/>
              </w:rPr>
            </w:pPr>
            <w:r>
              <w:rPr>
                <w:rFonts w:ascii="宋体" w:hAnsi="宋体" w:hint="eastAsia"/>
                <w:bCs/>
                <w:szCs w:val="21"/>
              </w:rPr>
              <w:t>3</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r w:rsidR="007C2B93" w:rsidRPr="00174B2D" w:rsidTr="000610E4">
        <w:tc>
          <w:tcPr>
            <w:tcW w:w="771" w:type="dxa"/>
            <w:vMerge/>
          </w:tcPr>
          <w:p w:rsidR="007C2B93" w:rsidRPr="00174B2D" w:rsidRDefault="007C2B93" w:rsidP="000610E4">
            <w:pPr>
              <w:spacing w:line="360" w:lineRule="exact"/>
              <w:jc w:val="left"/>
              <w:rPr>
                <w:rFonts w:ascii="宋体" w:hAnsi="宋体"/>
                <w:bCs/>
                <w:szCs w:val="21"/>
              </w:rPr>
            </w:pPr>
          </w:p>
        </w:tc>
        <w:tc>
          <w:tcPr>
            <w:tcW w:w="1732" w:type="dxa"/>
            <w:vMerge/>
          </w:tcPr>
          <w:p w:rsidR="007C2B93" w:rsidRPr="00174B2D" w:rsidRDefault="007C2B93" w:rsidP="000610E4">
            <w:pPr>
              <w:spacing w:line="360" w:lineRule="exact"/>
              <w:jc w:val="left"/>
              <w:rPr>
                <w:rFonts w:ascii="宋体" w:hAnsi="宋体"/>
                <w:bCs/>
                <w:szCs w:val="21"/>
              </w:rPr>
            </w:pPr>
          </w:p>
        </w:tc>
        <w:tc>
          <w:tcPr>
            <w:tcW w:w="2708" w:type="dxa"/>
          </w:tcPr>
          <w:p w:rsidR="007C2B93" w:rsidRPr="00174B2D" w:rsidRDefault="007C2B93" w:rsidP="000610E4">
            <w:pPr>
              <w:spacing w:line="360" w:lineRule="exact"/>
              <w:jc w:val="left"/>
              <w:rPr>
                <w:rFonts w:ascii="宋体" w:hAnsi="宋体"/>
                <w:bCs/>
                <w:szCs w:val="21"/>
              </w:rPr>
            </w:pPr>
            <w:r w:rsidRPr="00174B2D">
              <w:rPr>
                <w:rFonts w:ascii="宋体" w:hAnsi="宋体" w:hint="eastAsia"/>
                <w:bCs/>
                <w:szCs w:val="21"/>
              </w:rPr>
              <w:t>12.灭菌效果测试卡</w:t>
            </w:r>
          </w:p>
        </w:tc>
        <w:tc>
          <w:tcPr>
            <w:tcW w:w="709" w:type="dxa"/>
          </w:tcPr>
          <w:p w:rsidR="007C2B93" w:rsidRPr="00174B2D" w:rsidRDefault="007C2B93" w:rsidP="000610E4">
            <w:pPr>
              <w:spacing w:line="360" w:lineRule="exact"/>
              <w:jc w:val="left"/>
              <w:rPr>
                <w:rFonts w:ascii="宋体" w:hAnsi="宋体"/>
                <w:bCs/>
                <w:szCs w:val="21"/>
              </w:rPr>
            </w:pPr>
            <w:r>
              <w:rPr>
                <w:rFonts w:ascii="宋体" w:hAnsi="宋体" w:hint="eastAsia"/>
                <w:bCs/>
                <w:szCs w:val="21"/>
              </w:rPr>
              <w:t>30</w:t>
            </w:r>
          </w:p>
        </w:tc>
        <w:tc>
          <w:tcPr>
            <w:tcW w:w="851" w:type="dxa"/>
          </w:tcPr>
          <w:p w:rsidR="007C2B93" w:rsidRPr="00174B2D" w:rsidRDefault="007C2B93" w:rsidP="000610E4">
            <w:pPr>
              <w:spacing w:line="360" w:lineRule="exact"/>
              <w:jc w:val="left"/>
              <w:rPr>
                <w:rFonts w:ascii="宋体" w:hAnsi="宋体"/>
                <w:bCs/>
                <w:szCs w:val="21"/>
              </w:rPr>
            </w:pPr>
            <w:proofErr w:type="gramStart"/>
            <w:r w:rsidRPr="00174B2D">
              <w:rPr>
                <w:rFonts w:ascii="宋体" w:hAnsi="宋体" w:hint="eastAsia"/>
                <w:bCs/>
                <w:szCs w:val="21"/>
              </w:rPr>
              <w:t>个</w:t>
            </w:r>
            <w:proofErr w:type="gramEnd"/>
          </w:p>
        </w:tc>
        <w:tc>
          <w:tcPr>
            <w:tcW w:w="2268" w:type="dxa"/>
          </w:tcPr>
          <w:p w:rsidR="007C2B93" w:rsidRPr="00174B2D" w:rsidRDefault="007C2B93" w:rsidP="000610E4">
            <w:pPr>
              <w:spacing w:line="360" w:lineRule="exact"/>
              <w:jc w:val="left"/>
              <w:rPr>
                <w:rFonts w:ascii="宋体" w:hAnsi="宋体"/>
                <w:bCs/>
                <w:szCs w:val="21"/>
              </w:rPr>
            </w:pPr>
          </w:p>
        </w:tc>
      </w:tr>
    </w:tbl>
    <w:p w:rsidR="007C2B93" w:rsidRPr="00E44E91" w:rsidRDefault="007C2B93" w:rsidP="007C2B93">
      <w:pPr>
        <w:spacing w:line="360" w:lineRule="exact"/>
        <w:jc w:val="left"/>
        <w:rPr>
          <w:rFonts w:ascii="宋体" w:hAnsi="宋体" w:hint="eastAsia"/>
          <w:bCs/>
          <w:szCs w:val="21"/>
        </w:rPr>
      </w:pPr>
    </w:p>
    <w:p w:rsidR="007C2B93" w:rsidRPr="00E44E91" w:rsidRDefault="007C2B93" w:rsidP="007C2B93">
      <w:pPr>
        <w:jc w:val="left"/>
        <w:rPr>
          <w:rFonts w:ascii="宋体" w:hAnsi="宋体" w:cs="宋体"/>
          <w:b/>
          <w:bCs/>
          <w:kern w:val="0"/>
          <w:szCs w:val="21"/>
        </w:rPr>
      </w:pPr>
      <w:r w:rsidRPr="00E44E91">
        <w:rPr>
          <w:rFonts w:ascii="宋体" w:hAnsi="宋体" w:cs="宋体"/>
          <w:b/>
          <w:bCs/>
          <w:kern w:val="0"/>
          <w:szCs w:val="21"/>
        </w:rPr>
        <w:t>二、具体技术要求</w:t>
      </w:r>
    </w:p>
    <w:p w:rsidR="007C2B93" w:rsidRPr="00E44E91" w:rsidRDefault="007C2B93" w:rsidP="007C2B93">
      <w:pPr>
        <w:jc w:val="left"/>
        <w:rPr>
          <w:rFonts w:ascii="宋体" w:hAnsi="宋体" w:cs="宋体"/>
          <w:b/>
          <w:bCs/>
          <w:kern w:val="0"/>
          <w:szCs w:val="21"/>
        </w:rPr>
      </w:pPr>
      <w:r w:rsidRPr="00E44E91">
        <w:rPr>
          <w:rFonts w:ascii="宋体" w:hAnsi="宋体" w:cs="宋体" w:hint="eastAsia"/>
          <w:b/>
          <w:bCs/>
          <w:kern w:val="0"/>
          <w:szCs w:val="21"/>
        </w:rPr>
        <w:t>3</w:t>
      </w:r>
      <w:r w:rsidRPr="00E44E91">
        <w:rPr>
          <w:rFonts w:ascii="宋体" w:hAnsi="宋体" w:cs="宋体"/>
          <w:b/>
          <w:bCs/>
          <w:kern w:val="0"/>
          <w:szCs w:val="21"/>
        </w:rPr>
        <w:t xml:space="preserve">.1 </w:t>
      </w:r>
      <w:r w:rsidRPr="00E44E91">
        <w:rPr>
          <w:rFonts w:ascii="宋体" w:hAnsi="宋体" w:cs="宋体" w:hint="eastAsia"/>
          <w:b/>
          <w:bCs/>
          <w:kern w:val="0"/>
          <w:szCs w:val="21"/>
        </w:rPr>
        <w:t>项目背景</w:t>
      </w:r>
    </w:p>
    <w:p w:rsidR="007C2B93" w:rsidRPr="00E44E91" w:rsidRDefault="007C2B93" w:rsidP="007C2B93">
      <w:pPr>
        <w:rPr>
          <w:rFonts w:ascii="宋体" w:hAnsi="宋体"/>
          <w:kern w:val="0"/>
          <w:szCs w:val="21"/>
        </w:rPr>
      </w:pPr>
      <w:r w:rsidRPr="00E44E91">
        <w:rPr>
          <w:rFonts w:ascii="宋体" w:hAnsi="宋体" w:hint="eastAsia"/>
          <w:kern w:val="0"/>
          <w:szCs w:val="21"/>
        </w:rPr>
        <w:t xml:space="preserve">    科室业务发展需要。</w:t>
      </w:r>
    </w:p>
    <w:p w:rsidR="007C2B93" w:rsidRPr="00E44E91" w:rsidRDefault="007C2B93" w:rsidP="007C2B93">
      <w:pPr>
        <w:rPr>
          <w:b/>
          <w:szCs w:val="21"/>
        </w:rPr>
      </w:pPr>
      <w:r w:rsidRPr="00E44E91">
        <w:rPr>
          <w:rFonts w:ascii="宋体" w:hAnsi="宋体" w:cs="宋体" w:hint="eastAsia"/>
          <w:b/>
          <w:bCs/>
          <w:kern w:val="0"/>
          <w:szCs w:val="21"/>
        </w:rPr>
        <w:t>3.2 货物用途、功能说明</w:t>
      </w:r>
    </w:p>
    <w:p w:rsidR="007C2B93" w:rsidRPr="00E44E91" w:rsidRDefault="007C2B93" w:rsidP="007C2B93">
      <w:pPr>
        <w:jc w:val="left"/>
        <w:rPr>
          <w:rFonts w:ascii="宋体" w:hAnsi="宋体"/>
          <w:szCs w:val="21"/>
        </w:rPr>
      </w:pPr>
      <w:r w:rsidRPr="00E44E91">
        <w:rPr>
          <w:rFonts w:ascii="宋体" w:hAnsi="宋体" w:hint="eastAsia"/>
          <w:szCs w:val="21"/>
        </w:rPr>
        <w:t xml:space="preserve">    小动物活体成像设备主要用于荧光素酶标记的肿瘤学基础研究、报告基因表达成像、基因治疗以及药物筛选、药效与剂量评价、各种荧光标记物在体内的分布及代谢示踪实验、生物发光等的显微成像；能满足至少包括于昆虫、小鼠、大鼠、兔子等物种或更多物种的活体成像；</w:t>
      </w:r>
    </w:p>
    <w:p w:rsidR="007C2B93" w:rsidRPr="00E44E91" w:rsidRDefault="007C2B93" w:rsidP="007C2B93">
      <w:pPr>
        <w:ind w:firstLine="420"/>
        <w:jc w:val="left"/>
        <w:rPr>
          <w:rFonts w:ascii="宋体" w:hAnsi="宋体"/>
          <w:kern w:val="0"/>
          <w:szCs w:val="21"/>
        </w:rPr>
      </w:pPr>
      <w:r w:rsidRPr="00E44E91">
        <w:rPr>
          <w:rFonts w:ascii="宋体" w:hAnsi="宋体" w:hint="eastAsia"/>
          <w:kern w:val="0"/>
          <w:szCs w:val="21"/>
        </w:rPr>
        <w:t>其他设备均要按技术要求能完成相关实验。</w:t>
      </w:r>
    </w:p>
    <w:p w:rsidR="007C2B93" w:rsidRPr="00E44E91" w:rsidRDefault="007C2B93" w:rsidP="007C2B93">
      <w:pPr>
        <w:rPr>
          <w:rFonts w:ascii="宋体" w:hAnsi="宋体" w:cs="宋体"/>
          <w:b/>
          <w:bCs/>
          <w:kern w:val="0"/>
          <w:szCs w:val="21"/>
        </w:rPr>
      </w:pPr>
      <w:r w:rsidRPr="00E44E91">
        <w:rPr>
          <w:rFonts w:ascii="宋体" w:hAnsi="宋体" w:cs="宋体" w:hint="eastAsia"/>
          <w:b/>
          <w:bCs/>
          <w:kern w:val="0"/>
          <w:szCs w:val="21"/>
        </w:rPr>
        <w:t>3.3 招标技术要求表</w:t>
      </w:r>
    </w:p>
    <w:tbl>
      <w:tblPr>
        <w:tblW w:w="89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14"/>
        <w:gridCol w:w="6237"/>
      </w:tblGrid>
      <w:tr w:rsidR="007C2B93" w:rsidRPr="00E44E91" w:rsidTr="000610E4">
        <w:trPr>
          <w:trHeight w:val="470"/>
        </w:trPr>
        <w:tc>
          <w:tcPr>
            <w:tcW w:w="1081" w:type="dxa"/>
            <w:vAlign w:val="center"/>
          </w:tcPr>
          <w:p w:rsidR="007C2B93" w:rsidRPr="00E44E91" w:rsidRDefault="007C2B93" w:rsidP="000610E4">
            <w:pPr>
              <w:jc w:val="center"/>
              <w:rPr>
                <w:szCs w:val="21"/>
              </w:rPr>
            </w:pPr>
            <w:r w:rsidRPr="00E44E91">
              <w:rPr>
                <w:rFonts w:hint="eastAsia"/>
                <w:szCs w:val="21"/>
              </w:rPr>
              <w:t>序号</w:t>
            </w:r>
          </w:p>
        </w:tc>
        <w:tc>
          <w:tcPr>
            <w:tcW w:w="1614" w:type="dxa"/>
            <w:vAlign w:val="center"/>
          </w:tcPr>
          <w:p w:rsidR="007C2B93" w:rsidRPr="00E44E91" w:rsidRDefault="007C2B93" w:rsidP="000610E4">
            <w:pPr>
              <w:widowControl/>
              <w:jc w:val="center"/>
              <w:rPr>
                <w:szCs w:val="21"/>
              </w:rPr>
            </w:pPr>
            <w:r w:rsidRPr="00E44E91">
              <w:rPr>
                <w:rFonts w:hint="eastAsia"/>
                <w:szCs w:val="21"/>
              </w:rPr>
              <w:t>货物名称</w:t>
            </w:r>
          </w:p>
        </w:tc>
        <w:tc>
          <w:tcPr>
            <w:tcW w:w="6237" w:type="dxa"/>
            <w:vAlign w:val="center"/>
          </w:tcPr>
          <w:p w:rsidR="007C2B93" w:rsidRPr="00E44E91" w:rsidRDefault="007C2B93" w:rsidP="000610E4">
            <w:pPr>
              <w:jc w:val="center"/>
              <w:rPr>
                <w:szCs w:val="21"/>
              </w:rPr>
            </w:pPr>
            <w:r w:rsidRPr="00E44E91">
              <w:rPr>
                <w:rFonts w:hint="eastAsia"/>
                <w:szCs w:val="21"/>
              </w:rPr>
              <w:t>招标技术要求</w:t>
            </w:r>
          </w:p>
        </w:tc>
      </w:tr>
      <w:tr w:rsidR="007C2B93" w:rsidRPr="00E44E91" w:rsidTr="000610E4">
        <w:trPr>
          <w:trHeight w:val="339"/>
        </w:trPr>
        <w:tc>
          <w:tcPr>
            <w:tcW w:w="1081" w:type="dxa"/>
            <w:vMerge w:val="restart"/>
          </w:tcPr>
          <w:p w:rsidR="007C2B93" w:rsidRPr="00E44E91" w:rsidRDefault="007C2B93" w:rsidP="000610E4">
            <w:pPr>
              <w:jc w:val="center"/>
              <w:rPr>
                <w:b/>
                <w:szCs w:val="21"/>
              </w:rPr>
            </w:pPr>
            <w:bookmarkStart w:id="3" w:name="OLE_LINK1"/>
            <w:bookmarkStart w:id="4" w:name="OLE_LINK2"/>
            <w:r w:rsidRPr="00E44E91">
              <w:rPr>
                <w:rFonts w:hint="eastAsia"/>
                <w:b/>
                <w:szCs w:val="21"/>
              </w:rPr>
              <w:t>1</w:t>
            </w:r>
          </w:p>
        </w:tc>
        <w:tc>
          <w:tcPr>
            <w:tcW w:w="1614" w:type="dxa"/>
            <w:vMerge w:val="restart"/>
          </w:tcPr>
          <w:p w:rsidR="007C2B93" w:rsidRPr="00E44E91" w:rsidRDefault="007C2B93" w:rsidP="000610E4">
            <w:pPr>
              <w:rPr>
                <w:b/>
                <w:szCs w:val="21"/>
              </w:rPr>
            </w:pPr>
            <w:r w:rsidRPr="00E44E91">
              <w:rPr>
                <w:rFonts w:ascii="Arial" w:hAnsi="Arial" w:cs="Arial" w:hint="eastAsia"/>
                <w:b/>
                <w:szCs w:val="21"/>
              </w:rPr>
              <w:t>超速离心机</w:t>
            </w: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w:t>
            </w:r>
            <w:r w:rsidRPr="00A10C88">
              <w:rPr>
                <w:rFonts w:ascii="宋体" w:hAnsi="宋体" w:hint="eastAsia"/>
                <w:bCs/>
                <w:szCs w:val="21"/>
              </w:rPr>
              <w:tab/>
              <w:t>最高转速：≥100,000 RPM；最大相对离心力：≥800,000 x g；转速控制精度:≦±2 RPM；</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1.2</w:t>
            </w:r>
            <w:r w:rsidRPr="00A10C88">
              <w:rPr>
                <w:rFonts w:ascii="宋体" w:hAnsi="宋体" w:hint="eastAsia"/>
                <w:bCs/>
                <w:szCs w:val="21"/>
              </w:rPr>
              <w:tab/>
              <w:t>采用触幕式液晶显示屏，界面直观，便于操作具备中文操作界面，方便使用；</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1.3</w:t>
            </w:r>
            <w:r w:rsidRPr="00A10C88">
              <w:rPr>
                <w:rFonts w:ascii="宋体" w:hAnsi="宋体" w:hint="eastAsia"/>
                <w:bCs/>
                <w:szCs w:val="21"/>
              </w:rPr>
              <w:tab/>
              <w:t>可以使用远程监控仪器状态，能实现跨越实验室对离心机进行远程监控和操作；</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1.4</w:t>
            </w:r>
            <w:r w:rsidRPr="00A10C88">
              <w:rPr>
                <w:rFonts w:ascii="宋体" w:hAnsi="宋体" w:hint="eastAsia"/>
                <w:bCs/>
                <w:szCs w:val="21"/>
              </w:rPr>
              <w:tab/>
              <w:t>仪器主机具备实时显示运行曲线图；</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1.5</w:t>
            </w:r>
            <w:r w:rsidRPr="00A10C88">
              <w:rPr>
                <w:rFonts w:ascii="宋体" w:hAnsi="宋体" w:hint="eastAsia"/>
                <w:bCs/>
                <w:szCs w:val="21"/>
              </w:rPr>
              <w:tab/>
              <w:t>仪器具备转头动态惯性检测功能；若发现有超速情况会自动设至最高允许转速</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1.6</w:t>
            </w:r>
            <w:r w:rsidRPr="00A10C88">
              <w:rPr>
                <w:rFonts w:ascii="宋体" w:hAnsi="宋体" w:hint="eastAsia"/>
                <w:bCs/>
                <w:szCs w:val="21"/>
              </w:rPr>
              <w:tab/>
              <w:t>仪器具有数字化显示真空度等功能；</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1.7</w:t>
            </w:r>
            <w:r w:rsidRPr="00A10C88">
              <w:rPr>
                <w:rFonts w:ascii="宋体" w:hAnsi="宋体" w:hint="eastAsia"/>
                <w:bCs/>
                <w:szCs w:val="21"/>
              </w:rPr>
              <w:tab/>
              <w:t>目视平衡、样品不平衡容许度：±5ml或样品体积±10%；</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1.8</w:t>
            </w:r>
            <w:r w:rsidRPr="00A10C88">
              <w:rPr>
                <w:rFonts w:ascii="宋体" w:hAnsi="宋体" w:hint="eastAsia"/>
                <w:bCs/>
                <w:szCs w:val="21"/>
              </w:rPr>
              <w:tab/>
              <w:t>加速/减速选择：均有10档或以上选择；</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1.9</w:t>
            </w:r>
            <w:r w:rsidRPr="00A10C88">
              <w:rPr>
                <w:rFonts w:ascii="宋体" w:hAnsi="宋体" w:hint="eastAsia"/>
                <w:bCs/>
                <w:szCs w:val="21"/>
              </w:rPr>
              <w:tab/>
              <w:t>可存储程序，且每个程序可设定步骤；</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1.10</w:t>
            </w:r>
            <w:r w:rsidRPr="00A10C88">
              <w:rPr>
                <w:rFonts w:ascii="宋体" w:hAnsi="宋体" w:hint="eastAsia"/>
                <w:bCs/>
                <w:szCs w:val="21"/>
              </w:rPr>
              <w:tab/>
              <w:t>离心专用软件：内置于主机内，具有进行实验模拟的功能；模拟过程：至少包括颗粒沉降运行、速率区带运行、质粒最佳分离运行、RNA最佳/最快沉降运行、替代转头运行或更多过程。</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1.11</w:t>
            </w:r>
            <w:r w:rsidRPr="00A10C88">
              <w:rPr>
                <w:rFonts w:ascii="宋体" w:hAnsi="宋体" w:hint="eastAsia"/>
                <w:bCs/>
                <w:szCs w:val="21"/>
              </w:rPr>
              <w:tab/>
              <w:t>具备各种计算的功能：至少包括转头减速计算、沉降系数计算、沉降时间计算、浓度计算、折射率计算等</w:t>
            </w:r>
            <w:proofErr w:type="gramStart"/>
            <w:r w:rsidRPr="00A10C88">
              <w:rPr>
                <w:rFonts w:ascii="宋体" w:hAnsi="宋体" w:hint="eastAsia"/>
                <w:bCs/>
                <w:szCs w:val="21"/>
              </w:rPr>
              <w:t>或更过功能</w:t>
            </w:r>
            <w:proofErr w:type="gramEnd"/>
            <w:r w:rsidRPr="00A10C88">
              <w:rPr>
                <w:rFonts w:ascii="宋体" w:hAnsi="宋体" w:hint="eastAsia"/>
                <w:bCs/>
                <w:szCs w:val="21"/>
              </w:rPr>
              <w:t>。</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1.12</w:t>
            </w:r>
            <w:r w:rsidRPr="00A10C88">
              <w:rPr>
                <w:rFonts w:ascii="宋体" w:hAnsi="宋体" w:hint="eastAsia"/>
                <w:bCs/>
                <w:szCs w:val="21"/>
              </w:rPr>
              <w:tab/>
              <w:t>具有内置化学试剂耐受性数据库，能满足离心不同样品时离心管的选择；</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1.13</w:t>
            </w:r>
            <w:r w:rsidRPr="00A10C88">
              <w:rPr>
                <w:rFonts w:ascii="宋体" w:hAnsi="宋体" w:hint="eastAsia"/>
                <w:bCs/>
                <w:szCs w:val="21"/>
              </w:rPr>
              <w:tab/>
              <w:t>内置电子签名功能，能满足运行记录中添加电子签名及备注；</w:t>
            </w:r>
          </w:p>
        </w:tc>
      </w:tr>
      <w:tr w:rsidR="007C2B93" w:rsidRPr="00E44E91" w:rsidTr="000610E4">
        <w:trPr>
          <w:trHeight w:val="33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jc w:val="left"/>
              <w:rPr>
                <w:rFonts w:ascii="宋体" w:hAnsi="宋体"/>
                <w:bCs/>
                <w:szCs w:val="21"/>
              </w:rPr>
            </w:pPr>
            <w:r w:rsidRPr="00A10C88">
              <w:rPr>
                <w:rFonts w:ascii="宋体" w:hAnsi="宋体" w:hint="eastAsia"/>
                <w:bCs/>
                <w:szCs w:val="21"/>
              </w:rPr>
              <w:t>1.14</w:t>
            </w:r>
            <w:r w:rsidRPr="00A10C88">
              <w:rPr>
                <w:rFonts w:ascii="宋体" w:hAnsi="宋体" w:hint="eastAsia"/>
                <w:bCs/>
                <w:szCs w:val="21"/>
              </w:rPr>
              <w:tab/>
              <w:t>至少</w:t>
            </w:r>
            <w:proofErr w:type="gramStart"/>
            <w:r w:rsidRPr="00A10C88">
              <w:rPr>
                <w:rFonts w:ascii="宋体" w:hAnsi="宋体" w:hint="eastAsia"/>
                <w:bCs/>
                <w:szCs w:val="21"/>
              </w:rPr>
              <w:t>配备定角转头</w:t>
            </w:r>
            <w:proofErr w:type="gramEnd"/>
            <w:r w:rsidRPr="00A10C88">
              <w:rPr>
                <w:rFonts w:ascii="宋体" w:hAnsi="宋体" w:hint="eastAsia"/>
                <w:bCs/>
                <w:szCs w:val="21"/>
              </w:rPr>
              <w:t>1个，功能要求：最高转速不低于70,000rpm，转头k因子≤45；至少配备水平转头1个，功能要求：最高转速不低于30,000rpm，转头k因子≤205。</w:t>
            </w:r>
          </w:p>
        </w:tc>
      </w:tr>
      <w:bookmarkEnd w:id="3"/>
      <w:bookmarkEnd w:id="4"/>
      <w:tr w:rsidR="007C2B93" w:rsidRPr="00E44E91" w:rsidTr="000610E4">
        <w:trPr>
          <w:trHeight w:val="276"/>
        </w:trPr>
        <w:tc>
          <w:tcPr>
            <w:tcW w:w="1081" w:type="dxa"/>
            <w:vMerge w:val="restart"/>
          </w:tcPr>
          <w:p w:rsidR="007C2B93" w:rsidRPr="00E44E91" w:rsidRDefault="007C2B93" w:rsidP="000610E4">
            <w:pPr>
              <w:jc w:val="center"/>
              <w:rPr>
                <w:b/>
                <w:szCs w:val="21"/>
              </w:rPr>
            </w:pPr>
            <w:r w:rsidRPr="00E44E91">
              <w:rPr>
                <w:rFonts w:hint="eastAsia"/>
                <w:b/>
                <w:szCs w:val="21"/>
              </w:rPr>
              <w:t>2</w:t>
            </w:r>
          </w:p>
        </w:tc>
        <w:tc>
          <w:tcPr>
            <w:tcW w:w="1614" w:type="dxa"/>
            <w:vMerge w:val="restart"/>
          </w:tcPr>
          <w:p w:rsidR="007C2B93" w:rsidRPr="00E44E91" w:rsidRDefault="007C2B93" w:rsidP="000610E4">
            <w:pPr>
              <w:rPr>
                <w:b/>
                <w:szCs w:val="21"/>
              </w:rPr>
            </w:pPr>
            <w:r w:rsidRPr="00E44E91">
              <w:rPr>
                <w:rFonts w:ascii="Arial" w:hAnsi="Arial" w:cs="Arial" w:hint="eastAsia"/>
                <w:b/>
                <w:szCs w:val="21"/>
              </w:rPr>
              <w:t>小动物活体成像设备</w:t>
            </w: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2.1 CCD成像单元</w:t>
            </w:r>
          </w:p>
        </w:tc>
      </w:tr>
      <w:tr w:rsidR="007C2B93" w:rsidRPr="00E44E91" w:rsidTr="000610E4">
        <w:trPr>
          <w:trHeight w:val="412"/>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2.1.1 CCD芯片：科研型、感应型、高灵敏冷CCD ；</w:t>
            </w:r>
          </w:p>
        </w:tc>
      </w:tr>
      <w:tr w:rsidR="007C2B93" w:rsidRPr="00E44E91" w:rsidTr="000610E4">
        <w:trPr>
          <w:trHeight w:val="43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2.1.2 分 辨 率：不小于100</w:t>
            </w:r>
            <w:proofErr w:type="gramStart"/>
            <w:r w:rsidRPr="00A10C88">
              <w:rPr>
                <w:rFonts w:ascii="宋体" w:hAnsi="宋体" w:hint="eastAsia"/>
                <w:bCs/>
                <w:szCs w:val="21"/>
              </w:rPr>
              <w:t>万像</w:t>
            </w:r>
            <w:proofErr w:type="gramEnd"/>
            <w:r w:rsidRPr="00A10C88">
              <w:rPr>
                <w:rFonts w:ascii="宋体" w:hAnsi="宋体" w:hint="eastAsia"/>
                <w:bCs/>
                <w:szCs w:val="21"/>
              </w:rPr>
              <w:t>素；</w:t>
            </w:r>
          </w:p>
        </w:tc>
      </w:tr>
      <w:tr w:rsidR="007C2B93" w:rsidRPr="00E44E91" w:rsidTr="000610E4">
        <w:trPr>
          <w:trHeight w:val="692"/>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2.1.3 量子效率：≥85% at 500nm–700nm ，≥80% at 460nm–770nm；</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2.1.4 制冷温度：半导体电制冷，制冷温度低至绝对零下90℃，须出示相关检测报告或证据；</w:t>
            </w:r>
          </w:p>
        </w:tc>
      </w:tr>
      <w:tr w:rsidR="007C2B93" w:rsidRPr="00E44E91" w:rsidTr="000610E4">
        <w:trPr>
          <w:trHeight w:val="303"/>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 xml:space="preserve">2.1.5 读数噪音：&lt; 3e- </w:t>
            </w:r>
            <w:proofErr w:type="spellStart"/>
            <w:r w:rsidRPr="00A10C88">
              <w:rPr>
                <w:rFonts w:ascii="宋体" w:hAnsi="宋体" w:hint="eastAsia"/>
                <w:bCs/>
                <w:szCs w:val="21"/>
              </w:rPr>
              <w:t>rms</w:t>
            </w:r>
            <w:proofErr w:type="spellEnd"/>
            <w:r w:rsidRPr="00A10C88">
              <w:rPr>
                <w:rFonts w:ascii="宋体" w:hAnsi="宋体" w:hint="eastAsia"/>
                <w:bCs/>
                <w:szCs w:val="21"/>
              </w:rPr>
              <w:t>；</w:t>
            </w:r>
          </w:p>
        </w:tc>
      </w:tr>
      <w:tr w:rsidR="007C2B93" w:rsidRPr="00E44E91" w:rsidTr="000610E4">
        <w:trPr>
          <w:trHeight w:val="323"/>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2.1.6镜头：至少具有广角镜头和自动聚焦功能；</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2.1.7 成像视野:具备连续可调功能，能通过相机上下移动实现，可满足小鼠或兔子等大物种成像</w:t>
            </w:r>
          </w:p>
        </w:tc>
      </w:tr>
      <w:tr w:rsidR="007C2B93" w:rsidRPr="00E44E91" w:rsidTr="000610E4">
        <w:trPr>
          <w:trHeight w:val="35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jc w:val="left"/>
              <w:rPr>
                <w:rFonts w:ascii="宋体" w:hAnsi="宋体"/>
                <w:b/>
                <w:bCs/>
                <w:szCs w:val="21"/>
              </w:rPr>
            </w:pPr>
            <w:r w:rsidRPr="00A10C88">
              <w:rPr>
                <w:rFonts w:ascii="宋体" w:hAnsi="宋体" w:hint="eastAsia"/>
                <w:b/>
                <w:bCs/>
                <w:szCs w:val="21"/>
              </w:rPr>
              <w:t>2.2多功能成像暗箱</w:t>
            </w:r>
          </w:p>
        </w:tc>
      </w:tr>
      <w:tr w:rsidR="007C2B93" w:rsidRPr="00E44E91" w:rsidTr="000610E4">
        <w:trPr>
          <w:trHeight w:val="361"/>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2.2.1 全密闭设计，可以屏蔽各种射线干扰；</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2.2.2 暗箱内部空间：最多可同时检测≧6只小鼠，能用于兔子成像；</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2.2.3 相机自动升降装置：CCD升降高度连续可调，能贴近样品近距离扫描；</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2.2.4温控载物台：温度可控，具备即时温度可通过软件显示的功能；</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2.2.5 配备预留多个端口，可引入各种外部实验条件，至少包括上转换荧光检测的激光器、动物麻醉气体以及各种光源等或更多功能。</w:t>
            </w:r>
          </w:p>
        </w:tc>
      </w:tr>
      <w:tr w:rsidR="007C2B93" w:rsidRPr="00E44E91" w:rsidTr="000610E4">
        <w:trPr>
          <w:trHeight w:val="32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2.3 荧光成像元件</w:t>
            </w:r>
          </w:p>
        </w:tc>
      </w:tr>
      <w:tr w:rsidR="007C2B93" w:rsidRPr="00E44E91" w:rsidTr="000610E4">
        <w:trPr>
          <w:trHeight w:val="31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2.3.1 荧光光源：光谱连续性好，寿命长，功率≧100瓦。</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2.3.2光源能量实时控制系统：能保证长时间稳定的激发光，激发光能量0～100%可调。</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2.3.3 环型荧光照射装置：能针对整体样本激发，且激发</w:t>
            </w:r>
            <w:proofErr w:type="gramStart"/>
            <w:r w:rsidRPr="00A10C88">
              <w:rPr>
                <w:rFonts w:ascii="宋体" w:hAnsi="宋体" w:hint="eastAsia"/>
                <w:bCs/>
                <w:szCs w:val="21"/>
              </w:rPr>
              <w:t>光稳定</w:t>
            </w:r>
            <w:proofErr w:type="gramEnd"/>
            <w:r w:rsidRPr="00A10C88">
              <w:rPr>
                <w:rFonts w:ascii="宋体" w:hAnsi="宋体" w:hint="eastAsia"/>
                <w:bCs/>
                <w:szCs w:val="21"/>
              </w:rPr>
              <w:t>均</w:t>
            </w:r>
            <w:proofErr w:type="gramStart"/>
            <w:r w:rsidRPr="00A10C88">
              <w:rPr>
                <w:rFonts w:ascii="宋体" w:hAnsi="宋体" w:hint="eastAsia"/>
                <w:bCs/>
                <w:szCs w:val="21"/>
              </w:rPr>
              <w:t>一</w:t>
            </w:r>
            <w:proofErr w:type="gramEnd"/>
            <w:r w:rsidRPr="00A10C88">
              <w:rPr>
                <w:rFonts w:ascii="宋体" w:hAnsi="宋体" w:hint="eastAsia"/>
                <w:bCs/>
                <w:szCs w:val="21"/>
              </w:rPr>
              <w:t>。</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2.3.4 点激发荧光照射装置：穿透力强，可深层激发，能任意拉伸，可用于局部激发或小体积样本。</w:t>
            </w:r>
          </w:p>
        </w:tc>
      </w:tr>
      <w:tr w:rsidR="007C2B93" w:rsidRPr="00E44E91" w:rsidTr="000610E4">
        <w:trPr>
          <w:trHeight w:val="418"/>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2.3.5 ≧4组特定背景噪音的激发与≧9组</w:t>
            </w:r>
            <w:proofErr w:type="gramStart"/>
            <w:r w:rsidRPr="00A10C88">
              <w:rPr>
                <w:rFonts w:ascii="宋体" w:hAnsi="宋体" w:hint="eastAsia"/>
                <w:bCs/>
                <w:szCs w:val="21"/>
              </w:rPr>
              <w:t>发射光滤镜</w:t>
            </w:r>
            <w:proofErr w:type="gramEnd"/>
            <w:r w:rsidRPr="00A10C88">
              <w:rPr>
                <w:rFonts w:ascii="宋体" w:hAnsi="宋体" w:hint="eastAsia"/>
                <w:bCs/>
                <w:szCs w:val="21"/>
              </w:rPr>
              <w:t>，涵盖400-950nm波长范围，带宽可选，能满足上转换荧光及各种荧光标记成像应用。</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2.3.6 能通过降低激发光能量、背景滤镜以及光谱不重叠算法达到降低荧光自发背景噪音的效果或更高级设置。</w:t>
            </w:r>
          </w:p>
        </w:tc>
      </w:tr>
      <w:tr w:rsidR="007C2B93" w:rsidRPr="00E44E91" w:rsidTr="000610E4">
        <w:trPr>
          <w:trHeight w:val="296"/>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2.4麻醉系统</w:t>
            </w:r>
          </w:p>
        </w:tc>
      </w:tr>
      <w:tr w:rsidR="007C2B93" w:rsidRPr="00E44E91" w:rsidTr="000610E4">
        <w:trPr>
          <w:trHeight w:val="456"/>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2.4.1气体麻醉机</w:t>
            </w:r>
          </w:p>
        </w:tc>
      </w:tr>
      <w:tr w:rsidR="007C2B93" w:rsidRPr="00E44E91" w:rsidTr="000610E4">
        <w:trPr>
          <w:trHeight w:val="449"/>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2.4.2至少包括剩余麻醉气体回收罐，麻醉箱和麻醉通道等设备。</w:t>
            </w:r>
          </w:p>
        </w:tc>
      </w:tr>
      <w:tr w:rsidR="007C2B93" w:rsidRPr="00E44E91" w:rsidTr="000610E4">
        <w:trPr>
          <w:trHeight w:val="443"/>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2.5显微成像模块</w:t>
            </w:r>
          </w:p>
        </w:tc>
      </w:tr>
      <w:tr w:rsidR="007C2B93" w:rsidRPr="00E44E91" w:rsidTr="000610E4">
        <w:trPr>
          <w:trHeight w:val="29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2.5.1 CCD适配器；</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2.5.2 可以实现发光等的显微成像功能，最小检测光子数≤100光子/秒/弧度/平方厘米，检测灵敏度小鼠皮下不少于50个生物发光细胞（需提供相关文件证明，未提供视为负偏离）。</w:t>
            </w:r>
          </w:p>
        </w:tc>
      </w:tr>
      <w:tr w:rsidR="007C2B93" w:rsidRPr="00E44E91" w:rsidTr="000610E4">
        <w:trPr>
          <w:trHeight w:val="321"/>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2.6 软件系统</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2.6.1 具有设置相机高度及活体动物尺寸，贴近动物近距离清晰聚焦成像，</w:t>
            </w:r>
            <w:proofErr w:type="gramStart"/>
            <w:r w:rsidRPr="00A10C88">
              <w:rPr>
                <w:rFonts w:ascii="宋体" w:hAnsi="宋体" w:hint="eastAsia"/>
                <w:bCs/>
                <w:szCs w:val="21"/>
              </w:rPr>
              <w:t>体内提高</w:t>
            </w:r>
            <w:proofErr w:type="gramEnd"/>
            <w:r w:rsidRPr="00A10C88">
              <w:rPr>
                <w:rFonts w:ascii="宋体" w:hAnsi="宋体" w:hint="eastAsia"/>
                <w:bCs/>
                <w:szCs w:val="21"/>
              </w:rPr>
              <w:t>检测灵敏度等</w:t>
            </w:r>
            <w:proofErr w:type="gramStart"/>
            <w:r w:rsidRPr="00A10C88">
              <w:rPr>
                <w:rFonts w:ascii="宋体" w:hAnsi="宋体" w:hint="eastAsia"/>
                <w:bCs/>
                <w:szCs w:val="21"/>
              </w:rPr>
              <w:t>或更过功能</w:t>
            </w:r>
            <w:proofErr w:type="gramEnd"/>
            <w:r w:rsidRPr="00A10C88">
              <w:rPr>
                <w:rFonts w:ascii="宋体" w:hAnsi="宋体" w:hint="eastAsia"/>
                <w:bCs/>
                <w:szCs w:val="21"/>
              </w:rPr>
              <w:t>；</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2.6.2至少具备可控荧光激发光源的激发能量和降低非特异背景荧光干扰等功能；</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2.6.3 支持单次成像/单一样本多次成像/多样本多次成像模式，至少具备清晰的显示发光图像、荧光图像、叠加影像等或更多功能设置；</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2.6.4 支持次序曝光或</w:t>
            </w:r>
            <w:proofErr w:type="gramStart"/>
            <w:r w:rsidRPr="00A10C88">
              <w:rPr>
                <w:rFonts w:ascii="宋体" w:hAnsi="宋体" w:hint="eastAsia"/>
                <w:bCs/>
                <w:szCs w:val="21"/>
              </w:rPr>
              <w:t>去背景</w:t>
            </w:r>
            <w:proofErr w:type="gramEnd"/>
            <w:r w:rsidRPr="00A10C88">
              <w:rPr>
                <w:rFonts w:ascii="宋体" w:hAnsi="宋体" w:hint="eastAsia"/>
                <w:bCs/>
                <w:szCs w:val="21"/>
              </w:rPr>
              <w:t>光的连续图像获取功能；</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2.6.5 支持同时多种荧光标记，可把每种荧光信号分离出来，并独立的、准确的进行定量；</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2.6.6 具备多光谱成像功能，并能获得各波长的成像信号数据，进行背景扣除；</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2.6.7荧光强度的表达方式：多种形式，至少具备荧光强度的数值表达和</w:t>
            </w:r>
            <w:proofErr w:type="gramStart"/>
            <w:r w:rsidRPr="00A10C88">
              <w:rPr>
                <w:rFonts w:ascii="宋体" w:hAnsi="宋体" w:hint="eastAsia"/>
                <w:bCs/>
                <w:szCs w:val="21"/>
              </w:rPr>
              <w:t>伪色彩</w:t>
            </w:r>
            <w:proofErr w:type="gramEnd"/>
            <w:r w:rsidRPr="00A10C88">
              <w:rPr>
                <w:rFonts w:ascii="宋体" w:hAnsi="宋体" w:hint="eastAsia"/>
                <w:bCs/>
                <w:szCs w:val="21"/>
              </w:rPr>
              <w:t>叠加等或更多种功能；</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2.6.8 具备量化分析功能，至少具有以动物体表单位时间和单位面积发出的光子数定量等或更多设置，达到自动或手动获取荧光及发光信号强度、二维及三位成像分析等功能；</w:t>
            </w:r>
          </w:p>
        </w:tc>
      </w:tr>
      <w:tr w:rsidR="007C2B93" w:rsidRPr="00E44E91" w:rsidTr="000610E4">
        <w:trPr>
          <w:trHeight w:val="38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2.6.9 具备开机自检功能，自动去除仪器产生背景噪音</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2.6.10符合通用实验室操作规程及相关行业标准。</w:t>
            </w:r>
          </w:p>
        </w:tc>
      </w:tr>
      <w:tr w:rsidR="007C2B93" w:rsidRPr="00E44E91" w:rsidTr="000610E4">
        <w:trPr>
          <w:trHeight w:val="418"/>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2.7 兼容和升级</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2.7.1 可以与CT、PET、MRI等成像设备连用，实现功能成像与结构成像的整合</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ind w:left="2" w:firstLineChars="15" w:firstLine="31"/>
              <w:rPr>
                <w:rFonts w:ascii="宋体" w:hAnsi="宋体"/>
                <w:bCs/>
                <w:szCs w:val="21"/>
              </w:rPr>
            </w:pPr>
            <w:r w:rsidRPr="00A10C88">
              <w:rPr>
                <w:rFonts w:ascii="宋体" w:hAnsi="宋体" w:hint="eastAsia"/>
                <w:bCs/>
                <w:szCs w:val="21"/>
              </w:rPr>
              <w:t>2.7.2 可以升级到X光成像功能和上转换荧光成像功能而不需要更换主机</w:t>
            </w:r>
          </w:p>
        </w:tc>
      </w:tr>
      <w:tr w:rsidR="007C2B93" w:rsidRPr="00E44E91" w:rsidTr="000610E4">
        <w:trPr>
          <w:trHeight w:val="560"/>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A10C88" w:rsidRDefault="007C2B93" w:rsidP="000610E4">
            <w:pPr>
              <w:adjustRightInd w:val="0"/>
              <w:snapToGrid w:val="0"/>
              <w:spacing w:line="360" w:lineRule="auto"/>
              <w:ind w:left="2" w:firstLineChars="15" w:firstLine="32"/>
              <w:rPr>
                <w:rFonts w:ascii="宋体" w:hAnsi="宋体"/>
                <w:b/>
                <w:bCs/>
                <w:szCs w:val="21"/>
              </w:rPr>
            </w:pPr>
            <w:r w:rsidRPr="00A10C88">
              <w:rPr>
                <w:rFonts w:ascii="宋体" w:hAnsi="宋体" w:hint="eastAsia"/>
                <w:b/>
                <w:bCs/>
                <w:szCs w:val="21"/>
              </w:rPr>
              <w:t>2.8能够提供各种荧光、发光标记的细胞系或能够提供细胞、病毒的标记服务</w:t>
            </w:r>
          </w:p>
        </w:tc>
      </w:tr>
      <w:tr w:rsidR="007C2B93" w:rsidRPr="00E44E91" w:rsidTr="000610E4">
        <w:trPr>
          <w:trHeight w:val="345"/>
        </w:trPr>
        <w:tc>
          <w:tcPr>
            <w:tcW w:w="1081" w:type="dxa"/>
            <w:vMerge w:val="restart"/>
          </w:tcPr>
          <w:p w:rsidR="007C2B93" w:rsidRPr="00E44E91" w:rsidRDefault="007C2B93" w:rsidP="000610E4">
            <w:pPr>
              <w:jc w:val="center"/>
              <w:rPr>
                <w:b/>
                <w:szCs w:val="21"/>
              </w:rPr>
            </w:pPr>
            <w:r w:rsidRPr="00E44E91">
              <w:rPr>
                <w:rFonts w:hint="eastAsia"/>
                <w:b/>
                <w:szCs w:val="21"/>
              </w:rPr>
              <w:t>3</w:t>
            </w:r>
          </w:p>
        </w:tc>
        <w:tc>
          <w:tcPr>
            <w:tcW w:w="1614" w:type="dxa"/>
            <w:vMerge w:val="restart"/>
          </w:tcPr>
          <w:p w:rsidR="007C2B93" w:rsidRPr="00E44E91" w:rsidRDefault="007C2B93" w:rsidP="000610E4">
            <w:pPr>
              <w:rPr>
                <w:b/>
                <w:szCs w:val="21"/>
              </w:rPr>
            </w:pPr>
            <w:r w:rsidRPr="00E44E91">
              <w:rPr>
                <w:rFonts w:ascii="Arial" w:hAnsi="Arial" w:cs="Arial" w:hint="eastAsia"/>
                <w:b/>
                <w:szCs w:val="21"/>
              </w:rPr>
              <w:t>脱水机</w:t>
            </w: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w:t>
            </w:r>
            <w:r w:rsidRPr="00972697">
              <w:rPr>
                <w:rFonts w:ascii="宋体" w:hAnsi="宋体" w:hint="eastAsia"/>
                <w:bCs/>
                <w:szCs w:val="21"/>
              </w:rPr>
              <w:tab/>
              <w:t>整机全新原装，纯中文软件，任何界面下全部中文显示，防腐蚀的彩色触摸屏,图像化能实时监测；</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3.2</w:t>
            </w:r>
            <w:r w:rsidRPr="00972697">
              <w:rPr>
                <w:rFonts w:ascii="宋体" w:hAnsi="宋体" w:hint="eastAsia"/>
                <w:bCs/>
                <w:szCs w:val="21"/>
              </w:rPr>
              <w:tab/>
              <w:t>用户可自定义脱水程序≥9个脱水程序，可以设置≥5个常用程序到桌面，快速启动脱水程序；</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3.3</w:t>
            </w:r>
            <w:r w:rsidRPr="00972697">
              <w:rPr>
                <w:rFonts w:ascii="宋体" w:hAnsi="宋体" w:hint="eastAsia"/>
                <w:bCs/>
                <w:szCs w:val="21"/>
              </w:rPr>
              <w:tab/>
              <w:t>脱水缸采用不锈钢材料, 倒锥体或更高级脱水缸盖,可拆卸，易清理；</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3.4</w:t>
            </w:r>
            <w:r w:rsidRPr="00972697">
              <w:rPr>
                <w:rFonts w:ascii="宋体" w:hAnsi="宋体" w:hint="eastAsia"/>
                <w:bCs/>
                <w:szCs w:val="21"/>
              </w:rPr>
              <w:tab/>
              <w:t>智能化安全系统：能实时监测试剂液位功能，在断电或者试剂瓶缺失的情况下可防止样品的损坏；</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3.5</w:t>
            </w:r>
            <w:r w:rsidRPr="00972697">
              <w:rPr>
                <w:rFonts w:ascii="宋体" w:hAnsi="宋体" w:hint="eastAsia"/>
                <w:bCs/>
                <w:szCs w:val="21"/>
              </w:rPr>
              <w:tab/>
              <w:t>WINDOWS 操作系统,可接打印机；</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3.6</w:t>
            </w:r>
            <w:r w:rsidRPr="00972697">
              <w:rPr>
                <w:rFonts w:ascii="宋体" w:hAnsi="宋体" w:hint="eastAsia"/>
                <w:bCs/>
                <w:szCs w:val="21"/>
              </w:rPr>
              <w:tab/>
              <w:t>预检测功能：可测试测试阀门和</w:t>
            </w:r>
            <w:proofErr w:type="gramStart"/>
            <w:r w:rsidRPr="00972697">
              <w:rPr>
                <w:rFonts w:ascii="宋体" w:hAnsi="宋体" w:hint="eastAsia"/>
                <w:bCs/>
                <w:szCs w:val="21"/>
              </w:rPr>
              <w:t>泵是否</w:t>
            </w:r>
            <w:proofErr w:type="gramEnd"/>
            <w:r w:rsidRPr="00972697">
              <w:rPr>
                <w:rFonts w:ascii="宋体" w:hAnsi="宋体" w:hint="eastAsia"/>
                <w:bCs/>
                <w:szCs w:val="21"/>
              </w:rPr>
              <w:t>处于正常状态；</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3.7</w:t>
            </w:r>
            <w:r w:rsidRPr="00972697">
              <w:rPr>
                <w:rFonts w:ascii="宋体" w:hAnsi="宋体" w:hint="eastAsia"/>
                <w:bCs/>
                <w:szCs w:val="21"/>
              </w:rPr>
              <w:tab/>
              <w:t>光学传感器：能感知最低和最高液平面，达到实时监测试剂液位的效果；</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3.8</w:t>
            </w:r>
            <w:r w:rsidRPr="00972697">
              <w:rPr>
                <w:rFonts w:ascii="宋体" w:hAnsi="宋体" w:hint="eastAsia"/>
                <w:bCs/>
                <w:szCs w:val="21"/>
              </w:rPr>
              <w:tab/>
              <w:t>远程监测系统：可</w:t>
            </w:r>
            <w:proofErr w:type="gramStart"/>
            <w:r w:rsidRPr="00972697">
              <w:rPr>
                <w:rFonts w:ascii="宋体" w:hAnsi="宋体" w:hint="eastAsia"/>
                <w:bCs/>
                <w:szCs w:val="21"/>
              </w:rPr>
              <w:t>远程对</w:t>
            </w:r>
            <w:proofErr w:type="gramEnd"/>
            <w:r w:rsidRPr="00972697">
              <w:rPr>
                <w:rFonts w:ascii="宋体" w:hAnsi="宋体" w:hint="eastAsia"/>
                <w:bCs/>
                <w:szCs w:val="21"/>
              </w:rPr>
              <w:t>机器的运行状况进行监控，可远程提供维修和应用支持；</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3.9</w:t>
            </w:r>
            <w:r w:rsidRPr="00972697">
              <w:rPr>
                <w:rFonts w:ascii="宋体" w:hAnsi="宋体" w:hint="eastAsia"/>
                <w:bCs/>
                <w:szCs w:val="21"/>
              </w:rPr>
              <w:tab/>
              <w:t>具有外接的灌注和排放试剂装置，废蜡排放可通过外接排放的</w:t>
            </w:r>
            <w:r w:rsidRPr="00972697">
              <w:rPr>
                <w:rFonts w:ascii="宋体" w:hAnsi="宋体" w:hint="eastAsia"/>
                <w:bCs/>
                <w:szCs w:val="21"/>
              </w:rPr>
              <w:lastRenderedPageBreak/>
              <w:t>方式排放；</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3.10</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智能试剂管理系统：能智能管理酒精、透明剂及石蜡等试剂，可进行酒精比重监测和控制试剂质量等或更多功能设置，可根据各瓶试剂的清洁度智能的安排使用顺序，具有试剂和石蜡能自动按照清洁程度依次使用的功能；</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3.11</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有主动石蜡清洁程序；</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3.12</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用户可自定义清洗程序≥4种；</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3.13</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具有2级密码管理功能；</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3.14</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可备份用户脱水程序及机器运行日志；</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3.15</w:t>
            </w:r>
            <w:r>
              <w:rPr>
                <w:rFonts w:ascii="宋体" w:hAnsi="宋体" w:hint="eastAsia"/>
                <w:bCs/>
                <w:szCs w:val="21"/>
              </w:rPr>
              <w:t xml:space="preserve"> </w:t>
            </w:r>
            <w:r w:rsidRPr="00972697">
              <w:rPr>
                <w:rFonts w:ascii="宋体" w:hAnsi="宋体" w:hint="eastAsia"/>
                <w:bCs/>
                <w:szCs w:val="21"/>
              </w:rPr>
              <w:t>脱水缸：具备磁力棒搅拌功能，具有重复循环式、全封闭的搅拌功能，能防止管路堵塞，脱水缸容积为≥4.0升；</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3.16</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最大处理量≥300个包埋盒；</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3.17</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抽真空和加压的功能：真空：最大不少于负70kPa，压力：最大不少于35kPa；</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3.18</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具有试剂预热功能，试剂可在室温-35℃之间储存；</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adjustRightInd w:val="0"/>
              <w:snapToGrid w:val="0"/>
              <w:spacing w:line="360" w:lineRule="auto"/>
              <w:rPr>
                <w:rFonts w:ascii="宋体" w:hAnsi="宋体"/>
                <w:bCs/>
                <w:szCs w:val="21"/>
              </w:rPr>
            </w:pPr>
            <w:r w:rsidRPr="00972697">
              <w:rPr>
                <w:rFonts w:ascii="宋体" w:hAnsi="宋体" w:hint="eastAsia"/>
                <w:bCs/>
                <w:szCs w:val="21"/>
              </w:rPr>
              <w:t>3.19</w:t>
            </w:r>
            <w:r w:rsidRPr="00972697">
              <w:rPr>
                <w:rFonts w:ascii="宋体" w:hAnsi="宋体" w:hint="eastAsia"/>
                <w:bCs/>
                <w:szCs w:val="21"/>
              </w:rPr>
              <w:tab/>
            </w:r>
            <w:r>
              <w:rPr>
                <w:rFonts w:ascii="宋体" w:hAnsi="宋体" w:hint="eastAsia"/>
                <w:bCs/>
                <w:szCs w:val="21"/>
              </w:rPr>
              <w:t xml:space="preserve"> </w:t>
            </w:r>
            <w:r w:rsidRPr="00972697">
              <w:rPr>
                <w:rFonts w:ascii="宋体" w:hAnsi="宋体" w:hint="eastAsia"/>
                <w:bCs/>
                <w:szCs w:val="21"/>
              </w:rPr>
              <w:t>孵育时间可设置，具有程序化延时功能；</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972697" w:rsidRDefault="007C2B93" w:rsidP="000610E4">
            <w:pPr>
              <w:adjustRightInd w:val="0"/>
              <w:snapToGrid w:val="0"/>
              <w:spacing w:line="360" w:lineRule="auto"/>
              <w:rPr>
                <w:rFonts w:ascii="宋体" w:hAnsi="宋体" w:hint="eastAsia"/>
                <w:bCs/>
                <w:szCs w:val="21"/>
              </w:rPr>
            </w:pPr>
            <w:r w:rsidRPr="00972697">
              <w:rPr>
                <w:rFonts w:ascii="宋体" w:hAnsi="宋体" w:hint="eastAsia"/>
                <w:bCs/>
                <w:szCs w:val="21"/>
              </w:rPr>
              <w:t>3.20</w:t>
            </w:r>
            <w:r>
              <w:rPr>
                <w:rFonts w:ascii="宋体" w:hAnsi="宋体" w:hint="eastAsia"/>
                <w:bCs/>
                <w:szCs w:val="21"/>
              </w:rPr>
              <w:t xml:space="preserve"> </w:t>
            </w:r>
            <w:r w:rsidRPr="00972697">
              <w:rPr>
                <w:rFonts w:ascii="宋体" w:hAnsi="宋体" w:hint="eastAsia"/>
                <w:bCs/>
                <w:szCs w:val="21"/>
              </w:rPr>
              <w:t>配备不少于3个清洗缸和不少于10个试剂缸；</w:t>
            </w:r>
          </w:p>
        </w:tc>
      </w:tr>
      <w:tr w:rsidR="007C2B93" w:rsidRPr="00E44E91" w:rsidTr="000610E4">
        <w:trPr>
          <w:trHeight w:val="345"/>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972697" w:rsidRDefault="007C2B93" w:rsidP="000610E4">
            <w:pPr>
              <w:adjustRightInd w:val="0"/>
              <w:snapToGrid w:val="0"/>
              <w:spacing w:line="360" w:lineRule="auto"/>
              <w:rPr>
                <w:rFonts w:ascii="宋体" w:hAnsi="宋体" w:hint="eastAsia"/>
                <w:bCs/>
                <w:szCs w:val="21"/>
              </w:rPr>
            </w:pPr>
            <w:r>
              <w:rPr>
                <w:rFonts w:ascii="宋体" w:hAnsi="宋体" w:hint="eastAsia"/>
                <w:bCs/>
                <w:szCs w:val="21"/>
              </w:rPr>
              <w:t>3.21</w:t>
            </w:r>
            <w:proofErr w:type="gramStart"/>
            <w:r w:rsidRPr="00972697">
              <w:rPr>
                <w:rFonts w:ascii="宋体" w:hAnsi="宋体" w:hint="eastAsia"/>
                <w:bCs/>
                <w:szCs w:val="21"/>
              </w:rPr>
              <w:t>蜡缸与</w:t>
            </w:r>
            <w:proofErr w:type="gramEnd"/>
            <w:r w:rsidRPr="00972697">
              <w:rPr>
                <w:rFonts w:ascii="宋体" w:hAnsi="宋体" w:hint="eastAsia"/>
                <w:bCs/>
                <w:szCs w:val="21"/>
              </w:rPr>
              <w:t>机器一体设计，可通过外接的管道进行废蜡排放。</w:t>
            </w:r>
          </w:p>
        </w:tc>
      </w:tr>
      <w:tr w:rsidR="007C2B93" w:rsidRPr="00E44E91" w:rsidTr="000610E4">
        <w:trPr>
          <w:trHeight w:val="337"/>
        </w:trPr>
        <w:tc>
          <w:tcPr>
            <w:tcW w:w="1081" w:type="dxa"/>
            <w:vMerge w:val="restart"/>
          </w:tcPr>
          <w:p w:rsidR="007C2B93" w:rsidRPr="00E44E91" w:rsidRDefault="007C2B93" w:rsidP="000610E4">
            <w:pPr>
              <w:jc w:val="center"/>
              <w:rPr>
                <w:b/>
                <w:szCs w:val="21"/>
              </w:rPr>
            </w:pPr>
            <w:r w:rsidRPr="00E44E91">
              <w:rPr>
                <w:rFonts w:hint="eastAsia"/>
                <w:b/>
                <w:szCs w:val="21"/>
              </w:rPr>
              <w:t>4</w:t>
            </w:r>
          </w:p>
        </w:tc>
        <w:tc>
          <w:tcPr>
            <w:tcW w:w="1614" w:type="dxa"/>
            <w:vMerge w:val="restart"/>
          </w:tcPr>
          <w:p w:rsidR="007C2B93" w:rsidRPr="00E44E91" w:rsidRDefault="007C2B93" w:rsidP="000610E4">
            <w:pPr>
              <w:rPr>
                <w:b/>
                <w:szCs w:val="21"/>
              </w:rPr>
            </w:pPr>
            <w:r w:rsidRPr="00E44E91">
              <w:rPr>
                <w:rFonts w:ascii="Arial" w:hAnsi="Arial" w:cs="Arial" w:hint="eastAsia"/>
                <w:b/>
                <w:szCs w:val="21"/>
              </w:rPr>
              <w:t>高压灭菌设备</w:t>
            </w:r>
          </w:p>
        </w:tc>
        <w:tc>
          <w:tcPr>
            <w:tcW w:w="6237" w:type="dxa"/>
          </w:tcPr>
          <w:p w:rsidR="007C2B93" w:rsidRPr="00E44E91" w:rsidRDefault="007C2B93" w:rsidP="000610E4">
            <w:pPr>
              <w:rPr>
                <w:szCs w:val="21"/>
              </w:rPr>
            </w:pPr>
            <w:r w:rsidRPr="00B211E7">
              <w:rPr>
                <w:rFonts w:hint="eastAsia"/>
                <w:szCs w:val="21"/>
              </w:rPr>
              <w:t>4.1</w:t>
            </w:r>
            <w:r w:rsidRPr="00B211E7">
              <w:rPr>
                <w:rFonts w:hint="eastAsia"/>
                <w:szCs w:val="21"/>
              </w:rPr>
              <w:t>额定工作压力：≧</w:t>
            </w:r>
            <w:r w:rsidRPr="00B211E7">
              <w:rPr>
                <w:rFonts w:hint="eastAsia"/>
                <w:szCs w:val="21"/>
              </w:rPr>
              <w:t>0.25Mpa</w:t>
            </w:r>
            <w:r w:rsidRPr="00B211E7">
              <w:rPr>
                <w:rFonts w:hint="eastAsia"/>
                <w:szCs w:val="21"/>
              </w:rPr>
              <w:t>，</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4.2 </w:t>
            </w:r>
            <w:r w:rsidRPr="00B211E7">
              <w:rPr>
                <w:rFonts w:hint="eastAsia"/>
                <w:szCs w:val="21"/>
              </w:rPr>
              <w:t>额定工作温度达：≧</w:t>
            </w:r>
            <w:r w:rsidRPr="00B211E7">
              <w:rPr>
                <w:rFonts w:hint="eastAsia"/>
                <w:szCs w:val="21"/>
              </w:rPr>
              <w:t>135</w:t>
            </w:r>
            <w:r w:rsidRPr="00B211E7">
              <w:rPr>
                <w:rFonts w:hint="eastAsia"/>
                <w:szCs w:val="21"/>
              </w:rPr>
              <w:t>℃</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4.3 </w:t>
            </w:r>
            <w:r w:rsidRPr="00B211E7">
              <w:rPr>
                <w:rFonts w:hint="eastAsia"/>
                <w:szCs w:val="21"/>
              </w:rPr>
              <w:t>使用温度：</w:t>
            </w:r>
            <w:r w:rsidRPr="00B211E7">
              <w:rPr>
                <w:rFonts w:hint="eastAsia"/>
                <w:szCs w:val="21"/>
              </w:rPr>
              <w:t>105</w:t>
            </w:r>
            <w:r w:rsidRPr="00B211E7">
              <w:rPr>
                <w:rFonts w:hint="eastAsia"/>
                <w:szCs w:val="21"/>
              </w:rPr>
              <w:t>～</w:t>
            </w:r>
            <w:r w:rsidRPr="00B211E7">
              <w:rPr>
                <w:rFonts w:hint="eastAsia"/>
                <w:szCs w:val="21"/>
              </w:rPr>
              <w:t>135</w:t>
            </w:r>
            <w:r w:rsidRPr="00B211E7">
              <w:rPr>
                <w:rFonts w:hint="eastAsia"/>
                <w:szCs w:val="21"/>
              </w:rPr>
              <w:t>℃</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4.4 </w:t>
            </w:r>
            <w:r w:rsidRPr="00B211E7">
              <w:rPr>
                <w:rFonts w:hint="eastAsia"/>
                <w:szCs w:val="21"/>
              </w:rPr>
              <w:t>产品符合国家相关标准，提供经国家认监委认可检验中心的检测报告。</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4.5 </w:t>
            </w:r>
            <w:r w:rsidRPr="00B211E7">
              <w:rPr>
                <w:rFonts w:hint="eastAsia"/>
                <w:szCs w:val="21"/>
              </w:rPr>
              <w:t>灭菌腔体、灭菌筐：</w:t>
            </w:r>
            <w:r w:rsidRPr="00B211E7">
              <w:rPr>
                <w:rFonts w:hint="eastAsia"/>
                <w:szCs w:val="21"/>
              </w:rPr>
              <w:t>304#</w:t>
            </w:r>
            <w:r w:rsidRPr="00B211E7">
              <w:rPr>
                <w:rFonts w:hint="eastAsia"/>
                <w:szCs w:val="21"/>
              </w:rPr>
              <w:t>或以上优质不锈钢材质制成，内部抛光处理，汽水可内循环。</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4.6 </w:t>
            </w:r>
            <w:r w:rsidRPr="00B211E7">
              <w:rPr>
                <w:rFonts w:hint="eastAsia"/>
                <w:szCs w:val="21"/>
              </w:rPr>
              <w:t>平移门：手轮式或更高端设置，具有门安全联锁装置及门检测装置，有压力时门无法打开，门关闭不到位程序不能运行。</w:t>
            </w:r>
            <w:r>
              <w:rPr>
                <w:rFonts w:hint="eastAsia"/>
                <w:szCs w:val="21"/>
              </w:rPr>
              <w:t xml:space="preserve">  </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4.7 </w:t>
            </w:r>
            <w:r w:rsidRPr="00B211E7">
              <w:rPr>
                <w:rFonts w:hint="eastAsia"/>
                <w:szCs w:val="21"/>
              </w:rPr>
              <w:t>具有防干烧报警、超压自泄、超温保护、电力安全保护，所有报警具有声光警示等或更高端设置。</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4.8.</w:t>
            </w:r>
            <w:r w:rsidRPr="00B211E7">
              <w:rPr>
                <w:rFonts w:hint="eastAsia"/>
                <w:szCs w:val="21"/>
              </w:rPr>
              <w:t>具有</w:t>
            </w:r>
            <w:r w:rsidRPr="00B211E7">
              <w:rPr>
                <w:rFonts w:hint="eastAsia"/>
                <w:szCs w:val="21"/>
              </w:rPr>
              <w:t>LED</w:t>
            </w:r>
            <w:r w:rsidRPr="00B211E7">
              <w:rPr>
                <w:rFonts w:hint="eastAsia"/>
                <w:szCs w:val="21"/>
              </w:rPr>
              <w:t>数字显示灭菌腔内温度、时间和故障报警代码等功能。</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4.9 </w:t>
            </w:r>
            <w:r w:rsidRPr="00B211E7">
              <w:rPr>
                <w:rFonts w:hint="eastAsia"/>
                <w:szCs w:val="21"/>
              </w:rPr>
              <w:t>具有自胀式硅橡胶或更高级材质的密封圈，密封效果好，使用寿命长。</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4.10 </w:t>
            </w:r>
            <w:r w:rsidRPr="00B211E7">
              <w:rPr>
                <w:rFonts w:hint="eastAsia"/>
                <w:szCs w:val="21"/>
              </w:rPr>
              <w:t>电磁阀使用原厂品牌，压力表、安全阀均按照国家标准提供编号、铭牌、合格证等强制性资料。</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4.11 </w:t>
            </w:r>
            <w:r w:rsidRPr="00B211E7">
              <w:rPr>
                <w:rFonts w:hint="eastAsia"/>
                <w:szCs w:val="21"/>
              </w:rPr>
              <w:t>微电脑控制：至少具有器械、敷料、液体等五项或更多项固定程序，不少于两项自定义程序，并具有干燥功能。</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4.12 </w:t>
            </w:r>
            <w:r w:rsidRPr="00B211E7">
              <w:rPr>
                <w:rFonts w:hint="eastAsia"/>
                <w:szCs w:val="21"/>
              </w:rPr>
              <w:t>设备注水、升温、灭菌、排气、干燥整个流程能全自动运行，</w:t>
            </w:r>
            <w:r w:rsidRPr="00B211E7">
              <w:rPr>
                <w:rFonts w:hint="eastAsia"/>
                <w:szCs w:val="21"/>
              </w:rPr>
              <w:lastRenderedPageBreak/>
              <w:t>灭菌完成后有声光或更高警示提醒。</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4.13 </w:t>
            </w:r>
            <w:r w:rsidRPr="00B211E7">
              <w:rPr>
                <w:rFonts w:hint="eastAsia"/>
                <w:szCs w:val="21"/>
              </w:rPr>
              <w:t>灭菌</w:t>
            </w:r>
            <w:proofErr w:type="gramStart"/>
            <w:r w:rsidRPr="00B211E7">
              <w:rPr>
                <w:rFonts w:hint="eastAsia"/>
                <w:szCs w:val="21"/>
              </w:rPr>
              <w:t>腔</w:t>
            </w:r>
            <w:proofErr w:type="gramEnd"/>
            <w:r w:rsidRPr="00B211E7">
              <w:rPr>
                <w:rFonts w:hint="eastAsia"/>
                <w:szCs w:val="21"/>
              </w:rPr>
              <w:t>体温度均匀性：±</w:t>
            </w:r>
            <w:r w:rsidRPr="00B211E7">
              <w:rPr>
                <w:rFonts w:hint="eastAsia"/>
                <w:szCs w:val="21"/>
              </w:rPr>
              <w:t>0.1</w:t>
            </w:r>
            <w:r w:rsidRPr="00B211E7">
              <w:rPr>
                <w:rFonts w:hint="eastAsia"/>
                <w:szCs w:val="21"/>
              </w:rPr>
              <w:t>℃，干燥温度范围：</w:t>
            </w:r>
            <w:r w:rsidRPr="00B211E7">
              <w:rPr>
                <w:rFonts w:hint="eastAsia"/>
                <w:szCs w:val="21"/>
              </w:rPr>
              <w:t>50~120</w:t>
            </w:r>
            <w:r w:rsidRPr="00B211E7">
              <w:rPr>
                <w:rFonts w:hint="eastAsia"/>
                <w:szCs w:val="21"/>
              </w:rPr>
              <w:t>℃，符合国家标准。</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4.14 </w:t>
            </w:r>
            <w:r w:rsidRPr="00B211E7">
              <w:rPr>
                <w:rFonts w:hint="eastAsia"/>
                <w:szCs w:val="21"/>
              </w:rPr>
              <w:t>具有脉动或更高端排气技术，确保蒸汽饱和度。</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4.15 </w:t>
            </w:r>
            <w:r w:rsidRPr="00B211E7">
              <w:rPr>
                <w:rFonts w:hint="eastAsia"/>
                <w:szCs w:val="21"/>
              </w:rPr>
              <w:t>全防护式门罩，铰链、转轴均不可外露。</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4.16 </w:t>
            </w:r>
            <w:r w:rsidRPr="00B211E7">
              <w:rPr>
                <w:rFonts w:hint="eastAsia"/>
                <w:szCs w:val="21"/>
              </w:rPr>
              <w:t>具有快速排气和慢速排气功能，避免灭菌液体溢出。</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4.17 </w:t>
            </w:r>
            <w:r w:rsidRPr="00B211E7">
              <w:rPr>
                <w:rFonts w:hint="eastAsia"/>
                <w:szCs w:val="21"/>
              </w:rPr>
              <w:t>具有快速维修窗口，电气部分维护无需拆解外罩。</w:t>
            </w:r>
          </w:p>
        </w:tc>
      </w:tr>
      <w:tr w:rsidR="007C2B93" w:rsidRPr="00E44E91" w:rsidTr="000610E4">
        <w:trPr>
          <w:trHeight w:val="337"/>
        </w:trPr>
        <w:tc>
          <w:tcPr>
            <w:tcW w:w="1081" w:type="dxa"/>
            <w:vMerge/>
          </w:tcPr>
          <w:p w:rsidR="007C2B93" w:rsidRPr="00E44E91" w:rsidRDefault="007C2B93" w:rsidP="000610E4">
            <w:pPr>
              <w:jc w:val="center"/>
              <w:rPr>
                <w:rFonts w:hint="eastAsia"/>
                <w:b/>
                <w:szCs w:val="21"/>
              </w:rPr>
            </w:pPr>
          </w:p>
        </w:tc>
        <w:tc>
          <w:tcPr>
            <w:tcW w:w="1614" w:type="dxa"/>
            <w:vMerge/>
          </w:tcPr>
          <w:p w:rsidR="007C2B93" w:rsidRPr="00E44E91" w:rsidRDefault="007C2B93" w:rsidP="000610E4">
            <w:pPr>
              <w:rPr>
                <w:rFonts w:ascii="Arial" w:hAnsi="Arial" w:cs="Arial" w:hint="eastAsia"/>
                <w:b/>
                <w:szCs w:val="21"/>
              </w:rPr>
            </w:pPr>
          </w:p>
        </w:tc>
        <w:tc>
          <w:tcPr>
            <w:tcW w:w="6237" w:type="dxa"/>
          </w:tcPr>
          <w:p w:rsidR="007C2B93" w:rsidRPr="00E44E91" w:rsidRDefault="007C2B93" w:rsidP="000610E4">
            <w:pPr>
              <w:rPr>
                <w:szCs w:val="21"/>
              </w:rPr>
            </w:pPr>
            <w:r w:rsidRPr="00B211E7">
              <w:rPr>
                <w:rFonts w:hint="eastAsia"/>
                <w:szCs w:val="21"/>
              </w:rPr>
              <w:t xml:space="preserve">4.18 </w:t>
            </w:r>
            <w:r w:rsidRPr="00B211E7">
              <w:rPr>
                <w:rFonts w:hint="eastAsia"/>
                <w:szCs w:val="21"/>
              </w:rPr>
              <w:t>灭菌程序：至少具有以下灭菌程序：器具灭菌模式，液体灭菌模式，灭菌保温模式，溶解模式，手动操作模式，能完成裸露器械、器械包、橡胶、敷料、液体类、固体类自定义和液体类自定义等或更多物质的灭菌需求。</w:t>
            </w:r>
          </w:p>
        </w:tc>
      </w:tr>
      <w:bookmarkEnd w:id="0"/>
      <w:bookmarkEnd w:id="1"/>
    </w:tbl>
    <w:p w:rsidR="001627C2" w:rsidRPr="007C2B93" w:rsidRDefault="001627C2" w:rsidP="007C2B93"/>
    <w:sectPr w:rsidR="001627C2" w:rsidRPr="007C2B93" w:rsidSect="00162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B9F" w:rsidRDefault="00A93B9F" w:rsidP="00A93B9F">
      <w:r>
        <w:separator/>
      </w:r>
    </w:p>
  </w:endnote>
  <w:endnote w:type="continuationSeparator" w:id="1">
    <w:p w:rsidR="00A93B9F" w:rsidRDefault="00A93B9F" w:rsidP="00A93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Gothic"/>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B9F" w:rsidRDefault="00A93B9F" w:rsidP="00A93B9F">
      <w:r>
        <w:separator/>
      </w:r>
    </w:p>
  </w:footnote>
  <w:footnote w:type="continuationSeparator" w:id="1">
    <w:p w:rsidR="00A93B9F" w:rsidRDefault="00A93B9F" w:rsidP="00A93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088"/>
    <w:multiLevelType w:val="hybridMultilevel"/>
    <w:tmpl w:val="5BCC2F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56070"/>
    <w:multiLevelType w:val="multilevel"/>
    <w:tmpl w:val="10D56070"/>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550A13"/>
    <w:multiLevelType w:val="hybridMultilevel"/>
    <w:tmpl w:val="3F46DC3C"/>
    <w:lvl w:ilvl="0" w:tplc="DB5E3D96">
      <w:start w:val="1"/>
      <w:numFmt w:val="decimal"/>
      <w:lvlText w:val="%1."/>
      <w:lvlJc w:val="left"/>
      <w:pPr>
        <w:tabs>
          <w:tab w:val="num" w:pos="227"/>
        </w:tabs>
        <w:ind w:left="568" w:hanging="511"/>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0B403D"/>
    <w:multiLevelType w:val="hybridMultilevel"/>
    <w:tmpl w:val="DFA8C092"/>
    <w:lvl w:ilvl="0" w:tplc="23C827E4">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D8024A"/>
    <w:multiLevelType w:val="singleLevel"/>
    <w:tmpl w:val="0278097E"/>
    <w:lvl w:ilvl="0">
      <w:start w:val="1"/>
      <w:numFmt w:val="decimal"/>
      <w:lvlText w:val="%1、"/>
      <w:lvlJc w:val="left"/>
      <w:pPr>
        <w:tabs>
          <w:tab w:val="num" w:pos="510"/>
        </w:tabs>
        <w:ind w:left="510" w:hanging="510"/>
      </w:pPr>
    </w:lvl>
  </w:abstractNum>
  <w:abstractNum w:abstractNumId="5">
    <w:nsid w:val="56155917"/>
    <w:multiLevelType w:val="singleLevel"/>
    <w:tmpl w:val="56155917"/>
    <w:lvl w:ilvl="0">
      <w:start w:val="3"/>
      <w:numFmt w:val="decimal"/>
      <w:suff w:val="nothing"/>
      <w:lvlText w:val="%1、"/>
      <w:lvlJc w:val="left"/>
    </w:lvl>
  </w:abstractNum>
  <w:abstractNum w:abstractNumId="6">
    <w:nsid w:val="56D485B4"/>
    <w:multiLevelType w:val="singleLevel"/>
    <w:tmpl w:val="56D485B4"/>
    <w:lvl w:ilvl="0">
      <w:start w:val="4"/>
      <w:numFmt w:val="decimal"/>
      <w:suff w:val="nothing"/>
      <w:lvlText w:val="%1、"/>
      <w:lvlJc w:val="left"/>
    </w:lvl>
  </w:abstractNum>
  <w:abstractNum w:abstractNumId="7">
    <w:nsid w:val="57C1413D"/>
    <w:multiLevelType w:val="singleLevel"/>
    <w:tmpl w:val="57C1413D"/>
    <w:lvl w:ilvl="0">
      <w:start w:val="2"/>
      <w:numFmt w:val="decimal"/>
      <w:suff w:val="nothing"/>
      <w:lvlText w:val="%1、"/>
      <w:lvlJc w:val="left"/>
    </w:lvl>
  </w:abstractNum>
  <w:abstractNum w:abstractNumId="8">
    <w:nsid w:val="5CCF41DD"/>
    <w:multiLevelType w:val="hybridMultilevel"/>
    <w:tmpl w:val="1A5A2FEC"/>
    <w:lvl w:ilvl="0" w:tplc="B0DA1A1C">
      <w:start w:val="4"/>
      <w:numFmt w:val="japaneseCounting"/>
      <w:lvlText w:val="第%1章"/>
      <w:lvlJc w:val="left"/>
      <w:pPr>
        <w:tabs>
          <w:tab w:val="num" w:pos="1470"/>
        </w:tabs>
        <w:ind w:left="1470" w:hanging="14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D7F0B80"/>
    <w:multiLevelType w:val="hybridMultilevel"/>
    <w:tmpl w:val="C30A0C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C51644"/>
    <w:multiLevelType w:val="hybridMultilevel"/>
    <w:tmpl w:val="BEAE8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486D3B"/>
    <w:multiLevelType w:val="hybridMultilevel"/>
    <w:tmpl w:val="901636E0"/>
    <w:lvl w:ilvl="0" w:tplc="A3F6B9F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FE0212"/>
    <w:multiLevelType w:val="hybridMultilevel"/>
    <w:tmpl w:val="8D464216"/>
    <w:lvl w:ilvl="0" w:tplc="80BC1212">
      <w:start w:val="1"/>
      <w:numFmt w:val="decimal"/>
      <w:lvlText w:val="%1"/>
      <w:lvlJc w:val="left"/>
      <w:pPr>
        <w:tabs>
          <w:tab w:val="num" w:pos="1125"/>
        </w:tabs>
        <w:ind w:left="1125" w:hanging="480"/>
      </w:pPr>
      <w:rPr>
        <w:rFonts w:ascii="仿宋_GB2312"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3">
    <w:nsid w:val="66435F8A"/>
    <w:multiLevelType w:val="hybridMultilevel"/>
    <w:tmpl w:val="D5800B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591250"/>
    <w:multiLevelType w:val="hybridMultilevel"/>
    <w:tmpl w:val="76B8F8A8"/>
    <w:lvl w:ilvl="0" w:tplc="95488972">
      <w:start w:val="7"/>
      <w:numFmt w:val="japaneseCounting"/>
      <w:lvlText w:val="第%1章"/>
      <w:lvlJc w:val="left"/>
      <w:pPr>
        <w:tabs>
          <w:tab w:val="num" w:pos="1470"/>
        </w:tabs>
        <w:ind w:left="1470" w:hanging="14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15921A1"/>
    <w:multiLevelType w:val="hybridMultilevel"/>
    <w:tmpl w:val="889AE6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E531C2"/>
    <w:multiLevelType w:val="hybridMultilevel"/>
    <w:tmpl w:val="39A6E73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71F2CD0"/>
    <w:multiLevelType w:val="hybridMultilevel"/>
    <w:tmpl w:val="59FC944A"/>
    <w:lvl w:ilvl="0" w:tplc="51D4C11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F35B7"/>
    <w:multiLevelType w:val="multilevel"/>
    <w:tmpl w:val="79A66024"/>
    <w:lvl w:ilvl="0">
      <w:start w:val="1"/>
      <w:numFmt w:val="decimal"/>
      <w:lvlText w:val="（%1）"/>
      <w:lvlJc w:val="left"/>
      <w:pPr>
        <w:tabs>
          <w:tab w:val="num" w:pos="1140"/>
        </w:tabs>
        <w:ind w:left="114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78994DF7"/>
    <w:multiLevelType w:val="hybridMultilevel"/>
    <w:tmpl w:val="19182DA4"/>
    <w:lvl w:ilvl="0" w:tplc="18F85EC4">
      <w:start w:val="1"/>
      <w:numFmt w:val="decimal"/>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8"/>
  </w:num>
  <w:num w:numId="5">
    <w:abstractNumId w:val="14"/>
  </w:num>
  <w:num w:numId="6">
    <w:abstractNumId w:val="12"/>
  </w:num>
  <w:num w:numId="7">
    <w:abstractNumId w:val="2"/>
  </w:num>
  <w:num w:numId="8">
    <w:abstractNumId w:val="4"/>
  </w:num>
  <w:num w:numId="9">
    <w:abstractNumId w:val="7"/>
  </w:num>
  <w:num w:numId="10">
    <w:abstractNumId w:val="6"/>
  </w:num>
  <w:num w:numId="11">
    <w:abstractNumId w:val="5"/>
  </w:num>
  <w:num w:numId="12">
    <w:abstractNumId w:val="9"/>
  </w:num>
  <w:num w:numId="13">
    <w:abstractNumId w:val="10"/>
  </w:num>
  <w:num w:numId="14">
    <w:abstractNumId w:val="0"/>
  </w:num>
  <w:num w:numId="15">
    <w:abstractNumId w:val="15"/>
  </w:num>
  <w:num w:numId="16">
    <w:abstractNumId w:val="16"/>
  </w:num>
  <w:num w:numId="17">
    <w:abstractNumId w:val="13"/>
  </w:num>
  <w:num w:numId="18">
    <w:abstractNumId w:val="3"/>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B9F"/>
    <w:rsid w:val="00147177"/>
    <w:rsid w:val="001627C2"/>
    <w:rsid w:val="003117B6"/>
    <w:rsid w:val="003427A8"/>
    <w:rsid w:val="004C3B43"/>
    <w:rsid w:val="0053236F"/>
    <w:rsid w:val="007C2B93"/>
    <w:rsid w:val="00925567"/>
    <w:rsid w:val="00974A38"/>
    <w:rsid w:val="00A93B9F"/>
    <w:rsid w:val="00AC1BE5"/>
    <w:rsid w:val="00BE00C5"/>
    <w:rsid w:val="00C3733C"/>
    <w:rsid w:val="00D8121A"/>
    <w:rsid w:val="00DF44C0"/>
    <w:rsid w:val="00F00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3B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3B9F"/>
    <w:rPr>
      <w:sz w:val="18"/>
      <w:szCs w:val="18"/>
    </w:rPr>
  </w:style>
  <w:style w:type="paragraph" w:styleId="a4">
    <w:name w:val="footer"/>
    <w:basedOn w:val="a"/>
    <w:link w:val="Char0"/>
    <w:unhideWhenUsed/>
    <w:rsid w:val="00A93B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3B9F"/>
    <w:rPr>
      <w:sz w:val="18"/>
      <w:szCs w:val="18"/>
    </w:rPr>
  </w:style>
  <w:style w:type="paragraph" w:styleId="a5">
    <w:name w:val="Date"/>
    <w:basedOn w:val="a"/>
    <w:next w:val="a"/>
    <w:link w:val="Char1"/>
    <w:rsid w:val="00925567"/>
    <w:pPr>
      <w:adjustRightInd w:val="0"/>
      <w:spacing w:line="312" w:lineRule="atLeast"/>
      <w:jc w:val="right"/>
      <w:textAlignment w:val="baseline"/>
    </w:pPr>
    <w:rPr>
      <w:kern w:val="0"/>
      <w:sz w:val="32"/>
    </w:rPr>
  </w:style>
  <w:style w:type="character" w:customStyle="1" w:styleId="Char1">
    <w:name w:val="日期 Char"/>
    <w:basedOn w:val="a0"/>
    <w:link w:val="a5"/>
    <w:rsid w:val="00925567"/>
    <w:rPr>
      <w:rFonts w:ascii="Times New Roman" w:eastAsia="宋体" w:hAnsi="Times New Roman" w:cs="Times New Roman"/>
      <w:kern w:val="0"/>
      <w:sz w:val="32"/>
      <w:szCs w:val="20"/>
    </w:rPr>
  </w:style>
  <w:style w:type="paragraph" w:styleId="2">
    <w:name w:val="Body Text Indent 2"/>
    <w:basedOn w:val="a"/>
    <w:link w:val="2Char"/>
    <w:rsid w:val="00925567"/>
    <w:pPr>
      <w:numPr>
        <w:ilvl w:val="12"/>
      </w:numPr>
      <w:autoSpaceDE w:val="0"/>
      <w:autoSpaceDN w:val="0"/>
      <w:adjustRightInd w:val="0"/>
      <w:spacing w:line="360" w:lineRule="auto"/>
      <w:ind w:left="560" w:firstLine="565"/>
      <w:jc w:val="left"/>
      <w:textAlignment w:val="baseline"/>
    </w:pPr>
    <w:rPr>
      <w:rFonts w:ascii="宋体"/>
      <w:kern w:val="0"/>
      <w:sz w:val="28"/>
    </w:rPr>
  </w:style>
  <w:style w:type="character" w:customStyle="1" w:styleId="2Char">
    <w:name w:val="正文文本缩进 2 Char"/>
    <w:basedOn w:val="a0"/>
    <w:link w:val="2"/>
    <w:rsid w:val="00925567"/>
    <w:rPr>
      <w:rFonts w:ascii="宋体" w:eastAsia="宋体" w:hAnsi="Times New Roman" w:cs="Times New Roman"/>
      <w:kern w:val="0"/>
      <w:sz w:val="28"/>
      <w:szCs w:val="20"/>
    </w:rPr>
  </w:style>
  <w:style w:type="paragraph" w:styleId="3">
    <w:name w:val="Body Text Indent 3"/>
    <w:basedOn w:val="a"/>
    <w:link w:val="3Char"/>
    <w:rsid w:val="00925567"/>
    <w:pPr>
      <w:autoSpaceDE w:val="0"/>
      <w:autoSpaceDN w:val="0"/>
      <w:adjustRightInd w:val="0"/>
      <w:spacing w:line="360" w:lineRule="auto"/>
      <w:ind w:left="560"/>
      <w:jc w:val="left"/>
      <w:textAlignment w:val="baseline"/>
    </w:pPr>
    <w:rPr>
      <w:rFonts w:ascii="宋体"/>
      <w:kern w:val="0"/>
      <w:sz w:val="28"/>
    </w:rPr>
  </w:style>
  <w:style w:type="character" w:customStyle="1" w:styleId="3Char">
    <w:name w:val="正文文本缩进 3 Char"/>
    <w:basedOn w:val="a0"/>
    <w:link w:val="3"/>
    <w:rsid w:val="00925567"/>
    <w:rPr>
      <w:rFonts w:ascii="宋体" w:eastAsia="宋体" w:hAnsi="Times New Roman" w:cs="Times New Roman"/>
      <w:kern w:val="0"/>
      <w:sz w:val="28"/>
      <w:szCs w:val="20"/>
    </w:rPr>
  </w:style>
  <w:style w:type="character" w:styleId="a6">
    <w:name w:val="page number"/>
    <w:basedOn w:val="a0"/>
    <w:rsid w:val="00925567"/>
  </w:style>
  <w:style w:type="paragraph" w:styleId="a7">
    <w:name w:val="Body Text Indent"/>
    <w:basedOn w:val="a"/>
    <w:link w:val="Char2"/>
    <w:rsid w:val="00925567"/>
    <w:pPr>
      <w:spacing w:before="120" w:line="400" w:lineRule="exact"/>
      <w:ind w:firstLine="600"/>
    </w:pPr>
    <w:rPr>
      <w:sz w:val="28"/>
    </w:rPr>
  </w:style>
  <w:style w:type="character" w:customStyle="1" w:styleId="Char2">
    <w:name w:val="正文文本缩进 Char"/>
    <w:basedOn w:val="a0"/>
    <w:link w:val="a7"/>
    <w:rsid w:val="00925567"/>
    <w:rPr>
      <w:rFonts w:ascii="Times New Roman" w:eastAsia="宋体" w:hAnsi="Times New Roman" w:cs="Times New Roman"/>
      <w:sz w:val="28"/>
      <w:szCs w:val="20"/>
    </w:rPr>
  </w:style>
  <w:style w:type="paragraph" w:styleId="a8">
    <w:name w:val="Body Text"/>
    <w:basedOn w:val="a"/>
    <w:link w:val="Char3"/>
    <w:rsid w:val="00925567"/>
    <w:rPr>
      <w:rFonts w:ascii="仿宋_GB2312" w:eastAsia="仿宋_GB2312"/>
      <w:sz w:val="32"/>
    </w:rPr>
  </w:style>
  <w:style w:type="character" w:customStyle="1" w:styleId="Char3">
    <w:name w:val="正文文本 Char"/>
    <w:basedOn w:val="a0"/>
    <w:link w:val="a8"/>
    <w:rsid w:val="00925567"/>
    <w:rPr>
      <w:rFonts w:ascii="仿宋_GB2312" w:eastAsia="仿宋_GB2312" w:hAnsi="Times New Roman" w:cs="Times New Roman"/>
      <w:sz w:val="32"/>
      <w:szCs w:val="20"/>
    </w:rPr>
  </w:style>
  <w:style w:type="paragraph" w:styleId="20">
    <w:name w:val="Body Text 2"/>
    <w:basedOn w:val="a"/>
    <w:link w:val="2Char0"/>
    <w:rsid w:val="00925567"/>
    <w:rPr>
      <w:rFonts w:ascii="仿宋_GB2312" w:eastAsia="仿宋_GB2312"/>
      <w:b/>
      <w:bCs/>
      <w:spacing w:val="20"/>
      <w:sz w:val="28"/>
    </w:rPr>
  </w:style>
  <w:style w:type="character" w:customStyle="1" w:styleId="2Char0">
    <w:name w:val="正文文本 2 Char"/>
    <w:basedOn w:val="a0"/>
    <w:link w:val="20"/>
    <w:rsid w:val="00925567"/>
    <w:rPr>
      <w:rFonts w:ascii="仿宋_GB2312" w:eastAsia="仿宋_GB2312" w:hAnsi="Times New Roman" w:cs="Times New Roman"/>
      <w:b/>
      <w:bCs/>
      <w:spacing w:val="20"/>
      <w:sz w:val="28"/>
      <w:szCs w:val="20"/>
    </w:rPr>
  </w:style>
  <w:style w:type="paragraph" w:styleId="30">
    <w:name w:val="Body Text 3"/>
    <w:basedOn w:val="a"/>
    <w:link w:val="3Char0"/>
    <w:rsid w:val="00925567"/>
    <w:pPr>
      <w:spacing w:line="440" w:lineRule="exact"/>
    </w:pPr>
    <w:rPr>
      <w:rFonts w:eastAsia="仿宋_GB2312"/>
      <w:sz w:val="28"/>
    </w:rPr>
  </w:style>
  <w:style w:type="character" w:customStyle="1" w:styleId="3Char0">
    <w:name w:val="正文文本 3 Char"/>
    <w:basedOn w:val="a0"/>
    <w:link w:val="30"/>
    <w:rsid w:val="00925567"/>
    <w:rPr>
      <w:rFonts w:ascii="Times New Roman" w:eastAsia="仿宋_GB2312" w:hAnsi="Times New Roman" w:cs="Times New Roman"/>
      <w:sz w:val="28"/>
      <w:szCs w:val="20"/>
    </w:rPr>
  </w:style>
  <w:style w:type="character" w:styleId="a9">
    <w:name w:val="Hyperlink"/>
    <w:basedOn w:val="a0"/>
    <w:uiPriority w:val="99"/>
    <w:rsid w:val="00925567"/>
    <w:rPr>
      <w:strike w:val="0"/>
      <w:dstrike w:val="0"/>
      <w:color w:val="0000FF"/>
      <w:u w:val="none"/>
      <w:effect w:val="none"/>
    </w:rPr>
  </w:style>
  <w:style w:type="paragraph" w:customStyle="1" w:styleId="CharCharCharChar">
    <w:name w:val="Char Char Char Char"/>
    <w:basedOn w:val="a"/>
    <w:rsid w:val="00925567"/>
    <w:rPr>
      <w:rFonts w:ascii="Tahoma" w:hAnsi="Tahoma"/>
      <w:sz w:val="24"/>
    </w:rPr>
  </w:style>
  <w:style w:type="paragraph" w:customStyle="1" w:styleId="Char4">
    <w:name w:val="Char"/>
    <w:basedOn w:val="a"/>
    <w:autoRedefine/>
    <w:rsid w:val="00925567"/>
    <w:pPr>
      <w:widowControl/>
      <w:spacing w:after="160" w:line="240" w:lineRule="exact"/>
      <w:jc w:val="left"/>
    </w:pPr>
    <w:rPr>
      <w:rFonts w:ascii="Verdana" w:eastAsia="仿宋_GB2312" w:hAnsi="Verdana"/>
      <w:kern w:val="0"/>
      <w:sz w:val="24"/>
      <w:lang w:eastAsia="en-US"/>
    </w:rPr>
  </w:style>
  <w:style w:type="paragraph" w:styleId="aa">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
    <w:link w:val="Char10"/>
    <w:rsid w:val="00925567"/>
    <w:pPr>
      <w:ind w:firstLineChars="200" w:firstLine="420"/>
    </w:pPr>
    <w:rPr>
      <w:szCs w:val="24"/>
    </w:rPr>
  </w:style>
  <w:style w:type="paragraph" w:styleId="ab">
    <w:name w:val="Normal (Web)"/>
    <w:basedOn w:val="a"/>
    <w:rsid w:val="00925567"/>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5"/>
    <w:semiHidden/>
    <w:rsid w:val="00925567"/>
    <w:rPr>
      <w:sz w:val="18"/>
      <w:szCs w:val="18"/>
    </w:rPr>
  </w:style>
  <w:style w:type="character" w:customStyle="1" w:styleId="Char5">
    <w:name w:val="批注框文本 Char"/>
    <w:basedOn w:val="a0"/>
    <w:link w:val="ac"/>
    <w:semiHidden/>
    <w:rsid w:val="00925567"/>
    <w:rPr>
      <w:rFonts w:ascii="Times New Roman" w:eastAsia="宋体" w:hAnsi="Times New Roman" w:cs="Times New Roman"/>
      <w:sz w:val="18"/>
      <w:szCs w:val="18"/>
    </w:rPr>
  </w:style>
  <w:style w:type="paragraph" w:customStyle="1" w:styleId="CharChar1">
    <w:name w:val="Char Char1"/>
    <w:basedOn w:val="a"/>
    <w:rsid w:val="00925567"/>
    <w:rPr>
      <w:rFonts w:ascii="Tahoma" w:hAnsi="Tahoma" w:cs="Tahoma"/>
      <w:sz w:val="24"/>
      <w:szCs w:val="24"/>
    </w:rPr>
  </w:style>
  <w:style w:type="paragraph" w:styleId="1">
    <w:name w:val="toc 1"/>
    <w:basedOn w:val="a"/>
    <w:next w:val="a"/>
    <w:autoRedefine/>
    <w:uiPriority w:val="39"/>
    <w:rsid w:val="00925567"/>
    <w:pPr>
      <w:tabs>
        <w:tab w:val="right" w:leader="dot" w:pos="8989"/>
      </w:tabs>
      <w:spacing w:line="440" w:lineRule="exact"/>
    </w:pPr>
    <w:rPr>
      <w:rFonts w:ascii="宋体" w:hAnsi="宋体"/>
      <w:b/>
      <w:bCs/>
      <w:caps/>
      <w:noProof/>
      <w:szCs w:val="21"/>
    </w:rPr>
  </w:style>
  <w:style w:type="character" w:customStyle="1" w:styleId="headline-content2">
    <w:name w:val="headline-content2"/>
    <w:basedOn w:val="a0"/>
    <w:rsid w:val="00925567"/>
  </w:style>
  <w:style w:type="paragraph" w:styleId="21">
    <w:name w:val="toc 2"/>
    <w:basedOn w:val="a"/>
    <w:next w:val="a"/>
    <w:autoRedefine/>
    <w:uiPriority w:val="39"/>
    <w:rsid w:val="00925567"/>
    <w:pPr>
      <w:ind w:left="210"/>
      <w:jc w:val="left"/>
    </w:pPr>
    <w:rPr>
      <w:smallCaps/>
      <w:sz w:val="20"/>
    </w:rPr>
  </w:style>
  <w:style w:type="paragraph" w:styleId="31">
    <w:name w:val="toc 3"/>
    <w:basedOn w:val="a"/>
    <w:next w:val="a"/>
    <w:autoRedefine/>
    <w:uiPriority w:val="39"/>
    <w:rsid w:val="00925567"/>
    <w:pPr>
      <w:tabs>
        <w:tab w:val="right" w:leader="dot" w:pos="8989"/>
      </w:tabs>
      <w:spacing w:line="440" w:lineRule="exact"/>
      <w:ind w:left="420"/>
      <w:jc w:val="left"/>
    </w:pPr>
    <w:rPr>
      <w:rFonts w:ascii="宋体" w:hAnsi="宋体"/>
      <w:b/>
      <w:bCs/>
      <w:iCs/>
      <w:noProof/>
      <w:szCs w:val="21"/>
    </w:rPr>
  </w:style>
  <w:style w:type="paragraph" w:styleId="4">
    <w:name w:val="toc 4"/>
    <w:basedOn w:val="a"/>
    <w:next w:val="a"/>
    <w:autoRedefine/>
    <w:uiPriority w:val="39"/>
    <w:rsid w:val="00925567"/>
    <w:pPr>
      <w:ind w:left="630"/>
      <w:jc w:val="left"/>
    </w:pPr>
    <w:rPr>
      <w:sz w:val="18"/>
      <w:szCs w:val="18"/>
    </w:rPr>
  </w:style>
  <w:style w:type="paragraph" w:styleId="5">
    <w:name w:val="toc 5"/>
    <w:basedOn w:val="a"/>
    <w:next w:val="a"/>
    <w:autoRedefine/>
    <w:semiHidden/>
    <w:rsid w:val="00925567"/>
    <w:pPr>
      <w:ind w:left="840"/>
      <w:jc w:val="left"/>
    </w:pPr>
    <w:rPr>
      <w:sz w:val="18"/>
      <w:szCs w:val="18"/>
    </w:rPr>
  </w:style>
  <w:style w:type="paragraph" w:styleId="6">
    <w:name w:val="toc 6"/>
    <w:basedOn w:val="a"/>
    <w:next w:val="a"/>
    <w:autoRedefine/>
    <w:semiHidden/>
    <w:rsid w:val="00925567"/>
    <w:pPr>
      <w:ind w:left="1050"/>
      <w:jc w:val="left"/>
    </w:pPr>
    <w:rPr>
      <w:sz w:val="18"/>
      <w:szCs w:val="18"/>
    </w:rPr>
  </w:style>
  <w:style w:type="paragraph" w:styleId="7">
    <w:name w:val="toc 7"/>
    <w:basedOn w:val="a"/>
    <w:next w:val="a"/>
    <w:autoRedefine/>
    <w:semiHidden/>
    <w:rsid w:val="00925567"/>
    <w:pPr>
      <w:ind w:left="1260"/>
      <w:jc w:val="left"/>
    </w:pPr>
    <w:rPr>
      <w:sz w:val="18"/>
      <w:szCs w:val="18"/>
    </w:rPr>
  </w:style>
  <w:style w:type="paragraph" w:styleId="8">
    <w:name w:val="toc 8"/>
    <w:basedOn w:val="a"/>
    <w:next w:val="a"/>
    <w:autoRedefine/>
    <w:semiHidden/>
    <w:rsid w:val="00925567"/>
    <w:pPr>
      <w:ind w:left="1470"/>
      <w:jc w:val="left"/>
    </w:pPr>
    <w:rPr>
      <w:sz w:val="18"/>
      <w:szCs w:val="18"/>
    </w:rPr>
  </w:style>
  <w:style w:type="paragraph" w:styleId="9">
    <w:name w:val="toc 9"/>
    <w:basedOn w:val="a"/>
    <w:next w:val="a"/>
    <w:autoRedefine/>
    <w:semiHidden/>
    <w:rsid w:val="00925567"/>
    <w:pPr>
      <w:ind w:left="1680"/>
      <w:jc w:val="left"/>
    </w:pPr>
    <w:rPr>
      <w:sz w:val="18"/>
      <w:szCs w:val="18"/>
    </w:rPr>
  </w:style>
  <w:style w:type="paragraph" w:customStyle="1" w:styleId="CharCharCharCharCharCharChar">
    <w:name w:val="Char Char Char Char Char Char Char"/>
    <w:basedOn w:val="a"/>
    <w:autoRedefine/>
    <w:rsid w:val="00925567"/>
    <w:pPr>
      <w:widowControl/>
      <w:spacing w:after="160" w:line="240" w:lineRule="exact"/>
      <w:jc w:val="left"/>
    </w:pPr>
    <w:rPr>
      <w:rFonts w:ascii="Verdana" w:eastAsia="仿宋_GB2312" w:hAnsi="Verdana"/>
      <w:kern w:val="0"/>
      <w:sz w:val="24"/>
      <w:lang w:eastAsia="en-US"/>
    </w:rPr>
  </w:style>
  <w:style w:type="character" w:styleId="ad">
    <w:name w:val="annotation reference"/>
    <w:basedOn w:val="a0"/>
    <w:rsid w:val="00925567"/>
    <w:rPr>
      <w:sz w:val="21"/>
      <w:szCs w:val="21"/>
    </w:rPr>
  </w:style>
  <w:style w:type="paragraph" w:styleId="ae">
    <w:name w:val="Document Map"/>
    <w:basedOn w:val="a"/>
    <w:link w:val="Char6"/>
    <w:rsid w:val="00925567"/>
    <w:rPr>
      <w:rFonts w:ascii="宋体"/>
      <w:sz w:val="18"/>
      <w:szCs w:val="18"/>
    </w:rPr>
  </w:style>
  <w:style w:type="character" w:customStyle="1" w:styleId="Char6">
    <w:name w:val="文档结构图 Char"/>
    <w:basedOn w:val="a0"/>
    <w:link w:val="ae"/>
    <w:rsid w:val="00925567"/>
    <w:rPr>
      <w:rFonts w:ascii="宋体" w:eastAsia="宋体" w:hAnsi="Times New Roman" w:cs="Times New Roman"/>
      <w:sz w:val="18"/>
      <w:szCs w:val="18"/>
    </w:rPr>
  </w:style>
  <w:style w:type="character" w:customStyle="1" w:styleId="Char10">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basedOn w:val="a0"/>
    <w:link w:val="aa"/>
    <w:rsid w:val="00925567"/>
    <w:rPr>
      <w:rFonts w:ascii="Times New Roman" w:eastAsia="宋体" w:hAnsi="Times New Roman" w:cs="Times New Roman"/>
      <w:szCs w:val="24"/>
    </w:rPr>
  </w:style>
  <w:style w:type="paragraph" w:styleId="af">
    <w:name w:val="annotation text"/>
    <w:basedOn w:val="a"/>
    <w:link w:val="Char7"/>
    <w:rsid w:val="00925567"/>
    <w:pPr>
      <w:jc w:val="left"/>
    </w:pPr>
  </w:style>
  <w:style w:type="character" w:customStyle="1" w:styleId="Char7">
    <w:name w:val="批注文字 Char"/>
    <w:basedOn w:val="a0"/>
    <w:link w:val="af"/>
    <w:rsid w:val="00925567"/>
    <w:rPr>
      <w:rFonts w:ascii="Times New Roman" w:eastAsia="宋体" w:hAnsi="Times New Roman" w:cs="Times New Roman"/>
      <w:szCs w:val="20"/>
    </w:rPr>
  </w:style>
  <w:style w:type="paragraph" w:styleId="af0">
    <w:name w:val="annotation subject"/>
    <w:basedOn w:val="af"/>
    <w:next w:val="af"/>
    <w:link w:val="Char8"/>
    <w:rsid w:val="00925567"/>
    <w:rPr>
      <w:b/>
      <w:bCs/>
    </w:rPr>
  </w:style>
  <w:style w:type="character" w:customStyle="1" w:styleId="Char8">
    <w:name w:val="批注主题 Char"/>
    <w:basedOn w:val="Char7"/>
    <w:link w:val="af0"/>
    <w:rsid w:val="00925567"/>
    <w:rPr>
      <w:b/>
      <w:bCs/>
    </w:rPr>
  </w:style>
  <w:style w:type="table" w:styleId="af1">
    <w:name w:val="Table Grid"/>
    <w:basedOn w:val="a1"/>
    <w:uiPriority w:val="59"/>
    <w:rsid w:val="0092556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rsid w:val="00925567"/>
    <w:pPr>
      <w:ind w:left="720"/>
      <w:contextualSpacing/>
    </w:pPr>
    <w:rPr>
      <w:rFonts w:ascii="Calibri" w:hAnsi="Calibri"/>
      <w:szCs w:val="22"/>
    </w:rPr>
  </w:style>
  <w:style w:type="paragraph" w:customStyle="1" w:styleId="Af2">
    <w:name w:val="正文 A"/>
    <w:rsid w:val="00925567"/>
    <w:pPr>
      <w:widowControl w:val="0"/>
      <w:jc w:val="both"/>
    </w:pPr>
    <w:rPr>
      <w:rFonts w:ascii="Times New Roman" w:eastAsia="ヒラギノ角ゴ Pro W3" w:hAnsi="Times New Roman" w:cs="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huangqian</dc:creator>
  <cp:lastModifiedBy>bws</cp:lastModifiedBy>
  <cp:revision>2</cp:revision>
  <dcterms:created xsi:type="dcterms:W3CDTF">2018-04-24T02:54:00Z</dcterms:created>
  <dcterms:modified xsi:type="dcterms:W3CDTF">2018-04-24T02:54:00Z</dcterms:modified>
</cp:coreProperties>
</file>