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46C7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2A3A3D5A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17505F3E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0162942F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3DDB8D91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2AD2B9E3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7131FFF8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2635CA60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78A19352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699DB7CF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62A16653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24"/>
        </w:rPr>
      </w:pPr>
    </w:p>
    <w:p w14:paraId="64DF6E18" w14:textId="77777777" w:rsidR="00715D22" w:rsidRPr="00784815" w:rsidRDefault="00715D22" w:rsidP="00715D22">
      <w:pPr>
        <w:adjustRightInd w:val="0"/>
        <w:snapToGrid w:val="0"/>
        <w:spacing w:beforeLines="300" w:before="936"/>
        <w:jc w:val="center"/>
        <w:rPr>
          <w:b/>
          <w:kern w:val="44"/>
          <w:sz w:val="48"/>
          <w:szCs w:val="20"/>
        </w:rPr>
      </w:pPr>
      <w:r w:rsidRPr="00784815">
        <w:rPr>
          <w:b/>
          <w:kern w:val="44"/>
          <w:sz w:val="48"/>
          <w:szCs w:val="20"/>
        </w:rPr>
        <w:t>第八部分</w:t>
      </w:r>
      <w:r w:rsidRPr="00784815">
        <w:rPr>
          <w:b/>
          <w:kern w:val="44"/>
          <w:sz w:val="48"/>
          <w:szCs w:val="20"/>
        </w:rPr>
        <w:t xml:space="preserve">  </w:t>
      </w:r>
      <w:r w:rsidRPr="00784815">
        <w:rPr>
          <w:b/>
          <w:kern w:val="44"/>
          <w:sz w:val="48"/>
          <w:szCs w:val="20"/>
        </w:rPr>
        <w:t>采购需求</w:t>
      </w:r>
      <w:r w:rsidRPr="00784815">
        <w:rPr>
          <w:b/>
          <w:kern w:val="44"/>
          <w:sz w:val="48"/>
          <w:szCs w:val="20"/>
        </w:rPr>
        <w:br w:type="page"/>
      </w:r>
    </w:p>
    <w:p w14:paraId="6A8F76CB" w14:textId="77777777" w:rsidR="00715D22" w:rsidRPr="00784815" w:rsidRDefault="00715D22" w:rsidP="00715D22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b/>
          <w:sz w:val="30"/>
          <w:szCs w:val="30"/>
        </w:rPr>
      </w:pPr>
      <w:r w:rsidRPr="00784815">
        <w:rPr>
          <w:b/>
          <w:sz w:val="30"/>
          <w:szCs w:val="30"/>
        </w:rPr>
        <w:lastRenderedPageBreak/>
        <w:t>货物需求一览表</w:t>
      </w:r>
    </w:p>
    <w:p w14:paraId="1CCD2F0D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789"/>
        <w:gridCol w:w="486"/>
        <w:gridCol w:w="4478"/>
        <w:gridCol w:w="698"/>
        <w:gridCol w:w="621"/>
        <w:gridCol w:w="1001"/>
        <w:gridCol w:w="728"/>
      </w:tblGrid>
      <w:tr w:rsidR="00715D22" w:rsidRPr="00784815" w14:paraId="5BA9D67A" w14:textId="77777777" w:rsidTr="007B4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CF62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包号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84EB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设备</w:t>
            </w:r>
          </w:p>
          <w:p w14:paraId="7F3A0C8D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D9D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B8F" w14:textId="77777777" w:rsidR="00715D22" w:rsidRPr="00784815" w:rsidRDefault="00715D22" w:rsidP="007B4240">
            <w:pPr>
              <w:jc w:val="center"/>
              <w:rPr>
                <w:sz w:val="24"/>
              </w:rPr>
            </w:pPr>
            <w:r w:rsidRPr="00784815">
              <w:rPr>
                <w:rFonts w:hint="eastAsia"/>
                <w:sz w:val="24"/>
              </w:rPr>
              <w:t>简要用途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399A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交货期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BD1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6B8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交货</w:t>
            </w:r>
          </w:p>
          <w:p w14:paraId="1B0549DC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4EAB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是否允许采购进口产品</w:t>
            </w:r>
          </w:p>
        </w:tc>
      </w:tr>
      <w:tr w:rsidR="00715D22" w:rsidRPr="00784815" w14:paraId="6C1A76B5" w14:textId="77777777" w:rsidTr="007B424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F6CA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F83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高分辨率真空干涉测量系统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D0B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41A4" w14:textId="77777777" w:rsidR="00715D22" w:rsidRPr="00784815" w:rsidRDefault="00715D22" w:rsidP="007B4240">
            <w:pPr>
              <w:jc w:val="left"/>
              <w:rPr>
                <w:rFonts w:hint="eastAsia"/>
                <w:sz w:val="24"/>
              </w:rPr>
            </w:pPr>
            <w:r w:rsidRPr="00784815">
              <w:rPr>
                <w:rFonts w:hint="eastAsia"/>
                <w:sz w:val="24"/>
              </w:rPr>
              <w:t>该设备主要克服气流等对检测的影响，提升反射镜面形中高频误差的检测能力，在真空条件下对光学元件和光学系统波像差进行动态检测，消除环境扰动噪声对测试精度的影响，适合长光程大口径光学元件和光学系统的真空检测与装调，具有良好的真空环境下的高精度动态干涉测量能力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E09B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合同签订后</w:t>
            </w:r>
            <w:r w:rsidRPr="00784815">
              <w:rPr>
                <w:rFonts w:ascii="宋体" w:hAnsi="宋体"/>
                <w:sz w:val="24"/>
              </w:rPr>
              <w:t>6</w:t>
            </w:r>
            <w:r w:rsidRPr="00784815">
              <w:rPr>
                <w:rFonts w:ascii="宋体" w:hAnsi="宋体" w:hint="eastAsia"/>
                <w:sz w:val="24"/>
              </w:rPr>
              <w:t>个月内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4B4" w14:textId="77777777" w:rsidR="00715D22" w:rsidRPr="00784815" w:rsidRDefault="00715D22" w:rsidP="007B4240">
            <w:pPr>
              <w:jc w:val="center"/>
              <w:rPr>
                <w:rFonts w:ascii="宋体" w:hAnsi="宋体" w:hint="eastAsia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1</w:t>
            </w:r>
            <w:r w:rsidRPr="00784815">
              <w:rPr>
                <w:rFonts w:ascii="宋体" w:hAnsi="宋体"/>
                <w:sz w:val="24"/>
              </w:rPr>
              <w:t>81</w:t>
            </w:r>
          </w:p>
          <w:p w14:paraId="295EEAE6" w14:textId="77777777" w:rsidR="00715D22" w:rsidRPr="00784815" w:rsidRDefault="00715D22" w:rsidP="007B4240">
            <w:pPr>
              <w:jc w:val="center"/>
              <w:rPr>
                <w:rFonts w:ascii="宋体" w:hAnsi="宋体" w:hint="eastAsia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万元</w:t>
            </w:r>
          </w:p>
          <w:p w14:paraId="3966369F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人民币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4D07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中国科学院长春光学精密机械与物理研究所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C229" w14:textId="77777777" w:rsidR="00715D22" w:rsidRPr="00784815" w:rsidRDefault="00715D22" w:rsidP="007B4240">
            <w:pPr>
              <w:jc w:val="center"/>
              <w:rPr>
                <w:rFonts w:ascii="宋体" w:hAnsi="宋体"/>
                <w:sz w:val="24"/>
              </w:rPr>
            </w:pPr>
            <w:r w:rsidRPr="00784815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14:paraId="4E48F976" w14:textId="77777777" w:rsidR="00715D22" w:rsidRPr="00784815" w:rsidRDefault="00715D22" w:rsidP="00715D22">
      <w:pPr>
        <w:adjustRightInd w:val="0"/>
        <w:snapToGrid w:val="0"/>
        <w:jc w:val="center"/>
        <w:rPr>
          <w:rFonts w:hint="eastAsia"/>
          <w:b/>
          <w:sz w:val="30"/>
          <w:szCs w:val="30"/>
        </w:rPr>
      </w:pPr>
    </w:p>
    <w:p w14:paraId="6096F982" w14:textId="77777777" w:rsidR="00715D22" w:rsidRPr="00784815" w:rsidRDefault="00715D22" w:rsidP="00715D22">
      <w:pPr>
        <w:adjustRightInd w:val="0"/>
        <w:snapToGrid w:val="0"/>
        <w:jc w:val="center"/>
        <w:rPr>
          <w:b/>
          <w:sz w:val="30"/>
          <w:szCs w:val="30"/>
        </w:rPr>
      </w:pPr>
    </w:p>
    <w:p w14:paraId="1AEEE1AC" w14:textId="77777777" w:rsidR="00715D22" w:rsidRPr="00784815" w:rsidRDefault="00715D22" w:rsidP="00715D22">
      <w:pPr>
        <w:rPr>
          <w:sz w:val="24"/>
        </w:rPr>
      </w:pPr>
      <w:r w:rsidRPr="00784815">
        <w:rPr>
          <w:sz w:val="24"/>
        </w:rPr>
        <w:t>注：投标人须对上述投标内容中完整的一包或几包进行投标，不完整的投标将视为非响应性投标予以拒绝。</w:t>
      </w:r>
    </w:p>
    <w:p w14:paraId="5954371C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0ED30CC9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519E25CE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3B1D1ED0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6733D645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4AB0048F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5DABC694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21EDF36F" w14:textId="77777777" w:rsidR="00715D22" w:rsidRPr="00784815" w:rsidRDefault="00715D22" w:rsidP="00715D22">
      <w:pPr>
        <w:adjustRightInd w:val="0"/>
        <w:snapToGrid w:val="0"/>
        <w:rPr>
          <w:szCs w:val="21"/>
        </w:rPr>
      </w:pPr>
    </w:p>
    <w:p w14:paraId="40A0B0BB" w14:textId="77777777" w:rsidR="00715D22" w:rsidRPr="00784815" w:rsidRDefault="00715D22" w:rsidP="00715D22">
      <w:pPr>
        <w:adjustRightInd w:val="0"/>
        <w:snapToGrid w:val="0"/>
        <w:rPr>
          <w:rFonts w:ascii="宋体" w:hAnsi="宋体"/>
          <w:b/>
          <w:szCs w:val="21"/>
        </w:rPr>
      </w:pPr>
      <w:r w:rsidRPr="00784815">
        <w:rPr>
          <w:b/>
          <w:sz w:val="30"/>
          <w:szCs w:val="30"/>
        </w:rPr>
        <w:br w:type="page"/>
      </w:r>
      <w:r w:rsidRPr="00784815">
        <w:rPr>
          <w:rFonts w:ascii="宋体" w:hAnsi="宋体"/>
          <w:b/>
          <w:szCs w:val="21"/>
        </w:rPr>
        <w:lastRenderedPageBreak/>
        <w:t>二、总  则</w:t>
      </w:r>
    </w:p>
    <w:p w14:paraId="6FA8D3BE" w14:textId="77777777" w:rsidR="00715D22" w:rsidRPr="00784815" w:rsidRDefault="00715D22" w:rsidP="00715D2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784815">
        <w:rPr>
          <w:rFonts w:ascii="宋体" w:hAnsi="宋体"/>
          <w:szCs w:val="21"/>
        </w:rPr>
        <w:t>投标方应遵守项目的标准规范和本文件的要求。投标方应对所报价的技术与设计、设备和材料的供货以及施工安装等承担全部责任。</w:t>
      </w:r>
    </w:p>
    <w:p w14:paraId="3AD009BF" w14:textId="77777777" w:rsidR="00715D22" w:rsidRPr="00784815" w:rsidRDefault="00715D22" w:rsidP="00715D22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Cs w:val="21"/>
        </w:rPr>
      </w:pPr>
      <w:r w:rsidRPr="00784815">
        <w:rPr>
          <w:rFonts w:ascii="宋体" w:hAnsi="宋体"/>
          <w:b/>
          <w:szCs w:val="21"/>
        </w:rPr>
        <w:t>1、</w:t>
      </w:r>
      <w:r w:rsidRPr="00784815">
        <w:rPr>
          <w:rFonts w:ascii="宋体" w:hAnsi="宋体" w:hint="eastAsia"/>
          <w:b/>
          <w:szCs w:val="21"/>
        </w:rPr>
        <w:t>投标要求</w:t>
      </w:r>
    </w:p>
    <w:p w14:paraId="5A12C99D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/>
          <w:szCs w:val="21"/>
        </w:rPr>
        <w:t xml:space="preserve">1.1 </w:t>
      </w:r>
      <w:r w:rsidRPr="00784815">
        <w:rPr>
          <w:rFonts w:ascii="宋体" w:hAnsi="宋体" w:hint="eastAsia"/>
          <w:szCs w:val="21"/>
        </w:rPr>
        <w:t xml:space="preserve"> 投标人在准备投标书时，务必在所提供的商品的技术规格文件中，标明型号、商标名称、目录号。</w:t>
      </w:r>
    </w:p>
    <w:p w14:paraId="1DCD7516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 w:hint="eastAsia"/>
          <w:szCs w:val="21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6E1199CB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 w:hint="eastAsia"/>
          <w:szCs w:val="21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 w14:paraId="3445E18E" w14:textId="77777777" w:rsidR="00715D22" w:rsidRPr="00784815" w:rsidRDefault="00715D22" w:rsidP="00715D22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Cs w:val="21"/>
        </w:rPr>
      </w:pPr>
      <w:r w:rsidRPr="00784815">
        <w:rPr>
          <w:rFonts w:ascii="宋体" w:hAnsi="宋体" w:hint="eastAsia"/>
          <w:b/>
          <w:szCs w:val="21"/>
        </w:rPr>
        <w:t>2、评标标准</w:t>
      </w:r>
    </w:p>
    <w:p w14:paraId="77EAD222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/>
          <w:szCs w:val="21"/>
        </w:rPr>
        <w:t>2.</w:t>
      </w:r>
      <w:r w:rsidRPr="00784815">
        <w:rPr>
          <w:rFonts w:ascii="宋体" w:hAnsi="宋体" w:hint="eastAsia"/>
          <w:szCs w:val="21"/>
        </w:rPr>
        <w:t>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14:paraId="068C627C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 w:hint="eastAsia"/>
          <w:szCs w:val="21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14:paraId="52AAD389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 w:hint="eastAsia"/>
          <w:szCs w:val="21"/>
        </w:rPr>
        <w:t>2.3  为便于用户进行接收仪器的准备工作，卖方应在合同生效后</w:t>
      </w:r>
      <w:r w:rsidRPr="00784815">
        <w:rPr>
          <w:rFonts w:ascii="宋体" w:hAnsi="宋体" w:hint="eastAsia"/>
          <w:b/>
          <w:szCs w:val="21"/>
        </w:rPr>
        <w:t>60</w:t>
      </w:r>
      <w:r w:rsidRPr="00784815">
        <w:rPr>
          <w:rFonts w:ascii="宋体" w:hAnsi="宋体" w:hint="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7E821A37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 w:hint="eastAsia"/>
          <w:szCs w:val="21"/>
        </w:rPr>
        <w:t>2</w:t>
      </w:r>
      <w:r w:rsidRPr="00784815">
        <w:rPr>
          <w:rFonts w:ascii="宋体" w:hAnsi="宋体"/>
          <w:szCs w:val="21"/>
        </w:rPr>
        <w:t>.</w:t>
      </w:r>
      <w:r w:rsidRPr="00784815">
        <w:rPr>
          <w:rFonts w:ascii="宋体" w:hAnsi="宋体" w:hint="eastAsia"/>
          <w:szCs w:val="21"/>
        </w:rPr>
        <w:t>4</w:t>
      </w:r>
      <w:r w:rsidRPr="00784815">
        <w:rPr>
          <w:rFonts w:ascii="宋体" w:hAnsi="宋体"/>
          <w:szCs w:val="21"/>
        </w:rPr>
        <w:t xml:space="preserve"> </w:t>
      </w:r>
      <w:r w:rsidRPr="00784815">
        <w:rPr>
          <w:rFonts w:ascii="宋体" w:hAnsi="宋体" w:hint="eastAsia"/>
          <w:szCs w:val="21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60349BF3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/>
          <w:szCs w:val="21"/>
        </w:rPr>
        <w:t>2.</w:t>
      </w:r>
      <w:r w:rsidRPr="00784815">
        <w:rPr>
          <w:rFonts w:ascii="宋体" w:hAnsi="宋体" w:hint="eastAsia"/>
          <w:szCs w:val="21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5D4FAFBD" w14:textId="77777777" w:rsidR="00715D22" w:rsidRPr="00784815" w:rsidRDefault="00715D22" w:rsidP="00715D22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784815">
        <w:rPr>
          <w:rFonts w:ascii="宋体" w:hAnsi="宋体" w:hint="eastAsia"/>
          <w:szCs w:val="21"/>
        </w:rPr>
        <w:t>2</w:t>
      </w:r>
      <w:r w:rsidRPr="00784815">
        <w:rPr>
          <w:rFonts w:ascii="宋体" w:hAnsi="宋体"/>
          <w:szCs w:val="21"/>
        </w:rPr>
        <w:t>.</w:t>
      </w:r>
      <w:r w:rsidRPr="00784815">
        <w:rPr>
          <w:rFonts w:ascii="宋体" w:hAnsi="宋体" w:hint="eastAsia"/>
          <w:szCs w:val="21"/>
        </w:rPr>
        <w:t>6  在评标过程中，买方有权向投标人索取任何与评标有关的资料，投标人务必在接到此类要求后，在规定时间内予以答复。对于无答复的投标人，买方有权拒绝其投标。</w:t>
      </w:r>
    </w:p>
    <w:p w14:paraId="5515C62B" w14:textId="77777777" w:rsidR="00715D22" w:rsidRPr="00784815" w:rsidRDefault="00715D22" w:rsidP="00715D22">
      <w:pPr>
        <w:pStyle w:val="a3"/>
        <w:adjustRightInd w:val="0"/>
        <w:snapToGrid w:val="0"/>
        <w:spacing w:line="360" w:lineRule="auto"/>
        <w:ind w:left="358" w:hangingChars="170" w:hanging="358"/>
        <w:rPr>
          <w:rFonts w:hAnsi="宋体"/>
          <w:b/>
          <w:szCs w:val="21"/>
        </w:rPr>
      </w:pPr>
      <w:r w:rsidRPr="00784815">
        <w:rPr>
          <w:rFonts w:hAnsi="宋体" w:hint="eastAsia"/>
          <w:b/>
          <w:szCs w:val="21"/>
        </w:rPr>
        <w:t>3、本技术规格书中标注“</w:t>
      </w:r>
      <w:r w:rsidRPr="00784815">
        <w:rPr>
          <w:rFonts w:hAnsi="宋体" w:hint="eastAsia"/>
          <w:szCs w:val="21"/>
        </w:rPr>
        <w:t>★</w:t>
      </w:r>
      <w:r w:rsidRPr="00784815">
        <w:rPr>
          <w:rFonts w:hAnsi="宋体" w:hint="eastAsia"/>
          <w:b/>
          <w:szCs w:val="21"/>
        </w:rPr>
        <w:t>”号的为关键技术参数，对这些关键技术参数的任何负偏离将导致废标。</w:t>
      </w:r>
    </w:p>
    <w:p w14:paraId="3F6037AA" w14:textId="77777777" w:rsidR="00715D22" w:rsidRPr="00784815" w:rsidRDefault="00715D22" w:rsidP="00715D22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784815">
        <w:rPr>
          <w:rFonts w:ascii="宋体" w:hAnsi="宋体" w:hint="eastAsia"/>
          <w:b/>
          <w:szCs w:val="21"/>
        </w:rPr>
        <w:t>4、如在具体技术规格中有本总则不一致之处，以具体技术规格中的要求为准。</w:t>
      </w:r>
    </w:p>
    <w:p w14:paraId="694438A4" w14:textId="77777777" w:rsidR="00715D22" w:rsidRPr="00784815" w:rsidRDefault="00715D22" w:rsidP="00715D22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784815">
        <w:rPr>
          <w:rFonts w:ascii="宋体" w:hAnsi="宋体"/>
          <w:b/>
          <w:sz w:val="28"/>
        </w:rPr>
        <w:br w:type="page"/>
      </w:r>
      <w:r w:rsidRPr="00784815">
        <w:rPr>
          <w:rFonts w:ascii="宋体" w:hAnsi="宋体"/>
          <w:b/>
          <w:sz w:val="28"/>
        </w:rPr>
        <w:lastRenderedPageBreak/>
        <w:t>三、具体要求</w:t>
      </w:r>
    </w:p>
    <w:p w14:paraId="793DDB25" w14:textId="77777777" w:rsidR="00715D22" w:rsidRPr="00784815" w:rsidRDefault="00715D22" w:rsidP="00715D22">
      <w:pPr>
        <w:widowControl/>
        <w:spacing w:line="360" w:lineRule="auto"/>
        <w:jc w:val="center"/>
        <w:rPr>
          <w:rFonts w:ascii="宋体" w:hAnsi="宋体" w:cs="Arial" w:hint="eastAsia"/>
          <w:b/>
          <w:bCs/>
          <w:kern w:val="0"/>
        </w:rPr>
      </w:pPr>
      <w:r w:rsidRPr="00784815">
        <w:rPr>
          <w:rFonts w:ascii="宋体" w:hAnsi="宋体" w:cs="Arial" w:hint="eastAsia"/>
          <w:b/>
          <w:bCs/>
          <w:kern w:val="0"/>
        </w:rPr>
        <w:t xml:space="preserve">第一包 </w:t>
      </w:r>
    </w:p>
    <w:p w14:paraId="550D060A" w14:textId="77777777" w:rsidR="00715D22" w:rsidRPr="00784815" w:rsidRDefault="00715D22" w:rsidP="00715D22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Cs w:val="21"/>
        </w:rPr>
      </w:pPr>
    </w:p>
    <w:p w14:paraId="6FAD812D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1概述</w:t>
      </w:r>
    </w:p>
    <w:p w14:paraId="6E41897D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bookmarkStart w:id="0" w:name="_Toc387062770"/>
      <w:bookmarkStart w:id="1" w:name="_Toc171394370"/>
      <w:bookmarkStart w:id="2" w:name="_Toc171394448"/>
      <w:bookmarkStart w:id="3" w:name="_Toc171394558"/>
      <w:r w:rsidRPr="00784815">
        <w:rPr>
          <w:rFonts w:ascii="微软雅黑" w:eastAsia="微软雅黑" w:hAnsi="微软雅黑" w:hint="eastAsia"/>
          <w:szCs w:val="21"/>
        </w:rPr>
        <w:t>该设备主要克服气流等对检测的影响，提升反射镜面形中高频误差的检测能力，在真空条件下对光学元件和光学系统波像差进行动态检测，消除环境扰动噪声对测试精度的影响，适合长光程大口径光学元件和光学系统的真空检测与装调，具有良好的真空环境下的高精度动态干涉测量能力。</w:t>
      </w:r>
    </w:p>
    <w:p w14:paraId="63448136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2.被测产品说明</w:t>
      </w:r>
    </w:p>
    <w:p w14:paraId="561DD7BF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本项目的被测产品主要为大口径反射镜和光学系统，其干涉检测原理分别如</w:t>
      </w:r>
      <w:r w:rsidRPr="00784815">
        <w:rPr>
          <w:rFonts w:ascii="微软雅黑" w:eastAsia="微软雅黑" w:hAnsi="微软雅黑"/>
          <w:szCs w:val="21"/>
        </w:rPr>
        <w:fldChar w:fldCharType="begin"/>
      </w:r>
      <w:r w:rsidRPr="00784815">
        <w:rPr>
          <w:rFonts w:ascii="微软雅黑" w:eastAsia="微软雅黑" w:hAnsi="微软雅黑"/>
          <w:szCs w:val="21"/>
        </w:rPr>
        <w:instrText xml:space="preserve"> </w:instrText>
      </w:r>
      <w:r w:rsidRPr="00784815">
        <w:rPr>
          <w:rFonts w:ascii="微软雅黑" w:eastAsia="微软雅黑" w:hAnsi="微软雅黑" w:hint="eastAsia"/>
          <w:szCs w:val="21"/>
        </w:rPr>
        <w:instrText>REF _Ref97143035 \h</w:instrText>
      </w:r>
      <w:r w:rsidRPr="00784815">
        <w:rPr>
          <w:rFonts w:ascii="微软雅黑" w:eastAsia="微软雅黑" w:hAnsi="微软雅黑"/>
          <w:szCs w:val="21"/>
        </w:rPr>
        <w:instrText xml:space="preserve">  \* MERGEFORMAT </w:instrText>
      </w:r>
      <w:r w:rsidRPr="00784815">
        <w:rPr>
          <w:rFonts w:ascii="微软雅黑" w:eastAsia="微软雅黑" w:hAnsi="微软雅黑"/>
          <w:szCs w:val="21"/>
        </w:rPr>
      </w:r>
      <w:r w:rsidRPr="00784815">
        <w:rPr>
          <w:rFonts w:ascii="微软雅黑" w:eastAsia="微软雅黑" w:hAnsi="微软雅黑"/>
          <w:szCs w:val="21"/>
        </w:rPr>
        <w:fldChar w:fldCharType="separate"/>
      </w:r>
      <w:r w:rsidRPr="00784815">
        <w:rPr>
          <w:rFonts w:ascii="微软雅黑" w:eastAsia="微软雅黑" w:hAnsi="微软雅黑" w:hint="eastAsia"/>
          <w:szCs w:val="21"/>
        </w:rPr>
        <w:t>图</w:t>
      </w:r>
      <w:r w:rsidRPr="00784815">
        <w:rPr>
          <w:rFonts w:ascii="微软雅黑" w:eastAsia="微软雅黑" w:hAnsi="微软雅黑"/>
          <w:szCs w:val="21"/>
        </w:rPr>
        <w:t>1</w:t>
      </w:r>
      <w:r w:rsidRPr="00784815">
        <w:rPr>
          <w:rFonts w:ascii="微软雅黑" w:eastAsia="微软雅黑" w:hAnsi="微软雅黑"/>
          <w:szCs w:val="21"/>
        </w:rPr>
        <w:fldChar w:fldCharType="end"/>
      </w:r>
      <w:r w:rsidRPr="00784815">
        <w:rPr>
          <w:rFonts w:ascii="微软雅黑" w:eastAsia="微软雅黑" w:hAnsi="微软雅黑" w:hint="eastAsia"/>
          <w:szCs w:val="21"/>
        </w:rPr>
        <w:t>和</w:t>
      </w:r>
      <w:r w:rsidRPr="00784815">
        <w:rPr>
          <w:rFonts w:ascii="微软雅黑" w:eastAsia="微软雅黑" w:hAnsi="微软雅黑"/>
          <w:szCs w:val="21"/>
        </w:rPr>
        <w:fldChar w:fldCharType="begin"/>
      </w:r>
      <w:r w:rsidRPr="00784815">
        <w:rPr>
          <w:rFonts w:ascii="微软雅黑" w:eastAsia="微软雅黑" w:hAnsi="微软雅黑"/>
          <w:szCs w:val="21"/>
        </w:rPr>
        <w:instrText xml:space="preserve"> </w:instrText>
      </w:r>
      <w:r w:rsidRPr="00784815">
        <w:rPr>
          <w:rFonts w:ascii="微软雅黑" w:eastAsia="微软雅黑" w:hAnsi="微软雅黑" w:hint="eastAsia"/>
          <w:szCs w:val="21"/>
        </w:rPr>
        <w:instrText>REF _Ref97143038 \h</w:instrText>
      </w:r>
      <w:r w:rsidRPr="00784815">
        <w:rPr>
          <w:rFonts w:ascii="微软雅黑" w:eastAsia="微软雅黑" w:hAnsi="微软雅黑"/>
          <w:szCs w:val="21"/>
        </w:rPr>
        <w:instrText xml:space="preserve">  \* MERGEFORMAT </w:instrText>
      </w:r>
      <w:r w:rsidRPr="00784815">
        <w:rPr>
          <w:rFonts w:ascii="微软雅黑" w:eastAsia="微软雅黑" w:hAnsi="微软雅黑"/>
          <w:szCs w:val="21"/>
        </w:rPr>
      </w:r>
      <w:r w:rsidRPr="00784815">
        <w:rPr>
          <w:rFonts w:ascii="微软雅黑" w:eastAsia="微软雅黑" w:hAnsi="微软雅黑"/>
          <w:szCs w:val="21"/>
        </w:rPr>
        <w:fldChar w:fldCharType="separate"/>
      </w:r>
      <w:r w:rsidRPr="00784815">
        <w:rPr>
          <w:rFonts w:ascii="微软雅黑" w:eastAsia="微软雅黑" w:hAnsi="微软雅黑" w:hint="eastAsia"/>
          <w:szCs w:val="21"/>
        </w:rPr>
        <w:t>图</w:t>
      </w:r>
      <w:r w:rsidRPr="00784815">
        <w:rPr>
          <w:rFonts w:ascii="微软雅黑" w:eastAsia="微软雅黑" w:hAnsi="微软雅黑"/>
          <w:szCs w:val="21"/>
        </w:rPr>
        <w:t>2</w:t>
      </w:r>
      <w:r w:rsidRPr="00784815">
        <w:rPr>
          <w:rFonts w:ascii="微软雅黑" w:eastAsia="微软雅黑" w:hAnsi="微软雅黑"/>
          <w:szCs w:val="21"/>
        </w:rPr>
        <w:fldChar w:fldCharType="end"/>
      </w:r>
      <w:r w:rsidRPr="00784815">
        <w:rPr>
          <w:rFonts w:ascii="微软雅黑" w:eastAsia="微软雅黑" w:hAnsi="微软雅黑" w:hint="eastAsia"/>
          <w:szCs w:val="21"/>
        </w:rPr>
        <w:t>所示，通过干涉仪获取反射镜的面型和光学系统的波像差。</w:t>
      </w:r>
    </w:p>
    <w:p w14:paraId="51EAA023" w14:textId="66C49AB4" w:rsidR="00715D22" w:rsidRPr="00784815" w:rsidRDefault="00715D22" w:rsidP="00715D22">
      <w:pPr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54FDECF4" wp14:editId="117F96B0">
            <wp:extent cx="1962150" cy="1257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522E" w14:textId="77777777" w:rsidR="00715D22" w:rsidRPr="00784815" w:rsidRDefault="00715D22" w:rsidP="00715D22">
      <w:pPr>
        <w:pStyle w:val="a9"/>
        <w:jc w:val="center"/>
        <w:rPr>
          <w:rFonts w:ascii="微软雅黑" w:eastAsia="微软雅黑" w:hAnsi="微软雅黑"/>
          <w:szCs w:val="21"/>
        </w:rPr>
      </w:pPr>
      <w:bookmarkStart w:id="4" w:name="_Ref97143035"/>
      <w:r w:rsidRPr="00784815">
        <w:rPr>
          <w:rFonts w:hint="eastAsia"/>
        </w:rPr>
        <w:t>图</w:t>
      </w:r>
      <w:r w:rsidRPr="00784815">
        <w:fldChar w:fldCharType="begin"/>
      </w:r>
      <w:r w:rsidRPr="00784815">
        <w:instrText xml:space="preserve"> </w:instrText>
      </w:r>
      <w:r w:rsidRPr="00784815">
        <w:rPr>
          <w:rFonts w:hint="eastAsia"/>
        </w:rPr>
        <w:instrText xml:space="preserve">SEQ </w:instrText>
      </w:r>
      <w:r w:rsidRPr="00784815">
        <w:rPr>
          <w:rFonts w:hint="eastAsia"/>
        </w:rPr>
        <w:instrText>图</w:instrText>
      </w:r>
      <w:r w:rsidRPr="00784815">
        <w:rPr>
          <w:rFonts w:hint="eastAsia"/>
        </w:rPr>
        <w:instrText xml:space="preserve"> \* ARABIC</w:instrText>
      </w:r>
      <w:r w:rsidRPr="00784815">
        <w:instrText xml:space="preserve"> </w:instrText>
      </w:r>
      <w:r w:rsidRPr="00784815">
        <w:fldChar w:fldCharType="separate"/>
      </w:r>
      <w:r w:rsidRPr="00784815">
        <w:t>1</w:t>
      </w:r>
      <w:r w:rsidRPr="00784815">
        <w:fldChar w:fldCharType="end"/>
      </w:r>
      <w:bookmarkEnd w:id="4"/>
      <w:r w:rsidRPr="00784815">
        <w:rPr>
          <w:rFonts w:hint="eastAsia"/>
        </w:rPr>
        <w:t xml:space="preserve"> </w:t>
      </w:r>
      <w:r w:rsidRPr="00784815">
        <w:rPr>
          <w:rFonts w:ascii="微软雅黑" w:eastAsia="微软雅黑" w:hAnsi="微软雅黑" w:hint="eastAsia"/>
          <w:szCs w:val="21"/>
        </w:rPr>
        <w:t>基于CGH的非球面反射镜干涉检测</w:t>
      </w:r>
    </w:p>
    <w:p w14:paraId="0D738508" w14:textId="46AB5080" w:rsidR="00715D22" w:rsidRPr="00784815" w:rsidRDefault="00715D22" w:rsidP="00715D22">
      <w:pPr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2C782FD9" wp14:editId="002C8307">
            <wp:extent cx="2254250" cy="16319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40FA" w14:textId="77777777" w:rsidR="00715D22" w:rsidRPr="00784815" w:rsidRDefault="00715D22" w:rsidP="00715D22">
      <w:pPr>
        <w:pStyle w:val="a9"/>
        <w:jc w:val="center"/>
        <w:rPr>
          <w:rFonts w:ascii="微软雅黑" w:eastAsia="微软雅黑" w:hAnsi="微软雅黑"/>
          <w:szCs w:val="21"/>
        </w:rPr>
      </w:pPr>
      <w:bookmarkStart w:id="5" w:name="_Ref97143038"/>
      <w:r w:rsidRPr="00784815">
        <w:rPr>
          <w:rFonts w:hint="eastAsia"/>
        </w:rPr>
        <w:t>图</w:t>
      </w:r>
      <w:r w:rsidRPr="00784815">
        <w:fldChar w:fldCharType="begin"/>
      </w:r>
      <w:r w:rsidRPr="00784815">
        <w:instrText xml:space="preserve"> </w:instrText>
      </w:r>
      <w:r w:rsidRPr="00784815">
        <w:rPr>
          <w:rFonts w:hint="eastAsia"/>
        </w:rPr>
        <w:instrText xml:space="preserve">SEQ </w:instrText>
      </w:r>
      <w:r w:rsidRPr="00784815">
        <w:rPr>
          <w:rFonts w:hint="eastAsia"/>
        </w:rPr>
        <w:instrText>图</w:instrText>
      </w:r>
      <w:r w:rsidRPr="00784815">
        <w:rPr>
          <w:rFonts w:hint="eastAsia"/>
        </w:rPr>
        <w:instrText xml:space="preserve"> \* ARABIC</w:instrText>
      </w:r>
      <w:r w:rsidRPr="00784815">
        <w:instrText xml:space="preserve"> </w:instrText>
      </w:r>
      <w:r w:rsidRPr="00784815">
        <w:fldChar w:fldCharType="separate"/>
      </w:r>
      <w:r w:rsidRPr="00784815">
        <w:t>2</w:t>
      </w:r>
      <w:r w:rsidRPr="00784815">
        <w:fldChar w:fldCharType="end"/>
      </w:r>
      <w:bookmarkEnd w:id="5"/>
      <w:r w:rsidRPr="00784815">
        <w:rPr>
          <w:rFonts w:hint="eastAsia"/>
        </w:rPr>
        <w:t xml:space="preserve"> </w:t>
      </w:r>
      <w:r w:rsidRPr="00784815">
        <w:rPr>
          <w:rFonts w:ascii="微软雅黑" w:eastAsia="微软雅黑" w:hAnsi="微软雅黑" w:hint="eastAsia"/>
          <w:szCs w:val="21"/>
        </w:rPr>
        <w:t>基于平明镜的自准直干涉检测</w:t>
      </w:r>
    </w:p>
    <w:p w14:paraId="14A06BB9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3.使用环境说明</w:t>
      </w:r>
    </w:p>
    <w:p w14:paraId="695154D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本设备的主要在所内各个空间环境模拟装置内使用，使用环境真空度为优于1×10-3Pa，环境温度20±5℃。</w:t>
      </w:r>
    </w:p>
    <w:p w14:paraId="702FFA77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4高分辨真空干涉测量系统技术要求</w:t>
      </w:r>
      <w:bookmarkEnd w:id="0"/>
      <w:bookmarkEnd w:id="1"/>
      <w:bookmarkEnd w:id="2"/>
      <w:bookmarkEnd w:id="3"/>
    </w:p>
    <w:p w14:paraId="7BA8A2EF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★4.1高分辨率真空干涉测量系统组成</w:t>
      </w:r>
    </w:p>
    <w:p w14:paraId="0F7FA6D5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系统组成如下表和下图所示，高分辨率动态干涉测量头部安装与干涉仪用真空系统内,通过电缆与外部干涉仪光源和工作站相连,从而实现高稳定高精度的干涉测量.</w:t>
      </w:r>
    </w:p>
    <w:p w14:paraId="2F300489" w14:textId="77777777" w:rsidR="00715D22" w:rsidRPr="00784815" w:rsidRDefault="00715D22" w:rsidP="00715D22">
      <w:pPr>
        <w:pStyle w:val="a9"/>
        <w:jc w:val="center"/>
      </w:pPr>
      <w:r w:rsidRPr="00784815">
        <w:rPr>
          <w:rFonts w:hint="eastAsia"/>
        </w:rPr>
        <w:t>表</w:t>
      </w:r>
      <w:r w:rsidRPr="00784815">
        <w:fldChar w:fldCharType="begin"/>
      </w:r>
      <w:r w:rsidRPr="00784815">
        <w:instrText xml:space="preserve"> </w:instrText>
      </w:r>
      <w:r w:rsidRPr="00784815">
        <w:rPr>
          <w:rFonts w:hint="eastAsia"/>
        </w:rPr>
        <w:instrText xml:space="preserve">SEQ </w:instrText>
      </w:r>
      <w:r w:rsidRPr="00784815">
        <w:rPr>
          <w:rFonts w:hint="eastAsia"/>
        </w:rPr>
        <w:instrText>表</w:instrText>
      </w:r>
      <w:r w:rsidRPr="00784815">
        <w:rPr>
          <w:rFonts w:hint="eastAsia"/>
        </w:rPr>
        <w:instrText xml:space="preserve"> \* ARABIC</w:instrText>
      </w:r>
      <w:r w:rsidRPr="00784815">
        <w:instrText xml:space="preserve"> </w:instrText>
      </w:r>
      <w:r w:rsidRPr="00784815">
        <w:fldChar w:fldCharType="separate"/>
      </w:r>
      <w:r w:rsidRPr="00784815">
        <w:t>1</w:t>
      </w:r>
      <w:r w:rsidRPr="00784815">
        <w:fldChar w:fldCharType="end"/>
      </w:r>
      <w:r w:rsidRPr="00784815">
        <w:rPr>
          <w:rFonts w:hint="eastAsia"/>
        </w:rPr>
        <w:t xml:space="preserve"> </w:t>
      </w:r>
      <w:r w:rsidRPr="00784815">
        <w:rPr>
          <w:rFonts w:hint="eastAsia"/>
        </w:rPr>
        <w:t>系统组成</w:t>
      </w: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990"/>
        <w:gridCol w:w="3600"/>
      </w:tblGrid>
      <w:tr w:rsidR="00715D22" w:rsidRPr="00784815" w14:paraId="34BFA630" w14:textId="77777777" w:rsidTr="007B4240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B65D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945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项目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3F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数量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318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备注</w:t>
            </w:r>
          </w:p>
        </w:tc>
      </w:tr>
      <w:tr w:rsidR="00715D22" w:rsidRPr="00784815" w14:paraId="47892FC0" w14:textId="77777777" w:rsidTr="007B4240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A71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41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szCs w:val="21"/>
              </w:rPr>
              <w:t>高分辨率动态干涉仪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A4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9D8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left"/>
              <w:rPr>
                <w:rFonts w:ascii="微软雅黑" w:eastAsia="微软雅黑" w:hAnsi="微软雅黑"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szCs w:val="21"/>
              </w:rPr>
              <w:t>分辨率优于2K×2K</w:t>
            </w:r>
          </w:p>
        </w:tc>
      </w:tr>
      <w:tr w:rsidR="00715D22" w:rsidRPr="00784815" w14:paraId="6E26DDEA" w14:textId="77777777" w:rsidTr="007B4240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000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A561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干涉仪用真空系统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AEF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A4B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left"/>
              <w:rPr>
                <w:rFonts w:ascii="微软雅黑" w:eastAsia="微软雅黑" w:hAnsi="微软雅黑"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szCs w:val="21"/>
              </w:rPr>
              <w:t>可以在真空度1×10</w:t>
            </w:r>
            <w:r w:rsidRPr="00784815">
              <w:rPr>
                <w:rFonts w:ascii="微软雅黑" w:eastAsia="微软雅黑" w:hAnsi="微软雅黑" w:hint="eastAsia"/>
                <w:szCs w:val="21"/>
                <w:vertAlign w:val="superscript"/>
              </w:rPr>
              <w:t>-3</w:t>
            </w:r>
            <w:r w:rsidRPr="00784815">
              <w:rPr>
                <w:rFonts w:ascii="微软雅黑" w:eastAsia="微软雅黑" w:hAnsi="微软雅黑" w:hint="eastAsia"/>
                <w:szCs w:val="21"/>
              </w:rPr>
              <w:t>Pa环境下使用</w:t>
            </w:r>
          </w:p>
        </w:tc>
      </w:tr>
    </w:tbl>
    <w:p w14:paraId="641C4740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4.2高分辨率真空干涉测量系统总体指标</w:t>
      </w:r>
    </w:p>
    <w:p w14:paraId="2BE65C29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bookmarkStart w:id="6" w:name="_Toc171394455"/>
      <w:bookmarkStart w:id="7" w:name="_Toc171394565"/>
      <w:bookmarkStart w:id="8" w:name="_Toc387062775"/>
      <w:bookmarkStart w:id="9" w:name="_Toc171394377"/>
      <w:r w:rsidRPr="00784815">
        <w:rPr>
          <w:rFonts w:ascii="微软雅黑" w:eastAsia="微软雅黑" w:hAnsi="微软雅黑" w:hint="eastAsia"/>
          <w:szCs w:val="21"/>
        </w:rPr>
        <w:t>要求系统工程化程度高，性能优良，使用可靠，支持24/7工作。监测和分析软件可方便地读取和存储数据，设备操作、使用、维修方便，售后服务及时有效。投标设备必须是厂家成熟产品（★项必须满足）。</w:t>
      </w:r>
      <w:bookmarkEnd w:id="6"/>
      <w:bookmarkEnd w:id="7"/>
      <w:bookmarkEnd w:id="8"/>
      <w:bookmarkEnd w:id="9"/>
    </w:p>
    <w:p w14:paraId="3F6A58AD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★4.2.1在真空度优于1×10</w:t>
      </w:r>
      <w:r w:rsidRPr="00784815">
        <w:rPr>
          <w:rFonts w:ascii="微软雅黑" w:eastAsia="微软雅黑" w:hAnsi="微软雅黑" w:hint="eastAsia"/>
          <w:szCs w:val="21"/>
          <w:vertAlign w:val="superscript"/>
        </w:rPr>
        <w:t>-3</w:t>
      </w:r>
      <w:r w:rsidRPr="00784815">
        <w:rPr>
          <w:rFonts w:ascii="微软雅黑" w:eastAsia="微软雅黑" w:hAnsi="微软雅黑" w:hint="eastAsia"/>
          <w:szCs w:val="21"/>
        </w:rPr>
        <w:t>Pa环境下测量反射镜和光学系统波像差检测；</w:t>
      </w:r>
    </w:p>
    <w:p w14:paraId="6DD8BF2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★4.2.2 CCD分辨率2K×2K；</w:t>
      </w:r>
    </w:p>
    <w:p w14:paraId="2F2976D6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★4.2.3适合大口径长光路远场的动态测量</w:t>
      </w:r>
    </w:p>
    <w:p w14:paraId="64C0B067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4.2.4工作波长：λ=632.8nm</w:t>
      </w:r>
    </w:p>
    <w:p w14:paraId="4F3C5641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4.2.</w:t>
      </w:r>
      <w:r w:rsidRPr="00784815">
        <w:rPr>
          <w:rFonts w:ascii="微软雅黑" w:eastAsia="微软雅黑" w:hAnsi="微软雅黑"/>
          <w:szCs w:val="21"/>
        </w:rPr>
        <w:t xml:space="preserve">5 </w:t>
      </w:r>
      <w:r w:rsidRPr="00784815">
        <w:rPr>
          <w:rFonts w:ascii="微软雅黑" w:eastAsia="微软雅黑" w:hAnsi="微软雅黑" w:hint="eastAsia"/>
          <w:szCs w:val="21"/>
        </w:rPr>
        <w:t>波像差RMS测量重复性：≤</w:t>
      </w:r>
      <w:r w:rsidRPr="00784815">
        <w:rPr>
          <w:rFonts w:ascii="微软雅黑" w:eastAsia="微软雅黑" w:hAnsi="微软雅黑"/>
          <w:szCs w:val="21"/>
        </w:rPr>
        <w:t>0.001</w:t>
      </w:r>
      <w:r w:rsidRPr="00784815">
        <w:rPr>
          <w:rFonts w:ascii="微软雅黑" w:eastAsia="微软雅黑" w:hAnsi="微软雅黑" w:hint="eastAsia"/>
          <w:szCs w:val="21"/>
        </w:rPr>
        <w:t>λ；</w:t>
      </w:r>
    </w:p>
    <w:p w14:paraId="58C5D899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4.2.</w:t>
      </w:r>
      <w:r w:rsidRPr="00784815">
        <w:rPr>
          <w:rFonts w:ascii="微软雅黑" w:eastAsia="微软雅黑" w:hAnsi="微软雅黑"/>
          <w:szCs w:val="21"/>
        </w:rPr>
        <w:t>6</w:t>
      </w:r>
      <w:r w:rsidRPr="00784815">
        <w:rPr>
          <w:rFonts w:ascii="微软雅黑" w:eastAsia="微软雅黑" w:hAnsi="微软雅黑" w:hint="eastAsia"/>
          <w:szCs w:val="21"/>
        </w:rPr>
        <w:t xml:space="preserve"> 波像差RMS测量精密度：≤0.002λ；</w:t>
      </w:r>
    </w:p>
    <w:p w14:paraId="39134F62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 高分辨率动态干涉仪技术指标要求</w:t>
      </w:r>
    </w:p>
    <w:p w14:paraId="34D9285C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高分辨率动态干涉仪是干涉测量的核心部件，用以实现基于干涉测量的波像差检测，获取反射镜的真实面型和光学系统的波像差，并且具备在长光程情况下的检测能力，有效克服外界干扰，避免环境振动等不利因素的影响，更加高效并高精度地测试</w:t>
      </w:r>
      <w:r w:rsidRPr="00784815">
        <w:rPr>
          <w:rFonts w:ascii="宋体" w:hAnsi="宋体" w:hint="eastAsia"/>
          <w:sz w:val="24"/>
        </w:rPr>
        <w:t>。</w:t>
      </w:r>
    </w:p>
    <w:p w14:paraId="09EE2F63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4.3.1主机具有泰曼格林测量光路,采用单探测器偏振相位相关的动态测试技术；</w:t>
      </w:r>
    </w:p>
    <w:p w14:paraId="119C93E7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4.3.2测量头外形尺寸不超过18</w:t>
      </w:r>
      <w:r w:rsidRPr="00784815">
        <w:rPr>
          <w:rFonts w:ascii="微软雅黑" w:eastAsia="微软雅黑" w:hAnsi="微软雅黑"/>
          <w:szCs w:val="21"/>
        </w:rPr>
        <w:t xml:space="preserve"> x</w:t>
      </w:r>
      <w:r w:rsidRPr="00784815">
        <w:rPr>
          <w:rFonts w:ascii="微软雅黑" w:eastAsia="微软雅黑" w:hAnsi="微软雅黑" w:hint="eastAsia"/>
          <w:szCs w:val="21"/>
        </w:rPr>
        <w:t xml:space="preserve"> 17</w:t>
      </w:r>
      <w:r w:rsidRPr="00784815">
        <w:rPr>
          <w:rFonts w:ascii="微软雅黑" w:eastAsia="微软雅黑" w:hAnsi="微软雅黑"/>
          <w:szCs w:val="21"/>
        </w:rPr>
        <w:t xml:space="preserve"> x </w:t>
      </w:r>
      <w:r w:rsidRPr="00784815">
        <w:rPr>
          <w:rFonts w:ascii="微软雅黑" w:eastAsia="微软雅黑" w:hAnsi="微软雅黑" w:hint="eastAsia"/>
          <w:szCs w:val="21"/>
        </w:rPr>
        <w:t>10</w:t>
      </w:r>
      <w:r w:rsidRPr="00784815">
        <w:rPr>
          <w:rFonts w:ascii="微软雅黑" w:eastAsia="微软雅黑" w:hAnsi="微软雅黑"/>
          <w:szCs w:val="21"/>
        </w:rPr>
        <w:t xml:space="preserve"> cm</w:t>
      </w:r>
      <w:r w:rsidRPr="00784815">
        <w:rPr>
          <w:rFonts w:ascii="微软雅黑" w:eastAsia="微软雅黑" w:hAnsi="微软雅黑" w:hint="eastAsia"/>
          <w:szCs w:val="21"/>
        </w:rPr>
        <w:t>；</w:t>
      </w:r>
    </w:p>
    <w:p w14:paraId="3EE2BB77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4.3.3工作波长：λ=632.8nm；</w:t>
      </w:r>
    </w:p>
    <w:p w14:paraId="1B3EA710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</w:t>
      </w:r>
      <w:r w:rsidRPr="00784815">
        <w:rPr>
          <w:rFonts w:ascii="微软雅黑" w:eastAsia="微软雅黑" w:hAnsi="微软雅黑"/>
          <w:szCs w:val="21"/>
        </w:rPr>
        <w:t xml:space="preserve">.3.4 </w:t>
      </w:r>
      <w:r w:rsidRPr="00784815">
        <w:rPr>
          <w:rFonts w:ascii="微软雅黑" w:eastAsia="微软雅黑" w:hAnsi="微软雅黑" w:hint="eastAsia"/>
          <w:szCs w:val="21"/>
        </w:rPr>
        <w:t>波像差</w:t>
      </w:r>
      <w:r w:rsidRPr="00784815">
        <w:rPr>
          <w:rFonts w:ascii="微软雅黑" w:eastAsia="微软雅黑" w:hAnsi="微软雅黑"/>
          <w:szCs w:val="21"/>
        </w:rPr>
        <w:t>RMS测量重复性：≤0.002</w:t>
      </w:r>
      <w:r w:rsidRPr="00784815">
        <w:rPr>
          <w:rFonts w:ascii="微软雅黑" w:eastAsia="微软雅黑" w:hAnsi="微软雅黑" w:hint="eastAsia"/>
          <w:szCs w:val="21"/>
        </w:rPr>
        <w:t>λ；</w:t>
      </w:r>
    </w:p>
    <w:p w14:paraId="4D9BDAB1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/>
          <w:szCs w:val="21"/>
        </w:rPr>
        <w:t>4.3.5 波像差RMS测量精密度：≤0.003λ；</w:t>
      </w:r>
    </w:p>
    <w:p w14:paraId="6F2195E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/>
          <w:szCs w:val="21"/>
        </w:rPr>
        <w:t>★</w:t>
      </w:r>
      <w:r w:rsidRPr="00784815">
        <w:rPr>
          <w:rFonts w:ascii="微软雅黑" w:eastAsia="微软雅黑" w:hAnsi="微软雅黑" w:hint="eastAsia"/>
          <w:szCs w:val="21"/>
        </w:rPr>
        <w:t>4.3.</w:t>
      </w:r>
      <w:r w:rsidRPr="00784815">
        <w:rPr>
          <w:rFonts w:ascii="微软雅黑" w:eastAsia="微软雅黑" w:hAnsi="微软雅黑"/>
          <w:szCs w:val="21"/>
        </w:rPr>
        <w:t xml:space="preserve">6 </w:t>
      </w:r>
      <w:r w:rsidRPr="00784815">
        <w:rPr>
          <w:rFonts w:ascii="微软雅黑" w:eastAsia="微软雅黑" w:hAnsi="微软雅黑" w:hint="eastAsia"/>
          <w:szCs w:val="21"/>
        </w:rPr>
        <w:t>CCD分辨率2K×2K；量化位数：12bit</w:t>
      </w:r>
    </w:p>
    <w:p w14:paraId="767FFA48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</w:t>
      </w:r>
      <w:r w:rsidRPr="00784815">
        <w:rPr>
          <w:rFonts w:ascii="微软雅黑" w:eastAsia="微软雅黑" w:hAnsi="微软雅黑"/>
          <w:szCs w:val="21"/>
        </w:rPr>
        <w:t xml:space="preserve">7 </w:t>
      </w:r>
      <w:r w:rsidRPr="00784815">
        <w:rPr>
          <w:rFonts w:ascii="微软雅黑" w:eastAsia="微软雅黑" w:hAnsi="微软雅黑" w:hint="eastAsia"/>
          <w:szCs w:val="21"/>
        </w:rPr>
        <w:t>光束口径：≤φ10mm；</w:t>
      </w:r>
    </w:p>
    <w:p w14:paraId="26B18DAD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</w:t>
      </w:r>
      <w:r w:rsidRPr="00784815">
        <w:rPr>
          <w:rFonts w:ascii="微软雅黑" w:eastAsia="微软雅黑" w:hAnsi="微软雅黑"/>
          <w:szCs w:val="21"/>
        </w:rPr>
        <w:t xml:space="preserve">8 </w:t>
      </w:r>
      <w:r w:rsidRPr="00784815">
        <w:rPr>
          <w:rFonts w:ascii="微软雅黑" w:eastAsia="微软雅黑" w:hAnsi="微软雅黑" w:hint="eastAsia"/>
          <w:szCs w:val="21"/>
        </w:rPr>
        <w:t>最小曝光时间不超过30us；</w:t>
      </w:r>
    </w:p>
    <w:p w14:paraId="0494E085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/>
          <w:szCs w:val="21"/>
        </w:rPr>
        <w:t>★</w:t>
      </w:r>
      <w:r w:rsidRPr="00784815">
        <w:rPr>
          <w:rFonts w:ascii="微软雅黑" w:eastAsia="微软雅黑" w:hAnsi="微软雅黑" w:hint="eastAsia"/>
          <w:szCs w:val="21"/>
        </w:rPr>
        <w:t>4.3.</w:t>
      </w:r>
      <w:r w:rsidRPr="00784815">
        <w:rPr>
          <w:rFonts w:ascii="微软雅黑" w:eastAsia="微软雅黑" w:hAnsi="微软雅黑"/>
          <w:szCs w:val="21"/>
        </w:rPr>
        <w:t>9</w:t>
      </w:r>
      <w:r w:rsidRPr="00784815">
        <w:rPr>
          <w:rFonts w:ascii="微软雅黑" w:eastAsia="微软雅黑" w:hAnsi="微软雅黑" w:hint="eastAsia"/>
          <w:szCs w:val="21"/>
        </w:rPr>
        <w:t xml:space="preserve"> 不需要隔振平台，可以在振动环境下进行高精度光学测量。</w:t>
      </w:r>
    </w:p>
    <w:p w14:paraId="5E760A68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4.3.10 电缆长度：20m</w:t>
      </w:r>
    </w:p>
    <w:p w14:paraId="717A2B8B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4.3.11 干涉仪需配备专用电脑，用于运行干涉测量软件</w:t>
      </w:r>
    </w:p>
    <w:p w14:paraId="76E565AF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4.3.12 软件</w:t>
      </w:r>
      <w:r w:rsidRPr="00784815">
        <w:rPr>
          <w:rFonts w:ascii="微软雅黑" w:eastAsia="微软雅黑" w:hAnsi="微软雅黑"/>
          <w:szCs w:val="21"/>
        </w:rPr>
        <w:t>分析</w:t>
      </w:r>
      <w:r w:rsidRPr="00784815">
        <w:rPr>
          <w:rFonts w:ascii="微软雅黑" w:eastAsia="微软雅黑" w:hAnsi="微软雅黑" w:hint="eastAsia"/>
          <w:szCs w:val="21"/>
        </w:rPr>
        <w:t>功能可以</w:t>
      </w:r>
      <w:r w:rsidRPr="00784815">
        <w:rPr>
          <w:rFonts w:ascii="微软雅黑" w:eastAsia="微软雅黑" w:hAnsi="微软雅黑"/>
          <w:szCs w:val="21"/>
        </w:rPr>
        <w:t>离线</w:t>
      </w:r>
      <w:r w:rsidRPr="00784815">
        <w:rPr>
          <w:rFonts w:ascii="微软雅黑" w:eastAsia="微软雅黑" w:hAnsi="微软雅黑" w:hint="eastAsia"/>
          <w:szCs w:val="21"/>
        </w:rPr>
        <w:t>使用</w:t>
      </w:r>
      <w:r w:rsidRPr="00784815">
        <w:rPr>
          <w:rFonts w:ascii="微软雅黑" w:eastAsia="微软雅黑" w:hAnsi="微软雅黑"/>
          <w:szCs w:val="21"/>
        </w:rPr>
        <w:t xml:space="preserve"> </w:t>
      </w:r>
    </w:p>
    <w:p w14:paraId="597AE3E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4.3.13 完整的软件包，用户可以随时安装</w:t>
      </w:r>
    </w:p>
    <w:p w14:paraId="5A8531F0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4.3.14 具有通用干涉仪的数据采集、分析和处理能力</w:t>
      </w:r>
    </w:p>
    <w:p w14:paraId="42D9A00D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4.3.15 可以满足f数为1.5、3、7、14的反射镜和光学系统测量</w:t>
      </w:r>
    </w:p>
    <w:p w14:paraId="31DDE0B9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 干涉仪用真空系统</w:t>
      </w:r>
    </w:p>
    <w:p w14:paraId="2802F66B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由于干涉仪无法在真空环境下使用，干涉仪真空系统则用于将干涉仪与真空环境隔离与外部实现连通,从而满足干涉仪的实际使用条件。</w:t>
      </w:r>
    </w:p>
    <w:p w14:paraId="14B43F37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4.4.1 ★环境使用要求：可以在真空度优于1×10</w:t>
      </w:r>
      <w:r w:rsidRPr="00784815">
        <w:rPr>
          <w:rFonts w:ascii="微软雅黑" w:eastAsia="微软雅黑" w:hAnsi="微软雅黑" w:hint="eastAsia"/>
          <w:szCs w:val="21"/>
          <w:vertAlign w:val="superscript"/>
        </w:rPr>
        <w:t>-3</w:t>
      </w:r>
      <w:r w:rsidRPr="00784815">
        <w:rPr>
          <w:rFonts w:ascii="微软雅黑" w:eastAsia="微软雅黑" w:hAnsi="微软雅黑" w:hint="eastAsia"/>
          <w:szCs w:val="21"/>
        </w:rPr>
        <w:t>Pa的环境下使用，漏率不大于1×10</w:t>
      </w:r>
      <w:r w:rsidRPr="00784815">
        <w:rPr>
          <w:rFonts w:ascii="微软雅黑" w:eastAsia="微软雅黑" w:hAnsi="微软雅黑" w:hint="eastAsia"/>
          <w:szCs w:val="21"/>
          <w:vertAlign w:val="superscript"/>
        </w:rPr>
        <w:t>-4</w:t>
      </w:r>
      <w:r w:rsidRPr="00784815">
        <w:rPr>
          <w:rFonts w:ascii="微软雅黑" w:eastAsia="微软雅黑" w:hAnsi="微软雅黑" w:hint="eastAsia"/>
          <w:szCs w:val="21"/>
        </w:rPr>
        <w:t>Pa/s</w:t>
      </w:r>
    </w:p>
    <w:p w14:paraId="61E9DA60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4.4.2  真空系统质量不超过20kg,内部容积满足干涉仪的安装</w:t>
      </w:r>
    </w:p>
    <w:p w14:paraId="636B73F5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4.4.3  光轴轴向可电动可调，调整行程±20mm，调整分辨率0.01mm</w:t>
      </w:r>
    </w:p>
    <w:p w14:paraId="2C4C6B1A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4.4.4  真空窗口有效尺寸不小于50mm</w:t>
      </w:r>
    </w:p>
    <w:p w14:paraId="0AB589E8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lastRenderedPageBreak/>
        <w:t>4.4.5  真空窗口材料：熔石英</w:t>
      </w:r>
    </w:p>
    <w:p w14:paraId="71784B5E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4.4.6  窗口面型精度优于：1/60λ</w:t>
      </w:r>
    </w:p>
    <w:p w14:paraId="2EF036EE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4.4.7  真空系统所用金属材料均为不生锈材质</w:t>
      </w:r>
    </w:p>
    <w:p w14:paraId="507823F3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4.4.8  真空系统留有与波纹管接口至少2处，接口满足如下要求；</w:t>
      </w:r>
    </w:p>
    <w:p w14:paraId="2C07F2CD" w14:textId="3A1AE96D" w:rsidR="00715D22" w:rsidRPr="00784815" w:rsidRDefault="00715D22" w:rsidP="00715D22">
      <w:pPr>
        <w:adjustRightInd w:val="0"/>
        <w:snapToGrid w:val="0"/>
        <w:jc w:val="center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/>
          <w:noProof/>
          <w:szCs w:val="21"/>
        </w:rPr>
        <w:drawing>
          <wp:inline distT="0" distB="0" distL="0" distR="0" wp14:anchorId="19D05E31" wp14:editId="5687FDA8">
            <wp:extent cx="3257550" cy="2800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6DED" w14:textId="77777777" w:rsidR="00715D22" w:rsidRPr="00784815" w:rsidRDefault="00715D22" w:rsidP="00715D22">
      <w:pPr>
        <w:pStyle w:val="a9"/>
        <w:jc w:val="center"/>
      </w:pPr>
      <w:r w:rsidRPr="00784815">
        <w:rPr>
          <w:rFonts w:hint="eastAsia"/>
        </w:rPr>
        <w:t>图</w:t>
      </w:r>
      <w:r w:rsidRPr="00784815">
        <w:fldChar w:fldCharType="begin"/>
      </w:r>
      <w:r w:rsidRPr="00784815">
        <w:instrText xml:space="preserve"> </w:instrText>
      </w:r>
      <w:r w:rsidRPr="00784815">
        <w:rPr>
          <w:rFonts w:hint="eastAsia"/>
        </w:rPr>
        <w:instrText xml:space="preserve">SEQ </w:instrText>
      </w:r>
      <w:r w:rsidRPr="00784815">
        <w:rPr>
          <w:rFonts w:hint="eastAsia"/>
        </w:rPr>
        <w:instrText>图</w:instrText>
      </w:r>
      <w:r w:rsidRPr="00784815">
        <w:rPr>
          <w:rFonts w:hint="eastAsia"/>
        </w:rPr>
        <w:instrText xml:space="preserve"> \* ARABIC</w:instrText>
      </w:r>
      <w:r w:rsidRPr="00784815">
        <w:instrText xml:space="preserve"> </w:instrText>
      </w:r>
      <w:r w:rsidRPr="00784815">
        <w:fldChar w:fldCharType="separate"/>
      </w:r>
      <w:r w:rsidRPr="00784815">
        <w:t>4</w:t>
      </w:r>
      <w:r w:rsidRPr="00784815">
        <w:fldChar w:fldCharType="end"/>
      </w:r>
      <w:r w:rsidRPr="00784815">
        <w:rPr>
          <w:rFonts w:hint="eastAsia"/>
        </w:rPr>
        <w:t xml:space="preserve"> </w:t>
      </w:r>
      <w:r w:rsidRPr="00784815">
        <w:rPr>
          <w:rFonts w:hint="eastAsia"/>
        </w:rPr>
        <w:t>波纹管接口示意图</w:t>
      </w:r>
    </w:p>
    <w:p w14:paraId="6D57F390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4.4.9  留有明确的起吊位置方便起吊</w:t>
      </w:r>
    </w:p>
    <w:p w14:paraId="6227CCAD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4.4.10  真空系统内部留有高分辨率动态干涉仪安装接口</w:t>
      </w:r>
    </w:p>
    <w:p w14:paraId="2BE4024F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4.4.11 真空系统外部留有安装接口方便与其他调整设备安装</w:t>
      </w:r>
    </w:p>
    <w:p w14:paraId="65395508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4.4.12  真空系统外表美观，金属原色，无划痕</w:t>
      </w:r>
    </w:p>
    <w:p w14:paraId="638006EB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4.5系统使用条件</w:t>
      </w:r>
    </w:p>
    <w:p w14:paraId="41965E9B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4.5.1  电源220V交流电</w:t>
      </w:r>
    </w:p>
    <w:p w14:paraId="40B8361A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 xml:space="preserve">4.5.2  功耗不超过 400-600 W, </w:t>
      </w:r>
    </w:p>
    <w:p w14:paraId="76005C75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4.5.3  真空系统内部空间工作环境相对湿度30 %-50%，无水汽凝结；</w:t>
      </w:r>
    </w:p>
    <w:p w14:paraId="06E7EC9E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4.5.4  真空系统内部空间工作温度：20± 5 °C，温度漂移1℃/h；</w:t>
      </w:r>
    </w:p>
    <w:p w14:paraId="0A6D2379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4.5.5  系统储存和运输温度: 0-40 °C</w:t>
      </w:r>
    </w:p>
    <w:p w14:paraId="17F683AB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5质量管理要求</w:t>
      </w:r>
    </w:p>
    <w:p w14:paraId="6725FF20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5.1质量控制点</w:t>
      </w:r>
    </w:p>
    <w:p w14:paraId="37B95DD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质量控制点设置：</w:t>
      </w:r>
    </w:p>
    <w:p w14:paraId="5D510A0B" w14:textId="77777777" w:rsidR="00715D22" w:rsidRPr="00784815" w:rsidRDefault="00715D22" w:rsidP="00715D22">
      <w:pPr>
        <w:pStyle w:val="a8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 w:rsidRPr="00784815">
        <w:rPr>
          <w:rFonts w:ascii="微软雅黑" w:eastAsia="微软雅黑" w:hAnsi="微软雅黑" w:hint="eastAsia"/>
        </w:rPr>
        <w:t>系统</w:t>
      </w:r>
      <w:r w:rsidRPr="00784815">
        <w:rPr>
          <w:rFonts w:ascii="微软雅黑" w:eastAsia="微软雅黑" w:hAnsi="微软雅黑"/>
        </w:rPr>
        <w:t>现场验收测试评审。</w:t>
      </w:r>
    </w:p>
    <w:p w14:paraId="08FB3026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5.2关键检验点</w:t>
      </w:r>
    </w:p>
    <w:p w14:paraId="2772E7B7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主要关键检验点：</w:t>
      </w:r>
    </w:p>
    <w:p w14:paraId="7E301D03" w14:textId="77777777" w:rsidR="00715D22" w:rsidRPr="00784815" w:rsidRDefault="00715D22" w:rsidP="00715D22">
      <w:pPr>
        <w:pStyle w:val="a8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 w:rsidRPr="00784815">
        <w:rPr>
          <w:rFonts w:ascii="微软雅黑" w:eastAsia="微软雅黑" w:hAnsi="微软雅黑"/>
        </w:rPr>
        <w:t>出厂前的功能性能检测；</w:t>
      </w:r>
    </w:p>
    <w:p w14:paraId="16D5EB83" w14:textId="77777777" w:rsidR="00715D22" w:rsidRPr="00784815" w:rsidRDefault="00715D22" w:rsidP="00715D22">
      <w:pPr>
        <w:pStyle w:val="a8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/>
        </w:rPr>
      </w:pPr>
      <w:r w:rsidRPr="00784815">
        <w:rPr>
          <w:rFonts w:ascii="微软雅黑" w:eastAsia="微软雅黑" w:hAnsi="微软雅黑" w:hint="eastAsia"/>
        </w:rPr>
        <w:t>系统</w:t>
      </w:r>
      <w:r w:rsidRPr="00784815">
        <w:rPr>
          <w:rFonts w:ascii="微软雅黑" w:eastAsia="微软雅黑" w:hAnsi="微软雅黑"/>
        </w:rPr>
        <w:t>现场装调测试及功能性能检测。</w:t>
      </w:r>
    </w:p>
    <w:p w14:paraId="27B8B7F7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6安装调试</w:t>
      </w:r>
    </w:p>
    <w:p w14:paraId="74763B1F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由设备系统供应商负责在用户现场进行安装调试。</w:t>
      </w:r>
    </w:p>
    <w:p w14:paraId="76C6FD88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7验收标准及验收方法</w:t>
      </w:r>
    </w:p>
    <w:p w14:paraId="4AF9528D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lastRenderedPageBreak/>
        <w:t>7.1验收地点</w:t>
      </w:r>
    </w:p>
    <w:p w14:paraId="59E0C6B5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用户现场。</w:t>
      </w:r>
    </w:p>
    <w:p w14:paraId="1F3405A4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7.2验收标准及方法</w:t>
      </w:r>
    </w:p>
    <w:p w14:paraId="29C93008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设备若属于计量设备，必须提供国家承认的第三方计量检测报告</w:t>
      </w:r>
    </w:p>
    <w:p w14:paraId="26447960" w14:textId="77777777" w:rsidR="00715D22" w:rsidRPr="00784815" w:rsidRDefault="00715D22" w:rsidP="00715D22">
      <w:pPr>
        <w:tabs>
          <w:tab w:val="left" w:pos="720"/>
        </w:tabs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开箱验收必须在条件保障处组织下进行，确保到货情况与合同要求一致，确保开箱验收纪录完整准确，确保及时收集到货资料。</w:t>
      </w:r>
    </w:p>
    <w:p w14:paraId="2BF122E1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按配置清单进行各零、部件、附件和备件的项目及数量验收；</w:t>
      </w:r>
    </w:p>
    <w:p w14:paraId="5CD3E4C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配置清单如下所示</w:t>
      </w:r>
    </w:p>
    <w:p w14:paraId="47FBCA35" w14:textId="77777777" w:rsidR="00715D22" w:rsidRPr="00784815" w:rsidRDefault="00715D22" w:rsidP="00715D22">
      <w:pPr>
        <w:pStyle w:val="a9"/>
        <w:jc w:val="center"/>
      </w:pPr>
      <w:r w:rsidRPr="00784815">
        <w:rPr>
          <w:rFonts w:hint="eastAsia"/>
        </w:rPr>
        <w:t>表</w:t>
      </w:r>
      <w:r w:rsidRPr="00784815">
        <w:fldChar w:fldCharType="begin"/>
      </w:r>
      <w:r w:rsidRPr="00784815">
        <w:instrText xml:space="preserve"> </w:instrText>
      </w:r>
      <w:r w:rsidRPr="00784815">
        <w:rPr>
          <w:rFonts w:hint="eastAsia"/>
        </w:rPr>
        <w:instrText xml:space="preserve">SEQ </w:instrText>
      </w:r>
      <w:r w:rsidRPr="00784815">
        <w:rPr>
          <w:rFonts w:hint="eastAsia"/>
        </w:rPr>
        <w:instrText>表</w:instrText>
      </w:r>
      <w:r w:rsidRPr="00784815">
        <w:rPr>
          <w:rFonts w:hint="eastAsia"/>
        </w:rPr>
        <w:instrText xml:space="preserve"> \* ARABIC</w:instrText>
      </w:r>
      <w:r w:rsidRPr="00784815">
        <w:instrText xml:space="preserve"> </w:instrText>
      </w:r>
      <w:r w:rsidRPr="00784815">
        <w:fldChar w:fldCharType="separate"/>
      </w:r>
      <w:r w:rsidRPr="00784815">
        <w:t>2</w:t>
      </w:r>
      <w:r w:rsidRPr="00784815">
        <w:fldChar w:fldCharType="end"/>
      </w:r>
      <w:r w:rsidRPr="00784815">
        <w:rPr>
          <w:rFonts w:hint="eastAsia"/>
        </w:rPr>
        <w:t xml:space="preserve"> </w:t>
      </w:r>
      <w:r w:rsidRPr="00784815">
        <w:rPr>
          <w:rFonts w:hint="eastAsia"/>
        </w:rPr>
        <w:t>系统配置清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990"/>
      </w:tblGrid>
      <w:tr w:rsidR="00715D22" w:rsidRPr="00784815" w14:paraId="64CBF488" w14:textId="77777777" w:rsidTr="007B4240">
        <w:trPr>
          <w:trHeight w:val="5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240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30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项目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9FF2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数量</w:t>
            </w:r>
          </w:p>
        </w:tc>
      </w:tr>
      <w:tr w:rsidR="00715D22" w:rsidRPr="00784815" w14:paraId="5C049C9F" w14:textId="77777777" w:rsidTr="007B4240">
        <w:trPr>
          <w:trHeight w:val="5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BB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946B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高分辨率动态干涉仪头部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6F1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1台</w:t>
            </w:r>
          </w:p>
        </w:tc>
      </w:tr>
      <w:tr w:rsidR="00715D22" w:rsidRPr="00784815" w14:paraId="55A8233D" w14:textId="77777777" w:rsidTr="007B4240">
        <w:trPr>
          <w:trHeight w:val="5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6E22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72E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高分辨动态干涉仪电缆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EED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1套</w:t>
            </w:r>
          </w:p>
        </w:tc>
      </w:tr>
      <w:tr w:rsidR="00715D22" w:rsidRPr="00784815" w14:paraId="3872F957" w14:textId="77777777" w:rsidTr="007B4240">
        <w:trPr>
          <w:trHeight w:val="5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CE6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6D5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高分辨率干涉仪配套电脑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2CF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1台</w:t>
            </w:r>
          </w:p>
        </w:tc>
      </w:tr>
      <w:tr w:rsidR="00715D22" w:rsidRPr="00784815" w14:paraId="29280357" w14:textId="77777777" w:rsidTr="007B4240">
        <w:trPr>
          <w:trHeight w:val="56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5C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1F4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干涉仪用真空系统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299C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1套</w:t>
            </w:r>
          </w:p>
        </w:tc>
      </w:tr>
    </w:tbl>
    <w:p w14:paraId="7F14E6E2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资料清单如下所示</w:t>
      </w:r>
    </w:p>
    <w:p w14:paraId="5FEA7AD7" w14:textId="77777777" w:rsidR="00715D22" w:rsidRPr="00784815" w:rsidRDefault="00715D22" w:rsidP="00715D22">
      <w:pPr>
        <w:pStyle w:val="a9"/>
        <w:jc w:val="center"/>
      </w:pPr>
      <w:r w:rsidRPr="00784815">
        <w:rPr>
          <w:rFonts w:hint="eastAsia"/>
        </w:rPr>
        <w:t>表</w:t>
      </w:r>
      <w:r w:rsidRPr="00784815">
        <w:fldChar w:fldCharType="begin"/>
      </w:r>
      <w:r w:rsidRPr="00784815">
        <w:instrText xml:space="preserve"> </w:instrText>
      </w:r>
      <w:r w:rsidRPr="00784815">
        <w:rPr>
          <w:rFonts w:hint="eastAsia"/>
        </w:rPr>
        <w:instrText xml:space="preserve">SEQ </w:instrText>
      </w:r>
      <w:r w:rsidRPr="00784815">
        <w:rPr>
          <w:rFonts w:hint="eastAsia"/>
        </w:rPr>
        <w:instrText>表</w:instrText>
      </w:r>
      <w:r w:rsidRPr="00784815">
        <w:rPr>
          <w:rFonts w:hint="eastAsia"/>
        </w:rPr>
        <w:instrText xml:space="preserve"> \* ARABIC</w:instrText>
      </w:r>
      <w:r w:rsidRPr="00784815">
        <w:instrText xml:space="preserve"> </w:instrText>
      </w:r>
      <w:r w:rsidRPr="00784815">
        <w:fldChar w:fldCharType="separate"/>
      </w:r>
      <w:r w:rsidRPr="00784815">
        <w:t>3</w:t>
      </w:r>
      <w:r w:rsidRPr="00784815">
        <w:fldChar w:fldCharType="end"/>
      </w:r>
      <w:r w:rsidRPr="00784815">
        <w:rPr>
          <w:rFonts w:hint="eastAsia"/>
        </w:rPr>
        <w:t xml:space="preserve"> </w:t>
      </w:r>
      <w:r w:rsidRPr="00784815">
        <w:rPr>
          <w:rFonts w:hint="eastAsia"/>
        </w:rPr>
        <w:t>资料清单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270"/>
        <w:gridCol w:w="1724"/>
        <w:gridCol w:w="1188"/>
      </w:tblGrid>
      <w:tr w:rsidR="00715D22" w:rsidRPr="00784815" w14:paraId="200F0C70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4FE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序号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4AC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名称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A5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数量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9A22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备注</w:t>
            </w:r>
          </w:p>
        </w:tc>
      </w:tr>
      <w:tr w:rsidR="00715D22" w:rsidRPr="00784815" w14:paraId="0FF36A64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DCBB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ED0B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出厂合格证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341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E40A9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218A371C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D6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2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E52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质量检测报告、仪器仪表、传感器等标定证书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5611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3A8A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694AB877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D3C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3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7C0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装箱单或配套表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36F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0FF30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0F5765E8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9E0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4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0EC1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安装调试大纲、安装调试记录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B6A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071B8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493120B7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226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5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72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安全操作规程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9E7E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5F62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05C80984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F1B5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6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5CE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使用说明书和操作维护手册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CCC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D29C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66B63CD2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11A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7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EC78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项目验收大纲及验收报告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243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4BF9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715D22" w:rsidRPr="00784815" w14:paraId="4B5B9E72" w14:textId="77777777" w:rsidTr="007B4240">
        <w:trPr>
          <w:trHeight w:val="229"/>
          <w:jc w:val="center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3CFF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8</w:t>
            </w:r>
          </w:p>
        </w:tc>
        <w:tc>
          <w:tcPr>
            <w:tcW w:w="28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462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研制过程中双方协商确定需要补充提供的其它资料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CE4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784815">
              <w:rPr>
                <w:rFonts w:ascii="微软雅黑" w:eastAsia="微软雅黑" w:hAnsi="微软雅黑"/>
                <w:bCs/>
                <w:szCs w:val="21"/>
              </w:rPr>
              <w:t>1</w:t>
            </w:r>
            <w:r w:rsidRPr="00784815">
              <w:rPr>
                <w:rFonts w:ascii="微软雅黑" w:eastAsia="微软雅黑" w:hAnsi="微软雅黑" w:hint="eastAsia"/>
                <w:bCs/>
                <w:szCs w:val="21"/>
              </w:rPr>
              <w:t>份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96D87" w14:textId="77777777" w:rsidR="00715D22" w:rsidRPr="00784815" w:rsidRDefault="00715D22" w:rsidP="007B4240">
            <w:pPr>
              <w:adjustRightInd w:val="0"/>
              <w:snapToGrid w:val="0"/>
              <w:spacing w:afterLines="50" w:after="156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</w:tbl>
    <w:p w14:paraId="14DA636B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按照双方会签的技术协议、检定规程或校准规范进行设备的功能和指标验收；</w:t>
      </w:r>
    </w:p>
    <w:p w14:paraId="1924B7D8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7.3验收程序：</w:t>
      </w:r>
    </w:p>
    <w:p w14:paraId="30ADA73F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在买方现场安装调试完毕，检验合格后按验收标准进行最终验收，最终验收合格后双方签字确认。</w:t>
      </w:r>
    </w:p>
    <w:p w14:paraId="10F5E432" w14:textId="77777777" w:rsidR="00715D22" w:rsidRPr="00784815" w:rsidRDefault="00715D22" w:rsidP="00715D22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7.4验收指标</w:t>
      </w:r>
    </w:p>
    <w:p w14:paraId="44401081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按双方签订的技术协议逐项进行验收，第三方检测机构检测过的指标可不进行检测。</w:t>
      </w:r>
    </w:p>
    <w:p w14:paraId="68C6037F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8 付款方式、供货周期</w:t>
      </w:r>
    </w:p>
    <w:p w14:paraId="0F8108CA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lastRenderedPageBreak/>
        <w:t>付款方式：50%tt预付+50 %信用证</w:t>
      </w:r>
      <w:r w:rsidRPr="00784815">
        <w:rPr>
          <w:rFonts w:ascii="微软雅黑" w:eastAsia="微软雅黑" w:hAnsi="微软雅黑"/>
          <w:szCs w:val="21"/>
        </w:rPr>
        <w:t>（</w:t>
      </w:r>
      <w:r w:rsidRPr="00784815">
        <w:rPr>
          <w:rFonts w:ascii="微软雅黑" w:eastAsia="微软雅黑" w:hAnsi="微软雅黑" w:hint="eastAsia"/>
          <w:szCs w:val="21"/>
        </w:rPr>
        <w:t>40</w:t>
      </w:r>
      <w:r w:rsidRPr="00784815">
        <w:rPr>
          <w:rFonts w:ascii="微软雅黑" w:eastAsia="微软雅黑" w:hAnsi="微软雅黑"/>
          <w:szCs w:val="21"/>
        </w:rPr>
        <w:t>%凭</w:t>
      </w:r>
      <w:r w:rsidRPr="00784815">
        <w:rPr>
          <w:rFonts w:ascii="微软雅黑" w:eastAsia="微软雅黑" w:hAnsi="微软雅黑" w:hint="eastAsia"/>
          <w:szCs w:val="21"/>
        </w:rPr>
        <w:t>发货</w:t>
      </w:r>
      <w:r w:rsidRPr="00784815">
        <w:rPr>
          <w:rFonts w:ascii="微软雅黑" w:eastAsia="微软雅黑" w:hAnsi="微软雅黑"/>
          <w:szCs w:val="21"/>
        </w:rPr>
        <w:t>单据+10%验收报告）</w:t>
      </w:r>
      <w:r w:rsidRPr="00784815">
        <w:rPr>
          <w:rFonts w:ascii="微软雅黑" w:eastAsia="微软雅黑" w:hAnsi="微软雅黑" w:hint="eastAsia"/>
          <w:szCs w:val="21"/>
        </w:rPr>
        <w:t>。</w:t>
      </w:r>
    </w:p>
    <w:p w14:paraId="643AE534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供货周期：签订合同后6个月内。</w:t>
      </w:r>
    </w:p>
    <w:p w14:paraId="4277E218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★质保期：验收合格后1年</w:t>
      </w:r>
    </w:p>
    <w:p w14:paraId="0C298345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9培训要求</w:t>
      </w:r>
    </w:p>
    <w:p w14:paraId="2F9DABA9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在需方现场对操作人员进行为期2-3天的培训，培训内容包括仪器的基本原理、安装、调试、操作使用和日常保养维修、校准或标定操作等，确保设备使用人可以独立使用。</w:t>
      </w:r>
    </w:p>
    <w:p w14:paraId="4ECF31B5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10服务要求</w:t>
      </w:r>
    </w:p>
    <w:p w14:paraId="7DB2D93F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质量保证维护期：系统验收后，供应商免费提供1年质量保证维护期。供应商有义务在设备整个使用寿命周期内提供优质的服务。在用户有需求的时候，可以指导用户完成设计工作。</w:t>
      </w:r>
    </w:p>
    <w:p w14:paraId="514546B0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质保期内，在接到用户故障信息后要求24小时内响应，48小时内到达用户现场，排除故障，免费更换损坏零件。并保证所提供设备的原厂备件，满足5年以上设备维护需求。质保期内，软件免费更新、升级，并进行培训。</w:t>
      </w:r>
    </w:p>
    <w:p w14:paraId="69B5B111" w14:textId="77777777" w:rsidR="00715D22" w:rsidRPr="00784815" w:rsidRDefault="00715D22" w:rsidP="00715D22">
      <w:pPr>
        <w:adjustRightInd w:val="0"/>
        <w:snapToGrid w:val="0"/>
        <w:spacing w:beforeLines="50" w:before="156"/>
        <w:rPr>
          <w:rFonts w:ascii="微软雅黑" w:eastAsia="微软雅黑" w:hAnsi="微软雅黑"/>
          <w:b/>
          <w:szCs w:val="21"/>
        </w:rPr>
      </w:pPr>
      <w:r w:rsidRPr="00784815">
        <w:rPr>
          <w:rFonts w:ascii="微软雅黑" w:eastAsia="微软雅黑" w:hAnsi="微软雅黑" w:hint="eastAsia"/>
          <w:b/>
          <w:szCs w:val="21"/>
        </w:rPr>
        <w:t>11保密要求</w:t>
      </w:r>
    </w:p>
    <w:p w14:paraId="7A56BEED" w14:textId="77777777" w:rsidR="00715D22" w:rsidRPr="00784815" w:rsidRDefault="00715D22" w:rsidP="00715D22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84815">
        <w:rPr>
          <w:rFonts w:ascii="微软雅黑" w:eastAsia="微软雅黑" w:hAnsi="微软雅黑" w:hint="eastAsia"/>
          <w:szCs w:val="21"/>
        </w:rPr>
        <w:t>双方对技术要求和全过程研制材料保密，未经允许，不得向第三方透露。一旦发生泄漏，追究相关法律责任。</w:t>
      </w:r>
    </w:p>
    <w:p w14:paraId="6CE77D8F" w14:textId="77777777" w:rsidR="00715D22" w:rsidRPr="00784815" w:rsidRDefault="00715D22" w:rsidP="00715D22">
      <w:pPr>
        <w:spacing w:line="360" w:lineRule="auto"/>
        <w:rPr>
          <w:szCs w:val="21"/>
        </w:rPr>
      </w:pPr>
    </w:p>
    <w:p w14:paraId="5CDA2881" w14:textId="77777777" w:rsidR="00EB7EB4" w:rsidRPr="00715D22" w:rsidRDefault="00EB7EB4"/>
    <w:sectPr w:rsidR="00EB7EB4" w:rsidRPr="00715D22">
      <w:headerReference w:type="default" r:id="rId8"/>
      <w:footerReference w:type="default" r:id="rId9"/>
      <w:footerReference w:type="first" r:id="rId10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1E65" w14:textId="77777777" w:rsidR="006A13BF" w:rsidRDefault="00715D22">
    <w:pPr>
      <w:pStyle w:val="a5"/>
      <w:jc w:val="center"/>
    </w:pPr>
    <w:r>
      <w:fldChar w:fldCharType="begin"/>
    </w:r>
    <w:r>
      <w:instrText xml:space="preserve">PAGE  </w:instrText>
    </w:r>
    <w:r>
      <w:instrText xml:space="preserve"> \* </w:instrText>
    </w:r>
    <w:r>
      <w:instrText>MERGEFORMAT</w:instrText>
    </w:r>
    <w:r>
      <w:fldChar w:fldCharType="separate"/>
    </w:r>
    <w:r w:rsidRPr="00701B20">
      <w:rPr>
        <w:noProof/>
        <w:lang w:val="zh-CN" w:eastAsia="zh-CN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43C4" w14:textId="77777777" w:rsidR="006A13BF" w:rsidRDefault="00715D22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D3B5" w14:textId="77777777" w:rsidR="006A13BF" w:rsidRDefault="00715D22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4E4"/>
    <w:multiLevelType w:val="multilevel"/>
    <w:tmpl w:val="154B14E4"/>
    <w:lvl w:ilvl="0">
      <w:start w:val="1"/>
      <w:numFmt w:val="decimal"/>
      <w:lvlText w:val="%1）"/>
      <w:lvlJc w:val="left"/>
      <w:pPr>
        <w:tabs>
          <w:tab w:val="num" w:pos="1106"/>
        </w:tabs>
        <w:ind w:left="110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47614D"/>
    <w:multiLevelType w:val="multilevel"/>
    <w:tmpl w:val="3347614D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22"/>
    <w:rsid w:val="00715D22"/>
    <w:rsid w:val="00B33B59"/>
    <w:rsid w:val="00CB6B31"/>
    <w:rsid w:val="00D24EB2"/>
    <w:rsid w:val="00E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2427"/>
  <w15:chartTrackingRefBased/>
  <w15:docId w15:val="{EE72B654-AB7C-43CC-AED0-AD9456C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15D22"/>
    <w:rPr>
      <w:rFonts w:ascii="宋体" w:hAnsi="Courier New"/>
      <w:szCs w:val="20"/>
    </w:rPr>
  </w:style>
  <w:style w:type="character" w:customStyle="1" w:styleId="a4">
    <w:name w:val="纯文本 字符"/>
    <w:basedOn w:val="a0"/>
    <w:uiPriority w:val="99"/>
    <w:semiHidden/>
    <w:rsid w:val="00715D22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715D22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Char0"/>
    <w:uiPriority w:val="99"/>
    <w:rsid w:val="0071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715D2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715D2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列出段落 Char"/>
    <w:link w:val="a7"/>
    <w:uiPriority w:val="34"/>
    <w:qFormat/>
    <w:rsid w:val="00715D22"/>
    <w:rPr>
      <w:rFonts w:ascii="Calibri" w:hAnsi="Calibri"/>
      <w:kern w:val="2"/>
      <w:sz w:val="21"/>
      <w:szCs w:val="22"/>
    </w:rPr>
  </w:style>
  <w:style w:type="paragraph" w:styleId="a8">
    <w:basedOn w:val="a"/>
    <w:next w:val="a7"/>
    <w:uiPriority w:val="34"/>
    <w:qFormat/>
    <w:rsid w:val="00715D22"/>
    <w:pPr>
      <w:ind w:firstLineChars="200" w:firstLine="420"/>
    </w:pPr>
    <w:rPr>
      <w:rFonts w:ascii="Calibri" w:hAnsi="Calibri" w:cs="Calibri"/>
      <w:szCs w:val="21"/>
    </w:rPr>
  </w:style>
  <w:style w:type="paragraph" w:styleId="a9">
    <w:name w:val="caption"/>
    <w:basedOn w:val="a"/>
    <w:next w:val="a"/>
    <w:uiPriority w:val="35"/>
    <w:unhideWhenUsed/>
    <w:qFormat/>
    <w:rsid w:val="00715D22"/>
    <w:rPr>
      <w:rFonts w:ascii="Cambria" w:eastAsia="黑体" w:hAnsi="Cambria"/>
      <w:sz w:val="20"/>
      <w:szCs w:val="20"/>
    </w:rPr>
  </w:style>
  <w:style w:type="paragraph" w:styleId="a7">
    <w:name w:val="List Paragraph"/>
    <w:basedOn w:val="a"/>
    <w:link w:val="Char1"/>
    <w:uiPriority w:val="34"/>
    <w:qFormat/>
    <w:rsid w:val="00715D22"/>
    <w:pPr>
      <w:ind w:firstLineChars="200" w:firstLine="420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公司 oitc</dc:creator>
  <cp:keywords/>
  <dc:description/>
  <cp:lastModifiedBy>公司 oitc</cp:lastModifiedBy>
  <cp:revision>1</cp:revision>
  <dcterms:created xsi:type="dcterms:W3CDTF">2022-04-15T12:54:00Z</dcterms:created>
  <dcterms:modified xsi:type="dcterms:W3CDTF">2022-04-15T12:54:00Z</dcterms:modified>
</cp:coreProperties>
</file>