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C5" w:rsidRPr="00361F94" w:rsidRDefault="00460CC5" w:rsidP="00460CC5">
      <w:pPr>
        <w:adjustRightInd w:val="0"/>
        <w:snapToGrid w:val="0"/>
        <w:ind w:firstLineChars="1000" w:firstLine="3012"/>
        <w:rPr>
          <w:rFonts w:ascii="宋体" w:hAnsi="宋体"/>
          <w:b/>
          <w:sz w:val="30"/>
          <w:szCs w:val="30"/>
        </w:rPr>
      </w:pPr>
      <w:r w:rsidRPr="00361F94">
        <w:rPr>
          <w:rFonts w:ascii="宋体" w:hAnsi="宋体" w:hint="eastAsia"/>
          <w:b/>
          <w:sz w:val="30"/>
          <w:szCs w:val="30"/>
        </w:rPr>
        <w:t xml:space="preserve"> 技术文件</w:t>
      </w:r>
    </w:p>
    <w:p w:rsidR="00460CC5" w:rsidRPr="00361F94" w:rsidRDefault="00460CC5" w:rsidP="00460CC5">
      <w:pPr>
        <w:adjustRightInd w:val="0"/>
        <w:snapToGrid w:val="0"/>
        <w:rPr>
          <w:rFonts w:ascii="宋体" w:hAnsi="宋体"/>
          <w:b/>
          <w:sz w:val="30"/>
          <w:szCs w:val="30"/>
        </w:rPr>
      </w:pPr>
    </w:p>
    <w:p w:rsidR="00460CC5" w:rsidRPr="00361F94" w:rsidRDefault="00460CC5" w:rsidP="00460CC5">
      <w:pPr>
        <w:spacing w:line="360" w:lineRule="auto"/>
        <w:ind w:left="600" w:hanging="600"/>
        <w:rPr>
          <w:rFonts w:ascii="宋体" w:hAnsi="宋体"/>
          <w:b/>
          <w:sz w:val="24"/>
          <w:szCs w:val="24"/>
        </w:rPr>
      </w:pPr>
      <w:r w:rsidRPr="00361F94">
        <w:rPr>
          <w:rFonts w:ascii="宋体" w:hAnsi="宋体" w:hint="eastAsia"/>
          <w:b/>
          <w:sz w:val="24"/>
          <w:szCs w:val="24"/>
        </w:rPr>
        <w:t>一、总  则</w:t>
      </w:r>
    </w:p>
    <w:p w:rsidR="00460CC5" w:rsidRPr="00361F94" w:rsidRDefault="00460CC5" w:rsidP="00460CC5">
      <w:pPr>
        <w:spacing w:beforeLines="50" w:before="156" w:afterLines="50" w:after="156" w:line="360" w:lineRule="auto"/>
        <w:ind w:left="601" w:hanging="601"/>
        <w:rPr>
          <w:rFonts w:ascii="宋体" w:hAnsi="宋体"/>
          <w:b/>
          <w:sz w:val="24"/>
          <w:szCs w:val="24"/>
        </w:rPr>
      </w:pPr>
      <w:r w:rsidRPr="00361F94">
        <w:rPr>
          <w:rFonts w:ascii="宋体" w:hAnsi="宋体" w:hint="eastAsia"/>
          <w:b/>
          <w:sz w:val="24"/>
          <w:szCs w:val="24"/>
        </w:rPr>
        <w:t>1、投标要求</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1.1  投标人在准备投标书时，务必在所提供的商品的技术规格文件中，标明型号、商标名称、目录号。</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 xml:space="preserve">1.3  </w:t>
      </w:r>
      <w:r w:rsidRPr="00361F94">
        <w:rPr>
          <w:rFonts w:hint="eastAsia"/>
          <w:sz w:val="24"/>
          <w:szCs w:val="24"/>
        </w:rPr>
        <w:t>投标人提供的</w:t>
      </w:r>
      <w:r w:rsidRPr="00361F94">
        <w:rPr>
          <w:rFonts w:ascii="宋体" w:hint="eastAsia"/>
          <w:sz w:val="24"/>
          <w:szCs w:val="24"/>
        </w:rPr>
        <w:t>产品</w:t>
      </w:r>
      <w:r w:rsidRPr="00361F94">
        <w:rPr>
          <w:rFonts w:hint="eastAsia"/>
          <w:sz w:val="24"/>
          <w:szCs w:val="24"/>
        </w:rPr>
        <w:t>样本，必须是“原件”而非复印件，</w:t>
      </w:r>
      <w:r w:rsidRPr="00361F94">
        <w:rPr>
          <w:rFonts w:ascii="宋体" w:hint="eastAsia"/>
          <w:sz w:val="24"/>
          <w:szCs w:val="24"/>
        </w:rPr>
        <w:t>图表、简图、电路图以及印刷电路板图等都应</w:t>
      </w:r>
      <w:r w:rsidRPr="00361F94">
        <w:rPr>
          <w:rFonts w:hint="eastAsia"/>
          <w:sz w:val="24"/>
          <w:szCs w:val="24"/>
        </w:rPr>
        <w:t>清晰易读。买方有权</w:t>
      </w:r>
      <w:r w:rsidRPr="00361F94">
        <w:rPr>
          <w:rFonts w:ascii="宋体" w:hint="eastAsia"/>
          <w:sz w:val="24"/>
          <w:szCs w:val="24"/>
        </w:rPr>
        <w:t>不付任何附加费用</w:t>
      </w:r>
      <w:r w:rsidRPr="00361F94">
        <w:rPr>
          <w:rFonts w:hint="eastAsia"/>
          <w:sz w:val="24"/>
          <w:szCs w:val="24"/>
        </w:rPr>
        <w:t>复制这些资料</w:t>
      </w:r>
      <w:r w:rsidRPr="00361F94">
        <w:rPr>
          <w:rFonts w:ascii="宋体" w:hint="eastAsia"/>
          <w:sz w:val="24"/>
          <w:szCs w:val="24"/>
        </w:rPr>
        <w:t>以供参考。</w:t>
      </w:r>
    </w:p>
    <w:p w:rsidR="00460CC5" w:rsidRPr="00361F94" w:rsidRDefault="00460CC5" w:rsidP="00460CC5">
      <w:pPr>
        <w:spacing w:beforeLines="50" w:before="156" w:afterLines="50" w:after="156" w:line="360" w:lineRule="auto"/>
        <w:ind w:left="601" w:hanging="601"/>
        <w:rPr>
          <w:rFonts w:ascii="宋体" w:hAnsi="宋体"/>
          <w:b/>
          <w:sz w:val="24"/>
          <w:szCs w:val="24"/>
        </w:rPr>
      </w:pPr>
      <w:r w:rsidRPr="00361F94">
        <w:rPr>
          <w:rFonts w:ascii="宋体" w:hAnsi="宋体" w:hint="eastAsia"/>
          <w:b/>
          <w:sz w:val="24"/>
          <w:szCs w:val="24"/>
        </w:rPr>
        <w:t>2、评标标准</w:t>
      </w:r>
    </w:p>
    <w:p w:rsidR="00460CC5" w:rsidRPr="00361F94" w:rsidRDefault="00460CC5" w:rsidP="00460CC5">
      <w:pPr>
        <w:spacing w:line="360" w:lineRule="auto"/>
        <w:ind w:left="554" w:hangingChars="231" w:hanging="554"/>
        <w:rPr>
          <w:rFonts w:ascii="宋体"/>
          <w:sz w:val="24"/>
          <w:szCs w:val="24"/>
        </w:rPr>
      </w:pPr>
      <w:r w:rsidRPr="00361F94">
        <w:rPr>
          <w:rFonts w:ascii="宋体" w:hAnsi="宋体" w:hint="eastAsia"/>
          <w:sz w:val="24"/>
          <w:szCs w:val="24"/>
        </w:rPr>
        <w:t xml:space="preserve">2.1  </w:t>
      </w:r>
      <w:r w:rsidRPr="00361F94">
        <w:rPr>
          <w:rFonts w:hint="eastAsia"/>
          <w:sz w:val="24"/>
          <w:szCs w:val="24"/>
        </w:rPr>
        <w:t>除招标文件中指定的附件和专用工具外，</w:t>
      </w:r>
      <w:r w:rsidRPr="00361F94">
        <w:rPr>
          <w:rFonts w:ascii="宋体" w:hint="eastAsia"/>
          <w:sz w:val="24"/>
          <w:szCs w:val="24"/>
        </w:rPr>
        <w:t>投标人应提供仪器设备的正常运行和常规保养所需的全套标准附件、专用工具</w:t>
      </w:r>
      <w:r w:rsidRPr="00361F94">
        <w:rPr>
          <w:rFonts w:hint="eastAsia"/>
          <w:sz w:val="24"/>
          <w:szCs w:val="24"/>
        </w:rPr>
        <w:t>和消耗品</w:t>
      </w:r>
      <w:r w:rsidRPr="00361F94">
        <w:rPr>
          <w:rFonts w:ascii="宋体" w:hint="eastAsia"/>
          <w:sz w:val="24"/>
          <w:szCs w:val="24"/>
        </w:rPr>
        <w:t>。投标人在投标书中需列出这些附件和工具的数量和单价的清单，这些附件和工具的报价的总值需计入投标价中。</w:t>
      </w:r>
    </w:p>
    <w:p w:rsidR="00460CC5" w:rsidRPr="00361F94" w:rsidRDefault="00460CC5" w:rsidP="00460CC5">
      <w:pPr>
        <w:spacing w:line="360" w:lineRule="auto"/>
        <w:ind w:left="554" w:hangingChars="231" w:hanging="554"/>
        <w:rPr>
          <w:sz w:val="24"/>
          <w:szCs w:val="24"/>
        </w:rPr>
      </w:pPr>
      <w:r w:rsidRPr="00361F94">
        <w:rPr>
          <w:rFonts w:ascii="宋体" w:hAnsi="宋体" w:hint="eastAsia"/>
          <w:sz w:val="24"/>
          <w:szCs w:val="24"/>
        </w:rPr>
        <w:t xml:space="preserve">2.2  </w:t>
      </w:r>
      <w:r w:rsidRPr="00361F94">
        <w:rPr>
          <w:rFonts w:hint="eastAsia"/>
          <w:sz w:val="24"/>
          <w:szCs w:val="24"/>
        </w:rPr>
        <w:t>对于标书</w:t>
      </w:r>
      <w:r w:rsidRPr="00361F94">
        <w:rPr>
          <w:rFonts w:ascii="宋体" w:hint="eastAsia"/>
          <w:sz w:val="24"/>
          <w:szCs w:val="24"/>
        </w:rPr>
        <w:t>技术规范中已列</w:t>
      </w:r>
      <w:r w:rsidRPr="00361F94">
        <w:rPr>
          <w:rFonts w:hint="eastAsia"/>
          <w:sz w:val="24"/>
          <w:szCs w:val="24"/>
        </w:rPr>
        <w:t>出的作为查询选件的附件、零配件、专用工具和消耗品，投标书中</w:t>
      </w:r>
      <w:r w:rsidRPr="00361F94">
        <w:rPr>
          <w:rFonts w:ascii="宋体" w:hint="eastAsia"/>
          <w:sz w:val="24"/>
          <w:szCs w:val="24"/>
        </w:rPr>
        <w:t>应列明其数量、单价、总价供买方参考。投标人也可推荐买方没有要求的附件或专用工具作为选件，并列明其数量、单价、总价供买方参考。选件价格不计入评标价中。</w:t>
      </w:r>
      <w:r w:rsidRPr="00361F94">
        <w:rPr>
          <w:rFonts w:hint="eastAsia"/>
          <w:sz w:val="24"/>
          <w:szCs w:val="24"/>
        </w:rPr>
        <w:t>选件一旦为用户接受，其费用将加入合同价中。</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2.3  为便于用户进行接收仪器的准备工作，卖方应在合同生效后</w:t>
      </w:r>
      <w:r w:rsidRPr="00361F94">
        <w:rPr>
          <w:rFonts w:ascii="宋体" w:hAnsi="宋体" w:hint="eastAsia"/>
          <w:b/>
          <w:sz w:val="24"/>
          <w:szCs w:val="24"/>
        </w:rPr>
        <w:t>60</w:t>
      </w:r>
      <w:r w:rsidRPr="00361F94">
        <w:rPr>
          <w:rFonts w:ascii="宋体" w:hAnsi="宋体" w:hint="eastAsia"/>
          <w:sz w:val="24"/>
          <w:szCs w:val="24"/>
        </w:rPr>
        <w:t>天内向用户提供一套完整的使用说明书、操作手册、维修及安装说明等文件。另一套完整上述资料应在交货时随货包装提供给用户，这些费用应计入投标价中。</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2.4  关于设备的安装调试，如果有必要的安装准备条件，卖方应在合同生效后一个月内向买方提出详细的要求或计划。安装调试的费用应计入投标价中，</w:t>
      </w:r>
      <w:r w:rsidRPr="00361F94">
        <w:rPr>
          <w:rFonts w:ascii="宋体" w:hAnsi="宋体" w:hint="eastAsia"/>
          <w:sz w:val="24"/>
          <w:szCs w:val="24"/>
        </w:rPr>
        <w:lastRenderedPageBreak/>
        <w:t>并应单独列出，供评标使用。</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2.5  制造厂家提供的培训指的是涉及货物的基本原理、操作使用和保养维修等有关内容的培训。培训教员的培训费、旅费、食宿费等费用和培训场地费及培训资料费均应由卖方支付。</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 xml:space="preserve">2.6  </w:t>
      </w:r>
      <w:r w:rsidRPr="00361F94">
        <w:rPr>
          <w:rFonts w:hint="eastAsia"/>
          <w:sz w:val="24"/>
          <w:szCs w:val="24"/>
        </w:rPr>
        <w:t>在评标过程中，买方有权向投标人索取任何与评标有关的资料，投标人务必在接到此类要求后，在规定时间内予以答复。对于无答复的投标人，买方有权拒绝其投标。</w:t>
      </w:r>
    </w:p>
    <w:p w:rsidR="00460CC5" w:rsidRPr="00361F94" w:rsidRDefault="00460CC5" w:rsidP="00460CC5">
      <w:pPr>
        <w:spacing w:beforeLines="50" w:before="156" w:afterLines="50" w:after="156" w:line="360" w:lineRule="auto"/>
        <w:ind w:left="601" w:hanging="601"/>
        <w:rPr>
          <w:rFonts w:ascii="宋体" w:hAnsi="宋体"/>
          <w:b/>
          <w:sz w:val="24"/>
          <w:szCs w:val="24"/>
        </w:rPr>
      </w:pPr>
      <w:r w:rsidRPr="00361F94">
        <w:rPr>
          <w:rFonts w:ascii="宋体" w:hAnsi="宋体" w:hint="eastAsia"/>
          <w:b/>
          <w:sz w:val="24"/>
          <w:szCs w:val="24"/>
        </w:rPr>
        <w:t>3、工作条件</w:t>
      </w:r>
    </w:p>
    <w:p w:rsidR="00460CC5" w:rsidRPr="00361F94" w:rsidRDefault="00460CC5" w:rsidP="00460CC5">
      <w:pPr>
        <w:spacing w:afterLines="100" w:after="312" w:line="360" w:lineRule="auto"/>
        <w:rPr>
          <w:rFonts w:ascii="宋体" w:hAnsi="宋体"/>
          <w:sz w:val="24"/>
          <w:szCs w:val="24"/>
        </w:rPr>
      </w:pPr>
      <w:r w:rsidRPr="00361F94">
        <w:rPr>
          <w:rFonts w:ascii="宋体" w:hAnsi="宋体" w:hint="eastAsia"/>
          <w:sz w:val="24"/>
          <w:szCs w:val="24"/>
        </w:rPr>
        <w:t xml:space="preserve">除非在技术规格中另有说明，所有仪器、设备和系统都应符合下列要求： </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3.1  适于在气温为摄氏</w:t>
      </w:r>
      <w:r w:rsidRPr="00361F94">
        <w:rPr>
          <w:rFonts w:ascii="宋体" w:hAnsi="宋体" w:hint="eastAsia"/>
          <w:b/>
          <w:sz w:val="24"/>
          <w:szCs w:val="24"/>
        </w:rPr>
        <w:t>-40℃～＋50℃</w:t>
      </w:r>
      <w:r w:rsidRPr="00361F94">
        <w:rPr>
          <w:rFonts w:ascii="宋体" w:hAnsi="宋体" w:hint="eastAsia"/>
          <w:sz w:val="24"/>
          <w:szCs w:val="24"/>
        </w:rPr>
        <w:t>和相对湿度为</w:t>
      </w:r>
      <w:r w:rsidRPr="00361F94">
        <w:rPr>
          <w:rFonts w:ascii="宋体" w:hAnsi="宋体" w:hint="eastAsia"/>
          <w:b/>
          <w:sz w:val="24"/>
          <w:szCs w:val="24"/>
        </w:rPr>
        <w:t>90％</w:t>
      </w:r>
      <w:r w:rsidRPr="00361F94">
        <w:rPr>
          <w:rFonts w:ascii="宋体" w:hAnsi="宋体" w:hint="eastAsia"/>
          <w:sz w:val="24"/>
          <w:szCs w:val="24"/>
        </w:rPr>
        <w:t>的环境条件下运输和贮存。</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3.2  适于在电源</w:t>
      </w:r>
      <w:r w:rsidRPr="00361F94">
        <w:rPr>
          <w:rFonts w:ascii="宋体" w:hAnsi="宋体" w:hint="eastAsia"/>
          <w:b/>
          <w:sz w:val="24"/>
          <w:szCs w:val="24"/>
        </w:rPr>
        <w:t>380V（</w:t>
      </w:r>
      <w:r w:rsidRPr="00361F94">
        <w:rPr>
          <w:rFonts w:ascii="宋体" w:hAnsi="宋体"/>
          <w:b/>
          <w:sz w:val="24"/>
          <w:szCs w:val="24"/>
        </w:rPr>
        <w:sym w:font="Symbol" w:char="F0B1"/>
      </w:r>
      <w:r w:rsidRPr="00361F94">
        <w:rPr>
          <w:rFonts w:ascii="宋体" w:hAnsi="宋体" w:hint="eastAsia"/>
          <w:b/>
          <w:sz w:val="24"/>
          <w:szCs w:val="24"/>
        </w:rPr>
        <w:t>10％）/50Hz</w:t>
      </w:r>
      <w:r w:rsidRPr="00361F94">
        <w:rPr>
          <w:rFonts w:ascii="宋体" w:hAnsi="宋体" w:hint="eastAsia"/>
          <w:sz w:val="24"/>
          <w:szCs w:val="24"/>
        </w:rPr>
        <w:t>、气温摄氏</w:t>
      </w:r>
      <w:r w:rsidRPr="00361F94">
        <w:rPr>
          <w:rFonts w:ascii="宋体" w:hAnsi="宋体" w:hint="eastAsia"/>
          <w:b/>
          <w:sz w:val="24"/>
          <w:szCs w:val="24"/>
        </w:rPr>
        <w:t>-23℃～＋42℃</w:t>
      </w:r>
      <w:r w:rsidRPr="00361F94">
        <w:rPr>
          <w:rFonts w:ascii="宋体" w:hAnsi="宋体" w:hint="eastAsia"/>
          <w:sz w:val="24"/>
          <w:szCs w:val="24"/>
        </w:rPr>
        <w:t>和相对湿度小于</w:t>
      </w:r>
      <w:r w:rsidRPr="00361F94">
        <w:rPr>
          <w:rFonts w:ascii="宋体" w:hAnsi="宋体" w:hint="eastAsia"/>
          <w:b/>
          <w:sz w:val="24"/>
          <w:szCs w:val="24"/>
        </w:rPr>
        <w:t>98％</w:t>
      </w:r>
      <w:r w:rsidRPr="00361F94">
        <w:rPr>
          <w:rFonts w:ascii="宋体" w:hAnsi="宋体" w:hint="eastAsia"/>
          <w:sz w:val="24"/>
          <w:szCs w:val="24"/>
        </w:rPr>
        <w:t>的环境条件下</w:t>
      </w:r>
      <w:r w:rsidRPr="00361F94">
        <w:rPr>
          <w:rFonts w:ascii="宋体" w:hAnsi="宋体" w:hint="eastAsia"/>
          <w:b/>
          <w:sz w:val="24"/>
          <w:szCs w:val="24"/>
        </w:rPr>
        <w:t>能够连续正常工作。</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3.3  配置符合中国有关标准要求的插头，如果没有这样的插头，则需</w:t>
      </w:r>
      <w:r w:rsidRPr="00361F94">
        <w:rPr>
          <w:rFonts w:ascii="宋体" w:hint="eastAsia"/>
          <w:sz w:val="24"/>
          <w:szCs w:val="24"/>
        </w:rPr>
        <w:t>提供适当的转</w:t>
      </w:r>
      <w:r w:rsidRPr="00361F94">
        <w:rPr>
          <w:rFonts w:ascii="宋体" w:hAnsi="宋体" w:hint="eastAsia"/>
          <w:sz w:val="24"/>
          <w:szCs w:val="24"/>
        </w:rPr>
        <w:t>换插座。</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3.4  如产品达不到上述要求，投标人应注明其偏差。如仪器设备需要特殊工作条件（如水、电源、磁场强度、温度、湿度、动强度等）投标人应在投标书中加以说明。</w:t>
      </w:r>
    </w:p>
    <w:p w:rsidR="00460CC5" w:rsidRPr="00361F94" w:rsidRDefault="00460CC5" w:rsidP="00460CC5">
      <w:pPr>
        <w:rPr>
          <w:rFonts w:eastAsia="黑体"/>
          <w:b/>
          <w:bCs/>
          <w:kern w:val="44"/>
          <w:sz w:val="24"/>
          <w:szCs w:val="24"/>
        </w:rPr>
      </w:pPr>
    </w:p>
    <w:p w:rsidR="00460CC5" w:rsidRPr="00361F94" w:rsidRDefault="00460CC5" w:rsidP="00460CC5">
      <w:pPr>
        <w:spacing w:beforeLines="50" w:before="156" w:afterLines="50" w:after="156" w:line="360" w:lineRule="auto"/>
        <w:ind w:left="601" w:hanging="601"/>
        <w:rPr>
          <w:rFonts w:ascii="宋体" w:hAnsi="宋体"/>
          <w:b/>
          <w:sz w:val="24"/>
          <w:szCs w:val="24"/>
        </w:rPr>
      </w:pPr>
      <w:r w:rsidRPr="00361F94">
        <w:rPr>
          <w:rFonts w:ascii="宋体" w:hAnsi="宋体" w:hint="eastAsia"/>
          <w:b/>
          <w:sz w:val="24"/>
          <w:szCs w:val="24"/>
        </w:rPr>
        <w:t>4、验收标准</w:t>
      </w:r>
    </w:p>
    <w:p w:rsidR="00460CC5" w:rsidRPr="00361F94" w:rsidRDefault="00460CC5" w:rsidP="00460CC5">
      <w:pPr>
        <w:spacing w:afterLines="100" w:after="312" w:line="360" w:lineRule="auto"/>
        <w:rPr>
          <w:rFonts w:ascii="宋体" w:hAnsi="宋体"/>
          <w:sz w:val="24"/>
          <w:szCs w:val="24"/>
        </w:rPr>
      </w:pPr>
      <w:r w:rsidRPr="00361F94">
        <w:rPr>
          <w:rFonts w:ascii="宋体" w:hAnsi="宋体" w:hint="eastAsia"/>
          <w:sz w:val="24"/>
          <w:szCs w:val="24"/>
        </w:rPr>
        <w:t xml:space="preserve">除非在技术规格中另有说明，所有仪器、设备和系统按下列要求进行验收： </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4.1  仪器设备运抵安装现场后，买方将与卖方共同开箱验收, 如卖方届时不派人来, 则验收结果应以买方的验收报告为最终验收结果。验收时发现短缺、破损, 买方有权要求卖方负责更换。</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t xml:space="preserve">4.2  </w:t>
      </w:r>
      <w:r w:rsidRPr="00361F94">
        <w:rPr>
          <w:rFonts w:hint="eastAsia"/>
          <w:sz w:val="24"/>
          <w:szCs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460CC5" w:rsidRPr="00361F94" w:rsidRDefault="00460CC5" w:rsidP="00460CC5">
      <w:pPr>
        <w:spacing w:line="360" w:lineRule="auto"/>
        <w:ind w:left="554" w:hangingChars="231" w:hanging="554"/>
        <w:rPr>
          <w:rFonts w:ascii="宋体" w:hAnsi="宋体"/>
          <w:sz w:val="24"/>
          <w:szCs w:val="24"/>
        </w:rPr>
      </w:pPr>
      <w:r w:rsidRPr="00361F94">
        <w:rPr>
          <w:rFonts w:ascii="宋体" w:hAnsi="宋体" w:hint="eastAsia"/>
          <w:sz w:val="24"/>
          <w:szCs w:val="24"/>
        </w:rPr>
        <w:lastRenderedPageBreak/>
        <w:t>4.3  验收由采购人、中标人及相关人员依国家有关标准、合同及有关附件要求进行，验收完毕由采购人及中标人在验收报告上签名。</w:t>
      </w:r>
    </w:p>
    <w:p w:rsidR="00460CC5" w:rsidRPr="00361F94" w:rsidRDefault="00460CC5" w:rsidP="00460CC5">
      <w:pPr>
        <w:spacing w:beforeLines="50" w:before="156" w:afterLines="50" w:after="156" w:line="360" w:lineRule="auto"/>
        <w:ind w:left="601" w:hanging="601"/>
        <w:rPr>
          <w:rFonts w:ascii="宋体" w:hAnsi="宋体"/>
          <w:b/>
          <w:sz w:val="24"/>
          <w:szCs w:val="24"/>
        </w:rPr>
      </w:pPr>
    </w:p>
    <w:p w:rsidR="00460CC5" w:rsidRPr="00361F94" w:rsidRDefault="00460CC5" w:rsidP="00460CC5">
      <w:pPr>
        <w:spacing w:beforeLines="50" w:before="156" w:afterLines="50" w:after="156" w:line="360" w:lineRule="auto"/>
        <w:ind w:left="601" w:hanging="601"/>
        <w:rPr>
          <w:rFonts w:ascii="宋体" w:hAnsi="宋体"/>
          <w:b/>
          <w:sz w:val="24"/>
          <w:szCs w:val="24"/>
        </w:rPr>
      </w:pPr>
      <w:r w:rsidRPr="00361F94">
        <w:rPr>
          <w:rFonts w:ascii="宋体" w:hAnsi="宋体" w:hint="eastAsia"/>
          <w:b/>
          <w:sz w:val="24"/>
          <w:szCs w:val="24"/>
        </w:rPr>
        <w:t>5、本技术规格书中标注“*”号的为关键技术参数，对这些关键技术参数的任何负偏离将导致废标。</w:t>
      </w:r>
    </w:p>
    <w:p w:rsidR="00460CC5" w:rsidRPr="00361F94" w:rsidRDefault="00460CC5" w:rsidP="00460CC5">
      <w:pPr>
        <w:spacing w:beforeLines="50" w:before="156" w:afterLines="50" w:after="156" w:line="360" w:lineRule="auto"/>
        <w:ind w:left="601" w:hanging="601"/>
        <w:rPr>
          <w:rFonts w:ascii="宋体" w:hAnsi="宋体"/>
          <w:b/>
          <w:sz w:val="24"/>
          <w:szCs w:val="24"/>
        </w:rPr>
      </w:pPr>
      <w:r w:rsidRPr="00361F94">
        <w:rPr>
          <w:rFonts w:ascii="宋体" w:hAnsi="宋体" w:hint="eastAsia"/>
          <w:b/>
          <w:sz w:val="24"/>
          <w:szCs w:val="24"/>
        </w:rPr>
        <w:t>6、如在具体技术规格中有本总则不一致之处，以具体技术规格中的要求为准。</w:t>
      </w:r>
    </w:p>
    <w:p w:rsidR="00460CC5" w:rsidRPr="00361F94" w:rsidRDefault="00460CC5" w:rsidP="00460CC5">
      <w:pPr>
        <w:spacing w:beforeLines="50" w:before="156" w:afterLines="50" w:after="156" w:line="360" w:lineRule="auto"/>
        <w:ind w:left="601" w:hanging="601"/>
        <w:rPr>
          <w:rFonts w:ascii="宋体" w:hAnsi="宋体"/>
          <w:b/>
          <w:sz w:val="28"/>
        </w:rPr>
      </w:pPr>
      <w:r w:rsidRPr="00361F94">
        <w:rPr>
          <w:rFonts w:ascii="宋体" w:hAnsi="宋体"/>
          <w:b/>
          <w:sz w:val="28"/>
        </w:rPr>
        <w:br w:type="page"/>
      </w:r>
      <w:r w:rsidRPr="00361F94">
        <w:rPr>
          <w:rFonts w:ascii="宋体" w:hAnsi="宋体" w:hint="eastAsia"/>
          <w:b/>
          <w:sz w:val="28"/>
        </w:rPr>
        <w:lastRenderedPageBreak/>
        <w:t>二、具体技术规格：</w:t>
      </w:r>
    </w:p>
    <w:p w:rsidR="00460CC5" w:rsidRPr="00D97D38" w:rsidRDefault="00460CC5" w:rsidP="00460CC5">
      <w:pPr>
        <w:tabs>
          <w:tab w:val="left" w:pos="0"/>
        </w:tabs>
        <w:spacing w:line="360" w:lineRule="auto"/>
        <w:rPr>
          <w:rFonts w:ascii="宋体" w:hAnsi="宋体" w:cs="Arial"/>
          <w:kern w:val="0"/>
          <w:sz w:val="24"/>
          <w:szCs w:val="24"/>
        </w:rPr>
      </w:pPr>
      <w:r w:rsidRPr="00D97D38">
        <w:rPr>
          <w:rFonts w:ascii="宋体" w:hAnsi="宋体" w:cs="Arial" w:hint="eastAsia"/>
          <w:b/>
          <w:sz w:val="24"/>
          <w:szCs w:val="24"/>
        </w:rPr>
        <w:t>一、技术规格要求：</w:t>
      </w:r>
    </w:p>
    <w:p w:rsidR="00460CC5" w:rsidRPr="00D97D38" w:rsidRDefault="00460CC5" w:rsidP="00460CC5">
      <w:pPr>
        <w:tabs>
          <w:tab w:val="left" w:pos="0"/>
        </w:tabs>
        <w:spacing w:line="360" w:lineRule="auto"/>
        <w:ind w:firstLineChars="236" w:firstLine="566"/>
        <w:rPr>
          <w:rFonts w:ascii="宋体" w:hAnsi="宋体" w:cs="Arial"/>
          <w:kern w:val="0"/>
          <w:sz w:val="24"/>
          <w:szCs w:val="24"/>
        </w:rPr>
      </w:pPr>
      <w:r w:rsidRPr="00D97D38">
        <w:rPr>
          <w:rFonts w:ascii="宋体" w:hAnsi="宋体" w:cs="Arial" w:hint="eastAsia"/>
          <w:kern w:val="0"/>
          <w:sz w:val="24"/>
          <w:szCs w:val="24"/>
        </w:rPr>
        <w:t>产品总体要求：高密度等离子刻蚀机设备主要由以下几部分构成：反应腔室、真空系统、供气系统、功率源、控制系统。</w:t>
      </w:r>
    </w:p>
    <w:p w:rsidR="00460CC5" w:rsidRPr="00D97D38" w:rsidRDefault="00460CC5" w:rsidP="00460CC5">
      <w:pPr>
        <w:snapToGrid w:val="0"/>
        <w:spacing w:line="360" w:lineRule="auto"/>
        <w:ind w:firstLineChars="200" w:firstLine="480"/>
        <w:rPr>
          <w:rFonts w:ascii="宋体" w:hAnsi="宋体"/>
          <w:sz w:val="24"/>
          <w:szCs w:val="24"/>
        </w:rPr>
      </w:pPr>
      <w:r w:rsidRPr="00D97D38">
        <w:rPr>
          <w:rFonts w:ascii="宋体" w:hAnsi="宋体" w:hint="eastAsia"/>
          <w:sz w:val="24"/>
          <w:szCs w:val="24"/>
        </w:rPr>
        <w:t>1、反应腔室</w:t>
      </w:r>
    </w:p>
    <w:p w:rsidR="00460CC5" w:rsidRPr="00D97D38" w:rsidRDefault="00460CC5" w:rsidP="00460CC5">
      <w:pPr>
        <w:numPr>
          <w:ilvl w:val="0"/>
          <w:numId w:val="1"/>
        </w:numPr>
        <w:tabs>
          <w:tab w:val="left" w:pos="0"/>
        </w:tabs>
        <w:spacing w:line="360" w:lineRule="auto"/>
        <w:rPr>
          <w:rFonts w:ascii="宋体" w:hAnsi="宋体"/>
          <w:sz w:val="24"/>
          <w:szCs w:val="24"/>
        </w:rPr>
      </w:pPr>
      <w:r>
        <w:rPr>
          <w:rFonts w:ascii="宋体" w:hAnsi="宋体" w:hint="eastAsia"/>
          <w:sz w:val="24"/>
          <w:szCs w:val="24"/>
        </w:rPr>
        <w:t>*</w:t>
      </w:r>
      <w:r w:rsidRPr="00D97D38">
        <w:rPr>
          <w:rFonts w:ascii="宋体" w:hAnsi="宋体" w:hint="eastAsia"/>
          <w:sz w:val="24"/>
          <w:szCs w:val="24"/>
        </w:rPr>
        <w:t>最大支持晶圆尺寸：8英寸；向下兼容各类不同尺寸及不规则小片；</w:t>
      </w:r>
    </w:p>
    <w:p w:rsidR="00460CC5" w:rsidRPr="00D97D38" w:rsidRDefault="00460CC5" w:rsidP="00460CC5">
      <w:pPr>
        <w:numPr>
          <w:ilvl w:val="0"/>
          <w:numId w:val="1"/>
        </w:numPr>
        <w:tabs>
          <w:tab w:val="left" w:pos="0"/>
        </w:tabs>
        <w:spacing w:line="360" w:lineRule="auto"/>
        <w:rPr>
          <w:rFonts w:ascii="宋体" w:hAnsi="宋体"/>
          <w:sz w:val="24"/>
          <w:szCs w:val="24"/>
        </w:rPr>
      </w:pPr>
      <w:r>
        <w:rPr>
          <w:rFonts w:ascii="宋体" w:hAnsi="宋体" w:hint="eastAsia"/>
          <w:sz w:val="24"/>
          <w:szCs w:val="24"/>
        </w:rPr>
        <w:t>*</w:t>
      </w:r>
      <w:r w:rsidRPr="00D97D38">
        <w:rPr>
          <w:rFonts w:ascii="宋体" w:hAnsi="宋体" w:hint="eastAsia"/>
          <w:sz w:val="24"/>
          <w:szCs w:val="24"/>
        </w:rPr>
        <w:t>反应腔室带有加热功能；刻蚀过程中样品温度控制在-50～</w:t>
      </w:r>
      <w:r w:rsidRPr="00D97D38">
        <w:rPr>
          <w:rFonts w:ascii="宋体" w:hAnsi="宋体"/>
          <w:sz w:val="24"/>
          <w:szCs w:val="24"/>
        </w:rPr>
        <w:t>20</w:t>
      </w:r>
      <w:r w:rsidRPr="00D97D38">
        <w:rPr>
          <w:rFonts w:ascii="宋体" w:hAnsi="宋体" w:hint="eastAsia"/>
          <w:sz w:val="24"/>
          <w:szCs w:val="24"/>
        </w:rPr>
        <w:t>0℃范围，根据需要可调；样品由室温升温至</w:t>
      </w:r>
      <w:r w:rsidRPr="00D97D38">
        <w:rPr>
          <w:rFonts w:ascii="宋体" w:hAnsi="宋体"/>
          <w:sz w:val="24"/>
          <w:szCs w:val="24"/>
        </w:rPr>
        <w:t>2</w:t>
      </w:r>
      <w:r w:rsidRPr="00D97D38">
        <w:rPr>
          <w:rFonts w:ascii="宋体" w:hAnsi="宋体" w:hint="eastAsia"/>
          <w:sz w:val="24"/>
          <w:szCs w:val="24"/>
        </w:rPr>
        <w:t>0</w:t>
      </w:r>
      <w:r w:rsidRPr="00D97D38">
        <w:rPr>
          <w:rFonts w:ascii="宋体" w:hAnsi="宋体"/>
          <w:sz w:val="24"/>
          <w:szCs w:val="24"/>
        </w:rPr>
        <w:t>0</w:t>
      </w:r>
      <w:r w:rsidRPr="00D97D38">
        <w:rPr>
          <w:rFonts w:ascii="宋体" w:hAnsi="宋体" w:hint="eastAsia"/>
          <w:sz w:val="24"/>
          <w:szCs w:val="24"/>
        </w:rPr>
        <w:t>℃时间小于</w:t>
      </w:r>
      <w:r w:rsidRPr="00D97D38">
        <w:rPr>
          <w:rFonts w:ascii="宋体" w:hAnsi="宋体"/>
          <w:sz w:val="24"/>
          <w:szCs w:val="24"/>
        </w:rPr>
        <w:t>3</w:t>
      </w:r>
      <w:r w:rsidRPr="00D97D38">
        <w:rPr>
          <w:rFonts w:ascii="宋体" w:hAnsi="宋体" w:hint="eastAsia"/>
          <w:sz w:val="24"/>
          <w:szCs w:val="24"/>
        </w:rPr>
        <w:t>分钟。</w:t>
      </w:r>
    </w:p>
    <w:p w:rsidR="00460CC5" w:rsidRPr="00D97D38" w:rsidRDefault="00460CC5" w:rsidP="00460CC5">
      <w:pPr>
        <w:numPr>
          <w:ilvl w:val="0"/>
          <w:numId w:val="1"/>
        </w:numPr>
        <w:tabs>
          <w:tab w:val="left" w:pos="0"/>
        </w:tabs>
        <w:spacing w:line="360" w:lineRule="auto"/>
        <w:rPr>
          <w:rFonts w:ascii="宋体" w:hAnsi="宋体"/>
          <w:sz w:val="24"/>
          <w:szCs w:val="24"/>
        </w:rPr>
      </w:pPr>
      <w:r>
        <w:rPr>
          <w:rFonts w:ascii="宋体" w:hAnsi="宋体" w:hint="eastAsia"/>
          <w:sz w:val="24"/>
          <w:szCs w:val="24"/>
        </w:rPr>
        <w:t>*</w:t>
      </w:r>
      <w:r w:rsidRPr="00D97D38">
        <w:rPr>
          <w:rFonts w:ascii="宋体" w:hAnsi="宋体" w:hint="eastAsia"/>
          <w:sz w:val="24"/>
          <w:szCs w:val="24"/>
        </w:rPr>
        <w:t>下</w:t>
      </w:r>
      <w:r w:rsidRPr="00D97D38">
        <w:rPr>
          <w:rFonts w:ascii="宋体" w:hAnsi="宋体"/>
          <w:sz w:val="24"/>
          <w:szCs w:val="24"/>
        </w:rPr>
        <w:t>电极</w:t>
      </w:r>
      <w:r w:rsidRPr="00D97D38">
        <w:rPr>
          <w:rFonts w:ascii="宋体" w:hAnsi="宋体" w:hint="eastAsia"/>
          <w:sz w:val="24"/>
          <w:szCs w:val="24"/>
        </w:rPr>
        <w:t>基板</w:t>
      </w:r>
      <w:r w:rsidRPr="00D97D38">
        <w:rPr>
          <w:rFonts w:ascii="宋体" w:hAnsi="宋体"/>
          <w:sz w:val="24"/>
          <w:szCs w:val="24"/>
        </w:rPr>
        <w:t>尺寸大于200毫米，具有升降功能，进行工艺过程中，电极处于最高点；</w:t>
      </w:r>
      <w:r w:rsidRPr="00D97D38">
        <w:rPr>
          <w:rFonts w:ascii="宋体" w:hAnsi="宋体" w:hint="eastAsia"/>
          <w:sz w:val="24"/>
          <w:szCs w:val="24"/>
        </w:rPr>
        <w:t>衬底</w:t>
      </w:r>
      <w:r w:rsidRPr="00D97D38">
        <w:rPr>
          <w:rFonts w:ascii="宋体" w:hAnsi="宋体"/>
          <w:sz w:val="24"/>
          <w:szCs w:val="24"/>
        </w:rPr>
        <w:t>和基板为静电吸附模式</w:t>
      </w:r>
      <w:r w:rsidRPr="00D97D38">
        <w:rPr>
          <w:rFonts w:ascii="宋体" w:hAnsi="宋体" w:hint="eastAsia"/>
          <w:sz w:val="24"/>
          <w:szCs w:val="24"/>
        </w:rPr>
        <w:t>。</w:t>
      </w:r>
    </w:p>
    <w:p w:rsidR="00460CC5" w:rsidRPr="00D97D38" w:rsidRDefault="00460CC5" w:rsidP="00460CC5">
      <w:pPr>
        <w:numPr>
          <w:ilvl w:val="0"/>
          <w:numId w:val="1"/>
        </w:numPr>
        <w:tabs>
          <w:tab w:val="left" w:pos="0"/>
        </w:tabs>
        <w:spacing w:line="360" w:lineRule="auto"/>
        <w:rPr>
          <w:rFonts w:ascii="宋体" w:hAnsi="宋体"/>
          <w:sz w:val="24"/>
          <w:szCs w:val="24"/>
        </w:rPr>
      </w:pPr>
      <w:r>
        <w:rPr>
          <w:rFonts w:ascii="宋体" w:hAnsi="宋体" w:hint="eastAsia"/>
          <w:sz w:val="24"/>
          <w:szCs w:val="24"/>
        </w:rPr>
        <w:t>*</w:t>
      </w:r>
      <w:r w:rsidRPr="00D97D38">
        <w:rPr>
          <w:rFonts w:ascii="宋体" w:hAnsi="宋体" w:hint="eastAsia"/>
          <w:sz w:val="24"/>
          <w:szCs w:val="24"/>
        </w:rPr>
        <w:t>腔室侧壁具有双层石英</w:t>
      </w:r>
      <w:r w:rsidRPr="00D97D38">
        <w:rPr>
          <w:rFonts w:ascii="宋体" w:hAnsi="宋体"/>
          <w:sz w:val="24"/>
          <w:szCs w:val="24"/>
        </w:rPr>
        <w:t>衬套结构</w:t>
      </w:r>
      <w:r w:rsidRPr="00D97D38">
        <w:rPr>
          <w:rFonts w:ascii="宋体" w:hAnsi="宋体" w:hint="eastAsia"/>
          <w:sz w:val="24"/>
          <w:szCs w:val="24"/>
        </w:rPr>
        <w:t>，内层</w:t>
      </w:r>
      <w:r w:rsidRPr="00D97D38">
        <w:rPr>
          <w:rFonts w:ascii="宋体" w:hAnsi="宋体"/>
          <w:sz w:val="24"/>
          <w:szCs w:val="24"/>
        </w:rPr>
        <w:t>衬套</w:t>
      </w:r>
      <w:r w:rsidRPr="00D97D38">
        <w:rPr>
          <w:rFonts w:ascii="宋体" w:hAnsi="宋体" w:hint="eastAsia"/>
          <w:sz w:val="24"/>
          <w:szCs w:val="24"/>
        </w:rPr>
        <w:t>便于设备清洗和更换；配有安全互锁进样装置，要求金属</w:t>
      </w:r>
      <w:r w:rsidRPr="00D97D38">
        <w:rPr>
          <w:rFonts w:ascii="宋体" w:hAnsi="宋体"/>
          <w:sz w:val="24"/>
          <w:szCs w:val="24"/>
        </w:rPr>
        <w:t>腔体</w:t>
      </w:r>
      <w:r w:rsidRPr="00D97D38">
        <w:rPr>
          <w:rFonts w:ascii="宋体" w:hAnsi="宋体" w:hint="eastAsia"/>
          <w:sz w:val="24"/>
          <w:szCs w:val="24"/>
        </w:rPr>
        <w:t>内径大于300毫米。腔室顶部</w:t>
      </w:r>
      <w:r w:rsidRPr="00D97D38">
        <w:rPr>
          <w:rFonts w:ascii="宋体" w:hAnsi="宋体"/>
          <w:sz w:val="24"/>
          <w:szCs w:val="24"/>
        </w:rPr>
        <w:t>配有</w:t>
      </w:r>
      <w:r w:rsidRPr="00D97D38">
        <w:rPr>
          <w:rFonts w:ascii="宋体" w:hAnsi="宋体" w:hint="eastAsia"/>
          <w:sz w:val="24"/>
          <w:szCs w:val="24"/>
        </w:rPr>
        <w:t>可通过</w:t>
      </w:r>
      <w:r w:rsidRPr="00D97D38">
        <w:rPr>
          <w:rFonts w:ascii="宋体" w:hAnsi="宋体"/>
          <w:sz w:val="24"/>
          <w:szCs w:val="24"/>
        </w:rPr>
        <w:t>反应气体的石英盖板</w:t>
      </w:r>
      <w:r w:rsidRPr="00D97D38">
        <w:rPr>
          <w:rFonts w:ascii="宋体" w:hAnsi="宋体" w:hint="eastAsia"/>
          <w:sz w:val="24"/>
          <w:szCs w:val="24"/>
        </w:rPr>
        <w:t>，</w:t>
      </w:r>
      <w:r w:rsidRPr="00D97D38">
        <w:rPr>
          <w:rFonts w:ascii="宋体" w:hAnsi="宋体"/>
          <w:sz w:val="24"/>
          <w:szCs w:val="24"/>
        </w:rPr>
        <w:t>可与侧壁石英衬套</w:t>
      </w:r>
      <w:r w:rsidRPr="00D97D38">
        <w:rPr>
          <w:rFonts w:ascii="宋体" w:hAnsi="宋体" w:hint="eastAsia"/>
          <w:sz w:val="24"/>
          <w:szCs w:val="24"/>
        </w:rPr>
        <w:t>配合</w:t>
      </w:r>
      <w:r w:rsidRPr="00D97D38">
        <w:rPr>
          <w:rFonts w:ascii="宋体" w:hAnsi="宋体"/>
          <w:sz w:val="24"/>
          <w:szCs w:val="24"/>
        </w:rPr>
        <w:t>覆盖整个反应区域；</w:t>
      </w:r>
    </w:p>
    <w:p w:rsidR="00460CC5" w:rsidRPr="00D97D38" w:rsidRDefault="00460CC5" w:rsidP="00460CC5">
      <w:pPr>
        <w:numPr>
          <w:ilvl w:val="0"/>
          <w:numId w:val="1"/>
        </w:numPr>
        <w:tabs>
          <w:tab w:val="left" w:pos="0"/>
        </w:tabs>
        <w:spacing w:line="360" w:lineRule="auto"/>
        <w:rPr>
          <w:rFonts w:ascii="宋体" w:hAnsi="宋体"/>
          <w:sz w:val="24"/>
          <w:szCs w:val="24"/>
        </w:rPr>
      </w:pPr>
      <w:r>
        <w:rPr>
          <w:rFonts w:ascii="宋体" w:hAnsi="宋体"/>
          <w:sz w:val="24"/>
          <w:szCs w:val="24"/>
        </w:rPr>
        <w:t>#</w:t>
      </w:r>
      <w:r w:rsidRPr="00D97D38">
        <w:rPr>
          <w:rFonts w:ascii="宋体" w:hAnsi="宋体" w:hint="eastAsia"/>
          <w:sz w:val="24"/>
          <w:szCs w:val="24"/>
        </w:rPr>
        <w:t>腔体打开进行石英衬套的拆换操作在</w:t>
      </w:r>
      <w:r>
        <w:rPr>
          <w:rFonts w:ascii="宋体" w:hAnsi="宋体"/>
          <w:sz w:val="24"/>
          <w:szCs w:val="24"/>
        </w:rPr>
        <w:t>20</w:t>
      </w:r>
      <w:r w:rsidRPr="00D97D38">
        <w:rPr>
          <w:rFonts w:ascii="宋体" w:hAnsi="宋体" w:hint="eastAsia"/>
          <w:sz w:val="24"/>
          <w:szCs w:val="24"/>
        </w:rPr>
        <w:t>分钟内完成（包括腔体通大气、石英衬套更换、抽真空、等离子</w:t>
      </w:r>
      <w:proofErr w:type="gramStart"/>
      <w:r w:rsidRPr="00D97D38">
        <w:rPr>
          <w:rFonts w:ascii="宋体" w:hAnsi="宋体" w:hint="eastAsia"/>
          <w:sz w:val="24"/>
          <w:szCs w:val="24"/>
        </w:rPr>
        <w:t>清洗全</w:t>
      </w:r>
      <w:proofErr w:type="gramEnd"/>
      <w:r w:rsidRPr="00D97D38">
        <w:rPr>
          <w:rFonts w:ascii="宋体" w:hAnsi="宋体" w:hint="eastAsia"/>
          <w:sz w:val="24"/>
          <w:szCs w:val="24"/>
        </w:rPr>
        <w:t>过程）。</w:t>
      </w:r>
    </w:p>
    <w:p w:rsidR="00460CC5" w:rsidRPr="00D97D38" w:rsidRDefault="00460CC5" w:rsidP="00460CC5">
      <w:pPr>
        <w:snapToGrid w:val="0"/>
        <w:spacing w:line="360" w:lineRule="auto"/>
        <w:ind w:firstLineChars="200" w:firstLine="480"/>
        <w:rPr>
          <w:rFonts w:ascii="宋体" w:hAnsi="宋体"/>
          <w:sz w:val="24"/>
          <w:szCs w:val="24"/>
        </w:rPr>
      </w:pPr>
      <w:r w:rsidRPr="00D97D38">
        <w:rPr>
          <w:rFonts w:ascii="宋体" w:hAnsi="宋体"/>
          <w:sz w:val="24"/>
          <w:szCs w:val="24"/>
        </w:rPr>
        <w:t>2</w:t>
      </w:r>
      <w:r w:rsidRPr="00D97D38">
        <w:rPr>
          <w:rFonts w:ascii="宋体" w:hAnsi="宋体" w:hint="eastAsia"/>
          <w:sz w:val="24"/>
          <w:szCs w:val="24"/>
        </w:rPr>
        <w:t>、真空系统</w:t>
      </w:r>
    </w:p>
    <w:p w:rsidR="00460CC5" w:rsidRPr="00D97D38" w:rsidRDefault="00460CC5" w:rsidP="00460CC5">
      <w:pPr>
        <w:numPr>
          <w:ilvl w:val="0"/>
          <w:numId w:val="2"/>
        </w:numPr>
        <w:snapToGrid w:val="0"/>
        <w:spacing w:line="360" w:lineRule="auto"/>
        <w:rPr>
          <w:rFonts w:ascii="宋体" w:hAnsi="宋体"/>
          <w:sz w:val="24"/>
          <w:szCs w:val="24"/>
        </w:rPr>
      </w:pPr>
      <w:r>
        <w:rPr>
          <w:rFonts w:ascii="宋体" w:hAnsi="宋体" w:hint="eastAsia"/>
          <w:sz w:val="24"/>
          <w:szCs w:val="24"/>
        </w:rPr>
        <w:t>*</w:t>
      </w:r>
      <w:proofErr w:type="gramStart"/>
      <w:r w:rsidRPr="00D97D38">
        <w:rPr>
          <w:rFonts w:ascii="宋体" w:hAnsi="宋体" w:hint="eastAsia"/>
          <w:sz w:val="24"/>
          <w:szCs w:val="24"/>
        </w:rPr>
        <w:t>带预真空室</w:t>
      </w:r>
      <w:proofErr w:type="gramEnd"/>
      <w:r w:rsidRPr="00D97D38">
        <w:rPr>
          <w:rFonts w:ascii="宋体" w:hAnsi="宋体" w:hint="eastAsia"/>
          <w:sz w:val="24"/>
          <w:szCs w:val="24"/>
        </w:rPr>
        <w:t>，预真空室从大气抽到 0</w:t>
      </w:r>
      <w:r w:rsidRPr="00D97D38">
        <w:rPr>
          <w:rFonts w:ascii="宋体" w:hAnsi="宋体"/>
          <w:sz w:val="24"/>
          <w:szCs w:val="24"/>
        </w:rPr>
        <w:t>.5mBar时间小于3</w:t>
      </w:r>
      <w:r w:rsidRPr="00D97D38">
        <w:rPr>
          <w:rFonts w:ascii="宋体" w:hAnsi="宋体" w:hint="eastAsia"/>
          <w:sz w:val="24"/>
          <w:szCs w:val="24"/>
        </w:rPr>
        <w:t>分钟；</w:t>
      </w:r>
    </w:p>
    <w:p w:rsidR="00460CC5" w:rsidRPr="00D97D38" w:rsidRDefault="00460CC5" w:rsidP="00460CC5">
      <w:pPr>
        <w:numPr>
          <w:ilvl w:val="0"/>
          <w:numId w:val="2"/>
        </w:numPr>
        <w:snapToGrid w:val="0"/>
        <w:spacing w:line="360" w:lineRule="auto"/>
        <w:rPr>
          <w:rFonts w:ascii="宋体" w:hAnsi="宋体"/>
          <w:sz w:val="24"/>
          <w:szCs w:val="24"/>
        </w:rPr>
      </w:pPr>
      <w:r>
        <w:rPr>
          <w:rFonts w:ascii="宋体" w:hAnsi="宋体" w:hint="eastAsia"/>
          <w:sz w:val="24"/>
          <w:szCs w:val="24"/>
        </w:rPr>
        <w:t>*</w:t>
      </w:r>
      <w:r w:rsidRPr="00D97D38">
        <w:rPr>
          <w:rFonts w:ascii="宋体" w:hAnsi="宋体"/>
          <w:sz w:val="24"/>
          <w:szCs w:val="24"/>
        </w:rPr>
        <w:t>反应</w:t>
      </w:r>
      <w:r w:rsidRPr="00D97D38">
        <w:rPr>
          <w:rFonts w:ascii="宋体" w:hAnsi="宋体" w:hint="eastAsia"/>
          <w:sz w:val="24"/>
          <w:szCs w:val="24"/>
        </w:rPr>
        <w:t>腔</w:t>
      </w:r>
      <w:r w:rsidRPr="00D97D38">
        <w:rPr>
          <w:rFonts w:ascii="宋体" w:hAnsi="宋体"/>
          <w:sz w:val="24"/>
          <w:szCs w:val="24"/>
        </w:rPr>
        <w:t>室的基础真空度</w:t>
      </w:r>
      <w:r w:rsidRPr="00D97D38">
        <w:rPr>
          <w:rFonts w:ascii="宋体" w:hAnsi="宋体" w:hint="eastAsia"/>
          <w:sz w:val="24"/>
          <w:szCs w:val="24"/>
        </w:rPr>
        <w:t>:</w:t>
      </w:r>
      <w:r w:rsidRPr="00D97D38">
        <w:rPr>
          <w:rFonts w:ascii="宋体" w:hAnsi="宋体"/>
          <w:sz w:val="24"/>
          <w:szCs w:val="24"/>
        </w:rPr>
        <w:t>＜</w:t>
      </w:r>
      <w:r w:rsidRPr="00D97D38">
        <w:rPr>
          <w:rFonts w:ascii="宋体" w:hAnsi="宋体" w:hint="eastAsia"/>
          <w:sz w:val="24"/>
          <w:szCs w:val="24"/>
        </w:rPr>
        <w:t>5×</w:t>
      </w:r>
      <w:r w:rsidRPr="00D97D38">
        <w:rPr>
          <w:rFonts w:ascii="宋体" w:hAnsi="宋体"/>
          <w:sz w:val="24"/>
          <w:szCs w:val="24"/>
        </w:rPr>
        <w:t>10</w:t>
      </w:r>
      <w:r w:rsidRPr="00D97D38">
        <w:rPr>
          <w:rFonts w:ascii="宋体" w:hAnsi="宋体"/>
          <w:sz w:val="24"/>
          <w:szCs w:val="24"/>
          <w:vertAlign w:val="superscript"/>
        </w:rPr>
        <w:t>-</w:t>
      </w:r>
      <w:r w:rsidRPr="00D97D38">
        <w:rPr>
          <w:rFonts w:ascii="宋体" w:hAnsi="宋体" w:hint="eastAsia"/>
          <w:sz w:val="24"/>
          <w:szCs w:val="24"/>
          <w:vertAlign w:val="superscript"/>
        </w:rPr>
        <w:t>5</w:t>
      </w:r>
      <w:r w:rsidRPr="00D97D38">
        <w:rPr>
          <w:rFonts w:ascii="宋体" w:hAnsi="宋体"/>
          <w:sz w:val="24"/>
          <w:szCs w:val="24"/>
        </w:rPr>
        <w:t xml:space="preserve"> mbar</w:t>
      </w:r>
      <w:r w:rsidRPr="00D97D38">
        <w:rPr>
          <w:rFonts w:ascii="宋体" w:hAnsi="宋体" w:hint="eastAsia"/>
          <w:sz w:val="24"/>
          <w:szCs w:val="24"/>
        </w:rPr>
        <w:t>；</w:t>
      </w:r>
      <w:r w:rsidRPr="00D97D38">
        <w:rPr>
          <w:rFonts w:ascii="宋体" w:hAnsi="宋体"/>
          <w:sz w:val="24"/>
          <w:szCs w:val="24"/>
        </w:rPr>
        <w:t>反应</w:t>
      </w:r>
      <w:r w:rsidRPr="00D97D38">
        <w:rPr>
          <w:rFonts w:ascii="宋体" w:hAnsi="宋体" w:hint="eastAsia"/>
          <w:sz w:val="24"/>
          <w:szCs w:val="24"/>
        </w:rPr>
        <w:t>腔</w:t>
      </w:r>
      <w:r w:rsidRPr="00D97D38">
        <w:rPr>
          <w:rFonts w:ascii="宋体" w:hAnsi="宋体"/>
          <w:sz w:val="24"/>
          <w:szCs w:val="24"/>
        </w:rPr>
        <w:t xml:space="preserve">室极限真空度&lt;4 </w:t>
      </w:r>
      <w:proofErr w:type="spellStart"/>
      <w:r w:rsidRPr="00D97D38">
        <w:rPr>
          <w:rFonts w:ascii="宋体" w:hAnsi="宋体"/>
          <w:sz w:val="24"/>
          <w:szCs w:val="24"/>
        </w:rPr>
        <w:t>nbar</w:t>
      </w:r>
      <w:proofErr w:type="spellEnd"/>
      <w:r w:rsidRPr="00D97D38">
        <w:rPr>
          <w:rFonts w:ascii="宋体" w:hAnsi="宋体"/>
          <w:sz w:val="24"/>
          <w:szCs w:val="24"/>
        </w:rPr>
        <w:t>，反应</w:t>
      </w:r>
      <w:r w:rsidRPr="00D97D38">
        <w:rPr>
          <w:rFonts w:ascii="宋体" w:hAnsi="宋体" w:hint="eastAsia"/>
          <w:sz w:val="24"/>
          <w:szCs w:val="24"/>
        </w:rPr>
        <w:t>腔</w:t>
      </w:r>
      <w:r w:rsidRPr="00D97D38">
        <w:rPr>
          <w:rFonts w:ascii="宋体" w:hAnsi="宋体"/>
          <w:sz w:val="24"/>
          <w:szCs w:val="24"/>
        </w:rPr>
        <w:t>室</w:t>
      </w:r>
      <w:r w:rsidRPr="00D97D38">
        <w:rPr>
          <w:rFonts w:ascii="宋体" w:hAnsi="宋体" w:hint="eastAsia"/>
          <w:sz w:val="24"/>
          <w:szCs w:val="24"/>
        </w:rPr>
        <w:t>2</w:t>
      </w:r>
      <w:r w:rsidRPr="00D97D38">
        <w:rPr>
          <w:rFonts w:ascii="宋体" w:hAnsi="宋体"/>
          <w:sz w:val="24"/>
          <w:szCs w:val="24"/>
        </w:rPr>
        <w:t>0分钟内真空度达到10</w:t>
      </w:r>
      <w:r w:rsidRPr="00D97D38">
        <w:rPr>
          <w:rFonts w:ascii="宋体" w:hAnsi="宋体"/>
          <w:sz w:val="24"/>
          <w:szCs w:val="24"/>
          <w:vertAlign w:val="superscript"/>
        </w:rPr>
        <w:t xml:space="preserve">-4 </w:t>
      </w:r>
      <w:r w:rsidRPr="00D97D38">
        <w:rPr>
          <w:rFonts w:ascii="宋体" w:hAnsi="宋体"/>
          <w:sz w:val="24"/>
          <w:szCs w:val="24"/>
        </w:rPr>
        <w:t>Pa</w:t>
      </w:r>
      <w:r w:rsidRPr="00D97D38">
        <w:rPr>
          <w:rFonts w:ascii="宋体" w:hAnsi="宋体" w:hint="eastAsia"/>
          <w:sz w:val="24"/>
          <w:szCs w:val="24"/>
        </w:rPr>
        <w:t>；</w:t>
      </w:r>
      <w:r w:rsidRPr="00D97D38">
        <w:rPr>
          <w:rFonts w:ascii="宋体" w:hAnsi="宋体"/>
          <w:sz w:val="24"/>
          <w:szCs w:val="24"/>
        </w:rPr>
        <w:t>反应</w:t>
      </w:r>
      <w:r w:rsidRPr="00D97D38">
        <w:rPr>
          <w:rFonts w:ascii="宋体" w:hAnsi="宋体" w:hint="eastAsia"/>
          <w:sz w:val="24"/>
          <w:szCs w:val="24"/>
        </w:rPr>
        <w:t>腔</w:t>
      </w:r>
      <w:r w:rsidRPr="00D97D38">
        <w:rPr>
          <w:rFonts w:ascii="宋体" w:hAnsi="宋体"/>
          <w:sz w:val="24"/>
          <w:szCs w:val="24"/>
        </w:rPr>
        <w:t>室真空漏率＜1.0mT/min，预真空室检漏率＜10mT/min</w:t>
      </w:r>
      <w:r w:rsidRPr="00D97D38">
        <w:rPr>
          <w:rFonts w:ascii="宋体" w:hAnsi="宋体" w:hint="eastAsia"/>
          <w:sz w:val="24"/>
          <w:szCs w:val="24"/>
        </w:rPr>
        <w:t>；配备</w:t>
      </w:r>
      <w:r w:rsidRPr="00D97D38">
        <w:rPr>
          <w:rFonts w:ascii="宋体" w:hAnsi="宋体"/>
          <w:sz w:val="24"/>
          <w:szCs w:val="24"/>
        </w:rPr>
        <w:t>100mT</w:t>
      </w:r>
      <w:r w:rsidRPr="00D97D38">
        <w:rPr>
          <w:rFonts w:ascii="宋体" w:hAnsi="宋体" w:hint="eastAsia"/>
          <w:sz w:val="24"/>
          <w:szCs w:val="24"/>
        </w:rPr>
        <w:t>薄膜电容真空计，测量</w:t>
      </w:r>
      <w:r w:rsidRPr="00D97D38">
        <w:rPr>
          <w:rFonts w:ascii="宋体" w:hAnsi="宋体"/>
          <w:sz w:val="24"/>
          <w:szCs w:val="24"/>
        </w:rPr>
        <w:t>范围1.33</w:t>
      </w:r>
      <w:r w:rsidRPr="00D97D38">
        <w:rPr>
          <w:rFonts w:ascii="宋体" w:hAnsi="宋体" w:hint="eastAsia"/>
          <w:sz w:val="24"/>
          <w:szCs w:val="24"/>
        </w:rPr>
        <w:t>×</w:t>
      </w:r>
      <w:r w:rsidRPr="00D97D38">
        <w:rPr>
          <w:rFonts w:ascii="宋体" w:hAnsi="宋体"/>
          <w:sz w:val="24"/>
          <w:szCs w:val="24"/>
        </w:rPr>
        <w:t>10</w:t>
      </w:r>
      <w:r w:rsidRPr="00D97D38">
        <w:rPr>
          <w:rFonts w:ascii="宋体" w:hAnsi="宋体" w:hint="eastAsia"/>
          <w:sz w:val="24"/>
          <w:szCs w:val="24"/>
        </w:rPr>
        <w:t>到</w:t>
      </w:r>
      <w:r w:rsidRPr="00D97D38">
        <w:rPr>
          <w:rFonts w:ascii="宋体" w:hAnsi="宋体"/>
          <w:sz w:val="24"/>
          <w:szCs w:val="24"/>
        </w:rPr>
        <w:t xml:space="preserve"> 1.33</w:t>
      </w:r>
      <w:r w:rsidRPr="00D97D38">
        <w:rPr>
          <w:rFonts w:ascii="宋体" w:hAnsi="宋体" w:hint="eastAsia"/>
          <w:sz w:val="24"/>
          <w:szCs w:val="24"/>
        </w:rPr>
        <w:t>×</w:t>
      </w:r>
      <w:r w:rsidRPr="00D97D38">
        <w:rPr>
          <w:rFonts w:ascii="宋体" w:hAnsi="宋体"/>
          <w:sz w:val="24"/>
          <w:szCs w:val="24"/>
        </w:rPr>
        <w:t>10</w:t>
      </w:r>
      <w:r w:rsidRPr="00D97D38">
        <w:rPr>
          <w:rFonts w:ascii="宋体" w:hAnsi="宋体"/>
          <w:sz w:val="24"/>
          <w:szCs w:val="24"/>
          <w:vertAlign w:val="superscript"/>
        </w:rPr>
        <w:t>-6</w:t>
      </w:r>
      <w:r w:rsidRPr="00D97D38">
        <w:rPr>
          <w:rFonts w:ascii="宋体" w:hAnsi="宋体"/>
          <w:sz w:val="24"/>
          <w:szCs w:val="24"/>
        </w:rPr>
        <w:t xml:space="preserve"> Pa</w:t>
      </w:r>
      <w:r w:rsidRPr="00D97D38">
        <w:rPr>
          <w:rFonts w:ascii="宋体" w:hAnsi="宋体" w:hint="eastAsia"/>
          <w:sz w:val="24"/>
          <w:szCs w:val="24"/>
        </w:rPr>
        <w:t>。</w:t>
      </w:r>
    </w:p>
    <w:p w:rsidR="00460CC5" w:rsidRPr="00D97D38" w:rsidRDefault="00460CC5" w:rsidP="00460CC5">
      <w:pPr>
        <w:numPr>
          <w:ilvl w:val="0"/>
          <w:numId w:val="2"/>
        </w:numPr>
        <w:snapToGrid w:val="0"/>
        <w:spacing w:line="360" w:lineRule="auto"/>
        <w:rPr>
          <w:rFonts w:ascii="宋体" w:hAnsi="宋体"/>
          <w:sz w:val="24"/>
          <w:szCs w:val="24"/>
        </w:rPr>
      </w:pPr>
      <w:r>
        <w:rPr>
          <w:rFonts w:ascii="宋体" w:hAnsi="宋体" w:hint="eastAsia"/>
          <w:sz w:val="24"/>
          <w:szCs w:val="24"/>
        </w:rPr>
        <w:t>*</w:t>
      </w:r>
      <w:r w:rsidRPr="00D97D38">
        <w:rPr>
          <w:rFonts w:ascii="宋体" w:hAnsi="宋体" w:hint="eastAsia"/>
          <w:sz w:val="24"/>
          <w:szCs w:val="24"/>
        </w:rPr>
        <w:t>配备干泵和分子泵两级真空系统：</w:t>
      </w:r>
      <w:r w:rsidRPr="00333F54">
        <w:rPr>
          <w:rFonts w:ascii="宋体" w:hAnsi="宋体" w:hint="eastAsia"/>
          <w:sz w:val="24"/>
          <w:szCs w:val="24"/>
        </w:rPr>
        <w:t>进口初级干泵，防腐蚀设计，抽速大于</w:t>
      </w:r>
      <w:r w:rsidRPr="00333F54">
        <w:rPr>
          <w:rFonts w:ascii="宋体" w:hAnsi="宋体"/>
          <w:sz w:val="24"/>
          <w:szCs w:val="24"/>
        </w:rPr>
        <w:t>60</w:t>
      </w:r>
      <w:r w:rsidRPr="00333F54">
        <w:rPr>
          <w:rFonts w:ascii="宋体" w:hAnsi="宋体" w:hint="eastAsia"/>
          <w:sz w:val="24"/>
          <w:szCs w:val="24"/>
        </w:rPr>
        <w:t>立方米/小时；涡轮分子泵，防腐蚀设计，抽速大于或等于</w:t>
      </w:r>
      <w:r w:rsidRPr="00333F54">
        <w:rPr>
          <w:rFonts w:ascii="宋体" w:hAnsi="宋体"/>
          <w:sz w:val="24"/>
          <w:szCs w:val="24"/>
        </w:rPr>
        <w:t>1000</w:t>
      </w:r>
      <w:r w:rsidRPr="00333F54">
        <w:rPr>
          <w:rFonts w:ascii="宋体" w:hAnsi="宋体" w:hint="eastAsia"/>
          <w:sz w:val="24"/>
          <w:szCs w:val="24"/>
        </w:rPr>
        <w:t>升/秒；</w:t>
      </w:r>
      <w:r w:rsidRPr="00333F54">
        <w:rPr>
          <w:rFonts w:ascii="宋体" w:hAnsi="宋体"/>
          <w:sz w:val="24"/>
          <w:szCs w:val="24"/>
        </w:rPr>
        <w:t>设备在工作状态下</w:t>
      </w:r>
      <w:r w:rsidRPr="00333F54">
        <w:rPr>
          <w:rFonts w:ascii="宋体" w:hAnsi="宋体" w:hint="eastAsia"/>
          <w:sz w:val="24"/>
          <w:szCs w:val="24"/>
        </w:rPr>
        <w:t>，</w:t>
      </w:r>
      <w:r w:rsidRPr="00333F54">
        <w:rPr>
          <w:rFonts w:ascii="宋体" w:hAnsi="宋体"/>
          <w:sz w:val="24"/>
          <w:szCs w:val="24"/>
        </w:rPr>
        <w:t>工艺腔体放入衬底后</w:t>
      </w:r>
      <w:r w:rsidRPr="00333F54">
        <w:rPr>
          <w:rFonts w:ascii="宋体" w:hAnsi="宋体" w:hint="eastAsia"/>
          <w:sz w:val="24"/>
          <w:szCs w:val="24"/>
        </w:rPr>
        <w:t>，</w:t>
      </w:r>
      <w:r w:rsidRPr="00333F54">
        <w:rPr>
          <w:rFonts w:ascii="宋体" w:hAnsi="宋体"/>
          <w:sz w:val="24"/>
          <w:szCs w:val="24"/>
        </w:rPr>
        <w:t>压力达到7×10</w:t>
      </w:r>
      <w:r w:rsidRPr="00333F54">
        <w:rPr>
          <w:rFonts w:ascii="宋体" w:hAnsi="宋体"/>
          <w:sz w:val="24"/>
          <w:szCs w:val="24"/>
          <w:vertAlign w:val="superscript"/>
        </w:rPr>
        <w:t>-2</w:t>
      </w:r>
      <w:r w:rsidRPr="00333F54">
        <w:rPr>
          <w:rFonts w:ascii="宋体" w:hAnsi="宋体"/>
          <w:sz w:val="24"/>
          <w:szCs w:val="24"/>
        </w:rPr>
        <w:t>Torr以</w:t>
      </w:r>
      <w:r w:rsidRPr="00D97D38">
        <w:rPr>
          <w:rFonts w:ascii="宋体" w:hAnsi="宋体"/>
          <w:sz w:val="24"/>
          <w:szCs w:val="24"/>
        </w:rPr>
        <w:t>下的时间小干180秒</w:t>
      </w:r>
      <w:r w:rsidRPr="00D97D38">
        <w:rPr>
          <w:rFonts w:ascii="宋体" w:hAnsi="宋体" w:hint="eastAsia"/>
          <w:sz w:val="24"/>
          <w:szCs w:val="24"/>
        </w:rPr>
        <w:t>；</w:t>
      </w:r>
    </w:p>
    <w:p w:rsidR="00460CC5" w:rsidRPr="00D97D38" w:rsidRDefault="00460CC5" w:rsidP="00460CC5">
      <w:pPr>
        <w:snapToGrid w:val="0"/>
        <w:spacing w:line="360" w:lineRule="auto"/>
        <w:ind w:firstLineChars="200" w:firstLine="480"/>
        <w:rPr>
          <w:rFonts w:ascii="宋体" w:hAnsi="宋体"/>
          <w:sz w:val="24"/>
          <w:szCs w:val="24"/>
        </w:rPr>
      </w:pPr>
      <w:r w:rsidRPr="00D97D38">
        <w:rPr>
          <w:rFonts w:ascii="宋体" w:hAnsi="宋体"/>
          <w:sz w:val="24"/>
          <w:szCs w:val="24"/>
        </w:rPr>
        <w:t>3</w:t>
      </w:r>
      <w:r w:rsidRPr="00D97D38">
        <w:rPr>
          <w:rFonts w:ascii="宋体" w:hAnsi="宋体" w:hint="eastAsia"/>
          <w:sz w:val="24"/>
          <w:szCs w:val="24"/>
        </w:rPr>
        <w:t>、供气系统</w:t>
      </w:r>
    </w:p>
    <w:p w:rsidR="00460CC5" w:rsidRPr="00D97D38" w:rsidRDefault="00460CC5" w:rsidP="00460CC5">
      <w:pPr>
        <w:numPr>
          <w:ilvl w:val="0"/>
          <w:numId w:val="3"/>
        </w:numPr>
        <w:snapToGrid w:val="0"/>
        <w:spacing w:line="360" w:lineRule="auto"/>
        <w:rPr>
          <w:rFonts w:ascii="宋体" w:hAnsi="宋体"/>
          <w:sz w:val="24"/>
          <w:szCs w:val="24"/>
        </w:rPr>
      </w:pPr>
      <w:r>
        <w:rPr>
          <w:rFonts w:ascii="宋体" w:hAnsi="宋体" w:hint="eastAsia"/>
          <w:sz w:val="24"/>
          <w:szCs w:val="24"/>
        </w:rPr>
        <w:t>*</w:t>
      </w:r>
      <w:r w:rsidRPr="00D97D38">
        <w:rPr>
          <w:rFonts w:ascii="宋体" w:hAnsi="宋体" w:hint="eastAsia"/>
          <w:sz w:val="24"/>
          <w:szCs w:val="24"/>
        </w:rPr>
        <w:t>气体控制面板由</w:t>
      </w:r>
      <w:r w:rsidRPr="00D97D38">
        <w:rPr>
          <w:rFonts w:ascii="宋体" w:hAnsi="宋体"/>
          <w:sz w:val="24"/>
          <w:szCs w:val="24"/>
        </w:rPr>
        <w:t>9</w:t>
      </w:r>
      <w:r w:rsidRPr="00D97D38">
        <w:rPr>
          <w:rFonts w:ascii="宋体" w:hAnsi="宋体" w:hint="eastAsia"/>
          <w:sz w:val="24"/>
          <w:szCs w:val="24"/>
        </w:rPr>
        <w:t>个气路组成，每个气路都由质量流量控制器（MFC）控制，流量器控制精度</w:t>
      </w:r>
      <w:r w:rsidRPr="00D97D38">
        <w:rPr>
          <w:rFonts w:ascii="宋体" w:hAnsi="宋体" w:cs="Calibri"/>
          <w:sz w:val="24"/>
          <w:szCs w:val="24"/>
        </w:rPr>
        <w:t>≤</w:t>
      </w:r>
      <w:r w:rsidRPr="00D97D38">
        <w:rPr>
          <w:rFonts w:ascii="宋体" w:hAnsi="宋体" w:hint="eastAsia"/>
          <w:sz w:val="24"/>
          <w:szCs w:val="24"/>
        </w:rPr>
        <w:t>1%；。刻蚀气体</w:t>
      </w:r>
      <w:r w:rsidRPr="00D97D38">
        <w:rPr>
          <w:rFonts w:ascii="宋体" w:hAnsi="宋体"/>
          <w:sz w:val="24"/>
          <w:szCs w:val="24"/>
        </w:rPr>
        <w:t>9</w:t>
      </w:r>
      <w:r w:rsidRPr="00D97D38">
        <w:rPr>
          <w:rFonts w:ascii="宋体" w:hAnsi="宋体" w:hint="eastAsia"/>
          <w:sz w:val="24"/>
          <w:szCs w:val="24"/>
        </w:rPr>
        <w:t>路：Cl</w:t>
      </w:r>
      <w:r w:rsidRPr="00D97D38">
        <w:rPr>
          <w:rFonts w:ascii="宋体" w:hAnsi="宋体" w:hint="eastAsia"/>
          <w:sz w:val="24"/>
          <w:szCs w:val="24"/>
          <w:vertAlign w:val="subscript"/>
        </w:rPr>
        <w:t>2</w:t>
      </w:r>
      <w:r w:rsidRPr="00D97D38">
        <w:rPr>
          <w:rFonts w:ascii="宋体" w:hAnsi="宋体" w:hint="eastAsia"/>
          <w:sz w:val="24"/>
          <w:szCs w:val="24"/>
        </w:rPr>
        <w:t>、</w:t>
      </w:r>
      <w:r w:rsidRPr="00D97D38">
        <w:rPr>
          <w:rFonts w:ascii="宋体" w:hAnsi="宋体"/>
          <w:sz w:val="24"/>
          <w:szCs w:val="24"/>
        </w:rPr>
        <w:t>SF6</w:t>
      </w:r>
      <w:r w:rsidRPr="00D97D38">
        <w:rPr>
          <w:rFonts w:ascii="宋体" w:hAnsi="宋体" w:hint="eastAsia"/>
          <w:sz w:val="24"/>
          <w:szCs w:val="24"/>
        </w:rPr>
        <w:t>、</w:t>
      </w:r>
      <w:proofErr w:type="spellStart"/>
      <w:r w:rsidRPr="00D97D38">
        <w:rPr>
          <w:rFonts w:ascii="宋体" w:hAnsi="宋体" w:hint="eastAsia"/>
          <w:sz w:val="24"/>
          <w:szCs w:val="24"/>
        </w:rPr>
        <w:t>Ar</w:t>
      </w:r>
      <w:proofErr w:type="spellEnd"/>
      <w:r w:rsidRPr="00D97D38">
        <w:rPr>
          <w:rFonts w:ascii="宋体" w:hAnsi="宋体" w:hint="eastAsia"/>
          <w:sz w:val="24"/>
          <w:szCs w:val="24"/>
        </w:rPr>
        <w:t>、BCl</w:t>
      </w:r>
      <w:r w:rsidRPr="00D97D38">
        <w:rPr>
          <w:rFonts w:ascii="宋体" w:hAnsi="宋体" w:hint="eastAsia"/>
          <w:sz w:val="24"/>
          <w:szCs w:val="24"/>
          <w:vertAlign w:val="subscript"/>
        </w:rPr>
        <w:t>3</w:t>
      </w:r>
      <w:r w:rsidRPr="00D97D38">
        <w:rPr>
          <w:rFonts w:ascii="宋体" w:hAnsi="宋体" w:hint="eastAsia"/>
          <w:sz w:val="24"/>
          <w:szCs w:val="24"/>
        </w:rPr>
        <w:t>、O</w:t>
      </w:r>
      <w:r w:rsidRPr="00D97D38">
        <w:rPr>
          <w:rFonts w:ascii="宋体" w:hAnsi="宋体" w:hint="eastAsia"/>
          <w:sz w:val="24"/>
          <w:szCs w:val="24"/>
          <w:vertAlign w:val="subscript"/>
        </w:rPr>
        <w:t>2</w:t>
      </w:r>
      <w:r w:rsidRPr="00D97D38">
        <w:rPr>
          <w:rFonts w:ascii="宋体" w:hAnsi="宋体" w:hint="eastAsia"/>
          <w:sz w:val="24"/>
          <w:szCs w:val="24"/>
        </w:rPr>
        <w:t>、</w:t>
      </w:r>
      <w:r w:rsidRPr="00D97D38">
        <w:rPr>
          <w:rFonts w:ascii="宋体" w:hAnsi="宋体" w:hint="eastAsia"/>
          <w:sz w:val="24"/>
          <w:szCs w:val="24"/>
        </w:rPr>
        <w:lastRenderedPageBreak/>
        <w:t>C</w:t>
      </w:r>
      <w:r w:rsidRPr="00D97D38">
        <w:rPr>
          <w:rFonts w:ascii="宋体" w:hAnsi="宋体" w:hint="eastAsia"/>
          <w:sz w:val="24"/>
          <w:szCs w:val="24"/>
          <w:vertAlign w:val="subscript"/>
        </w:rPr>
        <w:t>2</w:t>
      </w:r>
      <w:r w:rsidRPr="00D97D38">
        <w:rPr>
          <w:rFonts w:ascii="宋体" w:hAnsi="宋体" w:hint="eastAsia"/>
          <w:sz w:val="24"/>
          <w:szCs w:val="24"/>
        </w:rPr>
        <w:t>H</w:t>
      </w:r>
      <w:r w:rsidRPr="00D97D38">
        <w:rPr>
          <w:rFonts w:ascii="宋体" w:hAnsi="宋体" w:hint="eastAsia"/>
          <w:sz w:val="24"/>
          <w:szCs w:val="24"/>
          <w:vertAlign w:val="subscript"/>
        </w:rPr>
        <w:t>4</w:t>
      </w:r>
      <w:r w:rsidRPr="00D97D38">
        <w:rPr>
          <w:rFonts w:ascii="宋体" w:hAnsi="宋体" w:hint="eastAsia"/>
          <w:sz w:val="24"/>
          <w:szCs w:val="24"/>
        </w:rPr>
        <w:t>、N</w:t>
      </w:r>
      <w:r w:rsidRPr="00D97D38">
        <w:rPr>
          <w:rFonts w:ascii="宋体" w:hAnsi="宋体" w:hint="eastAsia"/>
          <w:sz w:val="24"/>
          <w:szCs w:val="24"/>
          <w:vertAlign w:val="subscript"/>
        </w:rPr>
        <w:t>2</w:t>
      </w:r>
      <w:r w:rsidRPr="00D97D38">
        <w:rPr>
          <w:rFonts w:ascii="宋体" w:hAnsi="宋体" w:hint="eastAsia"/>
          <w:sz w:val="24"/>
          <w:szCs w:val="24"/>
        </w:rPr>
        <w:t>、</w:t>
      </w:r>
      <w:proofErr w:type="spellStart"/>
      <w:r w:rsidRPr="00D97D38">
        <w:rPr>
          <w:rFonts w:ascii="宋体" w:hAnsi="宋体" w:hint="eastAsia"/>
          <w:sz w:val="24"/>
          <w:szCs w:val="24"/>
        </w:rPr>
        <w:t>HBr</w:t>
      </w:r>
      <w:proofErr w:type="spellEnd"/>
      <w:r w:rsidRPr="00D97D38">
        <w:rPr>
          <w:rFonts w:ascii="宋体" w:hAnsi="宋体" w:hint="eastAsia"/>
          <w:sz w:val="24"/>
          <w:szCs w:val="24"/>
        </w:rPr>
        <w:t>（可与SiCl</w:t>
      </w:r>
      <w:r w:rsidRPr="00D97D38">
        <w:rPr>
          <w:rFonts w:ascii="宋体" w:hAnsi="宋体"/>
          <w:sz w:val="24"/>
          <w:szCs w:val="24"/>
        </w:rPr>
        <w:t>4</w:t>
      </w:r>
      <w:r w:rsidRPr="00D97D38">
        <w:rPr>
          <w:rFonts w:ascii="宋体" w:hAnsi="宋体" w:hint="eastAsia"/>
          <w:sz w:val="24"/>
          <w:szCs w:val="24"/>
        </w:rPr>
        <w:t>共用</w:t>
      </w:r>
      <w:r w:rsidRPr="00D97D38">
        <w:rPr>
          <w:rFonts w:ascii="宋体" w:hAnsi="宋体"/>
          <w:sz w:val="24"/>
          <w:szCs w:val="24"/>
        </w:rPr>
        <w:t>气路</w:t>
      </w:r>
      <w:r w:rsidRPr="00D97D38">
        <w:rPr>
          <w:rFonts w:ascii="宋体" w:hAnsi="宋体" w:hint="eastAsia"/>
          <w:sz w:val="24"/>
          <w:szCs w:val="24"/>
        </w:rPr>
        <w:t>）、CHF</w:t>
      </w:r>
      <w:r w:rsidRPr="00D97D38">
        <w:rPr>
          <w:rFonts w:ascii="宋体" w:hAnsi="宋体" w:hint="eastAsia"/>
          <w:sz w:val="24"/>
          <w:szCs w:val="24"/>
          <w:vertAlign w:val="subscript"/>
        </w:rPr>
        <w:t>3</w:t>
      </w:r>
      <w:r w:rsidRPr="00D97D38">
        <w:rPr>
          <w:rFonts w:ascii="宋体" w:hAnsi="宋体" w:hint="eastAsia"/>
          <w:sz w:val="24"/>
          <w:szCs w:val="24"/>
        </w:rPr>
        <w:t>、其中Cl2、BCl3、</w:t>
      </w:r>
      <w:proofErr w:type="spellStart"/>
      <w:r w:rsidRPr="00D97D38">
        <w:rPr>
          <w:rFonts w:ascii="宋体" w:hAnsi="宋体" w:hint="eastAsia"/>
          <w:sz w:val="24"/>
          <w:szCs w:val="24"/>
        </w:rPr>
        <w:t>HBr</w:t>
      </w:r>
      <w:proofErr w:type="spellEnd"/>
      <w:r w:rsidRPr="00D97D38">
        <w:rPr>
          <w:rFonts w:ascii="宋体" w:hAnsi="宋体"/>
          <w:sz w:val="24"/>
          <w:szCs w:val="24"/>
        </w:rPr>
        <w:t>（</w:t>
      </w:r>
      <w:r w:rsidRPr="00D97D38">
        <w:rPr>
          <w:rFonts w:ascii="宋体" w:hAnsi="宋体" w:hint="eastAsia"/>
          <w:sz w:val="24"/>
          <w:szCs w:val="24"/>
        </w:rPr>
        <w:t>可与SiCl</w:t>
      </w:r>
      <w:r w:rsidRPr="00D97D38">
        <w:rPr>
          <w:rFonts w:ascii="宋体" w:hAnsi="宋体"/>
          <w:sz w:val="24"/>
          <w:szCs w:val="24"/>
        </w:rPr>
        <w:t>4</w:t>
      </w:r>
      <w:r w:rsidRPr="00D97D38">
        <w:rPr>
          <w:rFonts w:ascii="宋体" w:hAnsi="宋体" w:hint="eastAsia"/>
          <w:sz w:val="24"/>
          <w:szCs w:val="24"/>
        </w:rPr>
        <w:t>共用</w:t>
      </w:r>
      <w:r w:rsidRPr="00D97D38">
        <w:rPr>
          <w:rFonts w:ascii="宋体" w:hAnsi="宋体"/>
          <w:sz w:val="24"/>
          <w:szCs w:val="24"/>
        </w:rPr>
        <w:t>气路）</w:t>
      </w:r>
      <w:r w:rsidRPr="00D97D38">
        <w:rPr>
          <w:rFonts w:ascii="宋体" w:hAnsi="宋体" w:hint="eastAsia"/>
          <w:sz w:val="24"/>
          <w:szCs w:val="24"/>
        </w:rPr>
        <w:t>气路</w:t>
      </w:r>
      <w:r w:rsidRPr="00D97D38">
        <w:rPr>
          <w:rFonts w:ascii="宋体" w:hAnsi="宋体"/>
          <w:sz w:val="24"/>
          <w:szCs w:val="24"/>
        </w:rPr>
        <w:t>采用耐腐蚀质量流量控制器</w:t>
      </w:r>
      <w:r w:rsidRPr="00D97D38">
        <w:rPr>
          <w:rFonts w:ascii="宋体" w:hAnsi="宋体" w:hint="eastAsia"/>
          <w:sz w:val="24"/>
          <w:szCs w:val="24"/>
        </w:rPr>
        <w:t>，</w:t>
      </w:r>
      <w:r w:rsidRPr="00D97D38">
        <w:rPr>
          <w:rFonts w:ascii="宋体" w:hAnsi="宋体"/>
          <w:sz w:val="24"/>
          <w:szCs w:val="24"/>
        </w:rPr>
        <w:t>并设置</w:t>
      </w:r>
      <w:r w:rsidRPr="00D97D38">
        <w:rPr>
          <w:rFonts w:ascii="宋体" w:hAnsi="宋体" w:hint="eastAsia"/>
          <w:sz w:val="24"/>
          <w:szCs w:val="24"/>
        </w:rPr>
        <w:t>有PURGE回路；</w:t>
      </w:r>
    </w:p>
    <w:p w:rsidR="00460CC5" w:rsidRPr="00D97D38" w:rsidRDefault="00460CC5" w:rsidP="00460CC5">
      <w:pPr>
        <w:snapToGrid w:val="0"/>
        <w:spacing w:line="360" w:lineRule="auto"/>
        <w:ind w:left="780"/>
        <w:rPr>
          <w:rFonts w:ascii="宋体" w:hAnsi="宋体"/>
          <w:sz w:val="24"/>
          <w:szCs w:val="24"/>
        </w:rPr>
      </w:pPr>
      <w:r w:rsidRPr="00D97D38">
        <w:rPr>
          <w:rFonts w:ascii="宋体" w:hAnsi="宋体"/>
          <w:sz w:val="24"/>
          <w:szCs w:val="24"/>
        </w:rPr>
        <w:t>4</w:t>
      </w:r>
      <w:r w:rsidRPr="00D97D38">
        <w:rPr>
          <w:rFonts w:ascii="宋体" w:hAnsi="宋体" w:hint="eastAsia"/>
          <w:sz w:val="24"/>
          <w:szCs w:val="24"/>
        </w:rPr>
        <w:t>、功率源</w:t>
      </w:r>
    </w:p>
    <w:p w:rsidR="00460CC5" w:rsidRPr="00D97D38" w:rsidRDefault="00460CC5" w:rsidP="00460CC5">
      <w:pPr>
        <w:numPr>
          <w:ilvl w:val="0"/>
          <w:numId w:val="4"/>
        </w:numPr>
        <w:snapToGrid w:val="0"/>
        <w:spacing w:line="360" w:lineRule="auto"/>
        <w:rPr>
          <w:rFonts w:ascii="宋体" w:hAnsi="宋体"/>
          <w:sz w:val="24"/>
          <w:szCs w:val="24"/>
        </w:rPr>
      </w:pPr>
      <w:r>
        <w:rPr>
          <w:rFonts w:ascii="宋体" w:hAnsi="宋体" w:hint="eastAsia"/>
          <w:sz w:val="24"/>
          <w:szCs w:val="24"/>
        </w:rPr>
        <w:t>*</w:t>
      </w:r>
      <w:r w:rsidRPr="00D97D38">
        <w:rPr>
          <w:rFonts w:ascii="宋体" w:hAnsi="宋体" w:hint="eastAsia"/>
          <w:sz w:val="24"/>
          <w:szCs w:val="24"/>
        </w:rPr>
        <w:t>高密度等离子发生器，频率</w:t>
      </w:r>
      <w:r w:rsidRPr="00D97D38">
        <w:rPr>
          <w:rFonts w:ascii="宋体" w:hAnsi="宋体"/>
          <w:sz w:val="24"/>
          <w:szCs w:val="24"/>
        </w:rPr>
        <w:t>2</w:t>
      </w:r>
      <w:r w:rsidRPr="00D97D38">
        <w:rPr>
          <w:rFonts w:ascii="宋体" w:hAnsi="宋体" w:hint="eastAsia"/>
          <w:sz w:val="24"/>
          <w:szCs w:val="24"/>
        </w:rPr>
        <w:t>MHz，功率不小于1500W，可控</w:t>
      </w:r>
      <w:r w:rsidRPr="00D97D38">
        <w:rPr>
          <w:rFonts w:ascii="宋体" w:hAnsi="宋体"/>
          <w:sz w:val="24"/>
          <w:szCs w:val="24"/>
        </w:rPr>
        <w:t>功率范围100～1500W</w:t>
      </w:r>
      <w:r w:rsidRPr="00D97D38">
        <w:rPr>
          <w:rFonts w:ascii="宋体" w:hAnsi="宋体" w:hint="eastAsia"/>
          <w:sz w:val="24"/>
          <w:szCs w:val="24"/>
        </w:rPr>
        <w:t>；</w:t>
      </w:r>
    </w:p>
    <w:p w:rsidR="00460CC5" w:rsidRPr="00D97D38" w:rsidRDefault="00460CC5" w:rsidP="00460CC5">
      <w:pPr>
        <w:numPr>
          <w:ilvl w:val="0"/>
          <w:numId w:val="4"/>
        </w:numPr>
        <w:snapToGrid w:val="0"/>
        <w:spacing w:line="360" w:lineRule="auto"/>
        <w:rPr>
          <w:rFonts w:ascii="宋体" w:hAnsi="宋体"/>
          <w:sz w:val="24"/>
          <w:szCs w:val="24"/>
        </w:rPr>
      </w:pPr>
      <w:r>
        <w:rPr>
          <w:rFonts w:ascii="宋体" w:hAnsi="宋体" w:hint="eastAsia"/>
          <w:sz w:val="24"/>
          <w:szCs w:val="24"/>
        </w:rPr>
        <w:t>*</w:t>
      </w:r>
      <w:r w:rsidRPr="00D97D38">
        <w:rPr>
          <w:rFonts w:ascii="宋体" w:hAnsi="宋体" w:hint="eastAsia"/>
          <w:sz w:val="24"/>
          <w:szCs w:val="24"/>
        </w:rPr>
        <w:t>两组RF功率</w:t>
      </w:r>
      <w:proofErr w:type="gramStart"/>
      <w:r w:rsidRPr="00D97D38">
        <w:rPr>
          <w:rFonts w:ascii="宋体" w:hAnsi="宋体" w:hint="eastAsia"/>
          <w:sz w:val="24"/>
          <w:szCs w:val="24"/>
        </w:rPr>
        <w:t>源分别</w:t>
      </w:r>
      <w:proofErr w:type="gramEnd"/>
      <w:r w:rsidRPr="00D97D38">
        <w:rPr>
          <w:rFonts w:ascii="宋体" w:hAnsi="宋体" w:hint="eastAsia"/>
          <w:sz w:val="24"/>
          <w:szCs w:val="24"/>
        </w:rPr>
        <w:t>用于常规刻蚀和原子层刻蚀，用于常规刻蚀的功率源，不</w:t>
      </w:r>
      <w:r w:rsidRPr="00D97D38">
        <w:rPr>
          <w:rFonts w:ascii="宋体" w:hAnsi="宋体"/>
          <w:sz w:val="24"/>
          <w:szCs w:val="24"/>
        </w:rPr>
        <w:t>小于</w:t>
      </w:r>
      <w:r w:rsidRPr="00D97D38">
        <w:rPr>
          <w:rFonts w:ascii="宋体" w:hAnsi="宋体" w:hint="eastAsia"/>
          <w:sz w:val="24"/>
          <w:szCs w:val="24"/>
        </w:rPr>
        <w:t>8</w:t>
      </w:r>
      <w:r w:rsidRPr="00D97D38">
        <w:rPr>
          <w:rFonts w:ascii="宋体" w:hAnsi="宋体"/>
          <w:sz w:val="24"/>
          <w:szCs w:val="24"/>
        </w:rPr>
        <w:t>00W</w:t>
      </w:r>
      <w:r w:rsidRPr="00D97D38">
        <w:rPr>
          <w:rFonts w:ascii="宋体" w:hAnsi="宋体" w:hint="eastAsia"/>
          <w:sz w:val="24"/>
          <w:szCs w:val="24"/>
        </w:rPr>
        <w:t>，</w:t>
      </w:r>
      <w:r w:rsidRPr="00D97D38">
        <w:rPr>
          <w:rFonts w:ascii="宋体" w:hAnsi="宋体"/>
          <w:sz w:val="24"/>
          <w:szCs w:val="24"/>
        </w:rPr>
        <w:t>频率</w:t>
      </w:r>
      <w:r w:rsidRPr="00D97D38">
        <w:rPr>
          <w:rFonts w:ascii="宋体" w:hAnsi="宋体" w:hint="eastAsia"/>
          <w:sz w:val="24"/>
          <w:szCs w:val="24"/>
        </w:rPr>
        <w:t>1</w:t>
      </w:r>
      <w:r w:rsidRPr="00D97D38">
        <w:rPr>
          <w:rFonts w:ascii="宋体" w:hAnsi="宋体"/>
          <w:sz w:val="24"/>
          <w:szCs w:val="24"/>
        </w:rPr>
        <w:t>3.56</w:t>
      </w:r>
      <w:r w:rsidRPr="00D97D38">
        <w:rPr>
          <w:rFonts w:ascii="宋体" w:hAnsi="宋体" w:hint="eastAsia"/>
          <w:sz w:val="24"/>
          <w:szCs w:val="24"/>
        </w:rPr>
        <w:t xml:space="preserve"> MHz；用于原子层刻蚀的功率源</w:t>
      </w:r>
      <w:r w:rsidRPr="00D97D38">
        <w:rPr>
          <w:rFonts w:ascii="宋体" w:hAnsi="宋体"/>
          <w:sz w:val="24"/>
          <w:szCs w:val="24"/>
        </w:rPr>
        <w:t>功率</w:t>
      </w:r>
      <w:r w:rsidRPr="00D97D38">
        <w:rPr>
          <w:rFonts w:ascii="宋体" w:hAnsi="宋体" w:hint="eastAsia"/>
          <w:sz w:val="24"/>
          <w:szCs w:val="24"/>
        </w:rPr>
        <w:t>不小于</w:t>
      </w:r>
      <w:r w:rsidRPr="00D97D38">
        <w:rPr>
          <w:rFonts w:ascii="宋体" w:hAnsi="宋体"/>
          <w:sz w:val="24"/>
          <w:szCs w:val="24"/>
        </w:rPr>
        <w:t>300W；</w:t>
      </w:r>
    </w:p>
    <w:p w:rsidR="00460CC5" w:rsidRPr="00D97D38" w:rsidRDefault="00460CC5" w:rsidP="00460CC5">
      <w:pPr>
        <w:numPr>
          <w:ilvl w:val="0"/>
          <w:numId w:val="4"/>
        </w:numPr>
        <w:snapToGrid w:val="0"/>
        <w:spacing w:line="360" w:lineRule="auto"/>
        <w:rPr>
          <w:rFonts w:ascii="宋体" w:hAnsi="宋体"/>
          <w:sz w:val="24"/>
          <w:szCs w:val="24"/>
        </w:rPr>
      </w:pPr>
      <w:r w:rsidRPr="00D97D38">
        <w:rPr>
          <w:rFonts w:ascii="宋体" w:hAnsi="宋体"/>
          <w:sz w:val="24"/>
          <w:szCs w:val="24"/>
        </w:rPr>
        <w:t>匹配器</w:t>
      </w:r>
    </w:p>
    <w:p w:rsidR="00460CC5" w:rsidRPr="00D97D38" w:rsidRDefault="00460CC5" w:rsidP="00460CC5">
      <w:pPr>
        <w:snapToGrid w:val="0"/>
        <w:spacing w:line="360" w:lineRule="auto"/>
        <w:ind w:left="780" w:firstLineChars="100" w:firstLine="240"/>
        <w:rPr>
          <w:rFonts w:ascii="宋体" w:hAnsi="宋体"/>
          <w:sz w:val="24"/>
          <w:szCs w:val="24"/>
        </w:rPr>
      </w:pPr>
      <w:r>
        <w:rPr>
          <w:rFonts w:ascii="宋体" w:hAnsi="宋体" w:hint="eastAsia"/>
          <w:sz w:val="24"/>
          <w:szCs w:val="24"/>
        </w:rPr>
        <w:t>*</w:t>
      </w:r>
      <w:r w:rsidRPr="00D97D38">
        <w:rPr>
          <w:rFonts w:ascii="宋体" w:hAnsi="宋体"/>
          <w:sz w:val="24"/>
          <w:szCs w:val="24"/>
        </w:rPr>
        <w:t>具备自动匹配功能</w:t>
      </w:r>
      <w:r w:rsidRPr="00D97D38">
        <w:rPr>
          <w:rFonts w:ascii="宋体" w:hAnsi="宋体" w:hint="eastAsia"/>
          <w:sz w:val="24"/>
          <w:szCs w:val="24"/>
        </w:rPr>
        <w:t>，</w:t>
      </w:r>
      <w:r w:rsidRPr="00D97D38">
        <w:rPr>
          <w:rFonts w:ascii="宋体" w:hAnsi="宋体"/>
          <w:sz w:val="24"/>
          <w:szCs w:val="24"/>
        </w:rPr>
        <w:t>能在射频功率5W以下正常刻蚀并能保持辉光稳定</w:t>
      </w:r>
      <w:r w:rsidRPr="00D97D38">
        <w:rPr>
          <w:rFonts w:ascii="宋体" w:hAnsi="宋体" w:hint="eastAsia"/>
          <w:sz w:val="24"/>
          <w:szCs w:val="24"/>
        </w:rPr>
        <w:t>。</w:t>
      </w:r>
    </w:p>
    <w:p w:rsidR="00460CC5" w:rsidRPr="00D97D38" w:rsidRDefault="00460CC5" w:rsidP="00460CC5">
      <w:pPr>
        <w:snapToGrid w:val="0"/>
        <w:spacing w:line="360" w:lineRule="auto"/>
        <w:ind w:firstLineChars="200" w:firstLine="480"/>
        <w:rPr>
          <w:rFonts w:ascii="宋体" w:hAnsi="宋体"/>
          <w:sz w:val="24"/>
          <w:szCs w:val="24"/>
        </w:rPr>
      </w:pPr>
      <w:r w:rsidRPr="00D97D38">
        <w:rPr>
          <w:rFonts w:ascii="宋体" w:hAnsi="宋体"/>
          <w:sz w:val="24"/>
          <w:szCs w:val="24"/>
        </w:rPr>
        <w:t>5</w:t>
      </w:r>
      <w:r w:rsidRPr="00D97D38">
        <w:rPr>
          <w:rFonts w:ascii="宋体" w:hAnsi="宋体" w:hint="eastAsia"/>
          <w:sz w:val="24"/>
          <w:szCs w:val="24"/>
        </w:rPr>
        <w:t>、控制系统</w:t>
      </w:r>
    </w:p>
    <w:p w:rsidR="00460CC5" w:rsidRPr="00D97D38" w:rsidRDefault="00460CC5" w:rsidP="00460CC5">
      <w:pPr>
        <w:numPr>
          <w:ilvl w:val="0"/>
          <w:numId w:val="5"/>
        </w:numPr>
        <w:snapToGrid w:val="0"/>
        <w:spacing w:line="360" w:lineRule="auto"/>
        <w:rPr>
          <w:rFonts w:ascii="宋体" w:hAnsi="宋体"/>
          <w:sz w:val="24"/>
          <w:szCs w:val="24"/>
        </w:rPr>
      </w:pPr>
      <w:r w:rsidRPr="00D97D38">
        <w:rPr>
          <w:rFonts w:ascii="宋体" w:hAnsi="宋体" w:hint="eastAsia"/>
          <w:sz w:val="24"/>
          <w:szCs w:val="24"/>
        </w:rPr>
        <w:t>设备操作</w:t>
      </w:r>
      <w:r w:rsidRPr="00D97D38">
        <w:rPr>
          <w:rFonts w:ascii="宋体" w:hAnsi="宋体"/>
          <w:sz w:val="24"/>
          <w:szCs w:val="24"/>
        </w:rPr>
        <w:t>工艺由电脑进行控制</w:t>
      </w:r>
      <w:r w:rsidRPr="00D97D38">
        <w:rPr>
          <w:rFonts w:ascii="宋体" w:hAnsi="宋体" w:hint="eastAsia"/>
          <w:sz w:val="24"/>
          <w:szCs w:val="24"/>
        </w:rPr>
        <w:t>。</w:t>
      </w:r>
      <w:r w:rsidRPr="00D97D38">
        <w:rPr>
          <w:rFonts w:ascii="宋体" w:hAnsi="宋体"/>
          <w:sz w:val="24"/>
          <w:szCs w:val="24"/>
        </w:rPr>
        <w:t>控制</w:t>
      </w:r>
      <w:r w:rsidRPr="00D97D38">
        <w:rPr>
          <w:rFonts w:ascii="宋体" w:hAnsi="宋体" w:hint="eastAsia"/>
          <w:sz w:val="24"/>
          <w:szCs w:val="24"/>
        </w:rPr>
        <w:t>软件有使用方便的用户界面，便于工艺的监控和调试；具有分级别管理功能；</w:t>
      </w:r>
    </w:p>
    <w:p w:rsidR="00460CC5" w:rsidRPr="00D97D38" w:rsidRDefault="00460CC5" w:rsidP="00460CC5">
      <w:pPr>
        <w:numPr>
          <w:ilvl w:val="0"/>
          <w:numId w:val="5"/>
        </w:numPr>
        <w:snapToGrid w:val="0"/>
        <w:spacing w:line="360" w:lineRule="auto"/>
        <w:rPr>
          <w:rFonts w:ascii="宋体" w:hAnsi="宋体"/>
          <w:sz w:val="24"/>
          <w:szCs w:val="24"/>
        </w:rPr>
      </w:pPr>
      <w:r>
        <w:rPr>
          <w:rFonts w:ascii="宋体" w:hAnsi="宋体" w:hint="eastAsia"/>
          <w:sz w:val="24"/>
          <w:szCs w:val="24"/>
        </w:rPr>
        <w:t>*</w:t>
      </w:r>
      <w:r w:rsidRPr="00D97D38">
        <w:rPr>
          <w:rFonts w:ascii="宋体" w:hAnsi="宋体"/>
          <w:sz w:val="24"/>
          <w:szCs w:val="24"/>
        </w:rPr>
        <w:t>配置CCD成像的激光终点探测器，</w:t>
      </w:r>
      <w:r w:rsidRPr="00D97D38">
        <w:rPr>
          <w:rFonts w:ascii="宋体" w:hAnsi="宋体" w:hint="eastAsia"/>
          <w:sz w:val="24"/>
          <w:szCs w:val="24"/>
        </w:rPr>
        <w:t>可以</w:t>
      </w:r>
      <w:r w:rsidRPr="00D97D38">
        <w:rPr>
          <w:rFonts w:ascii="宋体" w:hAnsi="宋体"/>
          <w:sz w:val="24"/>
          <w:szCs w:val="24"/>
        </w:rPr>
        <w:t>对刻蚀深度进行监控。为</w:t>
      </w:r>
      <w:r w:rsidRPr="00D97D38">
        <w:rPr>
          <w:rFonts w:ascii="宋体" w:hAnsi="宋体" w:hint="eastAsia"/>
          <w:sz w:val="24"/>
          <w:szCs w:val="24"/>
        </w:rPr>
        <w:t>减小</w:t>
      </w:r>
      <w:r w:rsidRPr="00D97D38">
        <w:rPr>
          <w:rFonts w:ascii="宋体" w:hAnsi="宋体"/>
          <w:sz w:val="24"/>
          <w:szCs w:val="24"/>
        </w:rPr>
        <w:t>终点检测</w:t>
      </w:r>
      <w:r w:rsidRPr="00D97D38">
        <w:rPr>
          <w:rFonts w:ascii="宋体" w:hAnsi="宋体" w:hint="eastAsia"/>
          <w:sz w:val="24"/>
          <w:szCs w:val="24"/>
        </w:rPr>
        <w:t>光斑直径尺寸，</w:t>
      </w:r>
      <w:r w:rsidRPr="00D97D38">
        <w:rPr>
          <w:rFonts w:ascii="宋体" w:hAnsi="宋体"/>
          <w:sz w:val="24"/>
          <w:szCs w:val="24"/>
        </w:rPr>
        <w:t>激光终点探测器镜头和基板表面距离不超过220mm</w:t>
      </w:r>
      <w:r w:rsidRPr="00D97D38">
        <w:rPr>
          <w:rFonts w:ascii="宋体" w:hAnsi="宋体" w:hint="eastAsia"/>
          <w:sz w:val="24"/>
          <w:szCs w:val="24"/>
        </w:rPr>
        <w:t>，激光</w:t>
      </w:r>
      <w:r w:rsidRPr="00D97D38">
        <w:rPr>
          <w:rFonts w:ascii="宋体" w:hAnsi="宋体"/>
          <w:sz w:val="24"/>
          <w:szCs w:val="24"/>
        </w:rPr>
        <w:t>波长905nm；</w:t>
      </w:r>
      <w:r w:rsidRPr="00D97D38">
        <w:rPr>
          <w:rFonts w:ascii="宋体" w:hAnsi="宋体" w:hint="eastAsia"/>
          <w:sz w:val="24"/>
          <w:szCs w:val="24"/>
        </w:rPr>
        <w:t>终点</w:t>
      </w:r>
      <w:r w:rsidRPr="00D97D38">
        <w:rPr>
          <w:rFonts w:ascii="宋体" w:hAnsi="宋体"/>
          <w:sz w:val="24"/>
          <w:szCs w:val="24"/>
        </w:rPr>
        <w:t>探测器</w:t>
      </w:r>
      <w:r w:rsidRPr="00D97D38">
        <w:rPr>
          <w:rFonts w:ascii="宋体" w:hAnsi="宋体" w:hint="eastAsia"/>
          <w:sz w:val="24"/>
          <w:szCs w:val="24"/>
        </w:rPr>
        <w:t>探头移动范围大于</w:t>
      </w:r>
      <w:r w:rsidRPr="00D97D38">
        <w:rPr>
          <w:rFonts w:ascii="宋体" w:hAnsi="宋体"/>
          <w:sz w:val="24"/>
          <w:szCs w:val="24"/>
        </w:rPr>
        <w:t>1.5</w:t>
      </w:r>
      <w:r w:rsidRPr="00D97D38">
        <w:rPr>
          <w:rFonts w:ascii="宋体" w:hAnsi="宋体" w:hint="eastAsia"/>
          <w:sz w:val="24"/>
          <w:szCs w:val="24"/>
        </w:rPr>
        <w:t>×</w:t>
      </w:r>
      <w:r w:rsidRPr="00D97D38">
        <w:rPr>
          <w:rFonts w:ascii="宋体" w:hAnsi="宋体"/>
          <w:sz w:val="24"/>
          <w:szCs w:val="24"/>
        </w:rPr>
        <w:t>1.5cm</w:t>
      </w:r>
      <w:r w:rsidRPr="00D97D38">
        <w:rPr>
          <w:rFonts w:ascii="宋体" w:hAnsi="宋体" w:hint="eastAsia"/>
          <w:sz w:val="24"/>
          <w:szCs w:val="24"/>
        </w:rPr>
        <w:t>；</w:t>
      </w:r>
    </w:p>
    <w:p w:rsidR="00460CC5" w:rsidRPr="00D97D38" w:rsidRDefault="00460CC5" w:rsidP="00460CC5">
      <w:pPr>
        <w:numPr>
          <w:ilvl w:val="0"/>
          <w:numId w:val="5"/>
        </w:numPr>
        <w:snapToGrid w:val="0"/>
        <w:spacing w:line="360" w:lineRule="auto"/>
        <w:rPr>
          <w:rFonts w:ascii="宋体" w:hAnsi="宋体"/>
          <w:sz w:val="24"/>
          <w:szCs w:val="24"/>
        </w:rPr>
      </w:pPr>
      <w:r w:rsidRPr="00D97D38">
        <w:rPr>
          <w:rFonts w:ascii="宋体" w:hAnsi="宋体" w:hint="eastAsia"/>
          <w:sz w:val="24"/>
          <w:szCs w:val="24"/>
        </w:rPr>
        <w:t>#</w:t>
      </w:r>
      <w:r w:rsidRPr="00D97D38">
        <w:rPr>
          <w:rFonts w:ascii="宋体" w:hAnsi="宋体"/>
          <w:sz w:val="24"/>
          <w:szCs w:val="24"/>
        </w:rPr>
        <w:t>工业计算机和PLC</w:t>
      </w:r>
      <w:r w:rsidRPr="00D97D38">
        <w:rPr>
          <w:rFonts w:ascii="宋体" w:hAnsi="宋体" w:hint="eastAsia"/>
          <w:sz w:val="24"/>
          <w:szCs w:val="24"/>
        </w:rPr>
        <w:t>（</w:t>
      </w:r>
      <w:r w:rsidRPr="00D97D38">
        <w:rPr>
          <w:rFonts w:ascii="宋体" w:hAnsi="宋体"/>
          <w:sz w:val="24"/>
          <w:szCs w:val="24"/>
        </w:rPr>
        <w:t>逻辑控制器</w:t>
      </w:r>
      <w:r w:rsidRPr="00D97D38">
        <w:rPr>
          <w:rFonts w:ascii="宋体" w:hAnsi="宋体" w:hint="eastAsia"/>
          <w:sz w:val="24"/>
          <w:szCs w:val="24"/>
        </w:rPr>
        <w:t>）</w:t>
      </w:r>
      <w:r w:rsidRPr="00D97D38">
        <w:rPr>
          <w:rFonts w:ascii="宋体" w:hAnsi="宋体"/>
          <w:sz w:val="24"/>
          <w:szCs w:val="24"/>
        </w:rPr>
        <w:t>控制系统,系统工艺可运行在手动,半自动和自动工作方式。设备由计算机程序化控制,操作方便。能进行</w:t>
      </w:r>
      <w:r w:rsidRPr="00D97D38">
        <w:rPr>
          <w:rFonts w:ascii="宋体" w:hAnsi="宋体" w:hint="eastAsia"/>
          <w:sz w:val="24"/>
          <w:szCs w:val="24"/>
        </w:rPr>
        <w:t>刻蚀</w:t>
      </w:r>
      <w:r w:rsidRPr="00D97D38">
        <w:rPr>
          <w:rFonts w:ascii="宋体" w:hAnsi="宋体"/>
          <w:sz w:val="24"/>
          <w:szCs w:val="24"/>
        </w:rPr>
        <w:t>过程实时监控</w:t>
      </w:r>
      <w:r w:rsidRPr="00D97D38">
        <w:rPr>
          <w:rFonts w:ascii="宋体" w:hAnsi="宋体" w:hint="eastAsia"/>
          <w:sz w:val="24"/>
          <w:szCs w:val="24"/>
        </w:rPr>
        <w:t>；</w:t>
      </w:r>
    </w:p>
    <w:p w:rsidR="00460CC5" w:rsidRPr="00D97D38" w:rsidRDefault="00460CC5" w:rsidP="00460CC5">
      <w:pPr>
        <w:numPr>
          <w:ilvl w:val="0"/>
          <w:numId w:val="5"/>
        </w:numPr>
        <w:snapToGrid w:val="0"/>
        <w:spacing w:line="360" w:lineRule="auto"/>
        <w:rPr>
          <w:rFonts w:ascii="宋体" w:hAnsi="宋体"/>
          <w:sz w:val="24"/>
          <w:szCs w:val="24"/>
        </w:rPr>
      </w:pPr>
      <w:r>
        <w:rPr>
          <w:rFonts w:ascii="宋体" w:hAnsi="宋体" w:hint="eastAsia"/>
          <w:sz w:val="24"/>
          <w:szCs w:val="24"/>
        </w:rPr>
        <w:t>*</w:t>
      </w:r>
      <w:r w:rsidRPr="00D97D38">
        <w:rPr>
          <w:rFonts w:ascii="宋体" w:hAnsi="宋体" w:hint="eastAsia"/>
          <w:sz w:val="24"/>
          <w:szCs w:val="24"/>
        </w:rPr>
        <w:t>配置双ICP刻蚀模式，即标准ICP刻蚀模式以及原子层刻蚀模式。原子层刻蚀</w:t>
      </w:r>
      <w:r w:rsidRPr="00D97D38">
        <w:rPr>
          <w:rFonts w:ascii="宋体" w:hAnsi="宋体"/>
          <w:sz w:val="24"/>
          <w:szCs w:val="24"/>
        </w:rPr>
        <w:t>模式下，</w:t>
      </w:r>
      <w:r w:rsidRPr="00D97D38">
        <w:rPr>
          <w:rFonts w:ascii="宋体" w:hAnsi="宋体" w:hint="eastAsia"/>
          <w:sz w:val="24"/>
          <w:szCs w:val="24"/>
        </w:rPr>
        <w:t>RF</w:t>
      </w:r>
      <w:r w:rsidRPr="00D97D38">
        <w:rPr>
          <w:rFonts w:ascii="宋体" w:hAnsi="宋体"/>
          <w:sz w:val="24"/>
          <w:szCs w:val="24"/>
        </w:rPr>
        <w:t>功率源工作</w:t>
      </w:r>
      <w:r w:rsidRPr="00D97D38">
        <w:rPr>
          <w:rFonts w:ascii="宋体" w:hAnsi="宋体" w:hint="eastAsia"/>
          <w:sz w:val="24"/>
          <w:szCs w:val="24"/>
        </w:rPr>
        <w:t>在</w:t>
      </w:r>
      <w:r w:rsidRPr="00D97D38">
        <w:rPr>
          <w:rFonts w:ascii="宋体" w:hAnsi="宋体"/>
          <w:sz w:val="24"/>
          <w:szCs w:val="24"/>
        </w:rPr>
        <w:t>脉冲控制模式下，脉冲宽度不超过10ms</w:t>
      </w:r>
      <w:r w:rsidRPr="00D97D38">
        <w:rPr>
          <w:rFonts w:ascii="宋体" w:hAnsi="宋体" w:hint="eastAsia"/>
          <w:sz w:val="24"/>
          <w:szCs w:val="24"/>
        </w:rPr>
        <w:t>；</w:t>
      </w:r>
    </w:p>
    <w:p w:rsidR="00460CC5" w:rsidRPr="00D97D38" w:rsidRDefault="00460CC5" w:rsidP="00460CC5">
      <w:pPr>
        <w:snapToGrid w:val="0"/>
        <w:spacing w:line="360" w:lineRule="auto"/>
        <w:ind w:firstLineChars="200" w:firstLine="480"/>
        <w:rPr>
          <w:rFonts w:ascii="宋体" w:hAnsi="宋体"/>
          <w:sz w:val="24"/>
          <w:szCs w:val="24"/>
        </w:rPr>
      </w:pPr>
      <w:r w:rsidRPr="00D97D38">
        <w:rPr>
          <w:rFonts w:ascii="宋体" w:hAnsi="宋体"/>
          <w:sz w:val="24"/>
          <w:szCs w:val="24"/>
        </w:rPr>
        <w:t>6</w:t>
      </w:r>
      <w:r w:rsidRPr="00D97D38">
        <w:rPr>
          <w:rFonts w:ascii="宋体" w:hAnsi="宋体" w:hint="eastAsia"/>
          <w:sz w:val="24"/>
          <w:szCs w:val="24"/>
        </w:rPr>
        <w:t>、工艺要求</w:t>
      </w:r>
    </w:p>
    <w:p w:rsidR="00460CC5" w:rsidRPr="00D97D38" w:rsidRDefault="00460CC5" w:rsidP="00460CC5">
      <w:pPr>
        <w:numPr>
          <w:ilvl w:val="0"/>
          <w:numId w:val="6"/>
        </w:numPr>
        <w:snapToGrid w:val="0"/>
        <w:spacing w:line="360" w:lineRule="auto"/>
        <w:rPr>
          <w:rFonts w:ascii="宋体" w:hAnsi="宋体"/>
          <w:sz w:val="24"/>
          <w:szCs w:val="24"/>
        </w:rPr>
      </w:pPr>
      <w:r>
        <w:rPr>
          <w:rFonts w:ascii="宋体" w:hAnsi="宋体" w:hint="eastAsia"/>
          <w:sz w:val="24"/>
          <w:szCs w:val="24"/>
        </w:rPr>
        <w:t>*</w:t>
      </w:r>
      <w:proofErr w:type="spellStart"/>
      <w:r w:rsidRPr="00D97D38">
        <w:rPr>
          <w:rFonts w:ascii="宋体" w:hAnsi="宋体" w:hint="eastAsia"/>
          <w:sz w:val="24"/>
          <w:szCs w:val="24"/>
        </w:rPr>
        <w:t>GaN</w:t>
      </w:r>
      <w:proofErr w:type="spellEnd"/>
      <w:r w:rsidRPr="00D97D38">
        <w:rPr>
          <w:rFonts w:ascii="宋体" w:hAnsi="宋体" w:hint="eastAsia"/>
          <w:sz w:val="24"/>
          <w:szCs w:val="24"/>
        </w:rPr>
        <w:t>材料</w:t>
      </w:r>
      <w:r w:rsidRPr="00D97D38">
        <w:rPr>
          <w:rFonts w:ascii="宋体" w:hAnsi="宋体"/>
          <w:sz w:val="24"/>
          <w:szCs w:val="24"/>
        </w:rPr>
        <w:t>刻蚀要求：</w:t>
      </w:r>
      <w:r w:rsidRPr="00D97D38">
        <w:rPr>
          <w:rFonts w:ascii="宋体" w:hAnsi="宋体" w:hint="eastAsia"/>
          <w:sz w:val="24"/>
          <w:szCs w:val="24"/>
        </w:rPr>
        <w:t>刻蚀</w:t>
      </w:r>
      <w:r w:rsidRPr="00D97D38">
        <w:rPr>
          <w:rFonts w:ascii="宋体" w:hAnsi="宋体"/>
          <w:sz w:val="24"/>
          <w:szCs w:val="24"/>
        </w:rPr>
        <w:t>速率</w:t>
      </w:r>
      <w:r w:rsidRPr="00D97D38">
        <w:rPr>
          <w:rFonts w:ascii="宋体" w:hAnsi="宋体" w:hint="eastAsia"/>
          <w:sz w:val="24"/>
          <w:szCs w:val="24"/>
        </w:rPr>
        <w:t>1</w:t>
      </w:r>
      <w:r w:rsidRPr="00D97D38">
        <w:rPr>
          <w:rFonts w:ascii="宋体" w:hAnsi="宋体"/>
          <w:sz w:val="24"/>
          <w:szCs w:val="24"/>
        </w:rPr>
        <w:t>nm～</w:t>
      </w:r>
      <w:r w:rsidRPr="00D97D38">
        <w:rPr>
          <w:rFonts w:ascii="宋体" w:hAnsi="宋体" w:hint="eastAsia"/>
          <w:sz w:val="24"/>
          <w:szCs w:val="24"/>
        </w:rPr>
        <w:t>3</w:t>
      </w:r>
      <w:r w:rsidRPr="00D97D38">
        <w:rPr>
          <w:rFonts w:ascii="宋体" w:hAnsi="宋体"/>
          <w:sz w:val="24"/>
          <w:szCs w:val="24"/>
        </w:rPr>
        <w:t>00nm/min可调，</w:t>
      </w:r>
      <w:r w:rsidRPr="00D97D38">
        <w:rPr>
          <w:rFonts w:ascii="宋体" w:hAnsi="宋体" w:hint="eastAsia"/>
          <w:sz w:val="24"/>
          <w:szCs w:val="24"/>
        </w:rPr>
        <w:t>6</w:t>
      </w:r>
      <w:r w:rsidRPr="00D97D38">
        <w:rPr>
          <w:rFonts w:ascii="宋体" w:hAnsi="宋体"/>
          <w:sz w:val="24"/>
          <w:szCs w:val="24"/>
        </w:rPr>
        <w:t>英寸衬底</w:t>
      </w:r>
      <w:r w:rsidRPr="00D97D38">
        <w:rPr>
          <w:rFonts w:ascii="宋体" w:hAnsi="宋体" w:hint="eastAsia"/>
          <w:sz w:val="24"/>
          <w:szCs w:val="24"/>
        </w:rPr>
        <w:t>刻蚀</w:t>
      </w:r>
      <w:r w:rsidRPr="00D97D38">
        <w:rPr>
          <w:rFonts w:ascii="宋体" w:hAnsi="宋体"/>
          <w:sz w:val="24"/>
          <w:szCs w:val="24"/>
        </w:rPr>
        <w:t>均匀性</w:t>
      </w:r>
      <w:r w:rsidRPr="00D97D38">
        <w:rPr>
          <w:rFonts w:ascii="宋体" w:hAnsi="宋体" w:hint="eastAsia"/>
          <w:sz w:val="24"/>
          <w:szCs w:val="24"/>
        </w:rPr>
        <w:t>≤±3%；刻蚀粗糙度小于0.</w:t>
      </w:r>
      <w:r w:rsidRPr="00D97D38">
        <w:rPr>
          <w:rFonts w:ascii="宋体" w:hAnsi="宋体"/>
          <w:sz w:val="24"/>
          <w:szCs w:val="24"/>
        </w:rPr>
        <w:t>8</w:t>
      </w:r>
      <w:r w:rsidRPr="00D97D38">
        <w:rPr>
          <w:rFonts w:ascii="宋体" w:hAnsi="宋体" w:hint="eastAsia"/>
          <w:sz w:val="24"/>
          <w:szCs w:val="24"/>
        </w:rPr>
        <w:t>nm(5ｕm×5ｕｍ)；</w:t>
      </w:r>
      <w:r w:rsidRPr="00D97D38">
        <w:rPr>
          <w:rFonts w:ascii="宋体" w:hAnsi="宋体"/>
          <w:sz w:val="24"/>
          <w:szCs w:val="24"/>
        </w:rPr>
        <w:t>台面刻蚀侧壁角度：70-85</w:t>
      </w:r>
      <w:r w:rsidRPr="00D97D38">
        <w:rPr>
          <w:rFonts w:ascii="宋体" w:hAnsi="宋体" w:hint="eastAsia"/>
          <w:sz w:val="24"/>
          <w:szCs w:val="24"/>
        </w:rPr>
        <w:t>°; 对</w:t>
      </w:r>
      <w:r w:rsidRPr="00D97D38">
        <w:rPr>
          <w:rFonts w:ascii="宋体" w:hAnsi="宋体"/>
          <w:sz w:val="24"/>
          <w:szCs w:val="24"/>
        </w:rPr>
        <w:t>光刻胶刻蚀选择比</w:t>
      </w:r>
      <w:r w:rsidRPr="00D97D38">
        <w:rPr>
          <w:rFonts w:ascii="宋体" w:hAnsi="宋体" w:hint="eastAsia"/>
          <w:sz w:val="24"/>
          <w:szCs w:val="24"/>
        </w:rPr>
        <w:t>≥</w:t>
      </w:r>
      <w:r w:rsidRPr="00D97D38">
        <w:rPr>
          <w:rFonts w:ascii="宋体" w:hAnsi="宋体"/>
          <w:sz w:val="24"/>
          <w:szCs w:val="24"/>
        </w:rPr>
        <w:t>4</w:t>
      </w:r>
      <w:r w:rsidRPr="00D97D38">
        <w:rPr>
          <w:rFonts w:ascii="宋体" w:hAnsi="宋体" w:hint="eastAsia"/>
          <w:sz w:val="24"/>
          <w:szCs w:val="24"/>
        </w:rPr>
        <w:t>：1；</w:t>
      </w:r>
      <w:r w:rsidRPr="00D97D38">
        <w:rPr>
          <w:rFonts w:ascii="宋体" w:hAnsi="宋体"/>
          <w:sz w:val="24"/>
          <w:szCs w:val="24"/>
        </w:rPr>
        <w:t>低损伤刻蚀速率</w:t>
      </w:r>
      <w:r w:rsidRPr="00D97D38">
        <w:rPr>
          <w:rFonts w:ascii="宋体" w:hAnsi="宋体" w:hint="eastAsia"/>
          <w:sz w:val="24"/>
          <w:szCs w:val="24"/>
        </w:rPr>
        <w:t>≤1nm；</w:t>
      </w:r>
    </w:p>
    <w:p w:rsidR="00460CC5" w:rsidRPr="00D97D38" w:rsidRDefault="00460CC5" w:rsidP="00460CC5">
      <w:pPr>
        <w:snapToGrid w:val="0"/>
        <w:spacing w:line="360" w:lineRule="auto"/>
        <w:ind w:left="780" w:firstLineChars="200" w:firstLine="480"/>
        <w:rPr>
          <w:rFonts w:ascii="宋体" w:hAnsi="宋体"/>
          <w:sz w:val="24"/>
          <w:szCs w:val="24"/>
        </w:rPr>
      </w:pPr>
      <w:r>
        <w:rPr>
          <w:rFonts w:ascii="宋体" w:hAnsi="宋体" w:hint="eastAsia"/>
          <w:sz w:val="24"/>
          <w:szCs w:val="24"/>
        </w:rPr>
        <w:t>*</w:t>
      </w:r>
      <w:r w:rsidRPr="00D97D38">
        <w:rPr>
          <w:rFonts w:ascii="宋体" w:hAnsi="宋体" w:hint="eastAsia"/>
          <w:sz w:val="24"/>
          <w:szCs w:val="24"/>
        </w:rPr>
        <w:t>原子层</w:t>
      </w:r>
      <w:r w:rsidRPr="00D97D38">
        <w:rPr>
          <w:rFonts w:ascii="宋体" w:hAnsi="宋体"/>
          <w:sz w:val="24"/>
          <w:szCs w:val="24"/>
        </w:rPr>
        <w:t>刻蚀功能刻蚀</w:t>
      </w:r>
      <w:proofErr w:type="spellStart"/>
      <w:r w:rsidRPr="00D97D38">
        <w:rPr>
          <w:rFonts w:ascii="宋体" w:hAnsi="宋体"/>
          <w:sz w:val="24"/>
          <w:szCs w:val="24"/>
        </w:rPr>
        <w:t>GaN</w:t>
      </w:r>
      <w:proofErr w:type="spellEnd"/>
      <w:r w:rsidRPr="00D97D38">
        <w:rPr>
          <w:rFonts w:ascii="宋体" w:hAnsi="宋体"/>
          <w:sz w:val="24"/>
          <w:szCs w:val="24"/>
        </w:rPr>
        <w:t>的速率控制</w:t>
      </w:r>
      <w:r w:rsidRPr="00D97D38">
        <w:rPr>
          <w:rFonts w:ascii="宋体" w:hAnsi="宋体" w:hint="eastAsia"/>
          <w:sz w:val="24"/>
          <w:szCs w:val="24"/>
        </w:rPr>
        <w:t>小于</w:t>
      </w:r>
      <w:r w:rsidRPr="00D97D38">
        <w:rPr>
          <w:rFonts w:ascii="宋体" w:hAnsi="宋体"/>
          <w:sz w:val="24"/>
          <w:szCs w:val="24"/>
        </w:rPr>
        <w:t>0.5</w:t>
      </w:r>
      <w:r w:rsidRPr="00D97D38">
        <w:rPr>
          <w:rFonts w:ascii="宋体" w:hAnsi="宋体" w:hint="eastAsia"/>
          <w:sz w:val="24"/>
          <w:szCs w:val="24"/>
        </w:rPr>
        <w:t>Å</w:t>
      </w:r>
      <w:r w:rsidRPr="00D97D38">
        <w:rPr>
          <w:rFonts w:ascii="宋体" w:hAnsi="宋体"/>
          <w:sz w:val="24"/>
          <w:szCs w:val="24"/>
        </w:rPr>
        <w:t>/</w:t>
      </w:r>
      <w:r w:rsidRPr="00D97D38">
        <w:rPr>
          <w:rFonts w:ascii="宋体" w:hAnsi="宋体" w:hint="eastAsia"/>
          <w:sz w:val="24"/>
          <w:szCs w:val="24"/>
        </w:rPr>
        <w:t>周期，</w:t>
      </w:r>
      <w:r w:rsidRPr="00D97D38">
        <w:rPr>
          <w:rFonts w:ascii="宋体" w:hAnsi="宋体"/>
          <w:sz w:val="24"/>
          <w:szCs w:val="24"/>
        </w:rPr>
        <w:t>周期的范围100ms</w:t>
      </w:r>
      <w:r w:rsidRPr="00D97D38">
        <w:rPr>
          <w:rFonts w:ascii="宋体" w:hAnsi="宋体" w:hint="eastAsia"/>
          <w:sz w:val="24"/>
          <w:szCs w:val="24"/>
        </w:rPr>
        <w:t>-</w:t>
      </w:r>
      <w:r w:rsidRPr="00D97D38">
        <w:rPr>
          <w:rFonts w:ascii="宋体" w:hAnsi="宋体"/>
          <w:sz w:val="24"/>
          <w:szCs w:val="24"/>
        </w:rPr>
        <w:t>1s内可调</w:t>
      </w:r>
      <w:r w:rsidRPr="00D97D38">
        <w:rPr>
          <w:rFonts w:ascii="宋体" w:hAnsi="宋体" w:hint="eastAsia"/>
          <w:sz w:val="24"/>
          <w:szCs w:val="24"/>
        </w:rPr>
        <w:t>，</w:t>
      </w:r>
      <w:r w:rsidRPr="00D97D38">
        <w:rPr>
          <w:rFonts w:ascii="宋体" w:hAnsi="宋体"/>
          <w:sz w:val="24"/>
          <w:szCs w:val="24"/>
        </w:rPr>
        <w:t>刻蚀粗糙度</w:t>
      </w:r>
      <w:r w:rsidRPr="00D97D38">
        <w:rPr>
          <w:rFonts w:ascii="宋体" w:hAnsi="宋体" w:hint="eastAsia"/>
          <w:sz w:val="24"/>
          <w:szCs w:val="24"/>
        </w:rPr>
        <w:t>小于</w:t>
      </w:r>
      <w:r w:rsidRPr="00D97D38">
        <w:rPr>
          <w:rFonts w:ascii="宋体" w:hAnsi="宋体"/>
          <w:sz w:val="24"/>
          <w:szCs w:val="24"/>
        </w:rPr>
        <w:t>0.5nm(5</w:t>
      </w:r>
      <w:r w:rsidRPr="00D97D38">
        <w:rPr>
          <w:rFonts w:ascii="宋体" w:hAnsi="宋体" w:hint="eastAsia"/>
          <w:sz w:val="24"/>
          <w:szCs w:val="24"/>
        </w:rPr>
        <w:t>ｕ</w:t>
      </w:r>
      <w:r w:rsidRPr="00D97D38">
        <w:rPr>
          <w:rFonts w:ascii="宋体" w:hAnsi="宋体"/>
          <w:sz w:val="24"/>
          <w:szCs w:val="24"/>
        </w:rPr>
        <w:t>m</w:t>
      </w:r>
      <w:r w:rsidRPr="00D97D38">
        <w:rPr>
          <w:rFonts w:ascii="宋体" w:hAnsi="宋体" w:hint="eastAsia"/>
          <w:sz w:val="24"/>
          <w:szCs w:val="24"/>
        </w:rPr>
        <w:t>×5ｕｍ) ；</w:t>
      </w:r>
    </w:p>
    <w:p w:rsidR="00460CC5" w:rsidRPr="00D97D38" w:rsidRDefault="00460CC5" w:rsidP="00460CC5">
      <w:pPr>
        <w:snapToGrid w:val="0"/>
        <w:spacing w:line="360" w:lineRule="auto"/>
        <w:ind w:left="780" w:firstLineChars="200" w:firstLine="480"/>
        <w:rPr>
          <w:rFonts w:ascii="宋体" w:hAnsi="宋体"/>
          <w:sz w:val="24"/>
          <w:szCs w:val="24"/>
        </w:rPr>
      </w:pPr>
      <w:r>
        <w:rPr>
          <w:rFonts w:ascii="宋体" w:hAnsi="宋体" w:hint="eastAsia"/>
          <w:sz w:val="24"/>
          <w:szCs w:val="24"/>
        </w:rPr>
        <w:lastRenderedPageBreak/>
        <w:t>*</w:t>
      </w:r>
      <w:proofErr w:type="spellStart"/>
      <w:r w:rsidRPr="00D97D38">
        <w:rPr>
          <w:rFonts w:ascii="宋体" w:hAnsi="宋体"/>
          <w:sz w:val="24"/>
          <w:szCs w:val="24"/>
        </w:rPr>
        <w:t>SiC</w:t>
      </w:r>
      <w:proofErr w:type="spellEnd"/>
      <w:r w:rsidRPr="00D97D38">
        <w:rPr>
          <w:rFonts w:ascii="宋体" w:hAnsi="宋体" w:hint="eastAsia"/>
          <w:sz w:val="24"/>
          <w:szCs w:val="24"/>
        </w:rPr>
        <w:t>材料</w:t>
      </w:r>
      <w:r w:rsidRPr="00D97D38">
        <w:rPr>
          <w:rFonts w:ascii="宋体" w:hAnsi="宋体"/>
          <w:sz w:val="24"/>
          <w:szCs w:val="24"/>
        </w:rPr>
        <w:t>刻蚀要求：</w:t>
      </w:r>
      <w:r w:rsidRPr="00D97D38">
        <w:rPr>
          <w:rFonts w:ascii="宋体" w:hAnsi="宋体" w:hint="eastAsia"/>
          <w:sz w:val="24"/>
          <w:szCs w:val="24"/>
        </w:rPr>
        <w:t>刻蚀</w:t>
      </w:r>
      <w:r w:rsidRPr="00D97D38">
        <w:rPr>
          <w:rFonts w:ascii="宋体" w:hAnsi="宋体"/>
          <w:sz w:val="24"/>
          <w:szCs w:val="24"/>
        </w:rPr>
        <w:t>速率</w:t>
      </w:r>
      <w:r w:rsidRPr="00D97D38">
        <w:rPr>
          <w:rFonts w:ascii="宋体" w:hAnsi="宋体" w:hint="eastAsia"/>
          <w:sz w:val="24"/>
          <w:szCs w:val="24"/>
        </w:rPr>
        <w:t>大于1ｕ</w:t>
      </w:r>
      <w:r w:rsidRPr="00D97D38">
        <w:rPr>
          <w:rFonts w:ascii="宋体" w:hAnsi="宋体"/>
          <w:sz w:val="24"/>
          <w:szCs w:val="24"/>
        </w:rPr>
        <w:t>m/min</w:t>
      </w:r>
      <w:r w:rsidRPr="00D97D38">
        <w:rPr>
          <w:rFonts w:ascii="宋体" w:hAnsi="宋体" w:hint="eastAsia"/>
          <w:sz w:val="24"/>
          <w:szCs w:val="24"/>
        </w:rPr>
        <w:t>；</w:t>
      </w:r>
    </w:p>
    <w:p w:rsidR="00460CC5" w:rsidRPr="00D97D38" w:rsidRDefault="00460CC5" w:rsidP="00460CC5">
      <w:pPr>
        <w:numPr>
          <w:ilvl w:val="0"/>
          <w:numId w:val="6"/>
        </w:numPr>
        <w:snapToGrid w:val="0"/>
        <w:spacing w:line="360" w:lineRule="auto"/>
        <w:rPr>
          <w:rFonts w:ascii="宋体" w:hAnsi="宋体"/>
          <w:sz w:val="24"/>
          <w:szCs w:val="24"/>
        </w:rPr>
      </w:pPr>
      <w:r w:rsidRPr="00D97D38">
        <w:rPr>
          <w:rFonts w:ascii="宋体" w:hAnsi="宋体"/>
          <w:sz w:val="24"/>
          <w:szCs w:val="24"/>
        </w:rPr>
        <w:t>#</w:t>
      </w:r>
      <w:proofErr w:type="spellStart"/>
      <w:r w:rsidRPr="00D97D38">
        <w:rPr>
          <w:rFonts w:ascii="宋体" w:hAnsi="宋体"/>
          <w:sz w:val="24"/>
          <w:szCs w:val="24"/>
        </w:rPr>
        <w:t>Si</w:t>
      </w:r>
      <w:r w:rsidRPr="00D97D38">
        <w:rPr>
          <w:rFonts w:ascii="宋体" w:hAnsi="宋体" w:hint="eastAsia"/>
          <w:sz w:val="24"/>
          <w:szCs w:val="24"/>
        </w:rPr>
        <w:t>N</w:t>
      </w:r>
      <w:proofErr w:type="spellEnd"/>
      <w:r w:rsidRPr="00D97D38">
        <w:rPr>
          <w:rFonts w:ascii="宋体" w:hAnsi="宋体" w:hint="eastAsia"/>
          <w:sz w:val="24"/>
          <w:szCs w:val="24"/>
        </w:rPr>
        <w:t>材料</w:t>
      </w:r>
      <w:r w:rsidRPr="00D97D38">
        <w:rPr>
          <w:rFonts w:ascii="宋体" w:hAnsi="宋体"/>
          <w:sz w:val="24"/>
          <w:szCs w:val="24"/>
        </w:rPr>
        <w:t>刻蚀要求：</w:t>
      </w:r>
      <w:r w:rsidRPr="00D97D38">
        <w:rPr>
          <w:rFonts w:ascii="宋体" w:hAnsi="宋体" w:hint="eastAsia"/>
          <w:sz w:val="24"/>
          <w:szCs w:val="24"/>
        </w:rPr>
        <w:t>刻蚀</w:t>
      </w:r>
      <w:r w:rsidRPr="00D97D38">
        <w:rPr>
          <w:rFonts w:ascii="宋体" w:hAnsi="宋体"/>
          <w:sz w:val="24"/>
          <w:szCs w:val="24"/>
        </w:rPr>
        <w:t>速率</w:t>
      </w:r>
      <w:r w:rsidRPr="00D97D38">
        <w:rPr>
          <w:rFonts w:ascii="宋体" w:hAnsi="宋体" w:hint="eastAsia"/>
          <w:sz w:val="24"/>
          <w:szCs w:val="24"/>
        </w:rPr>
        <w:t>大于</w:t>
      </w:r>
      <w:r w:rsidRPr="00D97D38">
        <w:rPr>
          <w:rFonts w:ascii="宋体" w:hAnsi="宋体"/>
          <w:sz w:val="24"/>
          <w:szCs w:val="24"/>
        </w:rPr>
        <w:t>300nm/min，</w:t>
      </w:r>
      <w:r w:rsidRPr="00D97D38">
        <w:rPr>
          <w:rFonts w:ascii="宋体" w:hAnsi="宋体" w:hint="eastAsia"/>
          <w:sz w:val="24"/>
          <w:szCs w:val="24"/>
        </w:rPr>
        <w:t>6</w:t>
      </w:r>
      <w:r w:rsidRPr="00D97D38">
        <w:rPr>
          <w:rFonts w:ascii="宋体" w:hAnsi="宋体"/>
          <w:sz w:val="24"/>
          <w:szCs w:val="24"/>
        </w:rPr>
        <w:t>英寸衬底</w:t>
      </w:r>
      <w:r w:rsidRPr="00D97D38">
        <w:rPr>
          <w:rFonts w:ascii="宋体" w:hAnsi="宋体" w:hint="eastAsia"/>
          <w:sz w:val="24"/>
          <w:szCs w:val="24"/>
        </w:rPr>
        <w:t>刻蚀</w:t>
      </w:r>
      <w:r w:rsidRPr="00D97D38">
        <w:rPr>
          <w:rFonts w:ascii="宋体" w:hAnsi="宋体"/>
          <w:sz w:val="24"/>
          <w:szCs w:val="24"/>
        </w:rPr>
        <w:t>均匀性</w:t>
      </w:r>
      <w:r w:rsidRPr="00D97D38">
        <w:rPr>
          <w:rFonts w:ascii="宋体" w:hAnsi="宋体" w:hint="eastAsia"/>
          <w:sz w:val="24"/>
          <w:szCs w:val="24"/>
        </w:rPr>
        <w:t>≤±3%；</w:t>
      </w:r>
    </w:p>
    <w:p w:rsidR="00460CC5" w:rsidRPr="00D97D38" w:rsidRDefault="00460CC5" w:rsidP="00460CC5">
      <w:pPr>
        <w:numPr>
          <w:ilvl w:val="0"/>
          <w:numId w:val="6"/>
        </w:numPr>
        <w:spacing w:line="360" w:lineRule="auto"/>
        <w:rPr>
          <w:rFonts w:ascii="宋体" w:hAnsi="宋体"/>
          <w:sz w:val="24"/>
          <w:szCs w:val="24"/>
        </w:rPr>
      </w:pPr>
      <w:r w:rsidRPr="00D97D38">
        <w:rPr>
          <w:rFonts w:ascii="宋体" w:hAnsi="宋体"/>
          <w:sz w:val="24"/>
          <w:szCs w:val="24"/>
        </w:rPr>
        <w:t>#SiO</w:t>
      </w:r>
      <w:r w:rsidRPr="00D97D38">
        <w:rPr>
          <w:rFonts w:ascii="宋体" w:hAnsi="宋体"/>
          <w:sz w:val="24"/>
          <w:szCs w:val="24"/>
          <w:vertAlign w:val="subscript"/>
        </w:rPr>
        <w:t>2</w:t>
      </w:r>
      <w:r w:rsidRPr="00D97D38">
        <w:rPr>
          <w:rFonts w:ascii="宋体" w:hAnsi="宋体"/>
          <w:sz w:val="24"/>
          <w:szCs w:val="24"/>
        </w:rPr>
        <w:t>刻蚀材料的要求</w:t>
      </w:r>
      <w:r w:rsidRPr="00D97D38">
        <w:rPr>
          <w:rFonts w:ascii="宋体" w:hAnsi="宋体" w:hint="eastAsia"/>
          <w:sz w:val="24"/>
          <w:szCs w:val="24"/>
        </w:rPr>
        <w:t>：刻蚀速率大于300nm/min，6英寸衬底刻蚀均匀性≤±3%；</w:t>
      </w:r>
    </w:p>
    <w:p w:rsidR="00460CC5" w:rsidRPr="00D97D38" w:rsidRDefault="00460CC5" w:rsidP="00460CC5">
      <w:pPr>
        <w:snapToGrid w:val="0"/>
        <w:spacing w:line="360" w:lineRule="auto"/>
        <w:ind w:firstLineChars="200" w:firstLine="480"/>
        <w:rPr>
          <w:rFonts w:ascii="宋体" w:hAnsi="宋体"/>
          <w:sz w:val="24"/>
          <w:szCs w:val="24"/>
        </w:rPr>
      </w:pPr>
      <w:r w:rsidRPr="00D97D38">
        <w:rPr>
          <w:rFonts w:ascii="宋体" w:hAnsi="宋体" w:hint="eastAsia"/>
          <w:sz w:val="24"/>
          <w:szCs w:val="24"/>
        </w:rPr>
        <w:t>7、其它</w:t>
      </w:r>
    </w:p>
    <w:p w:rsidR="00460CC5" w:rsidRPr="00D97D38" w:rsidRDefault="00460CC5" w:rsidP="00460CC5">
      <w:pPr>
        <w:numPr>
          <w:ilvl w:val="0"/>
          <w:numId w:val="7"/>
        </w:numPr>
        <w:snapToGrid w:val="0"/>
        <w:spacing w:line="360" w:lineRule="auto"/>
        <w:rPr>
          <w:rFonts w:ascii="宋体" w:hAnsi="宋体"/>
          <w:sz w:val="24"/>
          <w:szCs w:val="24"/>
        </w:rPr>
      </w:pPr>
      <w:r w:rsidRPr="00D97D38">
        <w:rPr>
          <w:rFonts w:ascii="宋体" w:hAnsi="宋体" w:hint="eastAsia"/>
          <w:sz w:val="24"/>
          <w:szCs w:val="24"/>
        </w:rPr>
        <w:t>#设备主机部分占地面积小于1.</w:t>
      </w:r>
      <w:r w:rsidRPr="00D97D38">
        <w:rPr>
          <w:rFonts w:ascii="宋体" w:hAnsi="宋体"/>
          <w:sz w:val="24"/>
          <w:szCs w:val="24"/>
        </w:rPr>
        <w:t>5</w:t>
      </w:r>
      <w:r w:rsidRPr="00D97D38">
        <w:rPr>
          <w:rFonts w:ascii="宋体" w:hAnsi="宋体" w:hint="eastAsia"/>
          <w:sz w:val="24"/>
          <w:szCs w:val="24"/>
        </w:rPr>
        <w:t>平方米。</w:t>
      </w:r>
    </w:p>
    <w:p w:rsidR="00460CC5" w:rsidRPr="00D97D38" w:rsidRDefault="00460CC5" w:rsidP="00460CC5">
      <w:pPr>
        <w:snapToGrid w:val="0"/>
        <w:spacing w:line="360" w:lineRule="auto"/>
        <w:rPr>
          <w:rFonts w:ascii="宋体" w:hAnsi="宋体"/>
          <w:sz w:val="24"/>
          <w:szCs w:val="24"/>
        </w:rPr>
      </w:pPr>
    </w:p>
    <w:p w:rsidR="00460CC5" w:rsidRPr="00D97D38" w:rsidRDefault="00460CC5" w:rsidP="00460CC5">
      <w:pPr>
        <w:tabs>
          <w:tab w:val="left" w:pos="0"/>
        </w:tabs>
        <w:spacing w:line="360" w:lineRule="auto"/>
        <w:rPr>
          <w:rFonts w:ascii="宋体" w:hAnsi="宋体" w:cs="Arial"/>
          <w:b/>
          <w:kern w:val="0"/>
          <w:sz w:val="24"/>
          <w:szCs w:val="24"/>
        </w:rPr>
      </w:pPr>
      <w:r w:rsidRPr="00D97D38">
        <w:rPr>
          <w:rFonts w:ascii="宋体" w:hAnsi="宋体" w:cs="Arial" w:hint="eastAsia"/>
          <w:b/>
          <w:kern w:val="0"/>
          <w:sz w:val="24"/>
          <w:szCs w:val="24"/>
        </w:rPr>
        <w:t>二、产品配置要求：</w:t>
      </w:r>
    </w:p>
    <w:p w:rsidR="00460CC5" w:rsidRPr="00D97D38" w:rsidRDefault="00460CC5" w:rsidP="00460CC5">
      <w:pPr>
        <w:numPr>
          <w:ilvl w:val="0"/>
          <w:numId w:val="8"/>
        </w:numPr>
        <w:tabs>
          <w:tab w:val="left" w:pos="0"/>
        </w:tabs>
        <w:spacing w:line="360" w:lineRule="auto"/>
        <w:rPr>
          <w:rFonts w:ascii="宋体" w:hAnsi="宋体" w:cs="Arial"/>
          <w:kern w:val="0"/>
          <w:sz w:val="24"/>
          <w:szCs w:val="24"/>
        </w:rPr>
      </w:pPr>
      <w:r w:rsidRPr="00D97D38">
        <w:rPr>
          <w:rFonts w:ascii="宋体" w:hAnsi="宋体" w:cs="Arial" w:hint="eastAsia"/>
          <w:kern w:val="0"/>
          <w:sz w:val="24"/>
          <w:szCs w:val="24"/>
        </w:rPr>
        <w:t>刻蚀机主机：1台；</w:t>
      </w:r>
    </w:p>
    <w:p w:rsidR="00460CC5" w:rsidRPr="00D97D38" w:rsidRDefault="00460CC5" w:rsidP="00460CC5">
      <w:pPr>
        <w:numPr>
          <w:ilvl w:val="0"/>
          <w:numId w:val="8"/>
        </w:numPr>
        <w:tabs>
          <w:tab w:val="left" w:pos="0"/>
        </w:tabs>
        <w:spacing w:line="360" w:lineRule="auto"/>
        <w:rPr>
          <w:rFonts w:ascii="宋体" w:hAnsi="宋体" w:cs="Arial"/>
          <w:kern w:val="0"/>
          <w:sz w:val="24"/>
          <w:szCs w:val="24"/>
        </w:rPr>
      </w:pPr>
      <w:r w:rsidRPr="00D97D38">
        <w:rPr>
          <w:rFonts w:ascii="宋体" w:hAnsi="宋体" w:cs="Arial" w:hint="eastAsia"/>
          <w:kern w:val="0"/>
          <w:sz w:val="24"/>
          <w:szCs w:val="24"/>
        </w:rPr>
        <w:t>真空系统</w:t>
      </w:r>
      <w:r w:rsidRPr="00D97D38">
        <w:rPr>
          <w:rFonts w:ascii="宋体" w:hAnsi="宋体" w:cs="Arial"/>
          <w:kern w:val="0"/>
          <w:sz w:val="24"/>
          <w:szCs w:val="24"/>
        </w:rPr>
        <w:t>一套</w:t>
      </w:r>
      <w:r w:rsidRPr="00D97D38">
        <w:rPr>
          <w:rFonts w:ascii="宋体" w:hAnsi="宋体" w:cs="Arial" w:hint="eastAsia"/>
          <w:kern w:val="0"/>
          <w:sz w:val="24"/>
          <w:szCs w:val="24"/>
        </w:rPr>
        <w:t>：</w:t>
      </w:r>
      <w:r w:rsidRPr="00D97D38">
        <w:rPr>
          <w:rFonts w:ascii="宋体" w:hAnsi="宋体" w:cs="Arial"/>
          <w:kern w:val="0"/>
          <w:sz w:val="24"/>
          <w:szCs w:val="24"/>
        </w:rPr>
        <w:t>包括主机内置的分子泵和外置的干泵；</w:t>
      </w:r>
    </w:p>
    <w:p w:rsidR="00460CC5" w:rsidRPr="00D97D38" w:rsidRDefault="00460CC5" w:rsidP="00460CC5">
      <w:pPr>
        <w:numPr>
          <w:ilvl w:val="0"/>
          <w:numId w:val="8"/>
        </w:numPr>
        <w:tabs>
          <w:tab w:val="left" w:pos="0"/>
        </w:tabs>
        <w:spacing w:line="360" w:lineRule="auto"/>
        <w:rPr>
          <w:rFonts w:ascii="宋体" w:hAnsi="宋体" w:cs="Arial"/>
          <w:kern w:val="0"/>
          <w:sz w:val="24"/>
          <w:szCs w:val="24"/>
        </w:rPr>
      </w:pPr>
      <w:r w:rsidRPr="00D97D38">
        <w:rPr>
          <w:rFonts w:ascii="宋体" w:hAnsi="宋体" w:cs="Arial" w:hint="eastAsia"/>
          <w:kern w:val="0"/>
          <w:sz w:val="24"/>
          <w:szCs w:val="24"/>
        </w:rPr>
        <w:t>配套的热交换机：1套；</w:t>
      </w:r>
    </w:p>
    <w:p w:rsidR="00460CC5" w:rsidRPr="00D97D38" w:rsidRDefault="00460CC5" w:rsidP="00460CC5">
      <w:pPr>
        <w:numPr>
          <w:ilvl w:val="0"/>
          <w:numId w:val="8"/>
        </w:numPr>
        <w:tabs>
          <w:tab w:val="left" w:pos="0"/>
        </w:tabs>
        <w:spacing w:line="360" w:lineRule="auto"/>
        <w:rPr>
          <w:rFonts w:ascii="宋体" w:hAnsi="宋体" w:cs="Arial"/>
          <w:kern w:val="0"/>
          <w:sz w:val="24"/>
          <w:szCs w:val="24"/>
        </w:rPr>
      </w:pPr>
      <w:r w:rsidRPr="00D97D38">
        <w:rPr>
          <w:rFonts w:ascii="宋体" w:hAnsi="宋体" w:cs="Arial" w:hint="eastAsia"/>
          <w:kern w:val="0"/>
          <w:sz w:val="24"/>
          <w:szCs w:val="24"/>
        </w:rPr>
        <w:t>零配件及配套：1套；</w:t>
      </w:r>
    </w:p>
    <w:p w:rsidR="00460CC5" w:rsidRPr="00D97D38" w:rsidRDefault="00460CC5" w:rsidP="00460CC5">
      <w:pPr>
        <w:numPr>
          <w:ilvl w:val="0"/>
          <w:numId w:val="8"/>
        </w:numPr>
        <w:tabs>
          <w:tab w:val="left" w:pos="0"/>
        </w:tabs>
        <w:spacing w:line="360" w:lineRule="auto"/>
        <w:rPr>
          <w:rFonts w:ascii="宋体" w:hAnsi="宋体" w:cs="Arial"/>
          <w:kern w:val="0"/>
          <w:sz w:val="24"/>
          <w:szCs w:val="24"/>
        </w:rPr>
      </w:pPr>
      <w:r w:rsidRPr="00D97D38">
        <w:rPr>
          <w:rFonts w:ascii="宋体" w:hAnsi="宋体" w:cs="Arial" w:hint="eastAsia"/>
          <w:kern w:val="0"/>
          <w:sz w:val="24"/>
          <w:szCs w:val="24"/>
        </w:rPr>
        <w:t>提供3、4</w:t>
      </w:r>
      <w:r w:rsidRPr="00D97D38">
        <w:rPr>
          <w:rFonts w:ascii="宋体" w:hAnsi="宋体" w:cs="Segoe UI Symbol"/>
          <w:sz w:val="24"/>
          <w:szCs w:val="24"/>
        </w:rPr>
        <w:t>英寸</w:t>
      </w:r>
      <w:r w:rsidRPr="00D97D38">
        <w:rPr>
          <w:rFonts w:ascii="宋体" w:hAnsi="宋体" w:cs="Segoe UI Symbol" w:hint="eastAsia"/>
          <w:sz w:val="24"/>
          <w:szCs w:val="24"/>
        </w:rPr>
        <w:t>托盘</w:t>
      </w:r>
      <w:r w:rsidRPr="00D97D38">
        <w:rPr>
          <w:rFonts w:ascii="宋体" w:hAnsi="宋体" w:cs="Segoe UI Symbol"/>
          <w:sz w:val="24"/>
          <w:szCs w:val="24"/>
        </w:rPr>
        <w:t>，并分别提供</w:t>
      </w:r>
      <w:r w:rsidRPr="00D97D38">
        <w:rPr>
          <w:rFonts w:ascii="宋体" w:hAnsi="宋体" w:cs="Segoe UI Symbol" w:hint="eastAsia"/>
          <w:sz w:val="24"/>
          <w:szCs w:val="24"/>
        </w:rPr>
        <w:t>石英</w:t>
      </w:r>
      <w:r w:rsidRPr="00D97D38">
        <w:rPr>
          <w:rFonts w:ascii="宋体" w:hAnsi="宋体" w:cs="Segoe UI Symbol"/>
          <w:sz w:val="24"/>
          <w:szCs w:val="24"/>
        </w:rPr>
        <w:t>和石墨材质</w:t>
      </w:r>
      <w:r w:rsidRPr="00D97D38">
        <w:rPr>
          <w:rFonts w:ascii="宋体" w:hAnsi="宋体" w:cs="Segoe UI Symbol" w:hint="eastAsia"/>
          <w:sz w:val="24"/>
          <w:szCs w:val="24"/>
        </w:rPr>
        <w:t>衬底</w:t>
      </w:r>
      <w:r w:rsidRPr="00D97D38">
        <w:rPr>
          <w:rFonts w:ascii="宋体" w:hAnsi="宋体" w:cs="Segoe UI Symbol"/>
          <w:sz w:val="24"/>
          <w:szCs w:val="24"/>
        </w:rPr>
        <w:t>压环</w:t>
      </w:r>
      <w:r w:rsidRPr="00D97D38">
        <w:rPr>
          <w:rFonts w:ascii="宋体" w:hAnsi="宋体" w:cs="Arial" w:hint="eastAsia"/>
          <w:kern w:val="0"/>
          <w:sz w:val="24"/>
          <w:szCs w:val="24"/>
        </w:rPr>
        <w:t>；</w:t>
      </w:r>
      <w:r w:rsidRPr="00D97D38">
        <w:rPr>
          <w:rFonts w:ascii="宋体" w:hAnsi="宋体" w:cs="Arial"/>
          <w:kern w:val="0"/>
          <w:sz w:val="24"/>
          <w:szCs w:val="24"/>
        </w:rPr>
        <w:t>提供</w:t>
      </w:r>
      <w:r w:rsidRPr="00D97D38">
        <w:rPr>
          <w:rFonts w:ascii="宋体" w:hAnsi="宋体" w:cs="Arial" w:hint="eastAsia"/>
          <w:kern w:val="0"/>
          <w:sz w:val="24"/>
          <w:szCs w:val="24"/>
        </w:rPr>
        <w:t>一个标准结构6英寸</w:t>
      </w:r>
      <w:r w:rsidRPr="00D97D38">
        <w:rPr>
          <w:rFonts w:ascii="宋体" w:hAnsi="宋体" w:cs="Segoe UI Symbol" w:hint="eastAsia"/>
          <w:sz w:val="24"/>
          <w:szCs w:val="24"/>
        </w:rPr>
        <w:t>托盘</w:t>
      </w:r>
      <w:r w:rsidRPr="00D97D38">
        <w:rPr>
          <w:rFonts w:ascii="宋体" w:hAnsi="宋体" w:cs="Segoe UI Symbol"/>
          <w:sz w:val="24"/>
          <w:szCs w:val="24"/>
        </w:rPr>
        <w:t>满足正面刻蚀</w:t>
      </w:r>
      <w:r w:rsidRPr="00D97D38">
        <w:rPr>
          <w:rFonts w:ascii="宋体" w:hAnsi="宋体" w:cs="Segoe UI Symbol" w:hint="eastAsia"/>
          <w:sz w:val="24"/>
          <w:szCs w:val="24"/>
        </w:rPr>
        <w:t>工艺和一个</w:t>
      </w:r>
      <w:r w:rsidRPr="00D97D38">
        <w:rPr>
          <w:rFonts w:ascii="宋体" w:hAnsi="宋体" w:cs="Segoe UI Symbol"/>
          <w:sz w:val="24"/>
          <w:szCs w:val="24"/>
        </w:rPr>
        <w:t>特别</w:t>
      </w:r>
      <w:r w:rsidRPr="00D97D38">
        <w:rPr>
          <w:rFonts w:ascii="宋体" w:hAnsi="宋体" w:cs="Segoe UI Symbol" w:hint="eastAsia"/>
          <w:sz w:val="24"/>
          <w:szCs w:val="24"/>
        </w:rPr>
        <w:t>结构</w:t>
      </w:r>
      <w:r w:rsidRPr="00D97D38">
        <w:rPr>
          <w:rFonts w:ascii="宋体" w:hAnsi="宋体" w:cs="Arial" w:hint="eastAsia"/>
          <w:kern w:val="0"/>
          <w:sz w:val="24"/>
          <w:szCs w:val="24"/>
        </w:rPr>
        <w:t>6英寸</w:t>
      </w:r>
      <w:r w:rsidRPr="00D97D38">
        <w:rPr>
          <w:rFonts w:ascii="宋体" w:hAnsi="宋体" w:cs="Segoe UI Symbol" w:hint="eastAsia"/>
          <w:sz w:val="24"/>
          <w:szCs w:val="24"/>
        </w:rPr>
        <w:t>托盘满足</w:t>
      </w:r>
      <w:r w:rsidRPr="00D97D38">
        <w:rPr>
          <w:rFonts w:ascii="宋体" w:hAnsi="宋体" w:cs="Segoe UI Symbol"/>
          <w:sz w:val="24"/>
          <w:szCs w:val="24"/>
        </w:rPr>
        <w:t>背面刻蚀工艺</w:t>
      </w:r>
      <w:r w:rsidRPr="00D97D38">
        <w:rPr>
          <w:rFonts w:ascii="宋体" w:hAnsi="宋体" w:cs="Segoe UI Symbol" w:hint="eastAsia"/>
          <w:sz w:val="24"/>
          <w:szCs w:val="24"/>
        </w:rPr>
        <w:t>要求；</w:t>
      </w:r>
    </w:p>
    <w:p w:rsidR="00460CC5" w:rsidRPr="00D97D38" w:rsidRDefault="00460CC5" w:rsidP="00460CC5">
      <w:pPr>
        <w:numPr>
          <w:ilvl w:val="0"/>
          <w:numId w:val="8"/>
        </w:numPr>
        <w:tabs>
          <w:tab w:val="left" w:pos="0"/>
        </w:tabs>
        <w:spacing w:line="360" w:lineRule="auto"/>
        <w:rPr>
          <w:rFonts w:ascii="宋体" w:hAnsi="宋体" w:cs="Arial"/>
          <w:kern w:val="0"/>
          <w:sz w:val="24"/>
          <w:szCs w:val="24"/>
        </w:rPr>
      </w:pPr>
      <w:bookmarkStart w:id="0" w:name="_GoBack"/>
      <w:bookmarkEnd w:id="0"/>
      <w:r w:rsidRPr="00D97D38">
        <w:rPr>
          <w:rFonts w:ascii="宋体" w:hAnsi="宋体" w:cs="Segoe UI Symbol" w:hint="eastAsia"/>
          <w:sz w:val="24"/>
          <w:szCs w:val="24"/>
        </w:rPr>
        <w:t>4英寸片背孔刻蚀的石英托盘1个</w:t>
      </w:r>
    </w:p>
    <w:p w:rsidR="00460CC5" w:rsidRPr="00D97D38" w:rsidRDefault="00460CC5" w:rsidP="00460CC5">
      <w:pPr>
        <w:numPr>
          <w:ilvl w:val="0"/>
          <w:numId w:val="8"/>
        </w:numPr>
        <w:tabs>
          <w:tab w:val="left" w:pos="0"/>
        </w:tabs>
        <w:spacing w:line="360" w:lineRule="auto"/>
        <w:rPr>
          <w:rFonts w:ascii="宋体" w:hAnsi="宋体" w:cs="Arial"/>
          <w:kern w:val="0"/>
          <w:sz w:val="24"/>
          <w:szCs w:val="24"/>
        </w:rPr>
      </w:pPr>
      <w:r w:rsidRPr="00D97D38">
        <w:rPr>
          <w:rFonts w:ascii="宋体" w:hAnsi="宋体" w:cs="Arial" w:hint="eastAsia"/>
          <w:kern w:val="0"/>
          <w:sz w:val="24"/>
          <w:szCs w:val="24"/>
        </w:rPr>
        <w:t>显示器：1个，不小于</w:t>
      </w:r>
      <w:r w:rsidRPr="00D97D38">
        <w:rPr>
          <w:rFonts w:ascii="宋体" w:hAnsi="宋体" w:cs="Arial"/>
          <w:kern w:val="0"/>
          <w:sz w:val="24"/>
          <w:szCs w:val="24"/>
        </w:rPr>
        <w:t>19</w:t>
      </w:r>
      <w:r w:rsidRPr="00D97D38">
        <w:rPr>
          <w:rFonts w:ascii="宋体" w:hAnsi="宋体" w:cs="Arial" w:hint="eastAsia"/>
          <w:kern w:val="0"/>
          <w:sz w:val="24"/>
          <w:szCs w:val="24"/>
        </w:rPr>
        <w:t>英寸；</w:t>
      </w:r>
    </w:p>
    <w:p w:rsidR="00460CC5" w:rsidRPr="00D97D38" w:rsidRDefault="00460CC5" w:rsidP="00460CC5">
      <w:pPr>
        <w:numPr>
          <w:ilvl w:val="0"/>
          <w:numId w:val="8"/>
        </w:numPr>
        <w:tabs>
          <w:tab w:val="left" w:pos="0"/>
        </w:tabs>
        <w:spacing w:line="360" w:lineRule="auto"/>
        <w:rPr>
          <w:rFonts w:ascii="宋体" w:hAnsi="宋体" w:cs="Arial"/>
          <w:kern w:val="0"/>
          <w:sz w:val="24"/>
          <w:szCs w:val="24"/>
        </w:rPr>
      </w:pPr>
      <w:r w:rsidRPr="00D97D38">
        <w:rPr>
          <w:rFonts w:ascii="宋体" w:hAnsi="宋体" w:cs="Arial" w:hint="eastAsia"/>
          <w:kern w:val="0"/>
          <w:sz w:val="24"/>
          <w:szCs w:val="24"/>
        </w:rPr>
        <w:t>终点检测系统：1套；</w:t>
      </w:r>
    </w:p>
    <w:p w:rsidR="00460CC5" w:rsidRPr="00D97D38" w:rsidRDefault="00460CC5" w:rsidP="00460CC5">
      <w:pPr>
        <w:numPr>
          <w:ilvl w:val="0"/>
          <w:numId w:val="8"/>
        </w:numPr>
        <w:tabs>
          <w:tab w:val="left" w:pos="0"/>
        </w:tabs>
        <w:spacing w:line="360" w:lineRule="auto"/>
        <w:rPr>
          <w:rFonts w:ascii="宋体" w:hAnsi="宋体" w:cs="Arial"/>
          <w:kern w:val="0"/>
          <w:sz w:val="24"/>
          <w:szCs w:val="24"/>
        </w:rPr>
      </w:pPr>
      <w:r w:rsidRPr="00D97D38">
        <w:rPr>
          <w:rFonts w:ascii="宋体" w:hAnsi="宋体" w:cs="Arial" w:hint="eastAsia"/>
          <w:kern w:val="0"/>
          <w:sz w:val="24"/>
          <w:szCs w:val="24"/>
        </w:rPr>
        <w:t>设备控制计算机及相关软件：1套；</w:t>
      </w:r>
    </w:p>
    <w:p w:rsidR="00460CC5" w:rsidRPr="00D97D38" w:rsidRDefault="00460CC5" w:rsidP="00460CC5">
      <w:pPr>
        <w:numPr>
          <w:ilvl w:val="0"/>
          <w:numId w:val="8"/>
        </w:numPr>
        <w:tabs>
          <w:tab w:val="left" w:pos="0"/>
        </w:tabs>
        <w:spacing w:line="360" w:lineRule="auto"/>
        <w:rPr>
          <w:rFonts w:ascii="宋体" w:hAnsi="宋体" w:cs="Arial"/>
          <w:kern w:val="0"/>
          <w:sz w:val="24"/>
          <w:szCs w:val="24"/>
        </w:rPr>
      </w:pPr>
      <w:r w:rsidRPr="00D97D38">
        <w:rPr>
          <w:rFonts w:ascii="宋体" w:hAnsi="宋体" w:cs="Arial" w:hint="eastAsia"/>
          <w:kern w:val="0"/>
          <w:sz w:val="24"/>
          <w:szCs w:val="24"/>
        </w:rPr>
        <w:t>CE认证证书。</w:t>
      </w:r>
    </w:p>
    <w:p w:rsidR="00460CC5" w:rsidRPr="00D97D38" w:rsidRDefault="00460CC5" w:rsidP="00460CC5">
      <w:pPr>
        <w:tabs>
          <w:tab w:val="left" w:pos="0"/>
        </w:tabs>
        <w:spacing w:line="360" w:lineRule="auto"/>
        <w:ind w:leftChars="100" w:left="210"/>
        <w:rPr>
          <w:rFonts w:ascii="宋体" w:hAnsi="宋体" w:cs="Arial"/>
          <w:kern w:val="0"/>
          <w:sz w:val="24"/>
          <w:szCs w:val="24"/>
        </w:rPr>
      </w:pPr>
    </w:p>
    <w:p w:rsidR="00460CC5" w:rsidRPr="00D97D38" w:rsidRDefault="00460CC5" w:rsidP="00460CC5">
      <w:pPr>
        <w:tabs>
          <w:tab w:val="left" w:pos="0"/>
        </w:tabs>
        <w:spacing w:line="360" w:lineRule="auto"/>
        <w:rPr>
          <w:rFonts w:ascii="宋体" w:hAnsi="宋体" w:cs="Arial"/>
          <w:b/>
          <w:sz w:val="24"/>
          <w:szCs w:val="24"/>
        </w:rPr>
      </w:pPr>
      <w:r w:rsidRPr="00D97D38">
        <w:rPr>
          <w:rFonts w:ascii="宋体" w:hAnsi="宋体" w:cs="Arial" w:hint="eastAsia"/>
          <w:b/>
          <w:sz w:val="24"/>
          <w:szCs w:val="24"/>
        </w:rPr>
        <w:t>三、技术文件要求：</w:t>
      </w:r>
    </w:p>
    <w:p w:rsidR="00460CC5" w:rsidRDefault="00460CC5" w:rsidP="00460CC5">
      <w:pPr>
        <w:tabs>
          <w:tab w:val="left" w:pos="0"/>
        </w:tabs>
        <w:spacing w:line="360" w:lineRule="auto"/>
        <w:ind w:firstLineChars="200" w:firstLine="480"/>
        <w:rPr>
          <w:rFonts w:ascii="宋体" w:hAnsi="宋体" w:cs="Arial"/>
          <w:sz w:val="24"/>
          <w:szCs w:val="24"/>
        </w:rPr>
      </w:pPr>
      <w:r w:rsidRPr="00D97D38">
        <w:rPr>
          <w:rFonts w:ascii="宋体" w:hAnsi="宋体" w:cs="Arial" w:hint="eastAsia"/>
          <w:sz w:val="24"/>
          <w:szCs w:val="24"/>
        </w:rPr>
        <w:t>要求提供完整的技术资料，包括所有方案中提到的设备和控制软件的相关技术资料，主要有操作手册、使用手册、维护手册、安装手册等。</w:t>
      </w:r>
      <w:r>
        <w:rPr>
          <w:rFonts w:ascii="宋体" w:hAnsi="宋体" w:cs="Arial" w:hint="eastAsia"/>
          <w:sz w:val="24"/>
          <w:szCs w:val="24"/>
        </w:rPr>
        <w:t>、</w:t>
      </w:r>
    </w:p>
    <w:p w:rsidR="00460CC5" w:rsidRPr="00D97D38" w:rsidRDefault="00460CC5" w:rsidP="00460CC5">
      <w:pPr>
        <w:tabs>
          <w:tab w:val="left" w:pos="0"/>
        </w:tabs>
        <w:spacing w:line="360" w:lineRule="auto"/>
        <w:ind w:firstLineChars="200" w:firstLine="482"/>
        <w:rPr>
          <w:rFonts w:ascii="宋体" w:hAnsi="宋体" w:cs="Arial"/>
          <w:b/>
          <w:sz w:val="24"/>
          <w:szCs w:val="24"/>
        </w:rPr>
      </w:pPr>
    </w:p>
    <w:p w:rsidR="00460CC5" w:rsidRPr="00D97D38" w:rsidRDefault="00460CC5" w:rsidP="00460CC5">
      <w:pPr>
        <w:tabs>
          <w:tab w:val="left" w:pos="0"/>
        </w:tabs>
        <w:spacing w:line="360" w:lineRule="auto"/>
        <w:rPr>
          <w:rFonts w:ascii="宋体" w:hAnsi="宋体" w:cs="Arial"/>
          <w:b/>
          <w:sz w:val="24"/>
          <w:szCs w:val="24"/>
        </w:rPr>
      </w:pPr>
      <w:r w:rsidRPr="00D97D38">
        <w:rPr>
          <w:rFonts w:ascii="宋体" w:hAnsi="宋体" w:cs="Arial" w:hint="eastAsia"/>
          <w:b/>
          <w:sz w:val="24"/>
          <w:szCs w:val="24"/>
        </w:rPr>
        <w:t>四、技术服务要求：</w:t>
      </w:r>
    </w:p>
    <w:p w:rsidR="00460CC5" w:rsidRPr="00D97D38" w:rsidRDefault="00460CC5" w:rsidP="00460CC5">
      <w:pPr>
        <w:tabs>
          <w:tab w:val="left" w:pos="0"/>
        </w:tabs>
        <w:spacing w:line="360" w:lineRule="auto"/>
        <w:rPr>
          <w:rFonts w:ascii="宋体" w:hAnsi="宋体" w:cs="Arial"/>
          <w:sz w:val="24"/>
          <w:szCs w:val="24"/>
        </w:rPr>
      </w:pPr>
      <w:r w:rsidRPr="00D97D38">
        <w:rPr>
          <w:rFonts w:ascii="宋体" w:hAnsi="宋体" w:cs="Arial" w:hint="eastAsia"/>
          <w:sz w:val="24"/>
          <w:szCs w:val="24"/>
        </w:rPr>
        <w:tab/>
        <w:t>1、设备运输：</w:t>
      </w:r>
    </w:p>
    <w:p w:rsidR="00460CC5" w:rsidRPr="00D97D38" w:rsidRDefault="00460CC5" w:rsidP="00460CC5">
      <w:pPr>
        <w:tabs>
          <w:tab w:val="left" w:pos="0"/>
        </w:tabs>
        <w:spacing w:line="360" w:lineRule="auto"/>
        <w:rPr>
          <w:rFonts w:ascii="宋体" w:hAnsi="宋体" w:cs="Arial"/>
          <w:sz w:val="24"/>
          <w:szCs w:val="24"/>
        </w:rPr>
      </w:pPr>
      <w:r w:rsidRPr="00D97D38">
        <w:rPr>
          <w:rFonts w:ascii="宋体" w:hAnsi="宋体" w:cs="Arial" w:hint="eastAsia"/>
          <w:sz w:val="24"/>
          <w:szCs w:val="24"/>
        </w:rPr>
        <w:tab/>
        <w:t>无论在何种运输方式下，设备供应商应保证货物包装完好无锈蚀，安全运抵目的地。设备供应商应对由于包装不适当所招致的任何损坏和费用负责，包括设</w:t>
      </w:r>
      <w:r w:rsidRPr="00D97D38">
        <w:rPr>
          <w:rFonts w:ascii="宋体" w:hAnsi="宋体" w:cs="Arial" w:hint="eastAsia"/>
          <w:sz w:val="24"/>
          <w:szCs w:val="24"/>
        </w:rPr>
        <w:lastRenderedPageBreak/>
        <w:t>备供应商在包装时使用的不良包装或所采取的防护性措施不适当所造成的锈蚀；</w:t>
      </w:r>
    </w:p>
    <w:p w:rsidR="00460CC5" w:rsidRPr="00D97D38" w:rsidRDefault="00460CC5" w:rsidP="00460CC5">
      <w:pPr>
        <w:tabs>
          <w:tab w:val="left" w:pos="0"/>
        </w:tabs>
        <w:spacing w:line="360" w:lineRule="auto"/>
        <w:rPr>
          <w:rFonts w:ascii="宋体" w:hAnsi="宋体" w:cs="Arial"/>
          <w:sz w:val="24"/>
          <w:szCs w:val="24"/>
        </w:rPr>
      </w:pPr>
      <w:r w:rsidRPr="00D97D38">
        <w:rPr>
          <w:rFonts w:ascii="宋体" w:hAnsi="宋体" w:hint="eastAsia"/>
          <w:sz w:val="24"/>
          <w:szCs w:val="24"/>
        </w:rPr>
        <w:tab/>
        <w:t>2、设备检查和清点：</w:t>
      </w:r>
    </w:p>
    <w:p w:rsidR="00460CC5" w:rsidRPr="00D97D38" w:rsidRDefault="00460CC5" w:rsidP="00460CC5">
      <w:pPr>
        <w:tabs>
          <w:tab w:val="left" w:pos="0"/>
        </w:tabs>
        <w:spacing w:line="360" w:lineRule="auto"/>
        <w:rPr>
          <w:rFonts w:ascii="宋体" w:hAnsi="宋体" w:cs="Arial"/>
          <w:sz w:val="24"/>
          <w:szCs w:val="24"/>
        </w:rPr>
      </w:pPr>
      <w:r w:rsidRPr="00D97D38">
        <w:rPr>
          <w:rFonts w:ascii="宋体" w:hAnsi="宋体" w:cs="Arial" w:hint="eastAsia"/>
          <w:sz w:val="24"/>
          <w:szCs w:val="24"/>
        </w:rPr>
        <w:tab/>
      </w:r>
      <w:r w:rsidRPr="00D97D38">
        <w:rPr>
          <w:rFonts w:ascii="宋体" w:hAnsi="宋体" w:hint="eastAsia"/>
          <w:sz w:val="24"/>
          <w:szCs w:val="24"/>
        </w:rPr>
        <w:t>设备供应商负责将设备运至招标方的使用现场，（是否对精密搬运投保）设备到达现场后，由设备供应商与用户方一起根据合同清单对设备进行开箱检查和清点，并形成经双方认可的记录；</w:t>
      </w:r>
    </w:p>
    <w:p w:rsidR="00460CC5" w:rsidRPr="00D97D38" w:rsidRDefault="00460CC5" w:rsidP="00460CC5">
      <w:pPr>
        <w:spacing w:line="360" w:lineRule="auto"/>
        <w:ind w:firstLine="420"/>
        <w:rPr>
          <w:rFonts w:ascii="宋体" w:hAnsi="宋体"/>
          <w:sz w:val="24"/>
          <w:szCs w:val="24"/>
        </w:rPr>
      </w:pPr>
      <w:r w:rsidRPr="00D97D38">
        <w:rPr>
          <w:rFonts w:ascii="宋体" w:hAnsi="宋体" w:hint="eastAsia"/>
          <w:sz w:val="24"/>
          <w:szCs w:val="24"/>
        </w:rPr>
        <w:t>3、设备现场安装：</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现场安装应在设备检查、清点合格后开始。设备安装前，设备供应商应根据用户</w:t>
      </w:r>
      <w:proofErr w:type="gramStart"/>
      <w:r w:rsidRPr="00D97D38">
        <w:rPr>
          <w:rFonts w:ascii="宋体" w:hAnsi="宋体" w:hint="eastAsia"/>
          <w:sz w:val="24"/>
          <w:szCs w:val="24"/>
        </w:rPr>
        <w:t>方现场</w:t>
      </w:r>
      <w:proofErr w:type="gramEnd"/>
      <w:r w:rsidRPr="00D97D38">
        <w:rPr>
          <w:rFonts w:ascii="宋体" w:hAnsi="宋体" w:hint="eastAsia"/>
          <w:sz w:val="24"/>
          <w:szCs w:val="24"/>
        </w:rPr>
        <w:t>条件设计安装方案，并经用户方认可；设备供应商负责设备的二次配管工程的实施，用户方负责提供设备安装过程所需的配套条件，并派相关人员给与配合；设备二次配管工程应达到用户的验收标准，设备安装、调试应在到货后2周内完成；</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4、设备到货后，设备供应商能够提供出厂检验报告；</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5、设备验收工作在</w:t>
      </w:r>
      <w:bookmarkStart w:id="1" w:name="OLE_LINK20"/>
      <w:bookmarkStart w:id="2" w:name="OLE_LINK21"/>
      <w:r w:rsidRPr="00D97D38">
        <w:rPr>
          <w:rFonts w:ascii="宋体" w:hAnsi="宋体" w:hint="eastAsia"/>
          <w:sz w:val="24"/>
          <w:szCs w:val="24"/>
        </w:rPr>
        <w:t>设备安装调试后1周内</w:t>
      </w:r>
      <w:bookmarkEnd w:id="1"/>
      <w:bookmarkEnd w:id="2"/>
      <w:r w:rsidRPr="00D97D38">
        <w:rPr>
          <w:rFonts w:ascii="宋体" w:hAnsi="宋体" w:hint="eastAsia"/>
          <w:sz w:val="24"/>
          <w:szCs w:val="24"/>
        </w:rPr>
        <w:t>完成；在用户</w:t>
      </w:r>
      <w:proofErr w:type="gramStart"/>
      <w:r w:rsidRPr="00D97D38">
        <w:rPr>
          <w:rFonts w:ascii="宋体" w:hAnsi="宋体" w:hint="eastAsia"/>
          <w:sz w:val="24"/>
          <w:szCs w:val="24"/>
        </w:rPr>
        <w:t>方现场</w:t>
      </w:r>
      <w:proofErr w:type="gramEnd"/>
      <w:r w:rsidRPr="00D97D38">
        <w:rPr>
          <w:rFonts w:ascii="宋体" w:hAnsi="宋体" w:hint="eastAsia"/>
          <w:sz w:val="24"/>
          <w:szCs w:val="24"/>
        </w:rPr>
        <w:t>完成验收后，甲乙双方应签署最终验收合格报告；</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6、由于用户方的原因，设备供应商不能在规定的时间内完成安装和调试，则系统安装及培训顺延，时间由用户方通知和确定；</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7、在整个验收过程中，如遇到产品本身质量问题或投标方安装操作不当引起的设备损坏，设备供应商应及时解决；</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8、技术培训：</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sz w:val="24"/>
          <w:szCs w:val="24"/>
        </w:rPr>
        <w:t>到货安装调试完成后</w:t>
      </w:r>
      <w:r w:rsidRPr="00D97D38">
        <w:rPr>
          <w:rFonts w:ascii="宋体" w:hAnsi="宋体" w:hint="eastAsia"/>
          <w:sz w:val="24"/>
          <w:szCs w:val="24"/>
        </w:rPr>
        <w:t>1个月内</w:t>
      </w:r>
      <w:r w:rsidRPr="00D97D38">
        <w:rPr>
          <w:rFonts w:ascii="宋体" w:hAnsi="宋体"/>
          <w:sz w:val="24"/>
          <w:szCs w:val="24"/>
        </w:rPr>
        <w:t>，</w:t>
      </w:r>
      <w:r w:rsidRPr="00D97D38">
        <w:rPr>
          <w:rFonts w:ascii="宋体" w:hAnsi="宋体" w:hint="eastAsia"/>
          <w:sz w:val="24"/>
          <w:szCs w:val="24"/>
        </w:rPr>
        <w:t>由</w:t>
      </w:r>
      <w:r w:rsidRPr="00D97D38">
        <w:rPr>
          <w:rFonts w:ascii="宋体" w:hAnsi="宋体"/>
          <w:sz w:val="24"/>
          <w:szCs w:val="24"/>
        </w:rPr>
        <w:t>专业工程师</w:t>
      </w:r>
      <w:r w:rsidRPr="00D97D38">
        <w:rPr>
          <w:rFonts w:ascii="宋体" w:hAnsi="宋体" w:hint="eastAsia"/>
          <w:sz w:val="24"/>
          <w:szCs w:val="24"/>
        </w:rPr>
        <w:t>免费</w:t>
      </w:r>
      <w:r w:rsidRPr="00D97D38">
        <w:rPr>
          <w:rFonts w:ascii="宋体" w:hAnsi="宋体"/>
          <w:sz w:val="24"/>
          <w:szCs w:val="24"/>
        </w:rPr>
        <w:t>现场提供一次系统的使用培训服务，直至</w:t>
      </w:r>
      <w:r w:rsidRPr="00D97D38">
        <w:rPr>
          <w:rFonts w:ascii="宋体" w:hAnsi="宋体" w:hint="eastAsia"/>
          <w:sz w:val="24"/>
          <w:szCs w:val="24"/>
        </w:rPr>
        <w:t>用户</w:t>
      </w:r>
      <w:r w:rsidRPr="00D97D38">
        <w:rPr>
          <w:rFonts w:ascii="宋体" w:hAnsi="宋体"/>
          <w:sz w:val="24"/>
          <w:szCs w:val="24"/>
        </w:rPr>
        <w:t>相关人员熟练掌握为止</w:t>
      </w:r>
      <w:r w:rsidRPr="00D97D38">
        <w:rPr>
          <w:rFonts w:ascii="宋体" w:hAnsi="宋体" w:hint="eastAsia"/>
          <w:sz w:val="24"/>
          <w:szCs w:val="24"/>
        </w:rPr>
        <w:t>，</w:t>
      </w:r>
      <w:r w:rsidRPr="00D97D38">
        <w:rPr>
          <w:rFonts w:ascii="宋体" w:hAnsi="宋体"/>
          <w:sz w:val="24"/>
          <w:szCs w:val="24"/>
        </w:rPr>
        <w:t>每年提供不少于 2 次技术交流与培训</w:t>
      </w:r>
      <w:r w:rsidRPr="00D97D38">
        <w:rPr>
          <w:rFonts w:ascii="宋体" w:hAnsi="宋体" w:hint="eastAsia"/>
          <w:sz w:val="24"/>
          <w:szCs w:val="24"/>
        </w:rPr>
        <w:t>。</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9、保修期：质量保证期从签署最终验收报告之日起计算，保修期不少于1年。</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（1） 保修期内，一切服务费用（包括零配件的费用及运费）由投标方承担；</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（2） 保修期内，投标方负责设备的所有相关软件在最新版本发布后免费升级；</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（3） 在保修期过后，卖方继续向买方提供及时有效的售后服务和零备件供应，卖方应承诺保证零备件供应期不少于5年。</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lastRenderedPageBreak/>
        <w:t>10、维修响应时间：</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sz w:val="24"/>
          <w:szCs w:val="24"/>
        </w:rPr>
        <w:t>卖方接到故障报告后 4-8小时予以电话响应并给出方案，如无法通过电话解决故障，将在 24小时内派驻北京工程师到现场解决问题，如有需要将在7个工作日内派</w:t>
      </w:r>
      <w:r w:rsidRPr="00D97D38">
        <w:rPr>
          <w:rFonts w:ascii="宋体" w:hAnsi="宋体" w:hint="eastAsia"/>
          <w:sz w:val="24"/>
          <w:szCs w:val="24"/>
        </w:rPr>
        <w:t>原厂</w:t>
      </w:r>
      <w:r w:rsidRPr="00D97D38">
        <w:rPr>
          <w:rFonts w:ascii="宋体" w:hAnsi="宋体"/>
          <w:sz w:val="24"/>
          <w:szCs w:val="24"/>
        </w:rPr>
        <w:t>工程师到现场解决问题。</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11、要求卖方提供的其它技术服务内容：</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（1）设备供应商保证本合同系统硬件均系原装新品；</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（2）设备供应商保证所提供的控制软件为正版软件，并能得到原产厂家免费技术支持及升级服务；</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12、设备供应商提供的服务应覆盖：</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 设备及系统的服务和维修</w:t>
      </w:r>
    </w:p>
    <w:p w:rsidR="00460CC5" w:rsidRPr="00D97D38"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 校准</w:t>
      </w:r>
    </w:p>
    <w:p w:rsidR="00460CC5" w:rsidRPr="00AE2126" w:rsidRDefault="00460CC5" w:rsidP="00460CC5">
      <w:pPr>
        <w:spacing w:line="360" w:lineRule="auto"/>
        <w:ind w:firstLineChars="200" w:firstLine="480"/>
        <w:rPr>
          <w:rFonts w:ascii="宋体" w:hAnsi="宋体"/>
          <w:sz w:val="24"/>
          <w:szCs w:val="24"/>
        </w:rPr>
      </w:pPr>
      <w:r w:rsidRPr="00D97D38">
        <w:rPr>
          <w:rFonts w:ascii="宋体" w:hAnsi="宋体" w:hint="eastAsia"/>
          <w:sz w:val="24"/>
          <w:szCs w:val="24"/>
        </w:rPr>
        <w:t>- 零配件供应</w:t>
      </w:r>
    </w:p>
    <w:p w:rsidR="00460CC5" w:rsidRDefault="00460CC5" w:rsidP="00460CC5"/>
    <w:p w:rsidR="00460CC5" w:rsidRPr="00FB572E" w:rsidRDefault="00460CC5" w:rsidP="00460CC5">
      <w:pPr>
        <w:tabs>
          <w:tab w:val="left" w:pos="0"/>
        </w:tabs>
        <w:spacing w:line="276" w:lineRule="auto"/>
        <w:ind w:left="-430"/>
        <w:jc w:val="center"/>
        <w:rPr>
          <w:rFonts w:ascii="宋体" w:hAnsi="宋体" w:cs="Arial"/>
          <w:b/>
          <w:sz w:val="24"/>
          <w:szCs w:val="24"/>
        </w:rPr>
      </w:pPr>
      <w:r w:rsidRPr="00FB572E">
        <w:rPr>
          <w:rFonts w:ascii="宋体" w:hAnsi="宋体" w:cs="Arial" w:hint="eastAsia"/>
          <w:b/>
          <w:sz w:val="24"/>
          <w:szCs w:val="24"/>
        </w:rPr>
        <w:t xml:space="preserve">   </w:t>
      </w:r>
    </w:p>
    <w:p w:rsidR="00460CC5" w:rsidRPr="00FB572E" w:rsidRDefault="00460CC5" w:rsidP="00460CC5">
      <w:pPr>
        <w:tabs>
          <w:tab w:val="left" w:pos="0"/>
        </w:tabs>
        <w:spacing w:line="480" w:lineRule="auto"/>
        <w:ind w:left="-70"/>
        <w:rPr>
          <w:rFonts w:ascii="宋体" w:hAnsi="宋体" w:cs="Arial"/>
          <w:b/>
          <w:sz w:val="24"/>
          <w:szCs w:val="24"/>
        </w:rPr>
      </w:pPr>
      <w:r w:rsidRPr="00FB572E">
        <w:rPr>
          <w:rFonts w:ascii="宋体" w:hAnsi="宋体" w:cs="Arial" w:hint="eastAsia"/>
          <w:b/>
          <w:sz w:val="24"/>
          <w:szCs w:val="24"/>
        </w:rPr>
        <w:t>五、订货数量：1套</w:t>
      </w:r>
    </w:p>
    <w:p w:rsidR="00460CC5" w:rsidRPr="001C161E" w:rsidRDefault="00460CC5" w:rsidP="00460CC5">
      <w:pPr>
        <w:tabs>
          <w:tab w:val="left" w:pos="0"/>
        </w:tabs>
        <w:spacing w:line="480" w:lineRule="auto"/>
        <w:ind w:left="-70"/>
        <w:rPr>
          <w:rFonts w:ascii="宋体" w:hAnsi="宋体" w:cs="Arial"/>
          <w:b/>
          <w:sz w:val="24"/>
          <w:szCs w:val="24"/>
        </w:rPr>
      </w:pPr>
      <w:r w:rsidRPr="001C161E">
        <w:rPr>
          <w:rFonts w:ascii="宋体" w:hAnsi="宋体" w:cs="Arial" w:hint="eastAsia"/>
          <w:b/>
          <w:sz w:val="24"/>
          <w:szCs w:val="24"/>
        </w:rPr>
        <w:t>六、交货日期：</w:t>
      </w:r>
    </w:p>
    <w:p w:rsidR="00460CC5" w:rsidRPr="00FB572E" w:rsidRDefault="00460CC5" w:rsidP="00460CC5">
      <w:pPr>
        <w:tabs>
          <w:tab w:val="left" w:pos="0"/>
        </w:tabs>
        <w:spacing w:line="480" w:lineRule="auto"/>
        <w:ind w:firstLineChars="177" w:firstLine="425"/>
        <w:rPr>
          <w:rFonts w:ascii="宋体" w:hAnsi="宋体" w:cs="Arial"/>
          <w:b/>
          <w:sz w:val="24"/>
          <w:szCs w:val="24"/>
        </w:rPr>
      </w:pPr>
      <w:r w:rsidRPr="001C161E">
        <w:rPr>
          <w:rFonts w:ascii="宋体" w:hAnsi="宋体" w:cs="Arial" w:hint="eastAsia"/>
          <w:sz w:val="24"/>
          <w:szCs w:val="24"/>
        </w:rPr>
        <w:t>合同签订后4个月内</w:t>
      </w:r>
      <w:r w:rsidRPr="001C161E">
        <w:rPr>
          <w:rFonts w:ascii="宋体" w:hAnsi="宋体" w:cs="Arial" w:hint="eastAsia"/>
          <w:b/>
          <w:sz w:val="24"/>
          <w:szCs w:val="24"/>
        </w:rPr>
        <w:t>。</w:t>
      </w:r>
    </w:p>
    <w:p w:rsidR="00460CC5" w:rsidRPr="00FB572E" w:rsidRDefault="00460CC5" w:rsidP="00460CC5">
      <w:pPr>
        <w:tabs>
          <w:tab w:val="left" w:pos="0"/>
        </w:tabs>
        <w:spacing w:line="480" w:lineRule="auto"/>
        <w:ind w:left="-70"/>
        <w:rPr>
          <w:rFonts w:ascii="宋体" w:hAnsi="宋体" w:cs="Arial"/>
          <w:b/>
          <w:sz w:val="24"/>
          <w:szCs w:val="24"/>
        </w:rPr>
      </w:pPr>
      <w:r w:rsidRPr="00FB572E">
        <w:rPr>
          <w:rFonts w:ascii="宋体" w:hAnsi="宋体" w:cs="Arial" w:hint="eastAsia"/>
          <w:b/>
          <w:sz w:val="24"/>
          <w:szCs w:val="24"/>
        </w:rPr>
        <w:t>七、运输条款：</w:t>
      </w:r>
    </w:p>
    <w:p w:rsidR="00460CC5" w:rsidRPr="00FB572E" w:rsidRDefault="00460CC5" w:rsidP="00460CC5">
      <w:pPr>
        <w:tabs>
          <w:tab w:val="left" w:pos="0"/>
        </w:tabs>
        <w:spacing w:line="480" w:lineRule="auto"/>
        <w:ind w:firstLineChars="177" w:firstLine="425"/>
        <w:rPr>
          <w:rFonts w:ascii="宋体" w:hAnsi="宋体" w:cs="Arial"/>
          <w:sz w:val="24"/>
          <w:szCs w:val="24"/>
        </w:rPr>
      </w:pPr>
      <w:r w:rsidRPr="00FB572E">
        <w:rPr>
          <w:rFonts w:ascii="宋体" w:hAnsi="宋体" w:cs="Arial" w:hint="eastAsia"/>
          <w:sz w:val="24"/>
          <w:szCs w:val="24"/>
        </w:rPr>
        <w:t>CIP中国北京市朝阳区北土城西路3号中国科学院微电子研究所</w:t>
      </w:r>
      <w:r w:rsidRPr="00FB572E" w:rsidDel="00041D26">
        <w:rPr>
          <w:rFonts w:ascii="宋体" w:hAnsi="宋体" w:cs="Arial" w:hint="eastAsia"/>
          <w:sz w:val="24"/>
          <w:szCs w:val="24"/>
        </w:rPr>
        <w:t xml:space="preserve"> </w:t>
      </w:r>
      <w:r w:rsidRPr="00FB572E">
        <w:rPr>
          <w:rFonts w:ascii="宋体" w:hAnsi="宋体" w:cs="Arial" w:hint="eastAsia"/>
          <w:sz w:val="24"/>
          <w:szCs w:val="24"/>
        </w:rPr>
        <w:t>（货物的国内运输由买方指定的物流公司提供）</w:t>
      </w:r>
    </w:p>
    <w:p w:rsidR="00460CC5" w:rsidRPr="00FB572E" w:rsidRDefault="00460CC5" w:rsidP="00460CC5">
      <w:pPr>
        <w:tabs>
          <w:tab w:val="left" w:pos="0"/>
        </w:tabs>
        <w:spacing w:line="480" w:lineRule="auto"/>
        <w:ind w:left="-70"/>
        <w:rPr>
          <w:rFonts w:ascii="宋体" w:hAnsi="宋体" w:cs="Arial"/>
          <w:b/>
          <w:sz w:val="24"/>
          <w:szCs w:val="24"/>
        </w:rPr>
      </w:pPr>
      <w:r w:rsidRPr="00FB572E">
        <w:rPr>
          <w:rFonts w:ascii="宋体" w:hAnsi="宋体" w:cs="Arial" w:hint="eastAsia"/>
          <w:b/>
          <w:sz w:val="24"/>
          <w:szCs w:val="24"/>
        </w:rPr>
        <w:t>八、付款方式：</w:t>
      </w:r>
    </w:p>
    <w:p w:rsidR="00460CC5" w:rsidRPr="00FB572E" w:rsidRDefault="00460CC5" w:rsidP="00460CC5">
      <w:pPr>
        <w:tabs>
          <w:tab w:val="left" w:pos="0"/>
        </w:tabs>
        <w:spacing w:line="480" w:lineRule="auto"/>
        <w:ind w:firstLineChars="177" w:firstLine="425"/>
        <w:rPr>
          <w:rFonts w:ascii="宋体" w:hAnsi="宋体" w:cs="Arial"/>
          <w:sz w:val="24"/>
          <w:szCs w:val="24"/>
        </w:rPr>
      </w:pPr>
      <w:r w:rsidRPr="00FB572E">
        <w:rPr>
          <w:rFonts w:ascii="宋体" w:hAnsi="宋体" w:cs="Arial" w:hint="eastAsia"/>
          <w:sz w:val="24"/>
          <w:szCs w:val="24"/>
        </w:rPr>
        <w:t>1、发货30日前，买方向卖方开具合同金额90</w:t>
      </w:r>
      <w:r w:rsidRPr="00FB572E">
        <w:rPr>
          <w:rFonts w:ascii="宋体" w:hAnsi="宋体" w:cs="Arial"/>
          <w:sz w:val="24"/>
          <w:szCs w:val="24"/>
        </w:rPr>
        <w:t>%L/C</w:t>
      </w:r>
      <w:r w:rsidRPr="00FB572E">
        <w:rPr>
          <w:rFonts w:ascii="宋体" w:hAnsi="宋体" w:cs="Arial" w:hint="eastAsia"/>
          <w:sz w:val="24"/>
          <w:szCs w:val="24"/>
        </w:rPr>
        <w:t>；</w:t>
      </w:r>
    </w:p>
    <w:p w:rsidR="00460CC5" w:rsidRPr="00FB572E" w:rsidRDefault="00460CC5" w:rsidP="00460CC5">
      <w:pPr>
        <w:tabs>
          <w:tab w:val="left" w:pos="0"/>
        </w:tabs>
        <w:spacing w:line="480" w:lineRule="auto"/>
        <w:ind w:firstLineChars="177" w:firstLine="425"/>
        <w:rPr>
          <w:rFonts w:ascii="宋体" w:hAnsi="宋体" w:cs="Arial"/>
          <w:sz w:val="24"/>
          <w:szCs w:val="24"/>
        </w:rPr>
      </w:pPr>
      <w:r w:rsidRPr="00FB572E">
        <w:rPr>
          <w:rFonts w:ascii="宋体" w:hAnsi="宋体" w:cs="Arial" w:hint="eastAsia"/>
          <w:sz w:val="24"/>
          <w:szCs w:val="24"/>
        </w:rPr>
        <w:t>2、</w:t>
      </w:r>
      <w:r w:rsidRPr="00FB572E">
        <w:rPr>
          <w:rFonts w:ascii="宋体" w:hAnsi="宋体" w:cs="Arial"/>
          <w:sz w:val="24"/>
          <w:szCs w:val="24"/>
        </w:rPr>
        <w:t>90%</w:t>
      </w:r>
      <w:r w:rsidRPr="00FB572E">
        <w:rPr>
          <w:rFonts w:ascii="宋体" w:hAnsi="宋体" w:cs="Arial" w:hint="eastAsia"/>
          <w:sz w:val="24"/>
          <w:szCs w:val="24"/>
        </w:rPr>
        <w:t>的合同款在买方交货时支付；</w:t>
      </w:r>
    </w:p>
    <w:p w:rsidR="00460CC5" w:rsidRPr="00FB572E" w:rsidRDefault="00460CC5" w:rsidP="00460CC5">
      <w:pPr>
        <w:tabs>
          <w:tab w:val="left" w:pos="0"/>
        </w:tabs>
        <w:spacing w:line="480" w:lineRule="auto"/>
        <w:ind w:firstLineChars="177" w:firstLine="425"/>
        <w:rPr>
          <w:rFonts w:ascii="宋体" w:hAnsi="宋体" w:cs="Arial"/>
          <w:sz w:val="24"/>
          <w:szCs w:val="24"/>
        </w:rPr>
      </w:pPr>
      <w:r w:rsidRPr="00FB572E">
        <w:rPr>
          <w:rFonts w:ascii="宋体" w:hAnsi="宋体" w:cs="Arial" w:hint="eastAsia"/>
          <w:sz w:val="24"/>
          <w:szCs w:val="24"/>
        </w:rPr>
        <w:t>3、</w:t>
      </w:r>
      <w:r w:rsidRPr="00FB572E">
        <w:rPr>
          <w:rFonts w:ascii="宋体" w:hAnsi="宋体" w:cs="Arial"/>
          <w:sz w:val="24"/>
          <w:szCs w:val="24"/>
        </w:rPr>
        <w:t>10%</w:t>
      </w:r>
      <w:r w:rsidRPr="00FB572E">
        <w:rPr>
          <w:rFonts w:ascii="宋体" w:hAnsi="宋体" w:cs="Arial" w:hint="eastAsia"/>
          <w:sz w:val="24"/>
          <w:szCs w:val="24"/>
        </w:rPr>
        <w:t>的合同</w:t>
      </w:r>
      <w:proofErr w:type="gramStart"/>
      <w:r w:rsidRPr="00FB572E">
        <w:rPr>
          <w:rFonts w:ascii="宋体" w:hAnsi="宋体" w:cs="Arial" w:hint="eastAsia"/>
          <w:sz w:val="24"/>
          <w:szCs w:val="24"/>
        </w:rPr>
        <w:t>款凭最终</w:t>
      </w:r>
      <w:proofErr w:type="gramEnd"/>
      <w:r w:rsidRPr="00FB572E">
        <w:rPr>
          <w:rFonts w:ascii="宋体" w:hAnsi="宋体" w:cs="Arial" w:hint="eastAsia"/>
          <w:sz w:val="24"/>
          <w:szCs w:val="24"/>
        </w:rPr>
        <w:t>用户签署的验收报告T/T支付。</w:t>
      </w:r>
    </w:p>
    <w:p w:rsidR="00460CC5" w:rsidRPr="00FB572E" w:rsidRDefault="00460CC5" w:rsidP="00460CC5">
      <w:pPr>
        <w:tabs>
          <w:tab w:val="left" w:pos="0"/>
        </w:tabs>
        <w:spacing w:line="276" w:lineRule="auto"/>
        <w:ind w:left="-430"/>
        <w:rPr>
          <w:rFonts w:ascii="宋体" w:hAnsi="宋体" w:cs="Arial"/>
          <w:b/>
          <w:sz w:val="24"/>
          <w:szCs w:val="24"/>
        </w:rPr>
      </w:pPr>
    </w:p>
    <w:p w:rsidR="00460CC5" w:rsidRPr="00FB572E" w:rsidRDefault="00460CC5" w:rsidP="00460CC5">
      <w:pPr>
        <w:tabs>
          <w:tab w:val="left" w:pos="0"/>
        </w:tabs>
        <w:spacing w:line="276" w:lineRule="auto"/>
        <w:rPr>
          <w:rFonts w:ascii="宋体" w:hAnsi="宋体"/>
          <w:color w:val="000000"/>
          <w:sz w:val="24"/>
          <w:szCs w:val="24"/>
        </w:rPr>
      </w:pPr>
    </w:p>
    <w:p w:rsidR="00460CC5" w:rsidRPr="00460CC5" w:rsidRDefault="00460CC5"/>
    <w:sectPr w:rsidR="00460CC5" w:rsidRPr="00460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8B2"/>
    <w:multiLevelType w:val="hybridMultilevel"/>
    <w:tmpl w:val="49081C60"/>
    <w:lvl w:ilvl="0" w:tplc="091E40CA">
      <w:start w:val="1"/>
      <w:numFmt w:val="decimal"/>
      <w:lvlText w:val="（%1）"/>
      <w:lvlJc w:val="left"/>
      <w:pPr>
        <w:ind w:left="78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830CE8"/>
    <w:multiLevelType w:val="hybridMultilevel"/>
    <w:tmpl w:val="4BD219A4"/>
    <w:lvl w:ilvl="0" w:tplc="A2205020">
      <w:start w:val="1"/>
      <w:numFmt w:val="decimal"/>
      <w:lvlText w:val="（%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50653A"/>
    <w:multiLevelType w:val="hybridMultilevel"/>
    <w:tmpl w:val="6896B32A"/>
    <w:lvl w:ilvl="0" w:tplc="8A7E77F8">
      <w:start w:val="1"/>
      <w:numFmt w:val="decimal"/>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2F9D558D"/>
    <w:multiLevelType w:val="hybridMultilevel"/>
    <w:tmpl w:val="4BD219A4"/>
    <w:lvl w:ilvl="0" w:tplc="A2205020">
      <w:start w:val="1"/>
      <w:numFmt w:val="decimal"/>
      <w:lvlText w:val="（%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4019B5"/>
    <w:multiLevelType w:val="hybridMultilevel"/>
    <w:tmpl w:val="4BD219A4"/>
    <w:lvl w:ilvl="0" w:tplc="A2205020">
      <w:start w:val="1"/>
      <w:numFmt w:val="decimal"/>
      <w:lvlText w:val="（%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7A0A64"/>
    <w:multiLevelType w:val="hybridMultilevel"/>
    <w:tmpl w:val="EFBED490"/>
    <w:lvl w:ilvl="0" w:tplc="399EAB98">
      <w:start w:val="1"/>
      <w:numFmt w:val="decimal"/>
      <w:lvlText w:val="（%1）"/>
      <w:lvlJc w:val="left"/>
      <w:pPr>
        <w:ind w:left="78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AD7043"/>
    <w:multiLevelType w:val="hybridMultilevel"/>
    <w:tmpl w:val="4BD219A4"/>
    <w:lvl w:ilvl="0" w:tplc="A2205020">
      <w:start w:val="1"/>
      <w:numFmt w:val="decimal"/>
      <w:lvlText w:val="（%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12B5CEF"/>
    <w:multiLevelType w:val="hybridMultilevel"/>
    <w:tmpl w:val="4BD219A4"/>
    <w:lvl w:ilvl="0" w:tplc="A2205020">
      <w:start w:val="1"/>
      <w:numFmt w:val="decimal"/>
      <w:lvlText w:val="（%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6"/>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C5"/>
    <w:rsid w:val="00460CC5"/>
    <w:rsid w:val="00753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C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C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2019-06-11T02:08:00Z</dcterms:created>
  <dcterms:modified xsi:type="dcterms:W3CDTF">2019-06-11T04:05:00Z</dcterms:modified>
</cp:coreProperties>
</file>