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8E" w:rsidRPr="0082728E" w:rsidRDefault="0082728E" w:rsidP="0082728E">
      <w:pPr>
        <w:pStyle w:val="a6"/>
        <w:jc w:val="center"/>
        <w:rPr>
          <w:rFonts w:ascii="Arial" w:hAnsi="Arial" w:cs="Arial"/>
          <w:b/>
          <w:sz w:val="23"/>
          <w:szCs w:val="23"/>
        </w:rPr>
      </w:pPr>
      <w:r w:rsidRPr="0082728E">
        <w:rPr>
          <w:rFonts w:ascii="Arial" w:hAnsi="Arial" w:cs="Arial"/>
          <w:b/>
          <w:sz w:val="23"/>
          <w:szCs w:val="23"/>
        </w:rPr>
        <w:t>中国水产科学研究院长江水产研究所水产动物药理与毒理研究仪器设备购置项目公开招标公告</w:t>
      </w:r>
    </w:p>
    <w:p w:rsidR="0082728E" w:rsidRPr="0082728E" w:rsidRDefault="0082728E" w:rsidP="0082728E">
      <w:pPr>
        <w:pStyle w:val="a0"/>
        <w:ind w:firstLine="440"/>
      </w:pPr>
    </w:p>
    <w:p w:rsidR="0082728E" w:rsidRPr="0082728E" w:rsidRDefault="0082728E" w:rsidP="0082728E">
      <w:pPr>
        <w:spacing w:before="60" w:after="60" w:line="360" w:lineRule="auto"/>
        <w:ind w:firstLineChars="200" w:firstLine="420"/>
        <w:rPr>
          <w:rFonts w:ascii="宋体" w:eastAsia="宋体" w:hAnsi="宋体" w:cs="宋体"/>
          <w:sz w:val="21"/>
          <w:szCs w:val="21"/>
        </w:rPr>
      </w:pPr>
      <w:r w:rsidRPr="0082728E">
        <w:rPr>
          <w:rFonts w:ascii="宋体" w:eastAsia="宋体" w:hAnsi="宋体" w:cs="宋体" w:hint="eastAsia"/>
          <w:sz w:val="21"/>
          <w:szCs w:val="21"/>
        </w:rPr>
        <w:t>湖北飞浪咨询服务有限公司受中国水产科学研究院长江水产研究所的委托，拟就其“</w:t>
      </w:r>
      <w:r w:rsidRPr="0082728E">
        <w:rPr>
          <w:rFonts w:ascii="宋体" w:eastAsia="宋体" w:hAnsi="宋体" w:cs="宋体" w:hint="eastAsia"/>
          <w:sz w:val="21"/>
          <w:szCs w:val="21"/>
          <w:lang w:val="hr-HR"/>
        </w:rPr>
        <w:t>中国水产科学研究院长江水产研究所水产动物药理与毒理研究仪器设备购置项目</w:t>
      </w:r>
      <w:r w:rsidRPr="0082728E">
        <w:rPr>
          <w:rFonts w:ascii="宋体" w:eastAsia="宋体" w:hAnsi="宋体" w:cs="宋体" w:hint="eastAsia"/>
          <w:sz w:val="21"/>
          <w:szCs w:val="21"/>
        </w:rPr>
        <w:t>”进行国内公开招标采购。欢迎合格投标人参加投标。</w:t>
      </w:r>
    </w:p>
    <w:p w:rsidR="0082728E" w:rsidRPr="0082728E" w:rsidRDefault="0082728E" w:rsidP="0082728E">
      <w:pPr>
        <w:spacing w:before="60" w:after="60"/>
        <w:ind w:firstLineChars="200" w:firstLine="440"/>
      </w:pPr>
    </w:p>
    <w:p w:rsidR="0082728E" w:rsidRPr="0082728E" w:rsidRDefault="0082728E" w:rsidP="0082728E">
      <w:pPr>
        <w:spacing w:before="60" w:after="60" w:line="360" w:lineRule="auto"/>
        <w:ind w:firstLineChars="200" w:firstLine="422"/>
        <w:rPr>
          <w:rFonts w:ascii="宋体" w:eastAsia="宋体" w:hAnsi="宋体" w:cs="宋体"/>
          <w:b/>
          <w:bCs/>
          <w:sz w:val="21"/>
          <w:szCs w:val="21"/>
        </w:rPr>
      </w:pPr>
      <w:bookmarkStart w:id="0" w:name="_Toc16938"/>
      <w:r w:rsidRPr="0082728E">
        <w:rPr>
          <w:rFonts w:ascii="宋体" w:eastAsia="宋体" w:hAnsi="宋体" w:cs="宋体" w:hint="eastAsia"/>
          <w:b/>
          <w:bCs/>
          <w:sz w:val="21"/>
          <w:szCs w:val="21"/>
        </w:rPr>
        <w:t>一、项目概况</w:t>
      </w:r>
      <w:bookmarkEnd w:id="0"/>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1、采购人：中国水产科学研究院长江水产研究所</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2、项目名称：</w:t>
      </w:r>
      <w:r w:rsidRPr="0082728E">
        <w:rPr>
          <w:rFonts w:ascii="宋体" w:eastAsia="宋体" w:hAnsi="宋体" w:cs="宋体" w:hint="eastAsia"/>
          <w:sz w:val="21"/>
          <w:szCs w:val="21"/>
          <w:lang w:val="hr-HR"/>
        </w:rPr>
        <w:t>中国水产科学研究院长江水产研究所水产动物药理与毒理研究仪器设备购置项目</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3、招标编号：FLZX-ZC-2019-059</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4、采购预算：人民币163万元</w:t>
      </w:r>
      <w:r w:rsidRPr="0082728E">
        <w:rPr>
          <w:rFonts w:ascii="宋体" w:eastAsia="宋体" w:hAnsi="宋体" w:cs="宋体" w:hint="eastAsia"/>
          <w:spacing w:val="-2"/>
          <w:sz w:val="21"/>
          <w:szCs w:val="21"/>
        </w:rPr>
        <w:t>（</w:t>
      </w:r>
      <w:r w:rsidRPr="0082728E">
        <w:rPr>
          <w:rFonts w:ascii="宋体" w:eastAsia="宋体" w:hAnsi="宋体" w:cs="宋体" w:hint="eastAsia"/>
          <w:sz w:val="21"/>
          <w:szCs w:val="21"/>
          <w:shd w:val="clear" w:color="auto" w:fill="FFFFFF"/>
        </w:rPr>
        <w:t>供应商投标报价超过预算金额的，为无效竞标。</w:t>
      </w:r>
      <w:r w:rsidRPr="0082728E">
        <w:rPr>
          <w:rFonts w:ascii="宋体" w:eastAsia="宋体" w:hAnsi="宋体" w:cs="宋体" w:hint="eastAsia"/>
          <w:spacing w:val="-2"/>
          <w:sz w:val="21"/>
          <w:szCs w:val="21"/>
        </w:rPr>
        <w:t>）</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5、采购内容及基本要求：具体需求如下；详细技术规格、参数及要求见本招标文件第三章。</w:t>
      </w:r>
    </w:p>
    <w:tbl>
      <w:tblPr>
        <w:tblStyle w:val="a7"/>
        <w:tblW w:w="8229" w:type="dxa"/>
        <w:tblInd w:w="291" w:type="dxa"/>
        <w:tblLayout w:type="fixed"/>
        <w:tblLook w:val="04A0"/>
      </w:tblPr>
      <w:tblGrid>
        <w:gridCol w:w="827"/>
        <w:gridCol w:w="2589"/>
        <w:gridCol w:w="1061"/>
        <w:gridCol w:w="1307"/>
        <w:gridCol w:w="2445"/>
      </w:tblGrid>
      <w:tr w:rsidR="0082728E" w:rsidRPr="0082728E" w:rsidTr="00394A6F">
        <w:trPr>
          <w:trHeight w:val="90"/>
        </w:trPr>
        <w:tc>
          <w:tcPr>
            <w:tcW w:w="827" w:type="dxa"/>
            <w:vAlign w:val="center"/>
          </w:tcPr>
          <w:p w:rsidR="0082728E" w:rsidRPr="0082728E" w:rsidRDefault="0082728E" w:rsidP="00394A6F">
            <w:pPr>
              <w:pStyle w:val="1"/>
              <w:spacing w:line="360" w:lineRule="auto"/>
              <w:ind w:firstLineChars="0" w:firstLine="0"/>
              <w:jc w:val="center"/>
              <w:rPr>
                <w:rFonts w:ascii="宋体" w:eastAsia="宋体" w:hAnsi="宋体" w:cs="宋体"/>
                <w:sz w:val="21"/>
                <w:szCs w:val="21"/>
              </w:rPr>
            </w:pPr>
            <w:r w:rsidRPr="0082728E">
              <w:rPr>
                <w:rFonts w:ascii="宋体" w:eastAsia="宋体" w:hAnsi="宋体" w:cs="宋体" w:hint="eastAsia"/>
                <w:sz w:val="21"/>
                <w:szCs w:val="21"/>
              </w:rPr>
              <w:t>序号</w:t>
            </w:r>
          </w:p>
        </w:tc>
        <w:tc>
          <w:tcPr>
            <w:tcW w:w="2589" w:type="dxa"/>
            <w:vAlign w:val="center"/>
          </w:tcPr>
          <w:p w:rsidR="0082728E" w:rsidRPr="0082728E" w:rsidRDefault="0082728E" w:rsidP="00394A6F">
            <w:pPr>
              <w:pStyle w:val="1"/>
              <w:spacing w:line="360" w:lineRule="auto"/>
              <w:ind w:firstLineChars="0" w:firstLine="0"/>
              <w:jc w:val="center"/>
              <w:rPr>
                <w:rFonts w:ascii="宋体" w:eastAsia="宋体" w:hAnsi="宋体" w:cs="宋体"/>
                <w:sz w:val="21"/>
                <w:szCs w:val="21"/>
              </w:rPr>
            </w:pPr>
            <w:r w:rsidRPr="0082728E">
              <w:rPr>
                <w:rFonts w:ascii="宋体" w:eastAsia="宋体" w:hAnsi="宋体" w:cs="宋体" w:hint="eastAsia"/>
                <w:sz w:val="21"/>
                <w:szCs w:val="21"/>
              </w:rPr>
              <w:t>品名</w:t>
            </w:r>
          </w:p>
        </w:tc>
        <w:tc>
          <w:tcPr>
            <w:tcW w:w="1061" w:type="dxa"/>
            <w:vAlign w:val="center"/>
          </w:tcPr>
          <w:p w:rsidR="0082728E" w:rsidRPr="0082728E" w:rsidRDefault="0082728E" w:rsidP="00394A6F">
            <w:pPr>
              <w:pStyle w:val="1"/>
              <w:spacing w:line="360" w:lineRule="auto"/>
              <w:ind w:firstLineChars="0" w:firstLine="0"/>
              <w:jc w:val="center"/>
              <w:rPr>
                <w:rFonts w:ascii="宋体" w:eastAsia="宋体" w:hAnsi="宋体" w:cs="宋体"/>
                <w:sz w:val="21"/>
                <w:szCs w:val="21"/>
              </w:rPr>
            </w:pPr>
            <w:r w:rsidRPr="0082728E">
              <w:rPr>
                <w:rFonts w:ascii="宋体" w:eastAsia="宋体" w:hAnsi="宋体" w:cs="宋体" w:hint="eastAsia"/>
                <w:sz w:val="21"/>
                <w:szCs w:val="21"/>
              </w:rPr>
              <w:t>数量</w:t>
            </w:r>
          </w:p>
        </w:tc>
        <w:tc>
          <w:tcPr>
            <w:tcW w:w="1307" w:type="dxa"/>
            <w:vAlign w:val="center"/>
          </w:tcPr>
          <w:p w:rsidR="0082728E" w:rsidRPr="0082728E" w:rsidRDefault="0082728E" w:rsidP="00394A6F">
            <w:pPr>
              <w:pStyle w:val="1"/>
              <w:spacing w:line="360" w:lineRule="auto"/>
              <w:ind w:firstLineChars="0" w:firstLine="0"/>
              <w:jc w:val="center"/>
              <w:rPr>
                <w:rFonts w:ascii="宋体" w:eastAsia="宋体" w:hAnsi="宋体" w:cs="宋体"/>
                <w:sz w:val="21"/>
                <w:szCs w:val="21"/>
              </w:rPr>
            </w:pPr>
            <w:r w:rsidRPr="0082728E">
              <w:rPr>
                <w:rFonts w:ascii="宋体" w:eastAsia="宋体" w:hAnsi="宋体" w:cs="宋体" w:hint="eastAsia"/>
                <w:sz w:val="24"/>
                <w:szCs w:val="24"/>
              </w:rPr>
              <w:t>采购预算</w:t>
            </w:r>
          </w:p>
        </w:tc>
        <w:tc>
          <w:tcPr>
            <w:tcW w:w="2445" w:type="dxa"/>
            <w:vMerge w:val="restart"/>
            <w:vAlign w:val="center"/>
          </w:tcPr>
          <w:p w:rsidR="0082728E" w:rsidRPr="0082728E" w:rsidRDefault="0082728E" w:rsidP="00394A6F">
            <w:pPr>
              <w:pStyle w:val="1"/>
              <w:spacing w:line="360" w:lineRule="auto"/>
              <w:ind w:firstLineChars="0" w:firstLine="0"/>
              <w:rPr>
                <w:rFonts w:ascii="宋体" w:eastAsia="宋体" w:hAnsi="宋体" w:cs="宋体"/>
                <w:sz w:val="21"/>
                <w:szCs w:val="21"/>
              </w:rPr>
            </w:pPr>
            <w:r w:rsidRPr="0082728E">
              <w:rPr>
                <w:rFonts w:ascii="宋体" w:eastAsia="宋体" w:hAnsi="宋体" w:cs="宋体" w:hint="eastAsia"/>
                <w:sz w:val="21"/>
                <w:szCs w:val="21"/>
              </w:rPr>
              <w:t>备注：供应商投标报价超过预算金额的，为无效竞标。</w:t>
            </w:r>
          </w:p>
        </w:tc>
      </w:tr>
      <w:tr w:rsidR="0082728E" w:rsidRPr="0082728E" w:rsidTr="00394A6F">
        <w:trPr>
          <w:trHeight w:val="509"/>
        </w:trPr>
        <w:tc>
          <w:tcPr>
            <w:tcW w:w="827"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1</w:t>
            </w:r>
          </w:p>
        </w:tc>
        <w:tc>
          <w:tcPr>
            <w:tcW w:w="2589" w:type="dxa"/>
            <w:vAlign w:val="center"/>
          </w:tcPr>
          <w:p w:rsidR="0082728E" w:rsidRPr="0082728E" w:rsidRDefault="0082728E" w:rsidP="00394A6F">
            <w:pPr>
              <w:pStyle w:val="a8"/>
              <w:ind w:firstLineChars="0" w:firstLine="0"/>
              <w:jc w:val="center"/>
              <w:rPr>
                <w:rFonts w:ascii="宋体" w:hAnsi="宋体" w:cs="宋体"/>
                <w:kern w:val="0"/>
                <w:szCs w:val="21"/>
              </w:rPr>
            </w:pPr>
            <w:r w:rsidRPr="0082728E">
              <w:rPr>
                <w:rFonts w:ascii="宋体" w:hAnsi="宋体" w:cs="宋体" w:hint="eastAsia"/>
                <w:kern w:val="0"/>
                <w:szCs w:val="21"/>
              </w:rPr>
              <w:t>超临界流体色谱与超高效液相色谱混合系统</w:t>
            </w:r>
          </w:p>
        </w:tc>
        <w:tc>
          <w:tcPr>
            <w:tcW w:w="1061"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1套</w:t>
            </w:r>
          </w:p>
        </w:tc>
        <w:tc>
          <w:tcPr>
            <w:tcW w:w="1307" w:type="dxa"/>
            <w:vMerge w:val="restart"/>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163万元</w:t>
            </w:r>
          </w:p>
        </w:tc>
        <w:tc>
          <w:tcPr>
            <w:tcW w:w="2445" w:type="dxa"/>
            <w:vMerge/>
            <w:vAlign w:val="center"/>
          </w:tcPr>
          <w:p w:rsidR="0082728E" w:rsidRPr="0082728E" w:rsidRDefault="0082728E" w:rsidP="00394A6F">
            <w:pPr>
              <w:spacing w:line="300" w:lineRule="exact"/>
              <w:jc w:val="center"/>
              <w:rPr>
                <w:rFonts w:ascii="宋体" w:eastAsia="宋体" w:hAnsi="宋体" w:cs="宋体"/>
                <w:sz w:val="21"/>
                <w:szCs w:val="21"/>
              </w:rPr>
            </w:pPr>
          </w:p>
        </w:tc>
      </w:tr>
      <w:tr w:rsidR="0082728E" w:rsidRPr="0082728E" w:rsidTr="00394A6F">
        <w:trPr>
          <w:trHeight w:val="509"/>
        </w:trPr>
        <w:tc>
          <w:tcPr>
            <w:tcW w:w="827"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2</w:t>
            </w:r>
          </w:p>
        </w:tc>
        <w:tc>
          <w:tcPr>
            <w:tcW w:w="2589" w:type="dxa"/>
            <w:vAlign w:val="center"/>
          </w:tcPr>
          <w:p w:rsidR="0082728E" w:rsidRPr="0082728E" w:rsidRDefault="0082728E" w:rsidP="00394A6F">
            <w:pPr>
              <w:spacing w:after="0"/>
              <w:jc w:val="center"/>
              <w:rPr>
                <w:rFonts w:ascii="宋体" w:eastAsia="宋体" w:hAnsi="宋体" w:cs="宋体"/>
                <w:sz w:val="21"/>
                <w:szCs w:val="21"/>
              </w:rPr>
            </w:pPr>
            <w:r w:rsidRPr="0082728E">
              <w:rPr>
                <w:rFonts w:ascii="宋体" w:eastAsia="宋体" w:hAnsi="宋体" w:cs="宋体" w:hint="eastAsia"/>
                <w:sz w:val="21"/>
                <w:szCs w:val="21"/>
              </w:rPr>
              <w:t>荧光定量PCR仪</w:t>
            </w:r>
          </w:p>
        </w:tc>
        <w:tc>
          <w:tcPr>
            <w:tcW w:w="1061"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1套</w:t>
            </w:r>
          </w:p>
        </w:tc>
        <w:tc>
          <w:tcPr>
            <w:tcW w:w="1307" w:type="dxa"/>
            <w:vMerge/>
            <w:vAlign w:val="center"/>
          </w:tcPr>
          <w:p w:rsidR="0082728E" w:rsidRPr="0082728E" w:rsidRDefault="0082728E" w:rsidP="00394A6F">
            <w:pPr>
              <w:spacing w:line="300" w:lineRule="exact"/>
              <w:jc w:val="center"/>
              <w:rPr>
                <w:rFonts w:ascii="宋体" w:eastAsia="宋体" w:hAnsi="宋体" w:cs="宋体"/>
                <w:sz w:val="21"/>
                <w:szCs w:val="21"/>
              </w:rPr>
            </w:pPr>
          </w:p>
        </w:tc>
        <w:tc>
          <w:tcPr>
            <w:tcW w:w="2445" w:type="dxa"/>
            <w:vMerge/>
            <w:vAlign w:val="center"/>
          </w:tcPr>
          <w:p w:rsidR="0082728E" w:rsidRPr="0082728E" w:rsidRDefault="0082728E" w:rsidP="00394A6F">
            <w:pPr>
              <w:spacing w:line="300" w:lineRule="exact"/>
              <w:jc w:val="center"/>
              <w:rPr>
                <w:rFonts w:ascii="宋体" w:eastAsia="宋体" w:hAnsi="宋体" w:cs="宋体"/>
                <w:sz w:val="21"/>
                <w:szCs w:val="21"/>
              </w:rPr>
            </w:pPr>
          </w:p>
        </w:tc>
      </w:tr>
      <w:tr w:rsidR="0082728E" w:rsidRPr="0082728E" w:rsidTr="00394A6F">
        <w:trPr>
          <w:trHeight w:val="509"/>
        </w:trPr>
        <w:tc>
          <w:tcPr>
            <w:tcW w:w="827"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3</w:t>
            </w:r>
          </w:p>
        </w:tc>
        <w:tc>
          <w:tcPr>
            <w:tcW w:w="2589"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梯度PCR仪</w:t>
            </w:r>
          </w:p>
        </w:tc>
        <w:tc>
          <w:tcPr>
            <w:tcW w:w="1061"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1套</w:t>
            </w:r>
          </w:p>
        </w:tc>
        <w:tc>
          <w:tcPr>
            <w:tcW w:w="1307" w:type="dxa"/>
            <w:vMerge/>
            <w:vAlign w:val="center"/>
          </w:tcPr>
          <w:p w:rsidR="0082728E" w:rsidRPr="0082728E" w:rsidRDefault="0082728E" w:rsidP="00394A6F">
            <w:pPr>
              <w:spacing w:line="300" w:lineRule="exact"/>
              <w:jc w:val="center"/>
              <w:rPr>
                <w:rFonts w:ascii="宋体" w:eastAsia="宋体" w:hAnsi="宋体" w:cs="宋体"/>
                <w:sz w:val="21"/>
                <w:szCs w:val="21"/>
              </w:rPr>
            </w:pPr>
          </w:p>
        </w:tc>
        <w:tc>
          <w:tcPr>
            <w:tcW w:w="2445" w:type="dxa"/>
            <w:vMerge/>
            <w:vAlign w:val="center"/>
          </w:tcPr>
          <w:p w:rsidR="0082728E" w:rsidRPr="0082728E" w:rsidRDefault="0082728E" w:rsidP="00394A6F">
            <w:pPr>
              <w:spacing w:line="300" w:lineRule="exact"/>
              <w:jc w:val="center"/>
              <w:rPr>
                <w:rFonts w:ascii="宋体" w:eastAsia="宋体" w:hAnsi="宋体" w:cs="宋体"/>
                <w:sz w:val="21"/>
                <w:szCs w:val="21"/>
              </w:rPr>
            </w:pPr>
          </w:p>
        </w:tc>
      </w:tr>
      <w:tr w:rsidR="0082728E" w:rsidRPr="0082728E" w:rsidTr="00394A6F">
        <w:trPr>
          <w:trHeight w:val="90"/>
        </w:trPr>
        <w:tc>
          <w:tcPr>
            <w:tcW w:w="827"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4</w:t>
            </w:r>
          </w:p>
        </w:tc>
        <w:tc>
          <w:tcPr>
            <w:tcW w:w="2589"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落地式微量超速离心机</w:t>
            </w:r>
          </w:p>
        </w:tc>
        <w:tc>
          <w:tcPr>
            <w:tcW w:w="1061"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1套</w:t>
            </w:r>
          </w:p>
        </w:tc>
        <w:tc>
          <w:tcPr>
            <w:tcW w:w="1307" w:type="dxa"/>
            <w:vMerge/>
            <w:vAlign w:val="center"/>
          </w:tcPr>
          <w:p w:rsidR="0082728E" w:rsidRPr="0082728E" w:rsidRDefault="0082728E" w:rsidP="00394A6F">
            <w:pPr>
              <w:spacing w:line="300" w:lineRule="exact"/>
              <w:jc w:val="center"/>
              <w:rPr>
                <w:rFonts w:ascii="宋体" w:eastAsia="宋体" w:hAnsi="宋体" w:cs="宋体"/>
                <w:sz w:val="21"/>
                <w:szCs w:val="21"/>
              </w:rPr>
            </w:pPr>
          </w:p>
        </w:tc>
        <w:tc>
          <w:tcPr>
            <w:tcW w:w="2445" w:type="dxa"/>
            <w:vMerge/>
            <w:vAlign w:val="center"/>
          </w:tcPr>
          <w:p w:rsidR="0082728E" w:rsidRPr="0082728E" w:rsidRDefault="0082728E" w:rsidP="00394A6F">
            <w:pPr>
              <w:spacing w:line="300" w:lineRule="exact"/>
              <w:jc w:val="center"/>
              <w:rPr>
                <w:rFonts w:ascii="宋体" w:eastAsia="宋体" w:hAnsi="宋体" w:cs="宋体"/>
                <w:sz w:val="21"/>
                <w:szCs w:val="21"/>
              </w:rPr>
            </w:pPr>
          </w:p>
        </w:tc>
      </w:tr>
      <w:tr w:rsidR="0082728E" w:rsidRPr="0082728E" w:rsidTr="00394A6F">
        <w:trPr>
          <w:trHeight w:val="509"/>
        </w:trPr>
        <w:tc>
          <w:tcPr>
            <w:tcW w:w="827"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5</w:t>
            </w:r>
          </w:p>
        </w:tc>
        <w:tc>
          <w:tcPr>
            <w:tcW w:w="2589"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高速冷冻离心机</w:t>
            </w:r>
          </w:p>
        </w:tc>
        <w:tc>
          <w:tcPr>
            <w:tcW w:w="1061"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1套</w:t>
            </w:r>
          </w:p>
        </w:tc>
        <w:tc>
          <w:tcPr>
            <w:tcW w:w="1307" w:type="dxa"/>
            <w:vMerge/>
            <w:vAlign w:val="center"/>
          </w:tcPr>
          <w:p w:rsidR="0082728E" w:rsidRPr="0082728E" w:rsidRDefault="0082728E" w:rsidP="00394A6F">
            <w:pPr>
              <w:spacing w:line="300" w:lineRule="exact"/>
              <w:jc w:val="center"/>
              <w:rPr>
                <w:rFonts w:ascii="宋体" w:eastAsia="宋体" w:hAnsi="宋体" w:cs="宋体"/>
                <w:sz w:val="21"/>
                <w:szCs w:val="21"/>
              </w:rPr>
            </w:pPr>
          </w:p>
        </w:tc>
        <w:tc>
          <w:tcPr>
            <w:tcW w:w="2445" w:type="dxa"/>
            <w:vMerge/>
            <w:vAlign w:val="center"/>
          </w:tcPr>
          <w:p w:rsidR="0082728E" w:rsidRPr="0082728E" w:rsidRDefault="0082728E" w:rsidP="00394A6F">
            <w:pPr>
              <w:spacing w:line="300" w:lineRule="exact"/>
              <w:jc w:val="center"/>
              <w:rPr>
                <w:rFonts w:ascii="宋体" w:eastAsia="宋体" w:hAnsi="宋体" w:cs="宋体"/>
                <w:sz w:val="21"/>
                <w:szCs w:val="21"/>
              </w:rPr>
            </w:pPr>
          </w:p>
        </w:tc>
      </w:tr>
      <w:tr w:rsidR="0082728E" w:rsidRPr="0082728E" w:rsidTr="00394A6F">
        <w:trPr>
          <w:trHeight w:val="509"/>
        </w:trPr>
        <w:tc>
          <w:tcPr>
            <w:tcW w:w="827"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6</w:t>
            </w:r>
          </w:p>
        </w:tc>
        <w:tc>
          <w:tcPr>
            <w:tcW w:w="2589"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冷冻离心机</w:t>
            </w:r>
          </w:p>
        </w:tc>
        <w:tc>
          <w:tcPr>
            <w:tcW w:w="1061"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2套</w:t>
            </w:r>
          </w:p>
        </w:tc>
        <w:tc>
          <w:tcPr>
            <w:tcW w:w="1307" w:type="dxa"/>
            <w:vMerge/>
            <w:vAlign w:val="center"/>
          </w:tcPr>
          <w:p w:rsidR="0082728E" w:rsidRPr="0082728E" w:rsidRDefault="0082728E" w:rsidP="00394A6F">
            <w:pPr>
              <w:spacing w:line="300" w:lineRule="exact"/>
              <w:jc w:val="center"/>
              <w:rPr>
                <w:rFonts w:ascii="宋体" w:eastAsia="宋体" w:hAnsi="宋体" w:cs="宋体"/>
                <w:sz w:val="21"/>
                <w:szCs w:val="21"/>
              </w:rPr>
            </w:pPr>
          </w:p>
        </w:tc>
        <w:tc>
          <w:tcPr>
            <w:tcW w:w="2445" w:type="dxa"/>
            <w:vMerge/>
            <w:vAlign w:val="center"/>
          </w:tcPr>
          <w:p w:rsidR="0082728E" w:rsidRPr="0082728E" w:rsidRDefault="0082728E" w:rsidP="00394A6F">
            <w:pPr>
              <w:spacing w:line="300" w:lineRule="exact"/>
              <w:jc w:val="center"/>
              <w:rPr>
                <w:rFonts w:ascii="宋体" w:eastAsia="宋体" w:hAnsi="宋体" w:cs="宋体"/>
                <w:sz w:val="21"/>
                <w:szCs w:val="21"/>
              </w:rPr>
            </w:pPr>
          </w:p>
        </w:tc>
      </w:tr>
      <w:tr w:rsidR="0082728E" w:rsidRPr="0082728E" w:rsidTr="00394A6F">
        <w:trPr>
          <w:trHeight w:val="509"/>
        </w:trPr>
        <w:tc>
          <w:tcPr>
            <w:tcW w:w="827"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7</w:t>
            </w:r>
          </w:p>
        </w:tc>
        <w:tc>
          <w:tcPr>
            <w:tcW w:w="2589"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凝胶成像系统</w:t>
            </w:r>
          </w:p>
        </w:tc>
        <w:tc>
          <w:tcPr>
            <w:tcW w:w="1061" w:type="dxa"/>
            <w:vAlign w:val="center"/>
          </w:tcPr>
          <w:p w:rsidR="0082728E" w:rsidRPr="0082728E" w:rsidRDefault="0082728E" w:rsidP="00394A6F">
            <w:pPr>
              <w:spacing w:line="300" w:lineRule="exact"/>
              <w:jc w:val="center"/>
              <w:rPr>
                <w:rFonts w:ascii="宋体" w:eastAsia="宋体" w:hAnsi="宋体" w:cs="宋体"/>
                <w:sz w:val="21"/>
                <w:szCs w:val="21"/>
              </w:rPr>
            </w:pPr>
            <w:r w:rsidRPr="0082728E">
              <w:rPr>
                <w:rFonts w:ascii="宋体" w:eastAsia="宋体" w:hAnsi="宋体" w:cs="宋体" w:hint="eastAsia"/>
                <w:sz w:val="21"/>
                <w:szCs w:val="21"/>
              </w:rPr>
              <w:t>1套</w:t>
            </w:r>
          </w:p>
        </w:tc>
        <w:tc>
          <w:tcPr>
            <w:tcW w:w="1307" w:type="dxa"/>
            <w:vMerge/>
            <w:vAlign w:val="center"/>
          </w:tcPr>
          <w:p w:rsidR="0082728E" w:rsidRPr="0082728E" w:rsidRDefault="0082728E" w:rsidP="00394A6F">
            <w:pPr>
              <w:spacing w:line="300" w:lineRule="exact"/>
              <w:jc w:val="center"/>
              <w:rPr>
                <w:rFonts w:ascii="宋体" w:eastAsia="宋体" w:hAnsi="宋体" w:cs="宋体"/>
                <w:sz w:val="21"/>
                <w:szCs w:val="21"/>
              </w:rPr>
            </w:pPr>
          </w:p>
        </w:tc>
        <w:tc>
          <w:tcPr>
            <w:tcW w:w="2445" w:type="dxa"/>
            <w:vMerge/>
            <w:vAlign w:val="center"/>
          </w:tcPr>
          <w:p w:rsidR="0082728E" w:rsidRPr="0082728E" w:rsidRDefault="0082728E" w:rsidP="00394A6F">
            <w:pPr>
              <w:spacing w:line="300" w:lineRule="exact"/>
              <w:jc w:val="center"/>
              <w:rPr>
                <w:rFonts w:ascii="宋体" w:eastAsia="宋体" w:hAnsi="宋体" w:cs="宋体"/>
                <w:sz w:val="21"/>
                <w:szCs w:val="21"/>
              </w:rPr>
            </w:pPr>
          </w:p>
        </w:tc>
      </w:tr>
    </w:tbl>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6、本项目已办理进口产品论证公示，拟采购进口设备。</w:t>
      </w:r>
    </w:p>
    <w:p w:rsidR="0082728E" w:rsidRPr="0082728E" w:rsidRDefault="0082728E" w:rsidP="0082728E">
      <w:pPr>
        <w:spacing w:before="60" w:after="60"/>
        <w:ind w:firstLineChars="200" w:firstLine="420"/>
        <w:rPr>
          <w:rFonts w:ascii="宋体" w:eastAsia="宋体" w:hAnsi="宋体" w:cs="宋体"/>
          <w:sz w:val="21"/>
          <w:szCs w:val="21"/>
        </w:rPr>
      </w:pPr>
    </w:p>
    <w:p w:rsidR="0082728E" w:rsidRPr="0082728E" w:rsidRDefault="0082728E" w:rsidP="0082728E">
      <w:pPr>
        <w:spacing w:before="60" w:after="60" w:line="360" w:lineRule="auto"/>
        <w:ind w:firstLineChars="200" w:firstLine="422"/>
        <w:rPr>
          <w:rFonts w:ascii="宋体" w:eastAsia="宋体" w:hAnsi="宋体" w:cs="宋体"/>
          <w:b/>
          <w:bCs/>
          <w:sz w:val="21"/>
          <w:szCs w:val="21"/>
        </w:rPr>
      </w:pPr>
      <w:bookmarkStart w:id="1" w:name="_Toc6587"/>
      <w:r w:rsidRPr="0082728E">
        <w:rPr>
          <w:rFonts w:ascii="宋体" w:eastAsia="宋体" w:hAnsi="宋体" w:cs="宋体" w:hint="eastAsia"/>
          <w:b/>
          <w:bCs/>
          <w:sz w:val="21"/>
          <w:szCs w:val="21"/>
        </w:rPr>
        <w:t>二、投标资格要求</w:t>
      </w:r>
      <w:bookmarkEnd w:id="1"/>
    </w:p>
    <w:p w:rsidR="0082728E" w:rsidRPr="0082728E" w:rsidRDefault="0082728E" w:rsidP="0082728E">
      <w:pPr>
        <w:pStyle w:val="1"/>
        <w:spacing w:before="60" w:after="60" w:line="360" w:lineRule="auto"/>
        <w:rPr>
          <w:rFonts w:ascii="宋体" w:eastAsia="宋体" w:hAnsi="宋体" w:cs="宋体"/>
          <w:sz w:val="21"/>
          <w:szCs w:val="21"/>
        </w:rPr>
      </w:pPr>
      <w:bookmarkStart w:id="2" w:name="_Toc7001"/>
      <w:r w:rsidRPr="0082728E">
        <w:rPr>
          <w:rFonts w:ascii="宋体" w:eastAsia="宋体" w:hAnsi="宋体" w:cs="宋体" w:hint="eastAsia"/>
          <w:sz w:val="21"/>
          <w:szCs w:val="21"/>
        </w:rPr>
        <w:t xml:space="preserve">1、符合《中华人民共和国政府采购法》第二十二条规定的条件： </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 xml:space="preserve">（1）具有独立承担民事责任的能力；  </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 xml:space="preserve">（2）具有良好的商业信誉和健全的财务会计制度；  </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lastRenderedPageBreak/>
        <w:t xml:space="preserve">（3）具有履行合同所必需的设备和专业技术能力；  </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 xml:space="preserve">（4）有依法缴纳税收和社会保障资金的良好记录；  </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 xml:space="preserve">（5）参加政府采购活动前三年内，在经营活动中没有重大违法记录；  </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（6）法律、行政法规规定的其他条件；</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2、如国家法律法规对市场准入有要求的还应符合相关规定；</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3、进口产品代理商、经销商必须提供由具备上述资质的厂家针对本项目的授权书。</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4、投标人单位负责人为同一人或者存在直接控股、管理关系的不同投标人，按报名顺序只接受一个投标人参与投标；</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5、本次采购不接受联合体投标。</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6、供应商参加政府采购活动前三年内未被列入“信用中国”网站(</w:t>
      </w:r>
      <w:proofErr w:type="spellStart"/>
      <w:r w:rsidRPr="0082728E">
        <w:rPr>
          <w:rFonts w:ascii="宋体" w:eastAsia="宋体" w:hAnsi="宋体" w:cs="宋体" w:hint="eastAsia"/>
          <w:sz w:val="21"/>
          <w:szCs w:val="21"/>
        </w:rPr>
        <w:t>www.creditchina.gov.cn</w:t>
      </w:r>
      <w:proofErr w:type="spellEnd"/>
      <w:r w:rsidRPr="0082728E">
        <w:rPr>
          <w:rFonts w:ascii="宋体" w:eastAsia="宋体" w:hAnsi="宋体" w:cs="宋体" w:hint="eastAsia"/>
          <w:sz w:val="21"/>
          <w:szCs w:val="21"/>
        </w:rPr>
        <w:t>)失信被执行人、重大税收违法案件当事人、政府采购严重违法失信行为记录名单和“中国政府采购”网站（</w:t>
      </w:r>
      <w:proofErr w:type="spellStart"/>
      <w:r w:rsidRPr="0082728E">
        <w:rPr>
          <w:rFonts w:ascii="宋体" w:eastAsia="宋体" w:hAnsi="宋体" w:cs="宋体" w:hint="eastAsia"/>
          <w:sz w:val="21"/>
          <w:szCs w:val="21"/>
        </w:rPr>
        <w:t>www.ccgp.gov.cn</w:t>
      </w:r>
      <w:proofErr w:type="spellEnd"/>
      <w:r w:rsidRPr="0082728E">
        <w:rPr>
          <w:rFonts w:ascii="宋体" w:eastAsia="宋体" w:hAnsi="宋体" w:cs="宋体" w:hint="eastAsia"/>
          <w:sz w:val="21"/>
          <w:szCs w:val="21"/>
        </w:rPr>
        <w:t>）政府采购严重违法失信行为记录名单。</w:t>
      </w:r>
    </w:p>
    <w:p w:rsidR="0082728E" w:rsidRPr="0082728E" w:rsidRDefault="0082728E" w:rsidP="0082728E">
      <w:pPr>
        <w:spacing w:before="60" w:after="60"/>
        <w:ind w:firstLineChars="200" w:firstLine="420"/>
        <w:rPr>
          <w:rFonts w:ascii="宋体" w:eastAsia="宋体" w:hAnsi="宋体" w:cs="宋体"/>
          <w:sz w:val="21"/>
          <w:szCs w:val="21"/>
        </w:rPr>
      </w:pPr>
    </w:p>
    <w:p w:rsidR="0082728E" w:rsidRPr="0082728E" w:rsidRDefault="0082728E" w:rsidP="0082728E">
      <w:pPr>
        <w:spacing w:before="60" w:after="60" w:line="360" w:lineRule="auto"/>
        <w:ind w:firstLineChars="200" w:firstLine="422"/>
        <w:rPr>
          <w:rFonts w:ascii="宋体" w:eastAsia="宋体" w:hAnsi="宋体" w:cs="宋体"/>
          <w:b/>
          <w:bCs/>
          <w:sz w:val="21"/>
          <w:szCs w:val="21"/>
        </w:rPr>
      </w:pPr>
      <w:r w:rsidRPr="0082728E">
        <w:rPr>
          <w:rFonts w:ascii="宋体" w:eastAsia="宋体" w:hAnsi="宋体" w:cs="宋体" w:hint="eastAsia"/>
          <w:b/>
          <w:bCs/>
          <w:sz w:val="21"/>
          <w:szCs w:val="21"/>
        </w:rPr>
        <w:t>三、招标文件的获取</w:t>
      </w:r>
      <w:bookmarkEnd w:id="2"/>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1、文件售价：人民币400元/本，售后不退。本项目不支持邮购。</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2、购买地点：武汉市武昌区民主路782号（洪广大酒店）A座22层2211室。</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3、购买时间：2019年6月10日起至2019年6月14日止，每天上午9:00—12:00时，下午14:00—17:00时，节假日除外；</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4、供应商代表须携带如下相关资格证明材料：</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（1）法人证明材料及代表授权书</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（2）营业执照副本(三证合一的带新证过来即可)</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（3）供应商代表（被授权人）本人身份证</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（4）报名表</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（5）供应商参加政府采购活动前三年内未被列入“信用中国”网站(</w:t>
      </w:r>
      <w:proofErr w:type="spellStart"/>
      <w:r w:rsidRPr="0082728E">
        <w:rPr>
          <w:rFonts w:ascii="宋体" w:eastAsia="宋体" w:hAnsi="宋体" w:cs="宋体" w:hint="eastAsia"/>
          <w:sz w:val="21"/>
          <w:szCs w:val="21"/>
        </w:rPr>
        <w:t>www.creditchina.gov.cn</w:t>
      </w:r>
      <w:proofErr w:type="spellEnd"/>
      <w:r w:rsidRPr="0082728E">
        <w:rPr>
          <w:rFonts w:ascii="宋体" w:eastAsia="宋体" w:hAnsi="宋体" w:cs="宋体" w:hint="eastAsia"/>
          <w:sz w:val="21"/>
          <w:szCs w:val="21"/>
        </w:rPr>
        <w:t>)失信被执行人、重大税收违法案件当事人、政府采购严重违法失信行为记录名单和“中国政府采购”网站（</w:t>
      </w:r>
      <w:proofErr w:type="spellStart"/>
      <w:r w:rsidRPr="0082728E">
        <w:rPr>
          <w:rFonts w:ascii="宋体" w:eastAsia="宋体" w:hAnsi="宋体" w:cs="宋体" w:hint="eastAsia"/>
          <w:sz w:val="21"/>
          <w:szCs w:val="21"/>
        </w:rPr>
        <w:t>www.ccgp.gov.cn</w:t>
      </w:r>
      <w:proofErr w:type="spellEnd"/>
      <w:r w:rsidRPr="0082728E">
        <w:rPr>
          <w:rFonts w:ascii="宋体" w:eastAsia="宋体" w:hAnsi="宋体" w:cs="宋体" w:hint="eastAsia"/>
          <w:sz w:val="21"/>
          <w:szCs w:val="21"/>
        </w:rPr>
        <w:t>）政府采购严重违法失信行为记录名单。</w:t>
      </w:r>
    </w:p>
    <w:p w:rsidR="0082728E" w:rsidRPr="0082728E" w:rsidRDefault="0082728E" w:rsidP="0082728E">
      <w:pPr>
        <w:spacing w:before="60" w:after="60" w:line="360" w:lineRule="auto"/>
        <w:ind w:firstLineChars="200" w:firstLine="420"/>
        <w:rPr>
          <w:rFonts w:ascii="宋体" w:eastAsia="宋体" w:hAnsi="宋体" w:cs="宋体"/>
          <w:sz w:val="21"/>
          <w:szCs w:val="21"/>
        </w:rPr>
      </w:pPr>
      <w:r w:rsidRPr="0082728E">
        <w:rPr>
          <w:rFonts w:ascii="宋体" w:eastAsia="宋体" w:hAnsi="宋体" w:cs="宋体" w:hint="eastAsia"/>
          <w:sz w:val="21"/>
          <w:szCs w:val="21"/>
        </w:rPr>
        <w:t>上述文件资料均需提供原件查验，招标代理机构留存加盖公章的复印件（注明单位地址、联系人姓名及联系方式）。</w:t>
      </w:r>
    </w:p>
    <w:p w:rsidR="0082728E" w:rsidRPr="0082728E" w:rsidRDefault="0082728E" w:rsidP="0082728E">
      <w:pPr>
        <w:spacing w:before="60" w:after="60"/>
        <w:ind w:firstLineChars="200" w:firstLine="420"/>
        <w:rPr>
          <w:rFonts w:ascii="宋体" w:eastAsia="宋体" w:hAnsi="宋体" w:cs="宋体"/>
          <w:sz w:val="21"/>
          <w:szCs w:val="21"/>
        </w:rPr>
      </w:pPr>
      <w:bookmarkStart w:id="3" w:name="_Toc32507"/>
    </w:p>
    <w:p w:rsidR="0082728E" w:rsidRPr="0082728E" w:rsidRDefault="0082728E" w:rsidP="0082728E">
      <w:pPr>
        <w:spacing w:before="60" w:after="60" w:line="360" w:lineRule="auto"/>
        <w:ind w:firstLineChars="200" w:firstLine="422"/>
        <w:rPr>
          <w:rFonts w:ascii="宋体" w:eastAsia="宋体" w:hAnsi="宋体" w:cs="宋体"/>
          <w:b/>
          <w:bCs/>
          <w:sz w:val="21"/>
          <w:szCs w:val="21"/>
        </w:rPr>
      </w:pPr>
      <w:r w:rsidRPr="0082728E">
        <w:rPr>
          <w:rFonts w:ascii="宋体" w:eastAsia="宋体" w:hAnsi="宋体" w:cs="宋体" w:hint="eastAsia"/>
          <w:b/>
          <w:bCs/>
          <w:sz w:val="21"/>
          <w:szCs w:val="21"/>
        </w:rPr>
        <w:lastRenderedPageBreak/>
        <w:t>四、投标文件递交</w:t>
      </w:r>
      <w:bookmarkEnd w:id="3"/>
    </w:p>
    <w:p w:rsidR="0082728E" w:rsidRPr="0082728E" w:rsidRDefault="0082728E" w:rsidP="0082728E">
      <w:pPr>
        <w:spacing w:before="60" w:after="60" w:line="360" w:lineRule="auto"/>
        <w:ind w:firstLineChars="200" w:firstLine="420"/>
        <w:rPr>
          <w:rFonts w:ascii="宋体" w:eastAsia="宋体" w:hAnsi="宋体" w:cs="宋体"/>
          <w:sz w:val="21"/>
          <w:szCs w:val="21"/>
        </w:rPr>
      </w:pPr>
      <w:r w:rsidRPr="0082728E">
        <w:rPr>
          <w:rFonts w:ascii="宋体" w:eastAsia="宋体" w:hAnsi="宋体" w:cs="宋体" w:hint="eastAsia"/>
          <w:sz w:val="21"/>
          <w:szCs w:val="21"/>
        </w:rPr>
        <w:t>武汉市武昌区民主路782号（洪广大酒店）A座22楼2211室湖北飞浪咨询服务有限公司</w:t>
      </w:r>
    </w:p>
    <w:p w:rsidR="0082728E" w:rsidRPr="0082728E" w:rsidRDefault="0082728E" w:rsidP="0082728E">
      <w:pPr>
        <w:spacing w:before="60" w:after="60"/>
        <w:ind w:firstLineChars="200" w:firstLine="420"/>
        <w:rPr>
          <w:rFonts w:ascii="宋体" w:eastAsia="宋体" w:hAnsi="宋体" w:cs="宋体"/>
          <w:sz w:val="21"/>
          <w:szCs w:val="21"/>
        </w:rPr>
      </w:pPr>
    </w:p>
    <w:p w:rsidR="0082728E" w:rsidRPr="0082728E" w:rsidRDefault="0082728E" w:rsidP="0082728E">
      <w:pPr>
        <w:spacing w:before="60" w:after="60" w:line="360" w:lineRule="auto"/>
        <w:ind w:firstLineChars="200" w:firstLine="422"/>
        <w:rPr>
          <w:rFonts w:ascii="宋体" w:eastAsia="宋体" w:hAnsi="宋体" w:cs="宋体"/>
          <w:b/>
          <w:bCs/>
          <w:sz w:val="21"/>
          <w:szCs w:val="21"/>
        </w:rPr>
      </w:pPr>
      <w:bookmarkStart w:id="4" w:name="_Toc22099"/>
      <w:r w:rsidRPr="0082728E">
        <w:rPr>
          <w:rFonts w:ascii="宋体" w:eastAsia="宋体" w:hAnsi="宋体" w:cs="宋体" w:hint="eastAsia"/>
          <w:b/>
          <w:bCs/>
          <w:sz w:val="21"/>
          <w:szCs w:val="21"/>
        </w:rPr>
        <w:t>五、开标时间及地点</w:t>
      </w:r>
      <w:bookmarkEnd w:id="4"/>
    </w:p>
    <w:p w:rsidR="0082728E" w:rsidRPr="0082728E" w:rsidRDefault="0082728E" w:rsidP="0082728E">
      <w:pPr>
        <w:pStyle w:val="1"/>
        <w:spacing w:before="60" w:after="60" w:line="360" w:lineRule="auto"/>
        <w:rPr>
          <w:rFonts w:ascii="宋体" w:eastAsia="宋体" w:hAnsi="宋体" w:cs="宋体"/>
          <w:sz w:val="21"/>
          <w:szCs w:val="21"/>
          <w:highlight w:val="cyan"/>
        </w:rPr>
      </w:pPr>
      <w:r w:rsidRPr="0082728E">
        <w:rPr>
          <w:rFonts w:ascii="宋体" w:eastAsia="宋体" w:hAnsi="宋体" w:cs="宋体" w:hint="eastAsia"/>
          <w:sz w:val="21"/>
          <w:szCs w:val="21"/>
        </w:rPr>
        <w:t>开标时间：2019年7月1日10:00时整（北京时间）</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开标地点：武汉市武昌区民主路782号（洪广大酒店）A座22楼2211室湖北飞浪咨询服务有限公司</w:t>
      </w:r>
    </w:p>
    <w:p w:rsidR="0082728E" w:rsidRPr="0082728E" w:rsidRDefault="0082728E" w:rsidP="0082728E">
      <w:pPr>
        <w:spacing w:before="60" w:after="60"/>
        <w:ind w:firstLineChars="200" w:firstLine="420"/>
        <w:rPr>
          <w:rFonts w:ascii="宋体" w:eastAsia="宋体" w:hAnsi="宋体" w:cs="宋体"/>
          <w:sz w:val="21"/>
          <w:szCs w:val="21"/>
        </w:rPr>
      </w:pPr>
    </w:p>
    <w:p w:rsidR="0082728E" w:rsidRPr="0082728E" w:rsidRDefault="0082728E" w:rsidP="0082728E">
      <w:pPr>
        <w:spacing w:before="60" w:after="60" w:line="360" w:lineRule="auto"/>
        <w:ind w:firstLineChars="200" w:firstLine="422"/>
        <w:rPr>
          <w:rFonts w:ascii="宋体" w:eastAsia="宋体" w:hAnsi="宋体" w:cs="宋体"/>
          <w:b/>
          <w:bCs/>
          <w:sz w:val="21"/>
          <w:szCs w:val="21"/>
        </w:rPr>
      </w:pPr>
      <w:bookmarkStart w:id="5" w:name="_Toc22144"/>
      <w:r w:rsidRPr="0082728E">
        <w:rPr>
          <w:rFonts w:ascii="宋体" w:eastAsia="宋体" w:hAnsi="宋体" w:cs="宋体" w:hint="eastAsia"/>
          <w:b/>
          <w:bCs/>
          <w:sz w:val="21"/>
          <w:szCs w:val="21"/>
        </w:rPr>
        <w:t>六、采购人联系方式</w:t>
      </w:r>
      <w:bookmarkEnd w:id="5"/>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采 购 人：中国水产科学研究院长江水产研究所</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联 系 人：周老师</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电    话：027-81780189</w:t>
      </w:r>
    </w:p>
    <w:p w:rsidR="0082728E" w:rsidRPr="0082728E" w:rsidRDefault="0082728E" w:rsidP="0082728E">
      <w:pPr>
        <w:spacing w:before="60" w:after="60"/>
        <w:ind w:firstLineChars="200" w:firstLine="420"/>
        <w:rPr>
          <w:rFonts w:ascii="宋体" w:eastAsia="宋体" w:hAnsi="宋体" w:cs="宋体"/>
          <w:sz w:val="21"/>
          <w:szCs w:val="21"/>
        </w:rPr>
      </w:pPr>
    </w:p>
    <w:p w:rsidR="0082728E" w:rsidRPr="0082728E" w:rsidRDefault="0082728E" w:rsidP="0082728E">
      <w:pPr>
        <w:spacing w:before="60" w:after="60" w:line="360" w:lineRule="auto"/>
        <w:ind w:firstLineChars="200" w:firstLine="422"/>
        <w:rPr>
          <w:rFonts w:ascii="宋体" w:eastAsia="宋体" w:hAnsi="宋体" w:cs="宋体"/>
          <w:b/>
          <w:bCs/>
          <w:sz w:val="21"/>
          <w:szCs w:val="21"/>
        </w:rPr>
      </w:pPr>
      <w:bookmarkStart w:id="6" w:name="_Toc23693"/>
      <w:r w:rsidRPr="0082728E">
        <w:rPr>
          <w:rFonts w:ascii="宋体" w:eastAsia="宋体" w:hAnsi="宋体" w:cs="宋体" w:hint="eastAsia"/>
          <w:b/>
          <w:bCs/>
          <w:sz w:val="21"/>
          <w:szCs w:val="21"/>
        </w:rPr>
        <w:t>七、招标机构联系方式</w:t>
      </w:r>
      <w:bookmarkEnd w:id="6"/>
    </w:p>
    <w:p w:rsidR="0082728E" w:rsidRPr="0082728E" w:rsidRDefault="0082728E" w:rsidP="0082728E">
      <w:pPr>
        <w:pStyle w:val="1"/>
        <w:spacing w:before="60" w:after="60" w:line="360" w:lineRule="auto"/>
        <w:rPr>
          <w:rFonts w:ascii="宋体" w:eastAsia="宋体" w:hAnsi="宋体" w:cs="宋体"/>
          <w:sz w:val="21"/>
          <w:szCs w:val="21"/>
        </w:rPr>
      </w:pPr>
      <w:bookmarkStart w:id="7" w:name="_Toc452107508"/>
      <w:bookmarkStart w:id="8" w:name="_Toc457908316"/>
      <w:r w:rsidRPr="0082728E">
        <w:rPr>
          <w:rFonts w:ascii="宋体" w:eastAsia="宋体" w:hAnsi="宋体" w:cs="宋体" w:hint="eastAsia"/>
          <w:sz w:val="21"/>
          <w:szCs w:val="21"/>
        </w:rPr>
        <w:t>代理机构：湖北飞浪咨询服务有限公司</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地    址：武汉市武昌区民主路782号（洪广大酒店）A座22层2211室</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联 系 人：李黎、田佼玉</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联系电话：027-87261518（转分机号806）</w:t>
      </w:r>
    </w:p>
    <w:p w:rsidR="0082728E" w:rsidRPr="0082728E" w:rsidRDefault="0082728E" w:rsidP="0082728E">
      <w:pPr>
        <w:pStyle w:val="1"/>
        <w:spacing w:before="60" w:after="60" w:line="360" w:lineRule="auto"/>
        <w:rPr>
          <w:rFonts w:ascii="宋体" w:eastAsia="宋体" w:hAnsi="宋体" w:cs="宋体"/>
          <w:sz w:val="21"/>
          <w:szCs w:val="21"/>
        </w:rPr>
      </w:pPr>
      <w:bookmarkStart w:id="9" w:name="_Toc11038"/>
      <w:r w:rsidRPr="0082728E">
        <w:rPr>
          <w:rFonts w:ascii="宋体" w:eastAsia="宋体" w:hAnsi="宋体" w:cs="宋体" w:hint="eastAsia"/>
          <w:sz w:val="21"/>
          <w:szCs w:val="21"/>
        </w:rPr>
        <w:t>邮    箱：</w:t>
      </w:r>
      <w:bookmarkEnd w:id="9"/>
      <w:r w:rsidRPr="0082728E">
        <w:rPr>
          <w:rFonts w:ascii="宋体" w:eastAsia="宋体" w:hAnsi="宋体" w:cs="宋体" w:hint="eastAsia"/>
          <w:sz w:val="21"/>
          <w:szCs w:val="21"/>
        </w:rPr>
        <w:t xml:space="preserve">hbflzx@sina.cn      </w:t>
      </w:r>
    </w:p>
    <w:p w:rsidR="0082728E" w:rsidRPr="0082728E" w:rsidRDefault="0082728E" w:rsidP="0082728E">
      <w:pPr>
        <w:spacing w:before="60" w:after="60"/>
        <w:ind w:firstLineChars="200" w:firstLine="420"/>
        <w:rPr>
          <w:rFonts w:ascii="宋体" w:eastAsia="宋体" w:hAnsi="宋体" w:cs="宋体"/>
          <w:sz w:val="21"/>
          <w:szCs w:val="21"/>
        </w:rPr>
      </w:pPr>
    </w:p>
    <w:p w:rsidR="0082728E" w:rsidRPr="0082728E" w:rsidRDefault="0082728E" w:rsidP="0082728E">
      <w:pPr>
        <w:spacing w:before="60" w:after="60" w:line="360" w:lineRule="auto"/>
        <w:ind w:firstLineChars="200" w:firstLine="422"/>
        <w:rPr>
          <w:rFonts w:ascii="宋体" w:eastAsia="宋体" w:hAnsi="宋体" w:cs="宋体"/>
          <w:b/>
          <w:bCs/>
          <w:sz w:val="21"/>
          <w:szCs w:val="21"/>
        </w:rPr>
      </w:pPr>
      <w:bookmarkStart w:id="10" w:name="_Toc32751"/>
      <w:r w:rsidRPr="0082728E">
        <w:rPr>
          <w:rFonts w:ascii="宋体" w:eastAsia="宋体" w:hAnsi="宋体" w:cs="宋体" w:hint="eastAsia"/>
          <w:b/>
          <w:bCs/>
          <w:sz w:val="21"/>
          <w:szCs w:val="21"/>
        </w:rPr>
        <w:t>八、信息发布媒体</w:t>
      </w:r>
      <w:bookmarkEnd w:id="7"/>
      <w:bookmarkEnd w:id="8"/>
      <w:bookmarkEnd w:id="10"/>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《湖北飞浪咨询服务有限公司官网》（网址：http://www.hbflzx.com/ ）</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《中国政府采购网》（网址：http://www.ccgp.gov.cn/ ）</w:t>
      </w:r>
    </w:p>
    <w:p w:rsidR="0082728E" w:rsidRPr="0082728E" w:rsidRDefault="0082728E" w:rsidP="0082728E">
      <w:pPr>
        <w:spacing w:before="60" w:after="60"/>
        <w:ind w:firstLineChars="200" w:firstLine="420"/>
        <w:rPr>
          <w:rFonts w:ascii="宋体" w:eastAsia="宋体" w:hAnsi="宋体" w:cs="宋体"/>
          <w:sz w:val="21"/>
          <w:szCs w:val="21"/>
        </w:rPr>
      </w:pPr>
    </w:p>
    <w:p w:rsidR="0082728E" w:rsidRPr="0082728E" w:rsidRDefault="0082728E" w:rsidP="0082728E">
      <w:pPr>
        <w:spacing w:before="60" w:after="60" w:line="360" w:lineRule="auto"/>
        <w:ind w:firstLineChars="200" w:firstLine="422"/>
        <w:rPr>
          <w:rFonts w:ascii="宋体" w:eastAsia="宋体" w:hAnsi="宋体" w:cs="宋体"/>
          <w:b/>
          <w:bCs/>
          <w:sz w:val="21"/>
          <w:szCs w:val="21"/>
        </w:rPr>
      </w:pPr>
      <w:bookmarkStart w:id="11" w:name="_Toc22493"/>
      <w:r w:rsidRPr="0082728E">
        <w:rPr>
          <w:rFonts w:ascii="宋体" w:eastAsia="宋体" w:hAnsi="宋体" w:cs="宋体" w:hint="eastAsia"/>
          <w:b/>
          <w:bCs/>
          <w:sz w:val="21"/>
          <w:szCs w:val="21"/>
        </w:rPr>
        <w:t>九、递交标书费及保证金的账户信息</w:t>
      </w:r>
      <w:bookmarkEnd w:id="11"/>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开 户 名 称：湖北飞浪咨询服务有限公司</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开  户  行：汉口银行虎泉支行</w:t>
      </w:r>
    </w:p>
    <w:p w:rsidR="0082728E" w:rsidRPr="0082728E" w:rsidRDefault="0082728E" w:rsidP="0082728E">
      <w:pPr>
        <w:pStyle w:val="1"/>
        <w:spacing w:before="60" w:after="60" w:line="360" w:lineRule="auto"/>
        <w:rPr>
          <w:rFonts w:ascii="宋体" w:eastAsia="宋体" w:hAnsi="宋体" w:cs="宋体"/>
          <w:sz w:val="21"/>
          <w:szCs w:val="21"/>
        </w:rPr>
      </w:pPr>
      <w:r w:rsidRPr="0082728E">
        <w:rPr>
          <w:rFonts w:ascii="宋体" w:eastAsia="宋体" w:hAnsi="宋体" w:cs="宋体" w:hint="eastAsia"/>
          <w:sz w:val="21"/>
          <w:szCs w:val="21"/>
        </w:rPr>
        <w:t>账     号：005031000091686</w:t>
      </w:r>
    </w:p>
    <w:p w:rsidR="0082728E" w:rsidRPr="0082728E" w:rsidRDefault="0082728E" w:rsidP="0082728E">
      <w:pPr>
        <w:spacing w:before="60" w:after="60" w:line="360" w:lineRule="auto"/>
        <w:ind w:firstLineChars="200" w:firstLine="420"/>
        <w:jc w:val="right"/>
        <w:rPr>
          <w:rFonts w:ascii="宋体" w:eastAsia="宋体" w:hAnsi="宋体" w:cs="宋体"/>
          <w:sz w:val="21"/>
          <w:szCs w:val="21"/>
        </w:rPr>
      </w:pPr>
      <w:r w:rsidRPr="0082728E">
        <w:rPr>
          <w:rFonts w:ascii="宋体" w:eastAsia="宋体" w:hAnsi="宋体" w:cs="宋体" w:hint="eastAsia"/>
          <w:sz w:val="21"/>
          <w:szCs w:val="21"/>
        </w:rPr>
        <w:t>湖北飞浪咨询服务有限公司</w:t>
      </w:r>
    </w:p>
    <w:p w:rsidR="0082728E" w:rsidRPr="0082728E" w:rsidRDefault="0082728E" w:rsidP="0082728E">
      <w:pPr>
        <w:spacing w:before="60" w:after="60" w:line="360" w:lineRule="auto"/>
        <w:ind w:firstLineChars="200" w:firstLine="420"/>
        <w:jc w:val="right"/>
        <w:rPr>
          <w:rFonts w:ascii="宋体" w:eastAsia="宋体" w:hAnsi="宋体" w:cs="宋体"/>
          <w:sz w:val="21"/>
          <w:szCs w:val="21"/>
        </w:rPr>
      </w:pPr>
      <w:r w:rsidRPr="0082728E">
        <w:rPr>
          <w:rFonts w:ascii="宋体" w:eastAsia="宋体" w:hAnsi="宋体" w:cs="宋体" w:hint="eastAsia"/>
          <w:sz w:val="21"/>
          <w:szCs w:val="21"/>
        </w:rPr>
        <w:t>2019年6月9日</w:t>
      </w:r>
    </w:p>
    <w:p w:rsidR="0041661F" w:rsidRPr="0082728E" w:rsidRDefault="0041661F" w:rsidP="0082728E">
      <w:pPr>
        <w:rPr>
          <w:szCs w:val="24"/>
        </w:rPr>
      </w:pPr>
    </w:p>
    <w:sectPr w:rsidR="0041661F" w:rsidRPr="0082728E" w:rsidSect="004166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3E" w:rsidRDefault="002D2D3E" w:rsidP="0082728E">
      <w:pPr>
        <w:spacing w:after="0"/>
      </w:pPr>
      <w:r>
        <w:separator/>
      </w:r>
    </w:p>
  </w:endnote>
  <w:endnote w:type="continuationSeparator" w:id="0">
    <w:p w:rsidR="002D2D3E" w:rsidRDefault="002D2D3E" w:rsidP="008272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3E" w:rsidRDefault="002D2D3E" w:rsidP="0082728E">
      <w:pPr>
        <w:spacing w:after="0"/>
      </w:pPr>
      <w:r>
        <w:separator/>
      </w:r>
    </w:p>
  </w:footnote>
  <w:footnote w:type="continuationSeparator" w:id="0">
    <w:p w:rsidR="002D2D3E" w:rsidRDefault="002D2D3E" w:rsidP="0082728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B995548"/>
    <w:rsid w:val="002D2D3E"/>
    <w:rsid w:val="0041661F"/>
    <w:rsid w:val="0082728E"/>
    <w:rsid w:val="0B995548"/>
    <w:rsid w:val="22076AAE"/>
    <w:rsid w:val="26DB045E"/>
    <w:rsid w:val="374678BD"/>
    <w:rsid w:val="3FFC0AC7"/>
    <w:rsid w:val="52917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1661F"/>
    <w:pPr>
      <w:adjustRightInd w:val="0"/>
      <w:snapToGrid w:val="0"/>
      <w:spacing w:after="200"/>
    </w:pPr>
    <w:rPr>
      <w:rFonts w:ascii="Tahoma" w:eastAsia="微软雅黑" w:hAnsi="Tahoma" w:cs="Tahoma"/>
      <w:sz w:val="22"/>
      <w:szCs w:val="22"/>
    </w:rPr>
  </w:style>
  <w:style w:type="paragraph" w:styleId="3">
    <w:name w:val="heading 3"/>
    <w:basedOn w:val="a"/>
    <w:next w:val="a"/>
    <w:semiHidden/>
    <w:unhideWhenUsed/>
    <w:qFormat/>
    <w:rsid w:val="0041661F"/>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1661F"/>
    <w:pPr>
      <w:ind w:firstLineChars="200" w:firstLine="420"/>
    </w:pPr>
  </w:style>
  <w:style w:type="paragraph" w:customStyle="1" w:styleId="1">
    <w:name w:val="列出段落1"/>
    <w:basedOn w:val="a"/>
    <w:uiPriority w:val="99"/>
    <w:qFormat/>
    <w:rsid w:val="0041661F"/>
    <w:pPr>
      <w:ind w:firstLineChars="200" w:firstLine="420"/>
    </w:pPr>
  </w:style>
  <w:style w:type="paragraph" w:styleId="a4">
    <w:name w:val="header"/>
    <w:basedOn w:val="a"/>
    <w:link w:val="Char"/>
    <w:rsid w:val="0082728E"/>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rsid w:val="0082728E"/>
    <w:rPr>
      <w:rFonts w:ascii="Tahoma" w:eastAsia="微软雅黑" w:hAnsi="Tahoma" w:cs="Tahoma"/>
      <w:sz w:val="18"/>
      <w:szCs w:val="18"/>
    </w:rPr>
  </w:style>
  <w:style w:type="paragraph" w:styleId="a5">
    <w:name w:val="footer"/>
    <w:basedOn w:val="a"/>
    <w:link w:val="Char0"/>
    <w:rsid w:val="0082728E"/>
    <w:pPr>
      <w:tabs>
        <w:tab w:val="center" w:pos="4153"/>
        <w:tab w:val="right" w:pos="8306"/>
      </w:tabs>
    </w:pPr>
    <w:rPr>
      <w:sz w:val="18"/>
      <w:szCs w:val="18"/>
    </w:rPr>
  </w:style>
  <w:style w:type="character" w:customStyle="1" w:styleId="Char0">
    <w:name w:val="页脚 Char"/>
    <w:basedOn w:val="a1"/>
    <w:link w:val="a5"/>
    <w:rsid w:val="0082728E"/>
    <w:rPr>
      <w:rFonts w:ascii="Tahoma" w:eastAsia="微软雅黑" w:hAnsi="Tahoma" w:cs="Tahoma"/>
      <w:sz w:val="18"/>
      <w:szCs w:val="18"/>
    </w:rPr>
  </w:style>
  <w:style w:type="paragraph" w:styleId="a6">
    <w:name w:val="Normal (Web)"/>
    <w:basedOn w:val="a"/>
    <w:uiPriority w:val="99"/>
    <w:unhideWhenUsed/>
    <w:qFormat/>
    <w:rsid w:val="0082728E"/>
    <w:pPr>
      <w:adjustRightInd/>
      <w:snapToGrid/>
      <w:spacing w:before="100" w:beforeAutospacing="1" w:after="100" w:afterAutospacing="1"/>
    </w:pPr>
    <w:rPr>
      <w:rFonts w:ascii="宋体" w:eastAsia="宋体" w:hAnsi="宋体" w:cs="宋体"/>
      <w:sz w:val="24"/>
      <w:szCs w:val="24"/>
    </w:rPr>
  </w:style>
  <w:style w:type="table" w:styleId="a7">
    <w:name w:val="Table Grid"/>
    <w:basedOn w:val="a2"/>
    <w:uiPriority w:val="99"/>
    <w:qFormat/>
    <w:rsid w:val="0082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2728E"/>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dc:creator>
  <cp:lastModifiedBy>Administrator</cp:lastModifiedBy>
  <cp:revision>2</cp:revision>
  <dcterms:created xsi:type="dcterms:W3CDTF">2019-05-30T08:24:00Z</dcterms:created>
  <dcterms:modified xsi:type="dcterms:W3CDTF">2019-06-09T01:27:00Z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