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auto"/>
          <w:sz w:val="32"/>
          <w:szCs w:val="32"/>
          <w:highlight w:val="none"/>
        </w:rPr>
      </w:pPr>
      <w:bookmarkStart w:id="0" w:name="_Toc14108"/>
      <w:bookmarkStart w:id="1" w:name="_Toc415238424"/>
      <w:bookmarkStart w:id="2" w:name="_Toc233102473"/>
      <w:bookmarkStart w:id="3" w:name="_Toc479783048"/>
      <w:bookmarkStart w:id="4" w:name="_Toc24452"/>
      <w:bookmarkStart w:id="5" w:name="_Toc343862834"/>
      <w:bookmarkStart w:id="6" w:name="_Toc23710"/>
      <w:bookmarkStart w:id="7" w:name="_Toc4201"/>
      <w:bookmarkStart w:id="8" w:name="_Toc179632527"/>
      <w:bookmarkStart w:id="9" w:name="_Toc12466"/>
      <w:bookmarkStart w:id="10" w:name="_Toc14070"/>
      <w:bookmarkStart w:id="11" w:name="_Toc31634"/>
      <w:bookmarkStart w:id="12" w:name="_Toc13240"/>
      <w:r>
        <w:rPr>
          <w:rFonts w:hint="eastAsia" w:ascii="仿宋_GB2312" w:hAnsi="仿宋" w:eastAsia="仿宋_GB2312"/>
          <w:bCs w:val="0"/>
          <w:color w:val="auto"/>
          <w:sz w:val="32"/>
          <w:szCs w:val="32"/>
          <w:highlight w:val="none"/>
        </w:rPr>
        <w:t>国家质量监督检验检疫总局2018年专用仪器设备采购项目</w:t>
      </w:r>
      <w:r>
        <w:rPr>
          <w:rFonts w:hint="eastAsia" w:ascii="仿宋_GB2312" w:hAnsi="仿宋" w:eastAsia="仿宋_GB2312"/>
          <w:bCs w:val="0"/>
          <w:color w:val="auto"/>
          <w:sz w:val="32"/>
          <w:szCs w:val="32"/>
          <w:highlight w:val="none"/>
          <w:lang w:eastAsia="zh-CN"/>
        </w:rPr>
        <w:t>（0702-1841CITC5M04）</w:t>
      </w:r>
      <w:r>
        <w:rPr>
          <w:rFonts w:hint="eastAsia" w:ascii="仿宋_GB2312" w:hAnsi="仿宋" w:eastAsia="仿宋_GB2312"/>
          <w:bCs w:val="0"/>
          <w:color w:val="auto"/>
          <w:sz w:val="32"/>
          <w:szCs w:val="32"/>
          <w:highlight w:val="none"/>
          <w:lang w:val="en-US" w:eastAsia="zh-CN"/>
        </w:rPr>
        <w:t>公开</w:t>
      </w:r>
      <w:r>
        <w:rPr>
          <w:rFonts w:hint="eastAsia" w:ascii="仿宋_GB2312" w:hAnsi="仿宋" w:eastAsia="仿宋_GB2312"/>
          <w:bCs w:val="0"/>
          <w:color w:val="auto"/>
          <w:sz w:val="32"/>
          <w:szCs w:val="32"/>
          <w:highlight w:val="none"/>
        </w:rPr>
        <w:t>招标公告</w:t>
      </w:r>
      <w:bookmarkEnd w:id="0"/>
      <w:bookmarkEnd w:id="1"/>
      <w:bookmarkEnd w:id="2"/>
      <w:bookmarkEnd w:id="3"/>
      <w:bookmarkEnd w:id="4"/>
      <w:bookmarkEnd w:id="5"/>
      <w:bookmarkEnd w:id="6"/>
      <w:bookmarkEnd w:id="7"/>
      <w:bookmarkEnd w:id="8"/>
      <w:bookmarkEnd w:id="9"/>
      <w:bookmarkEnd w:id="10"/>
      <w:bookmarkEnd w:id="11"/>
      <w:bookmarkEnd w:id="12"/>
    </w:p>
    <w:p>
      <w:pPr>
        <w:ind w:left="1921" w:leftChars="-114" w:hanging="2160" w:hangingChars="9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xml:space="preserve">政府采购项目名称：国家质量监督检验检疫总局2018年专用仪器设备采购项目 </w:t>
      </w:r>
    </w:p>
    <w:p>
      <w:pPr>
        <w:ind w:left="1921" w:leftChars="-114" w:hanging="2160" w:hangingChars="900"/>
        <w:rPr>
          <w:rFonts w:hint="eastAsia" w:ascii="仿宋_GB2312" w:hAnsi="仿宋" w:eastAsia="仿宋_GB2312"/>
          <w:bCs/>
          <w:color w:val="auto"/>
          <w:sz w:val="24"/>
          <w:highlight w:val="none"/>
        </w:rPr>
      </w:pPr>
      <w:r>
        <w:rPr>
          <w:rFonts w:hint="eastAsia" w:ascii="仿宋_GB2312" w:hAnsi="仿宋" w:eastAsia="仿宋_GB2312"/>
          <w:color w:val="auto"/>
          <w:sz w:val="24"/>
          <w:highlight w:val="none"/>
        </w:rPr>
        <w:t>招标编号：</w:t>
      </w:r>
      <w:r>
        <w:rPr>
          <w:rFonts w:hint="eastAsia" w:ascii="仿宋_GB2312" w:hAnsi="仿宋" w:eastAsia="仿宋_GB2312"/>
          <w:color w:val="auto"/>
          <w:sz w:val="24"/>
          <w:highlight w:val="none"/>
          <w:lang w:eastAsia="zh-CN"/>
        </w:rPr>
        <w:t>0702-1841CITC5M04</w:t>
      </w:r>
    </w:p>
    <w:tbl>
      <w:tblPr>
        <w:tblStyle w:val="4"/>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采购人名称：国家质量监督检验检疫总局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采购人地址：北京市海淀区马甸东路9号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采购代理机构名称：中国通用咨询投资有限公司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587" w:type="dxa"/>
            <w:vAlign w:val="top"/>
          </w:tcPr>
          <w:p>
            <w:pPr>
              <w:rPr>
                <w:rFonts w:ascii="仿宋_GB2312" w:hAnsi="仿宋" w:eastAsia="仿宋_GB2312"/>
                <w:color w:val="auto"/>
                <w:sz w:val="24"/>
                <w:highlight w:val="none"/>
              </w:rPr>
            </w:pPr>
            <w:r>
              <w:rPr>
                <w:rFonts w:hint="eastAsia" w:ascii="仿宋_GB2312" w:hAnsi="仿宋" w:eastAsia="仿宋_GB2312"/>
                <w:color w:val="auto"/>
                <w:sz w:val="24"/>
                <w:highlight w:val="none"/>
              </w:rPr>
              <w:t>招标内容：</w:t>
            </w:r>
          </w:p>
          <w:p>
            <w:pPr>
              <w:jc w:val="cente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招标内容一览表</w:t>
            </w:r>
          </w:p>
          <w:tbl>
            <w:tblPr>
              <w:tblStyle w:val="4"/>
              <w:tblW w:w="8519" w:type="dxa"/>
              <w:jc w:val="center"/>
              <w:tblInd w:w="0" w:type="dxa"/>
              <w:tblLayout w:type="fixed"/>
              <w:tblCellMar>
                <w:top w:w="0" w:type="dxa"/>
                <w:left w:w="108" w:type="dxa"/>
                <w:bottom w:w="0" w:type="dxa"/>
                <w:right w:w="108" w:type="dxa"/>
              </w:tblCellMar>
            </w:tblPr>
            <w:tblGrid>
              <w:gridCol w:w="827"/>
              <w:gridCol w:w="1683"/>
              <w:gridCol w:w="2065"/>
              <w:gridCol w:w="1512"/>
              <w:gridCol w:w="1269"/>
              <w:gridCol w:w="1163"/>
            </w:tblGrid>
            <w:tr>
              <w:tblPrEx>
                <w:tblLayout w:type="fixed"/>
                <w:tblCellMar>
                  <w:top w:w="0" w:type="dxa"/>
                  <w:left w:w="108" w:type="dxa"/>
                  <w:bottom w:w="0" w:type="dxa"/>
                  <w:right w:w="108" w:type="dxa"/>
                </w:tblCellMar>
              </w:tblPrEx>
              <w:trPr>
                <w:trHeight w:val="90"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包号</w:t>
                  </w:r>
                </w:p>
              </w:tc>
              <w:tc>
                <w:tcPr>
                  <w:tcW w:w="168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包名称</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品目名称</w:t>
                  </w:r>
                </w:p>
              </w:tc>
              <w:tc>
                <w:tcPr>
                  <w:tcW w:w="15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要求提供的</w:t>
                  </w:r>
                </w:p>
                <w:p>
                  <w:pPr>
                    <w:widowControl/>
                    <w:spacing w:line="240" w:lineRule="exact"/>
                    <w:ind w:left="-397" w:leftChars="-189" w:firstLine="415" w:firstLineChars="197"/>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相关证书</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color w:val="000000"/>
                      <w:szCs w:val="21"/>
                      <w:highlight w:val="none"/>
                    </w:rPr>
                  </w:pPr>
                  <w:r>
                    <w:rPr>
                      <w:rFonts w:hint="eastAsia" w:ascii="仿宋" w:hAnsi="仿宋" w:eastAsia="仿宋"/>
                      <w:b/>
                      <w:bCs/>
                      <w:color w:val="000000"/>
                      <w:sz w:val="24"/>
                      <w:highlight w:val="none"/>
                    </w:rPr>
                    <w:t>简要技术要求</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备注</w:t>
                  </w: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第七包</w:t>
                  </w:r>
                </w:p>
              </w:tc>
              <w:tc>
                <w:tcPr>
                  <w:tcW w:w="1683"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凝胶色谱仪</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A:凝胶色谱仪(高压输液泵)</w:t>
                  </w:r>
                </w:p>
              </w:tc>
              <w:tc>
                <w:tcPr>
                  <w:tcW w:w="1512" w:type="dxa"/>
                  <w:vMerge w:val="restart"/>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*泵压力：最高压力不低于2000psi</w:t>
                  </w:r>
                </w:p>
              </w:tc>
              <w:tc>
                <w:tcPr>
                  <w:tcW w:w="1163" w:type="dxa"/>
                  <w:vMerge w:val="restart"/>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B:凝胶色谱仪</w:t>
                  </w:r>
                  <w:r>
                    <w:rPr>
                      <w:rFonts w:ascii="仿宋" w:hAnsi="仿宋" w:eastAsia="仿宋" w:cs="仿宋"/>
                      <w:color w:val="000000"/>
                      <w:kern w:val="0"/>
                      <w:szCs w:val="21"/>
                      <w:highlight w:val="none"/>
                    </w:rPr>
                    <w:t>(</w:t>
                  </w:r>
                  <w:r>
                    <w:rPr>
                      <w:rFonts w:hint="eastAsia" w:ascii="仿宋" w:hAnsi="仿宋" w:eastAsia="仿宋" w:cs="仿宋"/>
                      <w:color w:val="000000"/>
                      <w:kern w:val="0"/>
                      <w:szCs w:val="21"/>
                      <w:highlight w:val="none"/>
                    </w:rPr>
                    <w:t>大流量制备泵</w:t>
                  </w:r>
                  <w:r>
                    <w:rPr>
                      <w:rFonts w:ascii="仿宋" w:hAnsi="仿宋" w:eastAsia="仿宋" w:cs="仿宋"/>
                      <w:color w:val="000000"/>
                      <w:kern w:val="0"/>
                      <w:szCs w:val="21"/>
                      <w:highlight w:val="none"/>
                    </w:rPr>
                    <w:t>)</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*主机具备</w:t>
                  </w:r>
                  <w:r>
                    <w:rPr>
                      <w:rFonts w:ascii="仿宋" w:hAnsi="仿宋" w:eastAsia="仿宋" w:cs="仿宋"/>
                      <w:color w:val="000000"/>
                      <w:kern w:val="0"/>
                      <w:szCs w:val="21"/>
                      <w:highlight w:val="none"/>
                    </w:rPr>
                    <w:t>XYZ</w:t>
                  </w:r>
                  <w:r>
                    <w:rPr>
                      <w:rFonts w:hint="eastAsia" w:ascii="仿宋" w:hAnsi="仿宋" w:eastAsia="仿宋" w:cs="仿宋"/>
                      <w:color w:val="000000"/>
                      <w:kern w:val="0"/>
                      <w:szCs w:val="21"/>
                      <w:highlight w:val="none"/>
                    </w:rPr>
                    <w:t>三维机械臂移液进样</w:t>
                  </w:r>
                  <w:r>
                    <w:rPr>
                      <w:rFonts w:ascii="仿宋" w:hAnsi="仿宋" w:eastAsia="仿宋" w:cs="仿宋"/>
                      <w:color w:val="000000"/>
                      <w:kern w:val="0"/>
                      <w:szCs w:val="21"/>
                      <w:highlight w:val="none"/>
                    </w:rPr>
                    <w:t>/</w:t>
                  </w:r>
                  <w:r>
                    <w:rPr>
                      <w:rFonts w:hint="eastAsia" w:ascii="仿宋" w:hAnsi="仿宋" w:eastAsia="仿宋" w:cs="仿宋"/>
                      <w:color w:val="000000"/>
                      <w:kern w:val="0"/>
                      <w:szCs w:val="21"/>
                      <w:highlight w:val="none"/>
                    </w:rPr>
                    <w:t>组分收集，并且能够完成常规样品预处理工作</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C:凝胶色谱仪(高压输液泵)</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#样品数量：不少于25个</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D:凝胶色谱仪</w:t>
                  </w:r>
                  <w:r>
                    <w:rPr>
                      <w:rFonts w:ascii="仿宋" w:hAnsi="仿宋" w:eastAsia="仿宋" w:cs="仿宋"/>
                      <w:color w:val="000000"/>
                      <w:kern w:val="0"/>
                      <w:szCs w:val="21"/>
                      <w:highlight w:val="none"/>
                    </w:rPr>
                    <w:t>(</w:t>
                  </w:r>
                  <w:r>
                    <w:rPr>
                      <w:rFonts w:hint="eastAsia" w:ascii="仿宋" w:hAnsi="仿宋" w:eastAsia="仿宋" w:cs="仿宋"/>
                      <w:color w:val="000000"/>
                      <w:kern w:val="0"/>
                      <w:szCs w:val="21"/>
                      <w:highlight w:val="none"/>
                    </w:rPr>
                    <w:t>大流量制备泵</w:t>
                  </w:r>
                  <w:r>
                    <w:rPr>
                      <w:rFonts w:ascii="仿宋" w:hAnsi="仿宋" w:eastAsia="仿宋" w:cs="仿宋"/>
                      <w:color w:val="000000"/>
                      <w:kern w:val="0"/>
                      <w:szCs w:val="21"/>
                      <w:highlight w:val="none"/>
                    </w:rPr>
                    <w:t>)</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*紫外检测器：可变波长检测器：</w:t>
                  </w:r>
                  <w:r>
                    <w:rPr>
                      <w:rFonts w:ascii="仿宋" w:hAnsi="仿宋" w:eastAsia="仿宋" w:cs="仿宋"/>
                      <w:color w:val="000000"/>
                      <w:kern w:val="0"/>
                      <w:szCs w:val="21"/>
                      <w:highlight w:val="none"/>
                    </w:rPr>
                    <w:t>195-800nm</w:t>
                  </w:r>
                  <w:r>
                    <w:rPr>
                      <w:rFonts w:hint="eastAsia" w:ascii="仿宋" w:hAnsi="仿宋" w:eastAsia="仿宋" w:cs="仿宋"/>
                      <w:color w:val="000000"/>
                      <w:kern w:val="0"/>
                      <w:szCs w:val="21"/>
                      <w:highlight w:val="none"/>
                    </w:rPr>
                    <w:t>；检测器可通过软件来控制，并由软件来处理数据。</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E：凝胶色谱及在线浓缩系统(高压输液泵)</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#收集位数：不少于12</w:t>
                  </w:r>
                  <w:r>
                    <w:rPr>
                      <w:rFonts w:hint="eastAsia" w:ascii="仿宋" w:hAnsi="仿宋" w:eastAsia="仿宋" w:cs="仿宋"/>
                      <w:color w:val="000000"/>
                      <w:kern w:val="0"/>
                      <w:szCs w:val="21"/>
                      <w:highlight w:val="none"/>
                    </w:rPr>
                    <w:cr/>
                  </w:r>
                  <w:r>
                    <w:rPr>
                      <w:rFonts w:hint="eastAsia" w:ascii="仿宋" w:hAnsi="仿宋" w:eastAsia="仿宋" w:cs="仿宋"/>
                      <w:color w:val="000000"/>
                      <w:kern w:val="0"/>
                      <w:szCs w:val="21"/>
                      <w:highlight w:val="none"/>
                    </w:rPr>
                    <w:t>，多种规格可选</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F：凝胶色谱及在线浓缩系统</w:t>
                  </w:r>
                  <w:r>
                    <w:rPr>
                      <w:rFonts w:ascii="仿宋" w:hAnsi="仿宋" w:eastAsia="仿宋" w:cs="仿宋"/>
                      <w:color w:val="000000"/>
                      <w:kern w:val="0"/>
                      <w:szCs w:val="21"/>
                      <w:highlight w:val="none"/>
                    </w:rPr>
                    <w:t>(</w:t>
                  </w:r>
                  <w:r>
                    <w:rPr>
                      <w:rFonts w:hint="eastAsia" w:ascii="仿宋" w:hAnsi="仿宋" w:eastAsia="仿宋" w:cs="仿宋"/>
                      <w:color w:val="000000"/>
                      <w:kern w:val="0"/>
                      <w:szCs w:val="21"/>
                      <w:highlight w:val="none"/>
                    </w:rPr>
                    <w:t>大流量制备泵</w:t>
                  </w:r>
                  <w:r>
                    <w:rPr>
                      <w:rFonts w:ascii="仿宋" w:hAnsi="仿宋" w:eastAsia="仿宋" w:cs="仿宋"/>
                      <w:color w:val="000000"/>
                      <w:kern w:val="0"/>
                      <w:szCs w:val="21"/>
                      <w:highlight w:val="none"/>
                    </w:rPr>
                    <w:t>)</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*仪器功能：实现凝胶净化及在线浓缩功能，仪器可以实现单独凝胶净化，单独浓缩，及凝胶净化在线定量浓缩，仪器可以实现自动清洗</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574" w:hRule="atLeast"/>
                <w:jc w:val="center"/>
              </w:trPr>
              <w:tc>
                <w:tcPr>
                  <w:tcW w:w="82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第十一包</w:t>
                  </w:r>
                </w:p>
              </w:tc>
              <w:tc>
                <w:tcPr>
                  <w:tcW w:w="168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气相色谱仪（GC）</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A:气相色谱仪（GC）</w:t>
                  </w:r>
                </w:p>
              </w:tc>
              <w:tc>
                <w:tcPr>
                  <w:tcW w:w="1512"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所投产品须取得进口计量器具型式批准证书（进口产品）或制造计量器具许可证（国内产品）</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#最大升温速率：≥45℃/min</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B:气相色谱仪（GC）</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#温度准确度：优于±0.1℃</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第十二包</w:t>
                  </w:r>
                </w:p>
              </w:tc>
              <w:tc>
                <w:tcPr>
                  <w:tcW w:w="1683"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液相色谱仪(LC)</w:t>
                  </w:r>
                </w:p>
              </w:tc>
              <w:tc>
                <w:tcPr>
                  <w:tcW w:w="2065"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A:液相色谱仪</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所投产品须取得进口计量器具型式批准证书（进口产品）或制造计量器具许可证（国内产品）</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*流量精度：&lt;0.1%RSD</w:t>
                  </w:r>
                </w:p>
              </w:tc>
              <w:tc>
                <w:tcPr>
                  <w:tcW w:w="1163"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57"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B:高效液相色谱仪</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#流速范围：0.010ml/min</w:t>
                  </w:r>
                  <w:r>
                    <w:rPr>
                      <w:rFonts w:hint="eastAsia" w:ascii="仿宋" w:hAnsi="仿宋" w:eastAsia="仿宋" w:cs="仿宋"/>
                      <w:color w:val="000000"/>
                      <w:kern w:val="0"/>
                      <w:szCs w:val="21"/>
                      <w:highlight w:val="none"/>
                    </w:rPr>
                    <w:cr/>
                  </w:r>
                  <w:r>
                    <w:rPr>
                      <w:rFonts w:hint="eastAsia" w:ascii="仿宋" w:hAnsi="仿宋" w:eastAsia="仿宋" w:cs="仿宋"/>
                      <w:color w:val="000000"/>
                      <w:kern w:val="0"/>
                      <w:szCs w:val="21"/>
                      <w:highlight w:val="none"/>
                    </w:rPr>
                    <w:t>到2.000ml/min或更大，以0.01ml/min为增量</w:t>
                  </w:r>
                </w:p>
              </w:tc>
              <w:tc>
                <w:tcPr>
                  <w:tcW w:w="1163"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57"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C：超高效液相色谱仪</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*最高操作压力：&gt;14000psi</w:t>
                  </w:r>
                </w:p>
              </w:tc>
              <w:tc>
                <w:tcPr>
                  <w:tcW w:w="1163"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57"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D：超临界流体液相色谱仪</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*最大耐压：6000psi</w:t>
                  </w:r>
                </w:p>
              </w:tc>
              <w:tc>
                <w:tcPr>
                  <w:tcW w:w="1163"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第十三包</w:t>
                  </w:r>
                </w:p>
              </w:tc>
              <w:tc>
                <w:tcPr>
                  <w:tcW w:w="1683"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气相色谱－质谱联用仪（GC-MS）</w:t>
                  </w:r>
                </w:p>
              </w:tc>
              <w:tc>
                <w:tcPr>
                  <w:tcW w:w="206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A:气相色谱/质谱联用仪（GC/MS）</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*压力设定范围：0-50 psi或更宽, 精度小于等于0.1 psi</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7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B:气相色谱/</w:t>
                  </w:r>
                  <w:r>
                    <w:rPr>
                      <w:rFonts w:hint="eastAsia" w:ascii="仿宋" w:hAnsi="仿宋" w:eastAsia="仿宋" w:cs="仿宋"/>
                      <w:color w:val="000000"/>
                      <w:kern w:val="0"/>
                      <w:szCs w:val="21"/>
                      <w:highlight w:val="none"/>
                    </w:rPr>
                    <w:cr/>
                  </w:r>
                  <w:r>
                    <w:rPr>
                      <w:rFonts w:hint="eastAsia" w:ascii="仿宋" w:hAnsi="仿宋" w:eastAsia="仿宋" w:cs="仿宋"/>
                      <w:color w:val="000000"/>
                      <w:kern w:val="0"/>
                      <w:szCs w:val="21"/>
                      <w:highlight w:val="none"/>
                    </w:rPr>
                    <w:t>质</w:t>
                  </w:r>
                  <w:bookmarkStart w:id="17" w:name="_GoBack"/>
                  <w:bookmarkEnd w:id="17"/>
                  <w:r>
                    <w:rPr>
                      <w:rFonts w:hint="eastAsia" w:ascii="仿宋" w:hAnsi="仿宋" w:eastAsia="仿宋" w:cs="仿宋"/>
                      <w:color w:val="000000"/>
                      <w:kern w:val="0"/>
                      <w:szCs w:val="21"/>
                      <w:highlight w:val="none"/>
                    </w:rPr>
                    <w:t>谱联用仪（GC/MS）</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*质量轴稳定性: 等于或优于0.10amu/48小时</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7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single" w:color="auto" w:sz="4" w:space="0"/>
                    <w:left w:val="nil"/>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C:便携式气相色谱-质谱联用仪（GC-MS）</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*质量扫描范围：45～300amu</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第</w:t>
                  </w:r>
                  <w:r>
                    <w:rPr>
                      <w:rFonts w:hint="eastAsia" w:ascii="仿宋" w:hAnsi="仿宋" w:eastAsia="仿宋" w:cs="仿宋"/>
                      <w:color w:val="000000"/>
                      <w:kern w:val="0"/>
                      <w:szCs w:val="21"/>
                      <w:highlight w:val="none"/>
                    </w:rPr>
                    <w:t>二十三</w:t>
                  </w:r>
                  <w:r>
                    <w:rPr>
                      <w:rFonts w:hint="eastAsia" w:ascii="仿宋" w:hAnsi="仿宋" w:eastAsia="仿宋" w:cs="仿宋"/>
                      <w:bCs/>
                      <w:color w:val="000000"/>
                      <w:kern w:val="0"/>
                      <w:szCs w:val="21"/>
                      <w:highlight w:val="none"/>
                    </w:rPr>
                    <w:t>包</w:t>
                  </w:r>
                </w:p>
              </w:tc>
              <w:tc>
                <w:tcPr>
                  <w:tcW w:w="1683"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 xml:space="preserve">离子色谱仪 </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 xml:space="preserve">A：离子色谱仪 </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color w:val="000000"/>
                      <w:kern w:val="0"/>
                      <w:szCs w:val="21"/>
                      <w:highlight w:val="none"/>
                    </w:rPr>
                    <w:t>所投产品须取得进口计量器具型式批准证书（进口产品）或制造计量器具许可证（国内产品）</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*适用于样品中阴/阳离子的常规分析。</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 xml:space="preserve">B：离子色谱仪 </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*最大压力：≥28MPa</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 xml:space="preserve">C：离子色谱仪 </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*流速范围：优于0.05～4mL/min</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 xml:space="preserve">D：离子色谱仪 </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*全程信号输出范围：优于0.01～12000 µs/cm</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第</w:t>
                  </w:r>
                  <w:r>
                    <w:rPr>
                      <w:rFonts w:hint="eastAsia" w:ascii="仿宋" w:hAnsi="仿宋" w:eastAsia="仿宋" w:cs="仿宋"/>
                      <w:color w:val="000000"/>
                      <w:kern w:val="0"/>
                      <w:szCs w:val="21"/>
                      <w:highlight w:val="none"/>
                    </w:rPr>
                    <w:t>二十六</w:t>
                  </w:r>
                  <w:r>
                    <w:rPr>
                      <w:rFonts w:hint="eastAsia" w:ascii="仿宋" w:hAnsi="仿宋" w:eastAsia="仿宋" w:cs="仿宋"/>
                      <w:bCs/>
                      <w:color w:val="000000"/>
                      <w:kern w:val="0"/>
                      <w:szCs w:val="21"/>
                      <w:highlight w:val="none"/>
                    </w:rPr>
                    <w:t>包</w:t>
                  </w:r>
                </w:p>
              </w:tc>
              <w:tc>
                <w:tcPr>
                  <w:tcW w:w="1683" w:type="dxa"/>
                  <w:vMerge w:val="restart"/>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生物芯片检测系统</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A：生物芯片杂交仪</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*温度控制范围：室温+5℃—65℃</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B：液相芯片检测系统</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*维护和校验板(用于自动校验和仪器维护)</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C：生物芯片分析系统</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r>
                    <w:rPr>
                      <w:rFonts w:hint="eastAsia" w:ascii="仿宋" w:hAnsi="仿宋" w:eastAsia="仿宋" w:cs="仿宋"/>
                      <w:bCs/>
                      <w:color w:val="000000"/>
                      <w:kern w:val="0"/>
                      <w:szCs w:val="21"/>
                      <w:highlight w:val="none"/>
                    </w:rPr>
                    <w:t>*最小点间距; 150μm</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highlight w:val="none"/>
                    </w:rPr>
                  </w:pPr>
                </w:p>
              </w:tc>
            </w:tr>
          </w:tbl>
          <w:p>
            <w:pPr>
              <w:rPr>
                <w:rFonts w:ascii="仿宋_GB2312" w:hAnsi="仿宋" w:eastAsia="仿宋_GB2312"/>
                <w:color w:val="auto"/>
                <w:sz w:val="24"/>
                <w:highlight w:val="none"/>
              </w:rPr>
            </w:pPr>
            <w:r>
              <w:rPr>
                <w:rFonts w:hint="eastAsia" w:ascii="仿宋_GB2312" w:hAnsi="仿宋" w:eastAsia="仿宋_GB2312"/>
                <w:color w:val="auto"/>
                <w:sz w:val="24"/>
                <w:highlight w:val="none"/>
              </w:rPr>
              <w:t>采购人的采购需求：见附件</w:t>
            </w:r>
            <w:r>
              <w:rPr>
                <w:rFonts w:hint="eastAsia" w:ascii="仿宋_GB2312" w:hAnsi="仿宋" w:eastAsia="仿宋_GB2312"/>
                <w:color w:val="auto"/>
                <w:sz w:val="24"/>
                <w:highlight w:val="none"/>
                <w:lang w:eastAsia="zh-CN"/>
              </w:rPr>
              <w:t>。</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说明：</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（1）本次招标按品目招标、投标、评标、授标。</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（2）招标范围：包括以上货物的供应、运输、安装、调试、培训及售后服务。</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（3）交货时间及地点：由采购用户在签订合同时根据实际需求确定，投标人或其指定的分销商应按采购合同规定的时间、地点交货。</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（4）本项目供货资格有效期：自2018年6月1日中午12:00起至2019年5月31日中午12:00止。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ascii="仿宋" w:hAnsi="仿宋" w:eastAsia="仿宋" w:cs="仿宋"/>
                <w:color w:val="auto"/>
                <w:sz w:val="24"/>
                <w:highlight w:val="none"/>
              </w:rPr>
            </w:pPr>
            <w:bookmarkStart w:id="13" w:name="OLE_LINK1"/>
            <w:r>
              <w:rPr>
                <w:rFonts w:hint="eastAsia" w:ascii="仿宋" w:hAnsi="仿宋" w:eastAsia="仿宋" w:cs="仿宋"/>
                <w:color w:val="auto"/>
                <w:sz w:val="24"/>
                <w:highlight w:val="none"/>
              </w:rPr>
              <w:t>采购项目需要落实的政府采购政策：</w:t>
            </w:r>
          </w:p>
          <w:p>
            <w:pPr>
              <w:rPr>
                <w:rFonts w:ascii="仿宋" w:hAnsi="仿宋" w:eastAsia="仿宋" w:cs="仿宋"/>
                <w:color w:val="auto"/>
                <w:sz w:val="24"/>
                <w:highlight w:val="none"/>
              </w:rPr>
            </w:pPr>
            <w:r>
              <w:rPr>
                <w:rFonts w:hint="eastAsia" w:ascii="仿宋" w:hAnsi="仿宋" w:eastAsia="仿宋" w:cs="仿宋"/>
                <w:color w:val="auto"/>
                <w:sz w:val="24"/>
                <w:highlight w:val="none"/>
              </w:rPr>
              <w:t>1、鼓励节能政策：在技术、服务等指标同等条件下，优先采购属于国家公布的节能清单中产品。</w:t>
            </w:r>
          </w:p>
          <w:p>
            <w:pPr>
              <w:rPr>
                <w:rFonts w:ascii="仿宋" w:hAnsi="仿宋" w:eastAsia="仿宋" w:cs="仿宋"/>
                <w:color w:val="auto"/>
                <w:sz w:val="24"/>
                <w:highlight w:val="none"/>
              </w:rPr>
            </w:pPr>
            <w:r>
              <w:rPr>
                <w:rFonts w:hint="eastAsia" w:ascii="仿宋" w:hAnsi="仿宋" w:eastAsia="仿宋" w:cs="仿宋"/>
                <w:color w:val="auto"/>
                <w:sz w:val="24"/>
                <w:highlight w:val="none"/>
              </w:rPr>
              <w:t>2、鼓励环保政策：在性能、技术、服务等指标同等条件下，优先采购国家公布的环保产品清单中的产品。</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3、扶持中小企业政策：评审时小型和微型企业产品享受</w:t>
            </w:r>
            <w:r>
              <w:rPr>
                <w:rFonts w:ascii="仿宋" w:hAnsi="仿宋" w:eastAsia="仿宋" w:cs="仿宋"/>
                <w:color w:val="auto"/>
                <w:sz w:val="24"/>
                <w:highlight w:val="none"/>
              </w:rPr>
              <w:t>6%</w:t>
            </w:r>
            <w:r>
              <w:rPr>
                <w:rFonts w:hint="eastAsia" w:ascii="仿宋" w:hAnsi="仿宋" w:eastAsia="仿宋" w:cs="仿宋"/>
                <w:color w:val="auto"/>
                <w:sz w:val="24"/>
                <w:highlight w:val="none"/>
              </w:rPr>
              <w:t>的价格折扣。监狱企业和残疾人福利性单位视同小型、微型企业。</w:t>
            </w:r>
            <w:bookmarkEnd w:id="13"/>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4、允许采购进口产品的，优先采购向我国企业转让技术、与我国企业签订消化吸收再创新方案的供应商的进口产品。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投标资格要求：</w:t>
            </w:r>
          </w:p>
          <w:p>
            <w:pPr>
              <w:widowControl/>
              <w:numPr>
                <w:ilvl w:val="0"/>
                <w:numId w:val="1"/>
              </w:numPr>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投标人应符合《中华人民共和国政府采购法》第二十二条规定：</w:t>
            </w:r>
          </w:p>
          <w:p>
            <w:pPr>
              <w:rPr>
                <w:rFonts w:ascii="仿宋" w:hAnsi="仿宋" w:eastAsia="仿宋" w:cs="仿宋"/>
                <w:color w:val="auto"/>
                <w:sz w:val="24"/>
                <w:highlight w:val="none"/>
              </w:rPr>
            </w:pPr>
            <w:r>
              <w:rPr>
                <w:rFonts w:hint="eastAsia" w:ascii="仿宋_GB2312" w:hAnsi="仿宋" w:eastAsia="仿宋_GB2312" w:cs="宋体"/>
                <w:color w:val="auto"/>
                <w:kern w:val="0"/>
                <w:sz w:val="24"/>
                <w:highlight w:val="none"/>
              </w:rPr>
              <w:t xml:space="preserve">    </w:t>
            </w:r>
            <w:r>
              <w:rPr>
                <w:rFonts w:hint="eastAsia" w:ascii="仿宋" w:hAnsi="仿宋" w:eastAsia="仿宋" w:cs="仿宋"/>
                <w:color w:val="auto"/>
                <w:sz w:val="24"/>
                <w:highlight w:val="none"/>
              </w:rPr>
              <w:t xml:space="preserve">  1）具有独立承担民事责任的能力；</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2）具有良好的商业信誉和健全的财务会计制度；</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3）具有履行合同所必需的设备和专业技术能力；</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4）有依法缴纳税收和社会保障资金的良好记录；</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5）参加政府采购活动前三年内，在经营活动中没有重大违法记录；</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6）法律、行政法规规定的其他条件。</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注：外国企业无投标资格。</w:t>
            </w:r>
          </w:p>
          <w:p>
            <w:pPr>
              <w:widowControl/>
              <w:jc w:val="left"/>
              <w:rPr>
                <w:rFonts w:hint="eastAsia" w:ascii="仿宋_GB2312" w:hAnsi="仿宋" w:eastAsia="仿宋_GB2312" w:cs="宋体"/>
                <w:color w:val="auto"/>
                <w:kern w:val="0"/>
                <w:sz w:val="24"/>
                <w:highlight w:val="none"/>
              </w:rPr>
            </w:pPr>
          </w:p>
          <w:p>
            <w:pPr>
              <w:widowControl/>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（2）除了招标内容一览表中明确可以采购进口产品以外，投标产品应为国内产品，投标人应为投标产品的生产厂家。</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 xml:space="preserve">    招标内容一览表中明确可以采购进口产品的，投标产品可以为进口产品。投标产品为进口产品的，投标人应为外国（境外）生产厂家授权的代理商。每个生产厂家每个包只能授权一个代理商参加投标。如果生产厂家同一个包授权多个代理商投标，则该生产厂家该包授权的所有代理商的投标均无效。</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3</w:t>
            </w:r>
            <w:r>
              <w:rPr>
                <w:rFonts w:hint="eastAsia" w:ascii="仿宋_GB2312" w:hAnsi="仿宋" w:eastAsia="仿宋_GB2312" w:cs="宋体"/>
                <w:color w:val="auto"/>
                <w:kern w:val="0"/>
                <w:sz w:val="24"/>
                <w:highlight w:val="none"/>
              </w:rPr>
              <w:t>）投标产品生产厂家应通过ISO9001认证或ISO13485认证（投标产品为医疗产品适用）；</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4</w:t>
            </w:r>
            <w:r>
              <w:rPr>
                <w:rFonts w:hint="eastAsia" w:ascii="仿宋_GB2312" w:hAnsi="仿宋" w:eastAsia="仿宋_GB2312" w:cs="宋体"/>
                <w:color w:val="auto"/>
                <w:kern w:val="0"/>
                <w:sz w:val="24"/>
                <w:highlight w:val="none"/>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bookmarkStart w:id="14" w:name="OLE_LINK8"/>
            <w:r>
              <w:rPr>
                <w:rFonts w:hint="eastAsia" w:ascii="仿宋_GB2312" w:hAnsi="仿宋" w:eastAsia="仿宋_GB2312" w:cs="宋体"/>
                <w:color w:val="auto"/>
                <w:kern w:val="0"/>
                <w:sz w:val="24"/>
                <w:highlight w:val="none"/>
              </w:rPr>
              <w:t>信用信息截止时点为开标当日；</w:t>
            </w:r>
          </w:p>
          <w:bookmarkEnd w:id="14"/>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5</w:t>
            </w:r>
            <w:r>
              <w:rPr>
                <w:rFonts w:hint="eastAsia" w:ascii="仿宋_GB2312" w:hAnsi="仿宋" w:eastAsia="仿宋_GB2312" w:cs="宋体"/>
                <w:color w:val="auto"/>
                <w:kern w:val="0"/>
                <w:sz w:val="24"/>
                <w:highlight w:val="none"/>
              </w:rPr>
              <w:t>）本次招标不接受联合体投标；</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6</w:t>
            </w:r>
            <w:r>
              <w:rPr>
                <w:rFonts w:hint="eastAsia" w:ascii="仿宋_GB2312" w:hAnsi="仿宋" w:eastAsia="仿宋_GB2312" w:cs="宋体"/>
                <w:color w:val="auto"/>
                <w:kern w:val="0"/>
                <w:sz w:val="24"/>
                <w:highlight w:val="none"/>
              </w:rPr>
              <w:t>）投标人应购买本项目招标文件。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center"/>
          </w:tcPr>
          <w:p>
            <w:pPr>
              <w:ind w:left="2040" w:hanging="2040" w:hangingChars="85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招标文件发售时间：即日起到2018年4月</w:t>
            </w:r>
            <w:r>
              <w:rPr>
                <w:rFonts w:hint="eastAsia" w:ascii="仿宋_GB2312" w:hAnsi="仿宋" w:eastAsia="仿宋_GB2312"/>
                <w:color w:val="auto"/>
                <w:sz w:val="24"/>
                <w:highlight w:val="none"/>
                <w:lang w:val="en-US" w:eastAsia="zh-CN"/>
              </w:rPr>
              <w:t>13</w:t>
            </w:r>
            <w:r>
              <w:rPr>
                <w:rFonts w:hint="eastAsia" w:ascii="仿宋_GB2312" w:hAnsi="仿宋" w:eastAsia="仿宋_GB2312"/>
                <w:color w:val="auto"/>
                <w:sz w:val="24"/>
                <w:highlight w:val="none"/>
              </w:rPr>
              <w:t>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587" w:type="dxa"/>
            <w:vAlign w:val="center"/>
          </w:tcPr>
          <w:p>
            <w:pPr>
              <w:adjustRightInd w:val="0"/>
              <w:snapToGrid w:val="0"/>
              <w:spacing w:line="300" w:lineRule="auto"/>
              <w:ind w:left="1"/>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招标文件发售方式：</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投标人应登陆“质检总局集中采购项目管理系统”网址（http://aqsiq.infosyss.com，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2．付款方式：</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auto"/>
                <w:sz w:val="24"/>
                <w:highlight w:val="none"/>
              </w:rPr>
            </w:pPr>
            <w:bookmarkStart w:id="15" w:name="OLE_LINK4"/>
            <w:r>
              <w:rPr>
                <w:rFonts w:hint="eastAsia" w:ascii="仿宋_GB2312" w:hAnsi="仿宋" w:eastAsia="仿宋_GB2312"/>
                <w:color w:val="auto"/>
                <w:sz w:val="24"/>
                <w:highlight w:val="none"/>
              </w:rPr>
              <w:t>（2）电汇和网银：投标人通过银行电汇标书款或通过网银汇款。投标人可于开标后前往通用技术大厦1层标书室领取标书款发票。</w:t>
            </w:r>
          </w:p>
          <w:bookmarkEnd w:id="15"/>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联系人：杜庆；电话：010-63348281。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招标文件售价：每包300元人民币，售后不退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召开时间：2018年</w:t>
            </w: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30</w:t>
            </w:r>
            <w:r>
              <w:rPr>
                <w:rFonts w:hint="eastAsia" w:ascii="仿宋_GB2312" w:hAnsi="仿宋" w:eastAsia="仿宋_GB2312"/>
                <w:color w:val="auto"/>
                <w:sz w:val="24"/>
                <w:highlight w:val="none"/>
              </w:rPr>
              <w:t>日下午13:30</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召开地点：</w:t>
            </w:r>
            <w:bookmarkStart w:id="16" w:name="OLE_LINK11"/>
            <w:r>
              <w:rPr>
                <w:rFonts w:hint="eastAsia" w:ascii="仿宋_GB2312" w:hAnsi="仿宋" w:eastAsia="仿宋_GB2312"/>
                <w:color w:val="auto"/>
                <w:sz w:val="24"/>
                <w:highlight w:val="none"/>
              </w:rPr>
              <w:t>通用技术大厦三层第一会议室（地址：北京市丰台区西三环中路90号）</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递交投标文件时间：2018年</w:t>
            </w: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17</w:t>
            </w:r>
            <w:r>
              <w:rPr>
                <w:rFonts w:hint="eastAsia" w:ascii="仿宋_GB2312" w:hAnsi="仿宋" w:eastAsia="仿宋_GB2312"/>
                <w:color w:val="auto"/>
                <w:sz w:val="24"/>
                <w:highlight w:val="none"/>
              </w:rPr>
              <w:t>日中午12:00至下午14:00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投标截止时间/开标时间：2018年</w:t>
            </w: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17</w:t>
            </w:r>
            <w:r>
              <w:rPr>
                <w:rFonts w:hint="eastAsia" w:ascii="仿宋_GB2312" w:hAnsi="仿宋" w:eastAsia="仿宋_GB2312"/>
                <w:color w:val="auto"/>
                <w:sz w:val="24"/>
                <w:highlight w:val="none"/>
              </w:rPr>
              <w:t>日下午14:00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87" w:type="dxa"/>
            <w:vAlign w:val="center"/>
          </w:tcPr>
          <w:p>
            <w:pP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联系方式：010-63348490 010-63348489 </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电子邮箱：</w:t>
            </w:r>
            <w:r>
              <w:rPr>
                <w:rFonts w:ascii="仿宋_GB2312" w:hAnsi="仿宋" w:eastAsia="仿宋_GB2312"/>
                <w:color w:val="auto"/>
                <w:sz w:val="24"/>
                <w:highlight w:val="none"/>
              </w:rPr>
              <w:t>zhangrui@</w:t>
            </w:r>
            <w:r>
              <w:rPr>
                <w:rFonts w:hint="eastAsia" w:ascii="仿宋_GB2312" w:hAnsi="仿宋" w:eastAsia="仿宋_GB2312"/>
                <w:color w:val="auto"/>
                <w:sz w:val="24"/>
                <w:highlight w:val="none"/>
              </w:rPr>
              <w:t>g</w:t>
            </w:r>
            <w:r>
              <w:rPr>
                <w:rFonts w:ascii="仿宋_GB2312" w:hAnsi="仿宋" w:eastAsia="仿宋_GB2312"/>
                <w:color w:val="auto"/>
                <w:sz w:val="24"/>
                <w:highlight w:val="none"/>
              </w:rPr>
              <w:t>tc.genertec.com.cn</w:t>
            </w:r>
            <w:r>
              <w:rPr>
                <w:rFonts w:hint="eastAsia" w:ascii="仿宋_GB2312" w:hAnsi="仿宋" w:eastAsia="仿宋_GB2312"/>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备注：</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1、采购代理机构开户行: </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账户名称：中国通用咨询投资有限公司</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开户行：中国银行总行营业部</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账号：778350013348</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2、本项目招标公告、更正公告、中标公告将在《中国政府采购网》（www.ccgp.gov.cn）公布。</w:t>
            </w:r>
          </w:p>
        </w:tc>
      </w:tr>
    </w:tbl>
    <w:p>
      <w:pPr>
        <w:spacing w:line="360" w:lineRule="auto"/>
        <w:rPr>
          <w:rFonts w:hint="eastAsia" w:ascii="仿宋_GB2312" w:hAnsi="仿宋" w:eastAsia="仿宋_GB2312"/>
          <w:color w:val="auto"/>
          <w:sz w:val="24"/>
          <w:highlight w:val="none"/>
        </w:rPr>
      </w:pPr>
      <w:r>
        <w:rPr>
          <w:rFonts w:hint="eastAsia" w:ascii="仿宋_GB2312" w:hAnsi="仿宋" w:eastAsia="仿宋_GB2312"/>
          <w:b/>
          <w:color w:val="auto"/>
          <w:sz w:val="24"/>
          <w:highlight w:val="none"/>
        </w:rPr>
        <w:t xml:space="preserve">  </w:t>
      </w:r>
    </w:p>
    <w:p>
      <w:pPr>
        <w:spacing w:line="360" w:lineRule="auto"/>
        <w:jc w:val="right"/>
        <w:rPr>
          <w:rFonts w:hint="eastAsia" w:ascii="仿宋_GB2312" w:hAnsi="仿宋" w:eastAsia="仿宋_GB2312"/>
          <w:b/>
          <w:color w:val="auto"/>
          <w:szCs w:val="21"/>
          <w:highlight w:val="none"/>
        </w:rPr>
      </w:pPr>
      <w:r>
        <w:rPr>
          <w:rFonts w:hint="eastAsia" w:ascii="仿宋_GB2312" w:hAnsi="仿宋" w:eastAsia="仿宋_GB2312"/>
          <w:b/>
          <w:color w:val="auto"/>
          <w:sz w:val="24"/>
          <w:highlight w:val="none"/>
        </w:rPr>
        <w:t>2018年</w:t>
      </w:r>
      <w:r>
        <w:rPr>
          <w:rFonts w:hint="eastAsia" w:ascii="仿宋_GB2312" w:hAnsi="仿宋" w:eastAsia="仿宋_GB2312"/>
          <w:b/>
          <w:color w:val="auto"/>
          <w:sz w:val="24"/>
          <w:highlight w:val="none"/>
          <w:lang w:val="en-US" w:eastAsia="zh-CN"/>
        </w:rPr>
        <w:t>3</w:t>
      </w:r>
      <w:r>
        <w:rPr>
          <w:rFonts w:hint="eastAsia" w:ascii="仿宋_GB2312" w:hAnsi="仿宋" w:eastAsia="仿宋_GB2312"/>
          <w:b/>
          <w:color w:val="auto"/>
          <w:sz w:val="24"/>
          <w:highlight w:val="none"/>
        </w:rPr>
        <w:t>月</w:t>
      </w:r>
      <w:r>
        <w:rPr>
          <w:rFonts w:hint="eastAsia" w:ascii="仿宋_GB2312" w:hAnsi="仿宋" w:eastAsia="仿宋_GB2312"/>
          <w:b/>
          <w:color w:val="auto"/>
          <w:sz w:val="24"/>
          <w:highlight w:val="none"/>
          <w:lang w:val="en-US" w:eastAsia="zh-CN"/>
        </w:rPr>
        <w:t>16</w:t>
      </w:r>
      <w:r>
        <w:rPr>
          <w:rFonts w:hint="eastAsia" w:ascii="仿宋_GB2312" w:hAnsi="仿宋" w:eastAsia="仿宋_GB2312"/>
          <w:b/>
          <w:color w:val="auto"/>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F2F56"/>
    <w:rsid w:val="072D536B"/>
    <w:rsid w:val="210F2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2018-03-16T07:48:00Z</dcterms:created>
  <dc:creator>心心心</dc:creator>
  <cp:lastModifiedBy>心心心</cp:lastModifiedBy>
  <dcterms:modified xsi:type="dcterms:W3CDTF">2018-03-16T08:43:20Z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