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30" w:rsidRPr="00780930" w:rsidRDefault="00780930" w:rsidP="00780930">
      <w:pPr>
        <w:widowControl/>
        <w:spacing w:before="250" w:beforeAutospacing="0" w:after="63" w:afterAutospacing="0" w:line="36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78093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项目需求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51"/>
        <w:gridCol w:w="1046"/>
        <w:gridCol w:w="592"/>
        <w:gridCol w:w="6303"/>
      </w:tblGrid>
      <w:tr w:rsidR="00780930" w:rsidRPr="00780930" w:rsidTr="00780930">
        <w:trPr>
          <w:trHeight w:val="919"/>
          <w:jc w:val="center"/>
        </w:trPr>
        <w:tc>
          <w:tcPr>
            <w:tcW w:w="34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  名</w:t>
            </w:r>
          </w:p>
        </w:tc>
        <w:tc>
          <w:tcPr>
            <w:tcW w:w="36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72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主要技术参数及规格</w:t>
            </w:r>
          </w:p>
        </w:tc>
      </w:tr>
      <w:tr w:rsidR="00780930" w:rsidRPr="00780930" w:rsidTr="00780930">
        <w:trPr>
          <w:trHeight w:val="3562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立式摇床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恒温带制冷。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2.PID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微电脑控制；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LCD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显示。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强制对流；温控范围：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℃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；温控分辨精度：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±0.1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℃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；温控波动度：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≤±0.5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℃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℃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时）；温控均匀度：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≤±1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℃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℃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时）。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回旋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往复频率范围：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300 rpm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；回旋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往复频率精度：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±1 rpm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；振幅：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Φ26 mm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定时范围：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500 h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块摇板；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615×440×640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；摇板尺寸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(mm)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530×410(X) /510×440(F)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；配置：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250 ml×20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支。</w:t>
            </w:r>
          </w:p>
        </w:tc>
      </w:tr>
      <w:tr w:rsidR="00780930" w:rsidRPr="00780930" w:rsidTr="00780930">
        <w:trPr>
          <w:trHeight w:val="9229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2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光照培养箱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采用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LCD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超大液晶触摸屏，触摸式操作。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风扇马达搭配耐高低温的多翼式结构循环搅拌风叶；以高质量抗菌不锈钢材质和经圆边处理而制成的光滑表面。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三面光照设计，光照度五级可调，准确模拟白天黑夜环境，同时也可模拟自然界多方向光源。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人工气候箱同时配备外部和内部两个水箱对整个水路进行自动补水。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采用模糊</w:t>
            </w:r>
            <w:proofErr w:type="spellStart"/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PlD</w:t>
            </w:r>
            <w:proofErr w:type="spellEnd"/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智能控制方式，具有可编程的程序运行模式，温湿度控制输出功率均由微电脑演算，以达高精度及高效率之用电效益。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配备外部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RS232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通讯接口，方便用户连接外部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PC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机对试验数据进行监控显示和数据导出存储。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标配有漏电保护、独立的可调温度安全装置、水路缺水及防溢流保护、压缩机过压保护、冷却风机过热保护、开门报警、停电报警、传感器报警功能确保用户使用的绝对安全性。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配置压缩机和散热风机，湿度传感器，三芯高精度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;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温度传感器。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控制系统具有自动除霜功能；可拆卸温、湿度传感器防护罩能有效避免意外碰触而导致温、湿度传感器故障的可能。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容积：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452L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；控温范围。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无光照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℃，有光照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℃；温度分辨率：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0.1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℃；温度波动率：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光照强度：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0-25000LX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，五级可调。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电源电压：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220V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50/60HZ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制冷剂：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R134a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供水量：内部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，外部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780930" w:rsidRPr="00780930" w:rsidTr="00780930">
        <w:trPr>
          <w:trHeight w:val="6394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全温型多振幅轨道摇床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立式双层结构；智能化声光报警；环境扫描微处理控制器。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2.LCD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大屏幕背光液晶显示屏显示；运行参数加密锁定；运行参数记忆功能；定时设定长达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小时，终点自动停止振荡并声光报警。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交流感应长寿命电机，宽调速、恒力矩、恒转速、无碳刷、免保养。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超温声光报警功能，电机过热、温度失控、异常超温仪器自动切断各自供电；具有断电恢复功能，在外电源突然失电又重新来电后，设备可自动按原设定程序恢复运行。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控制加速的线路确保摇床缓缓启动、平稳加速；静电喷塑箱体，大屏幕钢化玻璃视窗。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强制对流式；回旋振荡式；多维驱动。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温度控制范围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4~60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℃；温度分辨精度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℃；温度波动度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≤±0.1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℃时）；温度均匀度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≤±1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℃时）；手动制冷设定。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回旋频率范围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30~300 r/min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；回旋频率精度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±1 r/min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；摇板振荡幅度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Φ26 mm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；定时范围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0~500 h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 xml:space="preserve">摇板尺寸： 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496×350 mm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块摇板；容积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173 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电源：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AC 220V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50/60Hz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780930" w:rsidRPr="00780930" w:rsidTr="00780930">
        <w:trPr>
          <w:trHeight w:val="9087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4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光照培养箱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采用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LCD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超大液晶触摸屏，触摸式操作。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风扇马达搭配耐高低温的多翼式结构循环搅拌风叶；以高质量抗菌不锈钢材质和经圆边处理而制成的光滑表面。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三面光照设计，光照度五级可调，准确模拟白天黑夜环境，同时也可模拟自然界多方向光源。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人工气候箱同时配备外部和内部两个水箱对整个水路进行自动补水。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采用模糊</w:t>
            </w:r>
            <w:proofErr w:type="spellStart"/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PlD</w:t>
            </w:r>
            <w:proofErr w:type="spellEnd"/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智能控制方式，具有可编程的程序运行模式，温湿度控制输出功率均由微电脑演算，以达高精度及高效率之用电效益。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配备外部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RS232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通讯接口，方便用户连接外部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PC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机对试验数据进行监控显示和数据导出存储。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标配有漏电保护、独立的可调温度安全装置、水路缺水及防溢流保护、压缩机过压保护、冷却风机过热保护、开门报警、停电报警、传感器报警功能确保用户使用的绝对安全性。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配置压缩机和散热风机，湿度传感器，三芯高精度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;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温度传感器。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控制系统具有自动除霜功能；可拆卸温、湿度传感器防护罩能有效避免意外碰触而导致温、湿度传感器故障的可能。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容积：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1030L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；控温范围。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无光照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℃，有光照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℃；温度分辨率：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0.1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℃；温度波动率：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光照强度：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0-25000LX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，五级可调。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电源电压：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220V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50/60HZ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制冷剂：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R134a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供水量：内部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，外部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780930" w:rsidRPr="00780930" w:rsidTr="00780930">
        <w:trPr>
          <w:trHeight w:val="5770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5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植物生长气候箱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冷光源植物培养箱容积：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330 L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箱体外表钢板喷塑、保温采用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公分聚氨酯发泡；内胆不锈钢板。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控温范围：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-15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℃，有光照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0-50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℃；温度波动度：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℃，温度偏差：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℃；温度不均匀度：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≤0.5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控湿范围：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50%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95%RH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，湿度波动度：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±2%RH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（超国家标准）。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光照度：二层内置垂直光照，采用进口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LED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植物生长灯，共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块灯板。光照强度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0-50000LX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，红光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0-8000LX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。可分别独立定时控制，相互切换，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LED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光源灯板防水、防腐性能。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升温时间：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℃升至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℃为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分钟；降温时间：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℃降至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℃为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分钟，加热功率：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800W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；压缩机功率：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400W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，压缩机动延时保护时间：开启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分钟左右制冷剂：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R134a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（无氟）噪音：＜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70Db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超声波变频加湿，每层都有出雾口，内置式加湿器，水平风循环。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可带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USB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接口下载数据，可设置采集的时间。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带密码缩屏功能，防止误操作。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电源：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220±22V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50±0.5HZ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光源可无极调光，专用植物冷光源，无极可调。</w:t>
            </w:r>
          </w:p>
        </w:tc>
      </w:tr>
      <w:tr w:rsidR="00780930" w:rsidRPr="00780930" w:rsidTr="00780930">
        <w:trPr>
          <w:trHeight w:val="2322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小区联合收割机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全喂入履带自走式。★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割台宽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1.2m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脱粒滚筒转速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890r/min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风机转速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1800r/min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机械变速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2×(3+1)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；发动机功率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马力。★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自带接种斗。</w:t>
            </w:r>
          </w:p>
        </w:tc>
      </w:tr>
      <w:tr w:rsidR="00780930" w:rsidRPr="00780930" w:rsidTr="00780930">
        <w:trPr>
          <w:trHeight w:val="3735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超微量分光光度计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进口品牌。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样品体积只需要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0.5-2ul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免石英管、毛细管等耗材侦测吸收值。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使用高能量氙灯可提供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190-840nm 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的全光谱侦测，且不需要暖机。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高感度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CCD array 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侦测器，侦测吸收值可高达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300Abs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spellStart"/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dsDNA</w:t>
            </w:r>
            <w:proofErr w:type="spellEnd"/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浓度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2-15000ng/</w:t>
            </w:r>
            <w:proofErr w:type="spellStart"/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ul</w:t>
            </w:r>
            <w:proofErr w:type="spellEnd"/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）。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波长范围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: 190-840nm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；波长精度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: 1nm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；分辨率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: &lt;1.8 nm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检测下限：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2ng/</w:t>
            </w:r>
            <w:proofErr w:type="spellStart"/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μl</w:t>
            </w:r>
            <w:proofErr w:type="spellEnd"/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spellStart"/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dsDNA</w:t>
            </w:r>
            <w:proofErr w:type="spellEnd"/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）；检测上限：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15000ng/</w:t>
            </w:r>
            <w:proofErr w:type="spellStart"/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μl</w:t>
            </w:r>
            <w:proofErr w:type="spellEnd"/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spellStart"/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dsDNA</w:t>
            </w:r>
            <w:proofErr w:type="spellEnd"/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）。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吸光率精确度：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0.002 (1mm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光程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；吸光率准确性：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2%(at 0.76 at 257 nm)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；吸光率范围：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0.02-300 (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相当于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10mm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光程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；核酸检测周期：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&lt; 5s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780930" w:rsidRPr="00780930" w:rsidTr="00780930">
        <w:trPr>
          <w:trHeight w:val="3117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8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bookmarkStart w:id="0" w:name="OLE_LINK2"/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土壤温度测量系统</w:t>
            </w:r>
            <w:bookmarkEnd w:id="0"/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进口品牌。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便携式土壤剖面温度测量系统，一根杆式传感器含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个传感器单元，可同时测量土壤剖面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 cm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 cm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 cm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30 cm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 cm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100 cm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，传感器符合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WMO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世界气象组织标准。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可连接数据采集器，长期监测。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温度探头的测量范围：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-20°C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+50°C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；精度：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±0.1 K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每根传感器占用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个通道；数据采集器：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512 K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通道。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可充电电池供电，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USB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通讯，缆线可长至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200 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780930" w:rsidRPr="00780930" w:rsidTr="00780930">
        <w:trPr>
          <w:trHeight w:val="4836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恒温培养箱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进口品牌。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每个程序可设置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个步骤，最多可达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个循环。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自动除霜。高精度温度环境：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-10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+60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自动设置温度报警、独立过热保护装置、自动报警回铃、键锁定及自诊断功能。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5.MIR254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温度控制范围：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-10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+60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有效容积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238L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硬质亚胺酯原位整体发泡隔热层；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220V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50Hz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195W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偏离设定值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℃，自动设置温度报警。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程序设定：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个步骤，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个循环，最大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个程序记忆功能。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温度波动范围：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加热器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PID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控制时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) (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设定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℃，环境温度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℃，无负载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±1.5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压缩机开关控制时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) (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设定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℃，环境温度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℃，无负载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；温度均匀性：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设定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℃，环境温度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℃，无负载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780930" w:rsidRPr="00780930" w:rsidTr="00780930">
        <w:trPr>
          <w:trHeight w:val="9965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10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全自动凯氏定氮仪及消化炉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进口品牌。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电源：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220V±10%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50Hz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采用的凯氏定氮的方法，采用电位滴定测定终点法。★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回收率：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≥99.5%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；精度：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≤1%2.1.4 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检测范围：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≥0.1mg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氮。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具有定量的稀释、加碱、加接受液。自动同步滴定、消化管排空、数据储存、排空样品管和吸收容器内的废液。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动添加硼酸、氢氧化钠和水，蒸汽调节（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到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％）。★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耐酸泵配置，自动添加强酸，用于二氧化硫等各种挥发性酸的测定。★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红外加热，每批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个样品，可单排控温；消化时间：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&lt;60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分钟。★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预热时间：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&lt;10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分钟。★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滴定仪滴定管分辨率万分之一。★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具有极化接口，可扩展卡氏水分测定功能。★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电位、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pH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及温度准确度：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±0.2 mV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±pH 0.003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Pt1000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-20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℃～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+150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℃）。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加热方式：红外加热模式。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分钟达到预设温度，加热速度快。温度最高可达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580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内置滴定管活塞驱动器、滴定管、电极电缆、水相酸碱电极，数据实时传输。★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配置要求：主机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套；红外消化仪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套；备有正常运行和常规保养所需的附件、专用工具和消耗品备件。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提供全套、完整的技术资料，包括仪器说明书、操作手册等。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17.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售后服务与培训：设备安装、调试和验收：仪器到达最终用户现场并且实验室条件合格后，在接到用户通知后，中标商需安排有经验的工程技术人员到用户现场安装、调试仪器，按验收指标逐项测试，直至达到验收要求。安装验收期间，在用户所在地对用户进行仪器操作和日常维护的现场培训。保修期：整套仪器一年免费保修，自设备验收合格之日起计算。生产厂家为用户提供产品终身服务。生产厂家为用户提供产品终身服务。</w:t>
            </w:r>
          </w:p>
        </w:tc>
      </w:tr>
      <w:tr w:rsidR="00780930" w:rsidRPr="00780930" w:rsidTr="00780930">
        <w:trPr>
          <w:trHeight w:val="2808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凯氏定氮仪废气循环吸收装置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进口品牌。与进口品牌定氮仪配套使用。★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尾气吸收有冷凝、中和、吸收三步骤，符合环保要求。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泵抽吸性能（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33 L/min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），抽吸力度可调；吸收液容积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 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配置主机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套（含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升硼酸筒，各种联接管和主电缆）；红外消化仪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套（含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个上保护板，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个标准抽吸模块，废气模块联接管，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个消化管架，主要电缆）；废气循环吸收装置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套（含泵，连接管线，反应室）。</w:t>
            </w:r>
          </w:p>
        </w:tc>
      </w:tr>
      <w:tr w:rsidR="00780930" w:rsidRPr="00780930" w:rsidTr="00780930">
        <w:trPr>
          <w:trHeight w:val="4977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12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梯度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PCR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仪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进口品牌。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具有温度梯度功能，双槽快速梯度模块，半导体加热制冷方式。可更换的反应模块。带有程序自动编写功能，输入退火温度和扩增片断长度等信息可自动生成扩增程序。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配有先进的全色彩触屏操作界面，便于编写、优化程序，监控和追溯反应过程。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Windows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操作界面，可自动编程。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仪器自身可存储至少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1000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个反应程序，可使用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U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盘无限扩展内存。★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最大升降温速率：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96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孔快速反应模块为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秒；双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孔快速反应模块为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秒。温度范围：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0 -100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℃。温控准确度：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℃时）。温控均一性：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±0.4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℃，维持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秒）。梯度准确度：最末列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℃。列内温度均一性：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±0.4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℃，维持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秒）。温度梯度范围：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30-100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℃。温度梯度温差或跨度：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1-24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℃。★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 USB A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型接口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 xml:space="preserve">个， 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USB B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型接口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个。</w:t>
            </w:r>
          </w:p>
        </w:tc>
      </w:tr>
      <w:tr w:rsidR="00780930" w:rsidRPr="00780930" w:rsidTr="00780930">
        <w:trPr>
          <w:trHeight w:val="5138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全自动旋光仪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进口品牌。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工作电源：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220V+/-10%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50-60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赫兹。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旋光度、比旋度、浓度、以及可限定的其他测量模式：测量范围：旋光度：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+/-89.99°Arc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；比旋度：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+/-999°Arc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；浓度：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0-99.9%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精度：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0.0001°Arc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。准确度：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0.004°Arc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（全范围）。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方解石棱镜，测量波长：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589 nm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内置半导体控温模式，控温范围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10-40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℃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，精度：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+/-0.1°С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仪器本身配置温度探头，可直接插入样品中，且温度校准、旋光校准、旋光管测试样品均使用同一温度探头。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碘钨灯，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6v/20w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（寿命超过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2000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小时）。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9.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可容纳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200mm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及以下的测量池。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可测量透光率低至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0.01%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的样品。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测量时间：平均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秒可测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次。</w:t>
            </w:r>
            <w:r w:rsidRPr="00780930">
              <w:rPr>
                <w:rFonts w:ascii="宋体" w:eastAsia="宋体" w:hAnsi="宋体" w:cs="宋体"/>
                <w:kern w:val="0"/>
                <w:szCs w:val="21"/>
              </w:rPr>
              <w:t>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配置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2ml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控温旋光管（内置温度探头，可单独控温）；卤素灯光源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个。</w:t>
            </w:r>
          </w:p>
        </w:tc>
      </w:tr>
      <w:tr w:rsidR="00780930" w:rsidRPr="00780930" w:rsidTr="00780930">
        <w:trPr>
          <w:trHeight w:val="2344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高速台式冷冻离心机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进口品牌。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最高转速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≥15200 rpm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，精度达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±1 rpm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最大离心力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23000×g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；角转子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10×10 ml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温控范围：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-20°~40°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；时间控制范围：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0~9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小时。★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免维护无碳刷变频电机。★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符合国际认证的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IEC1010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安全认证及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CE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认证。★</w:t>
            </w:r>
          </w:p>
        </w:tc>
      </w:tr>
      <w:tr w:rsidR="00780930" w:rsidRPr="00780930" w:rsidTr="00780930">
        <w:trPr>
          <w:trHeight w:val="1254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15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匀浆机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高速马达，无极调速，最高转速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28000rpm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，转速范围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10000~28000rpm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，最高剪切线速度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27m/s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，可连续工作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小时。★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双重防护绝缘；不锈钢分散头；浸入液体部分轴套材质为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PTFE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780930" w:rsidRPr="00780930" w:rsidTr="00780930">
        <w:trPr>
          <w:trHeight w:val="3124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手扶式单粒播种机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行数：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行，行距：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20-30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厘米。★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作业幅宽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0.6-0.9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米。★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播种深度：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3-5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厘米。★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种箱容积：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千克小麦。★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配套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7.5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马力汽油机；小孔盘（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3-6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千克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亩）和大孔盘（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7-12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千克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亩）各一个。★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生产率：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20- 30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亩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天。</w:t>
            </w:r>
          </w:p>
        </w:tc>
      </w:tr>
      <w:tr w:rsidR="00780930" w:rsidRPr="00780930" w:rsidTr="00780930">
        <w:trPr>
          <w:trHeight w:val="1434"/>
          <w:jc w:val="center"/>
        </w:trPr>
        <w:tc>
          <w:tcPr>
            <w:tcW w:w="34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小麦单株脱粒机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93" w:type="dxa"/>
              <w:bottom w:w="0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72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1" w:type="dxa"/>
              <w:bottom w:w="0" w:type="dxa"/>
              <w:right w:w="93" w:type="dxa"/>
            </w:tcMar>
            <w:vAlign w:val="center"/>
            <w:hideMark/>
          </w:tcPr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每小时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株或者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800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个单穗脱粒。★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脱净率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≥99%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；★破碎率</w:t>
            </w: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≤0.2%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。★</w:t>
            </w:r>
          </w:p>
          <w:p w:rsidR="00780930" w:rsidRPr="00780930" w:rsidRDefault="00780930" w:rsidP="00780930">
            <w:pPr>
              <w:widowControl/>
              <w:spacing w:before="0" w:beforeAutospacing="0" w:after="0" w:afterAutospacing="0" w:line="360" w:lineRule="atLeas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930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780930">
              <w:rPr>
                <w:rFonts w:ascii="宋体" w:eastAsia="宋体" w:hAnsi="宋体" w:cs="宋体" w:hint="eastAsia"/>
                <w:kern w:val="0"/>
                <w:szCs w:val="21"/>
              </w:rPr>
              <w:t>作业过程中无混杂；无残留，机器清理简单便捷。</w:t>
            </w:r>
          </w:p>
        </w:tc>
      </w:tr>
    </w:tbl>
    <w:p w:rsidR="00780930" w:rsidRPr="00780930" w:rsidRDefault="00780930" w:rsidP="00780930">
      <w:pPr>
        <w:widowControl/>
        <w:spacing w:before="0" w:beforeAutospacing="0" w:after="63" w:afterAutospacing="0" w:line="360" w:lineRule="auto"/>
        <w:ind w:firstLine="420"/>
        <w:rPr>
          <w:rFonts w:ascii="宋体" w:eastAsia="宋体" w:hAnsi="宋体" w:cs="宋体" w:hint="eastAsia"/>
          <w:kern w:val="0"/>
          <w:sz w:val="24"/>
          <w:szCs w:val="24"/>
        </w:rPr>
      </w:pPr>
      <w:r w:rsidRPr="0078093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 注：以上*条款必须满足，否则投标无效；以上非*条款每个设备有三条以上（含三条）不满足的，投标无效。</w:t>
      </w:r>
    </w:p>
    <w:p w:rsidR="00FB2F15" w:rsidRPr="00780930" w:rsidRDefault="00FB2F15" w:rsidP="00780930"/>
    <w:sectPr w:rsidR="00FB2F15" w:rsidRPr="00780930" w:rsidSect="00FB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FD0"/>
    <w:rsid w:val="003B4569"/>
    <w:rsid w:val="006049F7"/>
    <w:rsid w:val="00780930"/>
    <w:rsid w:val="00865FD0"/>
    <w:rsid w:val="00AC2CC6"/>
    <w:rsid w:val="00FB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F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3042">
                  <w:marLeft w:val="0"/>
                  <w:marRight w:val="250"/>
                  <w:marTop w:val="25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4228">
                  <w:marLeft w:val="0"/>
                  <w:marRight w:val="250"/>
                  <w:marTop w:val="25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845</Words>
  <Characters>4823</Characters>
  <Application>Microsoft Office Word</Application>
  <DocSecurity>0</DocSecurity>
  <Lines>40</Lines>
  <Paragraphs>11</Paragraphs>
  <ScaleCrop>false</ScaleCrop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yiqi01</dc:creator>
  <cp:lastModifiedBy>yiqi01</cp:lastModifiedBy>
  <cp:revision>1</cp:revision>
  <dcterms:created xsi:type="dcterms:W3CDTF">2017-08-03T06:27:00Z</dcterms:created>
  <dcterms:modified xsi:type="dcterms:W3CDTF">2017-08-03T06:42:00Z</dcterms:modified>
</cp:coreProperties>
</file>