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D1" w:rsidRDefault="00C808D1" w:rsidP="00C808D1">
      <w:pPr>
        <w:widowControl/>
        <w:snapToGrid w:val="0"/>
        <w:spacing w:line="360" w:lineRule="auto"/>
        <w:rPr>
          <w:rFonts w:ascii="宋体" w:hAnsi="宋体"/>
          <w:b/>
          <w:sz w:val="24"/>
        </w:rPr>
      </w:pPr>
      <w:r>
        <w:rPr>
          <w:rFonts w:ascii="宋体" w:hAnsi="宋体" w:hint="eastAsia"/>
          <w:b/>
          <w:sz w:val="24"/>
        </w:rPr>
        <w:t>1 设备名称：</w:t>
      </w:r>
    </w:p>
    <w:p w:rsidR="00C808D1" w:rsidRDefault="00C808D1" w:rsidP="00C808D1">
      <w:pPr>
        <w:widowControl/>
        <w:snapToGrid w:val="0"/>
        <w:spacing w:line="360" w:lineRule="auto"/>
        <w:ind w:firstLineChars="200" w:firstLine="480"/>
        <w:rPr>
          <w:rFonts w:ascii="宋体" w:hAnsi="宋体"/>
          <w:bCs/>
          <w:sz w:val="24"/>
        </w:rPr>
      </w:pPr>
      <w:r>
        <w:rPr>
          <w:rFonts w:ascii="宋体" w:hAnsi="宋体" w:hint="eastAsia"/>
          <w:bCs/>
          <w:sz w:val="24"/>
        </w:rPr>
        <w:t>质谱流式细胞仪、超高分辨率显微镜、台式大容量高速冷冻离心机、台式冷冻离心机、大容量台式冷冻离心机</w:t>
      </w:r>
    </w:p>
    <w:p w:rsidR="00C808D1" w:rsidRDefault="00C808D1" w:rsidP="00C808D1">
      <w:pPr>
        <w:widowControl/>
        <w:snapToGrid w:val="0"/>
        <w:spacing w:line="360" w:lineRule="auto"/>
        <w:rPr>
          <w:rFonts w:ascii="宋体" w:hAnsi="宋体"/>
          <w:sz w:val="24"/>
        </w:rPr>
      </w:pPr>
      <w:r>
        <w:rPr>
          <w:rFonts w:ascii="宋体" w:hAnsi="宋体" w:hint="eastAsia"/>
          <w:b/>
          <w:sz w:val="24"/>
        </w:rPr>
        <w:t>2 数量：</w:t>
      </w:r>
    </w:p>
    <w:p w:rsidR="00C808D1" w:rsidRDefault="00C808D1" w:rsidP="00C808D1">
      <w:pPr>
        <w:widowControl/>
        <w:snapToGrid w:val="0"/>
        <w:spacing w:line="360" w:lineRule="auto"/>
        <w:ind w:firstLineChars="200" w:firstLine="480"/>
        <w:rPr>
          <w:rFonts w:ascii="宋体" w:hAnsi="宋体"/>
          <w:bCs/>
          <w:sz w:val="24"/>
        </w:rPr>
      </w:pPr>
      <w:r>
        <w:rPr>
          <w:rFonts w:ascii="宋体" w:hAnsi="宋体" w:hint="eastAsia"/>
          <w:bCs/>
          <w:sz w:val="24"/>
        </w:rPr>
        <w:t xml:space="preserve">质谱流式细胞仪1套、超高分辨率显微镜1套、台式大容量高速冷冻离心机2套、台式冷冻离心机29套 、大容量台式冷冻离心机24套 </w:t>
      </w:r>
    </w:p>
    <w:p w:rsidR="00C808D1" w:rsidRDefault="00C808D1" w:rsidP="00C808D1">
      <w:pPr>
        <w:widowControl/>
        <w:snapToGrid w:val="0"/>
        <w:spacing w:line="360" w:lineRule="auto"/>
        <w:rPr>
          <w:rFonts w:ascii="宋体" w:hAnsi="宋体"/>
          <w:b/>
          <w:sz w:val="24"/>
        </w:rPr>
      </w:pPr>
      <w:r>
        <w:rPr>
          <w:rFonts w:ascii="宋体" w:hAnsi="宋体" w:hint="eastAsia"/>
          <w:b/>
          <w:sz w:val="24"/>
        </w:rPr>
        <w:t>3 设备用途说明：</w:t>
      </w:r>
    </w:p>
    <w:p w:rsidR="00C808D1" w:rsidRDefault="00C808D1" w:rsidP="00C808D1">
      <w:pPr>
        <w:spacing w:line="360" w:lineRule="auto"/>
        <w:ind w:firstLineChars="200" w:firstLine="480"/>
        <w:rPr>
          <w:sz w:val="24"/>
        </w:rPr>
      </w:pPr>
      <w:r>
        <w:rPr>
          <w:rFonts w:ascii="宋体" w:hAnsi="宋体" w:hint="eastAsia"/>
          <w:sz w:val="24"/>
        </w:rPr>
        <w:t>主要用于</w:t>
      </w:r>
      <w:r w:rsidRPr="009446E5">
        <w:rPr>
          <w:rFonts w:ascii="宋体" w:hAnsi="宋体" w:hint="eastAsia"/>
          <w:sz w:val="24"/>
        </w:rPr>
        <w:t>开展干细胞多种蛋白标记物的高通量快速分析。它可以跟踪干细胞诱导全过程，快速分析各个时间点，上百万个干细胞细胞表型、细胞多能性、细胞周期状态、分化水平和信号通路等相关的数十种蛋白的表达的变化，通过数据分析对比，绘制出依赖时间变化的干细胞诱导各个阶段的各种蛋白表达图谱，发现干细胞在存活、增殖、分化过程具有关键作用因子</w:t>
      </w:r>
      <w:r>
        <w:rPr>
          <w:rFonts w:ascii="宋体" w:hAnsi="宋体" w:hint="eastAsia"/>
          <w:sz w:val="24"/>
        </w:rPr>
        <w:t>；主要用于</w:t>
      </w:r>
      <w:r w:rsidRPr="009446E5">
        <w:rPr>
          <w:rFonts w:ascii="宋体" w:hAnsi="宋体" w:hint="eastAsia"/>
          <w:sz w:val="24"/>
        </w:rPr>
        <w:t>揭示不同细胞与细胞之间的通讯、蛋白与蛋白之间的相互作用、分子与分子之间的相互关系等，从毫米至纳米级别上显示了生物样品的超微结构信息，并且可以进行活体、载体及光谱上的各种研究，包括定量、定性、定时及定位测定。</w:t>
      </w:r>
      <w:r>
        <w:rPr>
          <w:rFonts w:ascii="宋体" w:hAnsi="宋体" w:hint="eastAsia"/>
          <w:sz w:val="24"/>
        </w:rPr>
        <w:t>主要用于生物样品的离心分离工作。</w:t>
      </w:r>
    </w:p>
    <w:p w:rsidR="00C808D1" w:rsidRDefault="00C808D1" w:rsidP="00C808D1">
      <w:pPr>
        <w:widowControl/>
        <w:snapToGrid w:val="0"/>
        <w:spacing w:line="360" w:lineRule="auto"/>
        <w:rPr>
          <w:rFonts w:ascii="宋体" w:hAnsi="宋体"/>
          <w:sz w:val="24"/>
        </w:rPr>
      </w:pPr>
      <w:r>
        <w:rPr>
          <w:rFonts w:ascii="宋体" w:hAnsi="宋体" w:hint="eastAsia"/>
          <w:b/>
          <w:sz w:val="24"/>
        </w:rPr>
        <w:t>4 技术要求及参数：</w:t>
      </w:r>
    </w:p>
    <w:p w:rsidR="00C808D1" w:rsidRDefault="00C808D1" w:rsidP="00C808D1">
      <w:pPr>
        <w:spacing w:line="360" w:lineRule="auto"/>
        <w:ind w:firstLineChars="150" w:firstLine="360"/>
        <w:rPr>
          <w:rFonts w:ascii="宋体" w:hAnsi="宋体"/>
          <w:sz w:val="24"/>
        </w:rPr>
      </w:pPr>
      <w:r>
        <w:rPr>
          <w:rFonts w:ascii="宋体" w:hAnsi="宋体" w:hint="eastAsia"/>
          <w:sz w:val="24"/>
        </w:rPr>
        <w:t>详细见：技术性能指标表。</w:t>
      </w:r>
    </w:p>
    <w:p w:rsidR="00C808D1" w:rsidRDefault="00C808D1" w:rsidP="00C808D1">
      <w:pPr>
        <w:spacing w:line="360" w:lineRule="auto"/>
        <w:rPr>
          <w:rFonts w:ascii="宋体" w:hAnsi="宋体" w:cs="宋体"/>
          <w:sz w:val="24"/>
          <w:lang w:val="zh-CN"/>
        </w:rPr>
      </w:pPr>
      <w:r>
        <w:rPr>
          <w:rFonts w:ascii="宋体" w:hAnsi="宋体" w:cs="宋体" w:hint="eastAsia"/>
          <w:sz w:val="24"/>
        </w:rPr>
        <w:t>加</w:t>
      </w:r>
      <w:r>
        <w:rPr>
          <w:rFonts w:ascii="宋体" w:hAnsi="宋体" w:cs="宋体" w:hint="eastAsia"/>
          <w:sz w:val="24"/>
          <w:lang w:val="zh-CN"/>
        </w:rPr>
        <w:t>“</w:t>
      </w:r>
      <w:r>
        <w:rPr>
          <w:rFonts w:hint="eastAsia"/>
          <w:sz w:val="24"/>
        </w:rPr>
        <w:t>★</w:t>
      </w:r>
      <w:r>
        <w:rPr>
          <w:rFonts w:ascii="宋体" w:hAnsi="宋体" w:cs="宋体" w:hint="eastAsia"/>
          <w:sz w:val="24"/>
          <w:lang w:val="zh-CN"/>
        </w:rPr>
        <w:t>”的条款必须满足，否则作废标处理，加“</w:t>
      </w:r>
      <w:r>
        <w:rPr>
          <w:rFonts w:ascii="宋体" w:cs="宋体" w:hint="eastAsia"/>
          <w:bCs/>
          <w:kern w:val="0"/>
          <w:sz w:val="24"/>
          <w:lang w:val="zh-CN"/>
        </w:rPr>
        <w:t>#</w:t>
      </w:r>
      <w:r>
        <w:rPr>
          <w:rFonts w:ascii="宋体" w:hAnsi="宋体" w:cs="宋体" w:hint="eastAsia"/>
          <w:sz w:val="24"/>
          <w:lang w:val="zh-CN"/>
        </w:rPr>
        <w:t>”的为重要扣分项。</w:t>
      </w:r>
    </w:p>
    <w:p w:rsidR="00C808D1" w:rsidRDefault="00C808D1" w:rsidP="00C808D1">
      <w:pPr>
        <w:spacing w:line="360" w:lineRule="auto"/>
        <w:rPr>
          <w:rFonts w:ascii="宋体" w:hAnsi="宋体"/>
          <w:sz w:val="24"/>
        </w:rPr>
      </w:pPr>
    </w:p>
    <w:p w:rsidR="00C808D1" w:rsidRDefault="00C808D1" w:rsidP="00C808D1">
      <w:pPr>
        <w:widowControl/>
        <w:snapToGrid w:val="0"/>
        <w:spacing w:afterLines="50" w:line="360" w:lineRule="auto"/>
        <w:rPr>
          <w:rFonts w:ascii="宋体" w:hAnsi="宋体"/>
          <w:b/>
          <w:sz w:val="24"/>
        </w:rPr>
      </w:pPr>
      <w:r>
        <w:rPr>
          <w:rFonts w:ascii="宋体" w:hAnsi="宋体" w:hint="eastAsia"/>
          <w:b/>
          <w:sz w:val="24"/>
        </w:rPr>
        <w:t>5 设备清单：</w:t>
      </w:r>
    </w:p>
    <w:tbl>
      <w:tblPr>
        <w:tblW w:w="737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394"/>
      </w:tblGrid>
      <w:tr w:rsidR="00C808D1" w:rsidTr="004115A0">
        <w:trPr>
          <w:trHeight w:val="297"/>
        </w:trPr>
        <w:tc>
          <w:tcPr>
            <w:tcW w:w="2977" w:type="dxa"/>
            <w:vAlign w:val="center"/>
          </w:tcPr>
          <w:p w:rsidR="00C808D1" w:rsidRDefault="00C808D1" w:rsidP="004115A0">
            <w:pPr>
              <w:widowControl/>
              <w:snapToGrid w:val="0"/>
              <w:spacing w:beforeLines="50" w:line="360" w:lineRule="auto"/>
              <w:jc w:val="center"/>
              <w:rPr>
                <w:rFonts w:ascii="宋体" w:hAnsi="宋体"/>
                <w:sz w:val="24"/>
              </w:rPr>
            </w:pPr>
            <w:r>
              <w:rPr>
                <w:rFonts w:ascii="宋体" w:hAnsi="宋体" w:hint="eastAsia"/>
                <w:sz w:val="24"/>
              </w:rPr>
              <w:t>序号</w:t>
            </w:r>
          </w:p>
        </w:tc>
        <w:tc>
          <w:tcPr>
            <w:tcW w:w="4394" w:type="dxa"/>
            <w:vAlign w:val="center"/>
          </w:tcPr>
          <w:p w:rsidR="00C808D1" w:rsidRDefault="00C808D1" w:rsidP="004115A0">
            <w:pPr>
              <w:widowControl/>
              <w:snapToGrid w:val="0"/>
              <w:spacing w:beforeLines="50" w:line="360" w:lineRule="auto"/>
              <w:jc w:val="center"/>
              <w:rPr>
                <w:rFonts w:ascii="宋体" w:hAnsi="宋体"/>
                <w:sz w:val="24"/>
              </w:rPr>
            </w:pPr>
            <w:r>
              <w:rPr>
                <w:rFonts w:ascii="宋体" w:hAnsi="宋体" w:hint="eastAsia"/>
                <w:sz w:val="24"/>
              </w:rPr>
              <w:t>设备名称</w:t>
            </w:r>
          </w:p>
        </w:tc>
      </w:tr>
      <w:tr w:rsidR="00C808D1" w:rsidTr="004115A0">
        <w:trPr>
          <w:trHeight w:val="363"/>
        </w:trPr>
        <w:tc>
          <w:tcPr>
            <w:tcW w:w="2977" w:type="dxa"/>
            <w:vAlign w:val="center"/>
          </w:tcPr>
          <w:p w:rsidR="00C808D1" w:rsidRDefault="00C808D1" w:rsidP="004115A0">
            <w:pPr>
              <w:widowControl/>
              <w:snapToGrid w:val="0"/>
              <w:spacing w:beforeLines="50" w:line="360" w:lineRule="auto"/>
              <w:jc w:val="center"/>
              <w:rPr>
                <w:rFonts w:ascii="宋体" w:hAnsi="宋体"/>
                <w:sz w:val="24"/>
              </w:rPr>
            </w:pPr>
            <w:r>
              <w:rPr>
                <w:rFonts w:ascii="宋体" w:hAnsi="宋体" w:hint="eastAsia"/>
                <w:sz w:val="24"/>
              </w:rPr>
              <w:t>1</w:t>
            </w:r>
          </w:p>
        </w:tc>
        <w:tc>
          <w:tcPr>
            <w:tcW w:w="4394" w:type="dxa"/>
            <w:vAlign w:val="center"/>
          </w:tcPr>
          <w:p w:rsidR="00C808D1" w:rsidRDefault="00C808D1" w:rsidP="004115A0">
            <w:pPr>
              <w:jc w:val="center"/>
              <w:rPr>
                <w:rFonts w:ascii="宋体" w:hAnsi="宋体" w:cs="宋体"/>
                <w:sz w:val="24"/>
              </w:rPr>
            </w:pPr>
            <w:r>
              <w:rPr>
                <w:rFonts w:ascii="宋体" w:hAnsi="宋体" w:cs="宋体" w:hint="eastAsia"/>
                <w:sz w:val="24"/>
              </w:rPr>
              <w:t>质谱流式细胞仪</w:t>
            </w:r>
          </w:p>
        </w:tc>
      </w:tr>
      <w:tr w:rsidR="00C808D1" w:rsidTr="004115A0">
        <w:tc>
          <w:tcPr>
            <w:tcW w:w="2977" w:type="dxa"/>
            <w:vAlign w:val="center"/>
          </w:tcPr>
          <w:p w:rsidR="00C808D1" w:rsidRDefault="00C808D1" w:rsidP="004115A0">
            <w:pPr>
              <w:widowControl/>
              <w:snapToGrid w:val="0"/>
              <w:spacing w:beforeLines="50" w:line="360" w:lineRule="auto"/>
              <w:jc w:val="center"/>
              <w:rPr>
                <w:rFonts w:ascii="宋体" w:hAnsi="宋体"/>
                <w:sz w:val="24"/>
              </w:rPr>
            </w:pPr>
            <w:r>
              <w:rPr>
                <w:rFonts w:ascii="宋体" w:hAnsi="宋体" w:hint="eastAsia"/>
                <w:sz w:val="24"/>
              </w:rPr>
              <w:t>2</w:t>
            </w:r>
          </w:p>
        </w:tc>
        <w:tc>
          <w:tcPr>
            <w:tcW w:w="4394" w:type="dxa"/>
            <w:vAlign w:val="center"/>
          </w:tcPr>
          <w:p w:rsidR="00C808D1" w:rsidRDefault="00C808D1" w:rsidP="004115A0">
            <w:pPr>
              <w:jc w:val="center"/>
              <w:rPr>
                <w:rFonts w:ascii="宋体" w:hAnsi="宋体" w:cs="宋体"/>
                <w:sz w:val="24"/>
              </w:rPr>
            </w:pPr>
            <w:r>
              <w:rPr>
                <w:rFonts w:ascii="宋体" w:hAnsi="宋体" w:cs="宋体" w:hint="eastAsia"/>
                <w:sz w:val="24"/>
              </w:rPr>
              <w:t>超高分辨率显微镜</w:t>
            </w:r>
          </w:p>
        </w:tc>
      </w:tr>
      <w:tr w:rsidR="00C808D1" w:rsidTr="004115A0">
        <w:tc>
          <w:tcPr>
            <w:tcW w:w="2977" w:type="dxa"/>
            <w:vAlign w:val="center"/>
          </w:tcPr>
          <w:p w:rsidR="00C808D1" w:rsidRDefault="00C808D1" w:rsidP="004115A0">
            <w:pPr>
              <w:widowControl/>
              <w:snapToGrid w:val="0"/>
              <w:spacing w:beforeLines="50" w:line="360" w:lineRule="auto"/>
              <w:jc w:val="center"/>
              <w:rPr>
                <w:rFonts w:ascii="宋体" w:hAnsi="宋体"/>
                <w:sz w:val="24"/>
              </w:rPr>
            </w:pPr>
            <w:r>
              <w:rPr>
                <w:rFonts w:ascii="宋体" w:hAnsi="宋体" w:hint="eastAsia"/>
                <w:sz w:val="24"/>
              </w:rPr>
              <w:t>3</w:t>
            </w:r>
          </w:p>
        </w:tc>
        <w:tc>
          <w:tcPr>
            <w:tcW w:w="4394" w:type="dxa"/>
            <w:vAlign w:val="center"/>
          </w:tcPr>
          <w:p w:rsidR="00C808D1" w:rsidRDefault="00C808D1" w:rsidP="004115A0">
            <w:pPr>
              <w:jc w:val="center"/>
              <w:rPr>
                <w:rFonts w:ascii="宋体" w:hAnsi="宋体" w:cs="宋体"/>
                <w:sz w:val="24"/>
              </w:rPr>
            </w:pPr>
            <w:r>
              <w:rPr>
                <w:rFonts w:ascii="宋体" w:hAnsi="宋体" w:cs="宋体" w:hint="eastAsia"/>
                <w:sz w:val="24"/>
              </w:rPr>
              <w:t>台式大容量高速冷冻离心机</w:t>
            </w:r>
          </w:p>
        </w:tc>
      </w:tr>
      <w:tr w:rsidR="00C808D1" w:rsidTr="004115A0">
        <w:tc>
          <w:tcPr>
            <w:tcW w:w="2977" w:type="dxa"/>
            <w:vAlign w:val="center"/>
          </w:tcPr>
          <w:p w:rsidR="00C808D1" w:rsidRDefault="00C808D1" w:rsidP="004115A0">
            <w:pPr>
              <w:widowControl/>
              <w:snapToGrid w:val="0"/>
              <w:spacing w:beforeLines="50" w:line="360" w:lineRule="auto"/>
              <w:jc w:val="center"/>
              <w:rPr>
                <w:rFonts w:ascii="宋体" w:hAnsi="宋体"/>
                <w:sz w:val="24"/>
              </w:rPr>
            </w:pPr>
            <w:r>
              <w:rPr>
                <w:rFonts w:ascii="宋体" w:hAnsi="宋体" w:hint="eastAsia"/>
                <w:sz w:val="24"/>
              </w:rPr>
              <w:t>4</w:t>
            </w:r>
          </w:p>
        </w:tc>
        <w:tc>
          <w:tcPr>
            <w:tcW w:w="4394" w:type="dxa"/>
            <w:vAlign w:val="center"/>
          </w:tcPr>
          <w:p w:rsidR="00C808D1" w:rsidRDefault="00C808D1" w:rsidP="004115A0">
            <w:pPr>
              <w:widowControl/>
              <w:jc w:val="center"/>
              <w:textAlignment w:val="center"/>
              <w:rPr>
                <w:rFonts w:ascii="宋体" w:hAnsi="宋体" w:cs="宋体"/>
                <w:color w:val="000000"/>
                <w:kern w:val="0"/>
                <w:sz w:val="18"/>
                <w:szCs w:val="18"/>
              </w:rPr>
            </w:pPr>
            <w:r>
              <w:rPr>
                <w:rFonts w:ascii="宋体" w:hAnsi="宋体" w:cs="宋体" w:hint="eastAsia"/>
                <w:sz w:val="24"/>
              </w:rPr>
              <w:t>台式冷冻离心机</w:t>
            </w:r>
          </w:p>
        </w:tc>
      </w:tr>
      <w:tr w:rsidR="00C808D1" w:rsidTr="004115A0">
        <w:tc>
          <w:tcPr>
            <w:tcW w:w="2977" w:type="dxa"/>
            <w:vAlign w:val="center"/>
          </w:tcPr>
          <w:p w:rsidR="00C808D1" w:rsidRDefault="00C808D1" w:rsidP="004115A0">
            <w:pPr>
              <w:widowControl/>
              <w:snapToGrid w:val="0"/>
              <w:spacing w:beforeLines="50" w:line="360" w:lineRule="auto"/>
              <w:jc w:val="center"/>
              <w:rPr>
                <w:rFonts w:ascii="宋体" w:hAnsi="宋体"/>
                <w:sz w:val="24"/>
              </w:rPr>
            </w:pPr>
            <w:r>
              <w:rPr>
                <w:rFonts w:ascii="宋体" w:hAnsi="宋体" w:hint="eastAsia"/>
                <w:sz w:val="24"/>
              </w:rPr>
              <w:t>5</w:t>
            </w:r>
          </w:p>
        </w:tc>
        <w:tc>
          <w:tcPr>
            <w:tcW w:w="4394" w:type="dxa"/>
            <w:vAlign w:val="center"/>
          </w:tcPr>
          <w:p w:rsidR="00C808D1" w:rsidRDefault="00C808D1" w:rsidP="004115A0">
            <w:pPr>
              <w:widowControl/>
              <w:jc w:val="center"/>
              <w:textAlignment w:val="center"/>
              <w:rPr>
                <w:sz w:val="24"/>
              </w:rPr>
            </w:pPr>
            <w:r>
              <w:rPr>
                <w:rFonts w:hint="eastAsia"/>
                <w:sz w:val="24"/>
              </w:rPr>
              <w:t>大容量台式冷冻离心机</w:t>
            </w:r>
          </w:p>
        </w:tc>
      </w:tr>
    </w:tbl>
    <w:p w:rsidR="00C808D1" w:rsidRDefault="00C808D1" w:rsidP="00C808D1">
      <w:pPr>
        <w:widowControl/>
        <w:snapToGrid w:val="0"/>
        <w:spacing w:beforeLines="50" w:line="360" w:lineRule="auto"/>
        <w:rPr>
          <w:rFonts w:ascii="宋体" w:hAnsi="宋体"/>
          <w:b/>
          <w:sz w:val="24"/>
        </w:rPr>
      </w:pPr>
      <w:r>
        <w:rPr>
          <w:rFonts w:ascii="宋体" w:hAnsi="宋体" w:hint="eastAsia"/>
          <w:b/>
          <w:sz w:val="24"/>
        </w:rPr>
        <w:lastRenderedPageBreak/>
        <w:t>6 技术服务条款：</w:t>
      </w:r>
    </w:p>
    <w:p w:rsidR="00C808D1" w:rsidRDefault="00C808D1" w:rsidP="00C808D1">
      <w:pPr>
        <w:widowControl/>
        <w:spacing w:beforeLines="50" w:line="360" w:lineRule="auto"/>
        <w:ind w:firstLineChars="100" w:firstLine="240"/>
        <w:rPr>
          <w:rFonts w:ascii="宋体" w:hAnsi="宋体"/>
          <w:sz w:val="24"/>
        </w:rPr>
      </w:pPr>
      <w:r>
        <w:rPr>
          <w:rFonts w:ascii="宋体" w:hAnsi="宋体" w:hint="eastAsia"/>
          <w:sz w:val="24"/>
        </w:rPr>
        <w:t>售后服务要求：</w:t>
      </w:r>
    </w:p>
    <w:p w:rsidR="00C808D1" w:rsidRDefault="00C808D1" w:rsidP="00C808D1">
      <w:pPr>
        <w:widowControl/>
        <w:numPr>
          <w:ilvl w:val="0"/>
          <w:numId w:val="1"/>
        </w:numPr>
        <w:spacing w:beforeLines="50" w:line="360" w:lineRule="auto"/>
        <w:jc w:val="left"/>
        <w:rPr>
          <w:rFonts w:ascii="宋体" w:hAnsi="宋体"/>
          <w:sz w:val="24"/>
        </w:rPr>
      </w:pPr>
      <w:r>
        <w:rPr>
          <w:rFonts w:ascii="宋体" w:hAnsi="宋体" w:hint="eastAsia"/>
          <w:sz w:val="24"/>
        </w:rPr>
        <w:t>投标方需为本项目配备足够的售后服务力量，具有国内本地化的服务团队。</w:t>
      </w:r>
    </w:p>
    <w:p w:rsidR="00C808D1" w:rsidRDefault="00C808D1" w:rsidP="00C808D1">
      <w:pPr>
        <w:widowControl/>
        <w:numPr>
          <w:ilvl w:val="0"/>
          <w:numId w:val="1"/>
        </w:numPr>
        <w:spacing w:beforeLines="50" w:line="360" w:lineRule="auto"/>
        <w:jc w:val="left"/>
        <w:rPr>
          <w:rFonts w:ascii="宋体" w:hAnsi="宋体"/>
          <w:sz w:val="24"/>
        </w:rPr>
      </w:pPr>
      <w:r>
        <w:rPr>
          <w:rFonts w:ascii="宋体" w:hAnsi="宋体" w:hint="eastAsia"/>
          <w:sz w:val="24"/>
        </w:rPr>
        <w:t>投标方售后服务响应时间：电话响应时间要求4小时内，到场响应时间要求2个工作日内（指从接到报障至到达故障现场的时间）。</w:t>
      </w:r>
    </w:p>
    <w:p w:rsidR="00C808D1" w:rsidRDefault="00C808D1" w:rsidP="00C808D1">
      <w:pPr>
        <w:widowControl/>
        <w:numPr>
          <w:ilvl w:val="0"/>
          <w:numId w:val="1"/>
        </w:numPr>
        <w:spacing w:beforeLines="50" w:line="360" w:lineRule="auto"/>
        <w:jc w:val="left"/>
        <w:rPr>
          <w:rFonts w:ascii="宋体" w:hAnsi="宋体"/>
          <w:sz w:val="24"/>
        </w:rPr>
      </w:pPr>
      <w:r>
        <w:rPr>
          <w:rFonts w:ascii="宋体" w:hAnsi="宋体" w:hint="eastAsia"/>
          <w:sz w:val="24"/>
        </w:rPr>
        <w:t>投标方免费提供技术支持热线电话。</w:t>
      </w:r>
    </w:p>
    <w:p w:rsidR="00C808D1" w:rsidRDefault="00C808D1" w:rsidP="00C808D1">
      <w:pPr>
        <w:widowControl/>
        <w:numPr>
          <w:ilvl w:val="0"/>
          <w:numId w:val="1"/>
        </w:numPr>
        <w:spacing w:beforeLines="50" w:line="360" w:lineRule="auto"/>
        <w:jc w:val="left"/>
        <w:rPr>
          <w:rFonts w:ascii="宋体" w:hAnsi="宋体"/>
          <w:sz w:val="24"/>
        </w:rPr>
      </w:pPr>
      <w:r>
        <w:rPr>
          <w:rFonts w:ascii="宋体" w:hAnsi="宋体" w:hint="eastAsia"/>
          <w:sz w:val="24"/>
        </w:rPr>
        <w:t>投标方免费提供email技术支持，并且在24小时内回复。</w:t>
      </w:r>
    </w:p>
    <w:p w:rsidR="00C808D1" w:rsidRDefault="00C808D1" w:rsidP="00C808D1">
      <w:pPr>
        <w:widowControl/>
        <w:numPr>
          <w:ilvl w:val="0"/>
          <w:numId w:val="1"/>
        </w:numPr>
        <w:spacing w:beforeLines="50" w:line="360" w:lineRule="auto"/>
        <w:jc w:val="left"/>
        <w:rPr>
          <w:rFonts w:ascii="宋体" w:hAnsi="宋体"/>
          <w:sz w:val="24"/>
        </w:rPr>
      </w:pPr>
      <w:r>
        <w:rPr>
          <w:rFonts w:ascii="宋体" w:hAnsi="宋体" w:hint="eastAsia"/>
          <w:sz w:val="24"/>
        </w:rPr>
        <w:t>投标方提供仪器设备的免费保修期至少一年（保修期内免费维修并更换除消耗品以外的零部件，维修人员的路费、食宿等自理）。</w:t>
      </w:r>
    </w:p>
    <w:p w:rsidR="00C808D1" w:rsidRDefault="00C808D1" w:rsidP="00C808D1">
      <w:pPr>
        <w:widowControl/>
        <w:numPr>
          <w:ilvl w:val="0"/>
          <w:numId w:val="1"/>
        </w:numPr>
        <w:spacing w:beforeLines="50" w:line="360" w:lineRule="auto"/>
        <w:jc w:val="left"/>
        <w:rPr>
          <w:rFonts w:ascii="宋体" w:hAnsi="宋体"/>
          <w:sz w:val="24"/>
        </w:rPr>
      </w:pPr>
      <w:r>
        <w:rPr>
          <w:rFonts w:ascii="宋体" w:hAnsi="宋体" w:hint="eastAsia"/>
          <w:sz w:val="24"/>
        </w:rPr>
        <w:t>投标方提供该设备的技术使用说明书及外购配件仪器说明书，并指导在使用该设备时的操作注意事项等。</w:t>
      </w:r>
    </w:p>
    <w:p w:rsidR="00C808D1" w:rsidRDefault="00C808D1" w:rsidP="00C808D1">
      <w:pPr>
        <w:widowControl/>
        <w:numPr>
          <w:ilvl w:val="0"/>
          <w:numId w:val="1"/>
        </w:numPr>
        <w:spacing w:beforeLines="50" w:line="360" w:lineRule="auto"/>
        <w:jc w:val="left"/>
        <w:rPr>
          <w:rFonts w:ascii="宋体" w:hAnsi="宋体"/>
          <w:sz w:val="24"/>
        </w:rPr>
      </w:pPr>
      <w:r>
        <w:rPr>
          <w:rFonts w:ascii="宋体" w:hAnsi="宋体" w:hint="eastAsia"/>
          <w:sz w:val="24"/>
        </w:rPr>
        <w:t>投标方提供配套软件至少一年的免费升级服务。</w:t>
      </w:r>
    </w:p>
    <w:p w:rsidR="00C808D1" w:rsidRDefault="00C808D1" w:rsidP="00C808D1">
      <w:pPr>
        <w:widowControl/>
        <w:spacing w:beforeLines="50" w:line="360" w:lineRule="auto"/>
        <w:ind w:firstLineChars="100" w:firstLine="241"/>
        <w:rPr>
          <w:rFonts w:ascii="宋体" w:hAnsi="宋体"/>
          <w:b/>
          <w:sz w:val="24"/>
        </w:rPr>
      </w:pPr>
      <w:r>
        <w:rPr>
          <w:rFonts w:ascii="宋体" w:hAnsi="宋体" w:hint="eastAsia"/>
          <w:b/>
          <w:sz w:val="24"/>
        </w:rPr>
        <w:t>培训要求：</w:t>
      </w:r>
    </w:p>
    <w:p w:rsidR="00C808D1" w:rsidRDefault="00C808D1" w:rsidP="00C808D1">
      <w:pPr>
        <w:widowControl/>
        <w:numPr>
          <w:ilvl w:val="0"/>
          <w:numId w:val="2"/>
        </w:numPr>
        <w:spacing w:beforeLines="50" w:line="360" w:lineRule="auto"/>
        <w:jc w:val="left"/>
        <w:rPr>
          <w:rFonts w:ascii="宋体" w:hAnsi="宋体"/>
          <w:sz w:val="24"/>
        </w:rPr>
      </w:pPr>
      <w:r>
        <w:rPr>
          <w:rFonts w:ascii="宋体" w:hAnsi="宋体" w:hint="eastAsia"/>
          <w:sz w:val="24"/>
        </w:rPr>
        <w:t>为保证投标方所提供的仪器设备安全、可靠运行，便于招标方的运行维护，必须对招标方培训合格的维护和管理人员。</w:t>
      </w:r>
    </w:p>
    <w:p w:rsidR="00C808D1" w:rsidRDefault="00C808D1" w:rsidP="00C808D1">
      <w:pPr>
        <w:widowControl/>
        <w:numPr>
          <w:ilvl w:val="0"/>
          <w:numId w:val="2"/>
        </w:numPr>
        <w:spacing w:beforeLines="50" w:line="360" w:lineRule="auto"/>
        <w:jc w:val="left"/>
        <w:rPr>
          <w:rFonts w:ascii="宋体" w:hAnsi="宋体"/>
          <w:sz w:val="24"/>
        </w:rPr>
      </w:pPr>
      <w:r>
        <w:rPr>
          <w:rFonts w:ascii="宋体" w:hAnsi="宋体" w:hint="eastAsia"/>
          <w:sz w:val="24"/>
        </w:rPr>
        <w:t>投标方负责对招标方提供至少一次现场技术培训，以便工作人员在培训后能熟练地掌握系统的维护工作，并能及时排除大部分的系统障碍。</w:t>
      </w:r>
    </w:p>
    <w:p w:rsidR="00C808D1" w:rsidRDefault="00C808D1" w:rsidP="00C808D1">
      <w:pPr>
        <w:widowControl/>
        <w:spacing w:beforeLines="50" w:line="360" w:lineRule="auto"/>
        <w:ind w:left="1500"/>
        <w:jc w:val="left"/>
        <w:rPr>
          <w:rFonts w:ascii="宋体" w:hAnsi="宋体"/>
          <w:sz w:val="24"/>
        </w:rPr>
      </w:pPr>
    </w:p>
    <w:p w:rsidR="00C808D1" w:rsidRDefault="00C808D1" w:rsidP="00C808D1">
      <w:pPr>
        <w:widowControl/>
        <w:spacing w:beforeLines="50" w:line="360" w:lineRule="auto"/>
        <w:rPr>
          <w:rFonts w:ascii="宋体" w:hAnsi="宋体"/>
          <w:b/>
          <w:sz w:val="24"/>
        </w:rPr>
      </w:pPr>
      <w:r>
        <w:rPr>
          <w:rFonts w:ascii="宋体" w:hAnsi="宋体" w:hint="eastAsia"/>
          <w:b/>
          <w:sz w:val="24"/>
        </w:rPr>
        <w:t>7 包装要求：</w:t>
      </w:r>
    </w:p>
    <w:p w:rsidR="00C808D1" w:rsidRDefault="00C808D1" w:rsidP="00C808D1">
      <w:pPr>
        <w:widowControl/>
        <w:spacing w:beforeLines="50" w:line="360" w:lineRule="auto"/>
        <w:ind w:leftChars="200" w:left="420"/>
        <w:rPr>
          <w:rFonts w:ascii="宋体" w:hAnsi="宋体"/>
          <w:sz w:val="24"/>
        </w:rPr>
      </w:pPr>
      <w:r>
        <w:rPr>
          <w:rFonts w:ascii="宋体" w:hAnsi="宋体" w:hint="eastAsia"/>
          <w:sz w:val="24"/>
        </w:rPr>
        <w:t>应使用崭新坚固的木质包装（标准包装），适合于空运、或陆运等长途运输方式；适合气候变化；投标商应对任何由于不当包装或防护措施不利而导致的商品损坏、损失、费用增长等后果负责。</w:t>
      </w:r>
    </w:p>
    <w:p w:rsidR="00C808D1" w:rsidRDefault="00C808D1" w:rsidP="00C808D1">
      <w:pPr>
        <w:widowControl/>
        <w:spacing w:beforeLines="50" w:line="360" w:lineRule="auto"/>
        <w:ind w:leftChars="200" w:left="420"/>
        <w:rPr>
          <w:rFonts w:ascii="宋体" w:hAnsi="宋体"/>
          <w:sz w:val="24"/>
        </w:rPr>
      </w:pPr>
    </w:p>
    <w:p w:rsidR="00C808D1" w:rsidRDefault="00C808D1" w:rsidP="00C808D1">
      <w:pPr>
        <w:widowControl/>
        <w:snapToGrid w:val="0"/>
        <w:spacing w:beforeLines="50" w:line="360" w:lineRule="auto"/>
        <w:rPr>
          <w:rFonts w:ascii="宋体" w:hAnsi="宋体"/>
          <w:b/>
          <w:sz w:val="24"/>
        </w:rPr>
      </w:pPr>
      <w:r>
        <w:rPr>
          <w:rFonts w:ascii="宋体" w:hAnsi="宋体" w:hint="eastAsia"/>
          <w:b/>
          <w:sz w:val="24"/>
        </w:rPr>
        <w:t>8 交货日期：</w:t>
      </w:r>
    </w:p>
    <w:p w:rsidR="00C808D1" w:rsidRDefault="00C808D1" w:rsidP="00C808D1">
      <w:pPr>
        <w:autoSpaceDE w:val="0"/>
        <w:autoSpaceDN w:val="0"/>
        <w:spacing w:beforeLines="50" w:line="360" w:lineRule="auto"/>
        <w:ind w:firstLine="360"/>
        <w:rPr>
          <w:rFonts w:ascii="宋体" w:hAnsi="宋体"/>
          <w:sz w:val="24"/>
        </w:rPr>
      </w:pPr>
      <w:r w:rsidRPr="009446E5">
        <w:rPr>
          <w:rFonts w:ascii="宋体" w:hAnsi="宋体" w:hint="eastAsia"/>
          <w:sz w:val="24"/>
        </w:rPr>
        <w:t>合同签订后的18周内交货。</w:t>
      </w:r>
    </w:p>
    <w:p w:rsidR="00C808D1" w:rsidRDefault="00C808D1" w:rsidP="00C808D1">
      <w:pPr>
        <w:autoSpaceDE w:val="0"/>
        <w:autoSpaceDN w:val="0"/>
        <w:spacing w:beforeLines="50" w:line="360" w:lineRule="auto"/>
        <w:ind w:firstLine="360"/>
        <w:rPr>
          <w:rFonts w:ascii="宋体" w:hAnsi="宋体"/>
          <w:sz w:val="24"/>
        </w:rPr>
      </w:pPr>
    </w:p>
    <w:p w:rsidR="00C808D1" w:rsidRDefault="00C808D1" w:rsidP="00C808D1">
      <w:pPr>
        <w:widowControl/>
        <w:snapToGrid w:val="0"/>
        <w:spacing w:beforeLines="50" w:line="360" w:lineRule="auto"/>
        <w:rPr>
          <w:rFonts w:ascii="宋体" w:hAnsi="宋体"/>
          <w:b/>
          <w:sz w:val="24"/>
        </w:rPr>
      </w:pPr>
      <w:r>
        <w:rPr>
          <w:rFonts w:ascii="宋体" w:hAnsi="宋体" w:hint="eastAsia"/>
          <w:b/>
          <w:sz w:val="24"/>
        </w:rPr>
        <w:t>9.交货地点：</w:t>
      </w:r>
    </w:p>
    <w:p w:rsidR="00C808D1" w:rsidRDefault="00C808D1" w:rsidP="00C808D1">
      <w:pPr>
        <w:widowControl/>
        <w:snapToGrid w:val="0"/>
        <w:spacing w:beforeLines="50" w:line="360" w:lineRule="auto"/>
        <w:ind w:leftChars="150" w:left="315"/>
        <w:rPr>
          <w:rFonts w:ascii="宋体" w:hAnsi="宋体"/>
          <w:sz w:val="24"/>
        </w:rPr>
      </w:pPr>
      <w:r>
        <w:rPr>
          <w:rFonts w:ascii="宋体" w:hAnsi="宋体" w:cs="宋体" w:hint="eastAsia"/>
          <w:kern w:val="0"/>
          <w:sz w:val="24"/>
        </w:rPr>
        <w:t>中国科学院广州生物医药与健康研究院</w:t>
      </w:r>
      <w:r>
        <w:rPr>
          <w:rFonts w:ascii="宋体" w:hAnsi="宋体" w:hint="eastAsia"/>
          <w:sz w:val="24"/>
        </w:rPr>
        <w:t>指定地点。</w:t>
      </w:r>
    </w:p>
    <w:p w:rsidR="00C808D1" w:rsidRDefault="00C808D1" w:rsidP="00C808D1">
      <w:pPr>
        <w:widowControl/>
        <w:snapToGrid w:val="0"/>
        <w:spacing w:beforeLines="50" w:line="360" w:lineRule="auto"/>
        <w:ind w:leftChars="150" w:left="315"/>
        <w:rPr>
          <w:rFonts w:ascii="宋体" w:hAnsi="宋体"/>
          <w:sz w:val="24"/>
        </w:rPr>
      </w:pPr>
    </w:p>
    <w:p w:rsidR="00C808D1" w:rsidRDefault="00C808D1" w:rsidP="00C808D1">
      <w:pPr>
        <w:widowControl/>
        <w:snapToGrid w:val="0"/>
        <w:spacing w:beforeLines="50" w:line="360" w:lineRule="auto"/>
        <w:rPr>
          <w:rFonts w:ascii="宋体" w:hAnsi="宋体"/>
          <w:b/>
          <w:sz w:val="24"/>
        </w:rPr>
      </w:pPr>
      <w:r>
        <w:rPr>
          <w:rFonts w:ascii="宋体" w:hAnsi="宋体" w:hint="eastAsia"/>
          <w:b/>
          <w:sz w:val="24"/>
        </w:rPr>
        <w:t>10 验收标准：</w:t>
      </w:r>
    </w:p>
    <w:p w:rsidR="00C808D1" w:rsidRDefault="00C808D1" w:rsidP="00C808D1">
      <w:pPr>
        <w:widowControl/>
        <w:numPr>
          <w:ilvl w:val="0"/>
          <w:numId w:val="3"/>
        </w:numPr>
        <w:spacing w:beforeLines="50" w:line="360" w:lineRule="auto"/>
        <w:jc w:val="left"/>
        <w:rPr>
          <w:rFonts w:ascii="宋体" w:hAnsi="宋体"/>
          <w:sz w:val="24"/>
        </w:rPr>
      </w:pPr>
      <w:r>
        <w:rPr>
          <w:rFonts w:ascii="宋体" w:hAnsi="宋体" w:hint="eastAsia"/>
          <w:sz w:val="24"/>
        </w:rPr>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rsidR="00C808D1" w:rsidRDefault="00C808D1" w:rsidP="00C808D1">
      <w:pPr>
        <w:widowControl/>
        <w:numPr>
          <w:ilvl w:val="0"/>
          <w:numId w:val="3"/>
        </w:numPr>
        <w:spacing w:beforeLines="50" w:line="360" w:lineRule="auto"/>
        <w:jc w:val="left"/>
        <w:rPr>
          <w:rFonts w:ascii="宋体" w:hAnsi="宋体"/>
          <w:sz w:val="24"/>
        </w:rPr>
      </w:pPr>
      <w:r>
        <w:rPr>
          <w:rFonts w:ascii="宋体" w:hAnsi="宋体" w:hint="eastAsia"/>
          <w:sz w:val="24"/>
        </w:rPr>
        <w:t xml:space="preserve">卖方应提出仪器设备测试的内容、项目、指标和方法,卖方有责任对买方的技术人员提出的问题作出解答。测试应进行详细记录, 仪器设备测试结束后, 由卖方技术人员签字后交给买方验收。 </w:t>
      </w:r>
    </w:p>
    <w:p w:rsidR="00C808D1" w:rsidRDefault="00C808D1" w:rsidP="00C808D1">
      <w:pPr>
        <w:widowControl/>
        <w:numPr>
          <w:ilvl w:val="0"/>
          <w:numId w:val="3"/>
        </w:numPr>
        <w:spacing w:beforeLines="50" w:line="360" w:lineRule="auto"/>
        <w:jc w:val="left"/>
        <w:rPr>
          <w:rFonts w:ascii="宋体" w:hAnsi="宋体"/>
          <w:sz w:val="24"/>
        </w:rPr>
      </w:pPr>
      <w:r>
        <w:rPr>
          <w:rFonts w:ascii="宋体" w:hAnsi="宋体" w:hint="eastAsia"/>
          <w:sz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rsidR="00C808D1" w:rsidRDefault="00C808D1" w:rsidP="00C808D1">
      <w:pPr>
        <w:widowControl/>
        <w:snapToGrid w:val="0"/>
        <w:spacing w:beforeLines="50" w:line="360" w:lineRule="auto"/>
        <w:ind w:leftChars="-413" w:left="-867" w:firstLineChars="441" w:firstLine="1063"/>
        <w:rPr>
          <w:rFonts w:ascii="宋体" w:hAnsi="宋体"/>
          <w:b/>
          <w:sz w:val="24"/>
        </w:rPr>
      </w:pPr>
      <w:r>
        <w:rPr>
          <w:rFonts w:ascii="宋体" w:hAnsi="宋体" w:hint="eastAsia"/>
          <w:b/>
          <w:sz w:val="24"/>
        </w:rPr>
        <w:t>11 其它</w:t>
      </w:r>
    </w:p>
    <w:p w:rsidR="00C808D1" w:rsidRDefault="00C808D1" w:rsidP="00C808D1">
      <w:pPr>
        <w:widowControl/>
        <w:spacing w:beforeLines="50" w:line="360" w:lineRule="auto"/>
        <w:ind w:firstLineChars="200" w:firstLine="480"/>
        <w:rPr>
          <w:rFonts w:ascii="宋体" w:hAnsi="宋体"/>
          <w:sz w:val="24"/>
        </w:rPr>
      </w:pPr>
      <w:r>
        <w:rPr>
          <w:rFonts w:ascii="宋体" w:hAnsi="宋体" w:hint="eastAsia"/>
          <w:sz w:val="24"/>
        </w:rPr>
        <w:t>对仪器设备生产厂家要求：</w:t>
      </w:r>
    </w:p>
    <w:p w:rsidR="00C808D1" w:rsidRDefault="00C808D1" w:rsidP="00C808D1">
      <w:pPr>
        <w:widowControl/>
        <w:numPr>
          <w:ilvl w:val="0"/>
          <w:numId w:val="4"/>
        </w:numPr>
        <w:spacing w:beforeLines="50" w:line="360" w:lineRule="auto"/>
        <w:jc w:val="left"/>
        <w:rPr>
          <w:rFonts w:ascii="宋体" w:hAnsi="宋体"/>
          <w:sz w:val="24"/>
        </w:rPr>
      </w:pPr>
      <w:r>
        <w:rPr>
          <w:rFonts w:ascii="宋体" w:hAnsi="宋体" w:hint="eastAsia"/>
          <w:sz w:val="24"/>
        </w:rPr>
        <w:t>厂家应具备一定规模的科研、生产、技术支持及售后服务能力。</w:t>
      </w:r>
    </w:p>
    <w:p w:rsidR="00C808D1" w:rsidRDefault="00C808D1" w:rsidP="00C808D1">
      <w:pPr>
        <w:widowControl/>
        <w:numPr>
          <w:ilvl w:val="0"/>
          <w:numId w:val="4"/>
        </w:numPr>
        <w:spacing w:beforeLines="50" w:line="360" w:lineRule="auto"/>
        <w:jc w:val="left"/>
        <w:rPr>
          <w:rFonts w:ascii="宋体" w:hAnsi="宋体"/>
          <w:sz w:val="24"/>
        </w:rPr>
      </w:pPr>
      <w:r>
        <w:rPr>
          <w:rFonts w:ascii="宋体" w:hAnsi="宋体" w:hint="eastAsia"/>
          <w:sz w:val="24"/>
        </w:rPr>
        <w:t>厂家在国内设有技术支持中心及维修中心 。</w:t>
      </w:r>
    </w:p>
    <w:p w:rsidR="00C808D1" w:rsidRDefault="00C808D1" w:rsidP="00C808D1">
      <w:pPr>
        <w:spacing w:line="360" w:lineRule="auto"/>
        <w:rPr>
          <w:rFonts w:ascii="宋体" w:hAnsi="宋体"/>
          <w:b/>
          <w:sz w:val="24"/>
        </w:rPr>
      </w:pPr>
    </w:p>
    <w:p w:rsidR="00C808D1" w:rsidRDefault="00C808D1" w:rsidP="00C808D1">
      <w:pPr>
        <w:spacing w:line="360" w:lineRule="auto"/>
        <w:ind w:left="600" w:hanging="600"/>
        <w:rPr>
          <w:rFonts w:ascii="宋体" w:hAnsi="宋体"/>
          <w:b/>
          <w:sz w:val="24"/>
        </w:rPr>
      </w:pPr>
      <w:r>
        <w:rPr>
          <w:rFonts w:ascii="宋体" w:hAnsi="宋体"/>
          <w:b/>
          <w:sz w:val="24"/>
        </w:rPr>
        <w:br w:type="page"/>
      </w:r>
      <w:r>
        <w:rPr>
          <w:rFonts w:ascii="宋体" w:hAnsi="宋体" w:hint="eastAsia"/>
          <w:b/>
          <w:sz w:val="24"/>
        </w:rPr>
        <w:lastRenderedPageBreak/>
        <w:t>附：技术性能指标表</w:t>
      </w:r>
    </w:p>
    <w:p w:rsidR="00C808D1" w:rsidRDefault="00C808D1" w:rsidP="00C808D1">
      <w:pPr>
        <w:widowControl/>
        <w:jc w:val="left"/>
        <w:rPr>
          <w:rFonts w:ascii="宋体" w:hAnsi="宋体"/>
          <w:b/>
          <w:sz w:val="24"/>
        </w:rPr>
      </w:pPr>
    </w:p>
    <w:tbl>
      <w:tblPr>
        <w:tblpPr w:leftFromText="180" w:rightFromText="180" w:vertAnchor="page" w:horzAnchor="page" w:tblpX="1589" w:tblpY="2061"/>
        <w:tblOverlap w:val="never"/>
        <w:tblW w:w="9523" w:type="dxa"/>
        <w:tblLayout w:type="fixed"/>
        <w:tblCellMar>
          <w:top w:w="15" w:type="dxa"/>
          <w:left w:w="15" w:type="dxa"/>
          <w:bottom w:w="15" w:type="dxa"/>
          <w:right w:w="15" w:type="dxa"/>
        </w:tblCellMar>
        <w:tblLook w:val="04A0"/>
      </w:tblPr>
      <w:tblGrid>
        <w:gridCol w:w="448"/>
        <w:gridCol w:w="1535"/>
        <w:gridCol w:w="5952"/>
        <w:gridCol w:w="727"/>
        <w:gridCol w:w="861"/>
      </w:tblGrid>
      <w:tr w:rsidR="00C808D1" w:rsidRPr="00171309" w:rsidTr="004115A0">
        <w:trPr>
          <w:trHeight w:val="45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sz w:val="24"/>
              </w:rPr>
            </w:pPr>
            <w:r w:rsidRPr="00171309">
              <w:rPr>
                <w:rFonts w:asciiTheme="minorEastAsia" w:hAnsiTheme="minorEastAsia" w:cstheme="minorEastAsia" w:hint="eastAsia"/>
                <w:color w:val="000000"/>
                <w:kern w:val="0"/>
                <w:sz w:val="24"/>
              </w:rPr>
              <w:t>序号</w:t>
            </w:r>
          </w:p>
        </w:tc>
        <w:tc>
          <w:tcPr>
            <w:tcW w:w="1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sz w:val="24"/>
              </w:rPr>
            </w:pPr>
            <w:r w:rsidRPr="00171309">
              <w:rPr>
                <w:rFonts w:asciiTheme="minorEastAsia" w:hAnsiTheme="minorEastAsia" w:cstheme="minorEastAsia" w:hint="eastAsia"/>
                <w:color w:val="000000"/>
                <w:kern w:val="0"/>
                <w:sz w:val="24"/>
              </w:rPr>
              <w:t>货物及主要配件名称</w:t>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sz w:val="24"/>
              </w:rPr>
            </w:pPr>
            <w:r w:rsidRPr="00171309">
              <w:rPr>
                <w:rFonts w:asciiTheme="minorEastAsia" w:hAnsiTheme="minorEastAsia" w:cstheme="minorEastAsia" w:hint="eastAsia"/>
                <w:color w:val="000000"/>
                <w:kern w:val="0"/>
                <w:sz w:val="24"/>
              </w:rPr>
              <w:t>技术性能指标及配置</w:t>
            </w:r>
          </w:p>
        </w:tc>
        <w:tc>
          <w:tcPr>
            <w:tcW w:w="7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sz w:val="24"/>
              </w:rPr>
            </w:pPr>
            <w:r w:rsidRPr="00171309">
              <w:rPr>
                <w:rFonts w:asciiTheme="minorEastAsia" w:hAnsiTheme="minorEastAsia" w:cstheme="minorEastAsia" w:hint="eastAsia"/>
                <w:color w:val="000000"/>
                <w:kern w:val="0"/>
                <w:sz w:val="24"/>
              </w:rPr>
              <w:t>数量</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sz w:val="24"/>
              </w:rPr>
            </w:pPr>
            <w:r w:rsidRPr="00171309">
              <w:rPr>
                <w:rFonts w:asciiTheme="minorEastAsia" w:hAnsiTheme="minorEastAsia" w:cstheme="minorEastAsia" w:hint="eastAsia"/>
                <w:color w:val="000000"/>
                <w:kern w:val="0"/>
                <w:sz w:val="24"/>
              </w:rPr>
              <w:t>备注</w:t>
            </w:r>
          </w:p>
        </w:tc>
      </w:tr>
      <w:tr w:rsidR="00C808D1" w:rsidRPr="00171309" w:rsidTr="004115A0">
        <w:trPr>
          <w:trHeight w:val="900"/>
        </w:trPr>
        <w:tc>
          <w:tcPr>
            <w:tcW w:w="4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spacing w:line="360" w:lineRule="auto"/>
              <w:jc w:val="center"/>
              <w:rPr>
                <w:rFonts w:asciiTheme="minorEastAsia" w:hAnsiTheme="minorEastAsia" w:cstheme="minorEastAsia"/>
                <w:color w:val="000000"/>
                <w:sz w:val="24"/>
              </w:rPr>
            </w:pPr>
          </w:p>
        </w:tc>
        <w:tc>
          <w:tcPr>
            <w:tcW w:w="1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spacing w:line="360" w:lineRule="auto"/>
              <w:jc w:val="center"/>
              <w:rPr>
                <w:rFonts w:asciiTheme="minorEastAsia" w:hAnsiTheme="minorEastAsia" w:cstheme="minorEastAsia"/>
                <w:color w:val="000000"/>
                <w:sz w:val="24"/>
              </w:rPr>
            </w:pP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sz w:val="24"/>
              </w:rPr>
            </w:pPr>
            <w:r w:rsidRPr="00171309">
              <w:rPr>
                <w:rFonts w:asciiTheme="minorEastAsia" w:hAnsiTheme="minorEastAsia" w:cstheme="minorEastAsia" w:hint="eastAsia"/>
                <w:color w:val="000000"/>
                <w:kern w:val="0"/>
                <w:sz w:val="24"/>
              </w:rPr>
              <w:t>（每项指标前如有编号，仅作指示）</w:t>
            </w:r>
          </w:p>
        </w:tc>
        <w:tc>
          <w:tcPr>
            <w:tcW w:w="7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spacing w:line="360" w:lineRule="auto"/>
              <w:jc w:val="center"/>
              <w:rPr>
                <w:rFonts w:asciiTheme="minorEastAsia" w:hAnsiTheme="minorEastAsia" w:cstheme="minorEastAsia"/>
                <w:color w:val="000000"/>
                <w:sz w:val="24"/>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spacing w:line="360" w:lineRule="auto"/>
              <w:jc w:val="center"/>
              <w:rPr>
                <w:rFonts w:asciiTheme="minorEastAsia" w:hAnsiTheme="minorEastAsia" w:cstheme="minorEastAsia"/>
                <w:color w:val="000000"/>
                <w:sz w:val="24"/>
              </w:rPr>
            </w:pPr>
          </w:p>
        </w:tc>
      </w:tr>
      <w:tr w:rsidR="00C808D1" w:rsidRPr="00171309" w:rsidTr="004115A0">
        <w:trPr>
          <w:trHeight w:val="750"/>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color w:val="000000"/>
                <w:kern w:val="0"/>
                <w:sz w:val="24"/>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color w:val="000000"/>
                <w:kern w:val="0"/>
                <w:sz w:val="24"/>
              </w:rPr>
              <w:t>质谱流式细胞仪</w:t>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rPr>
                <w:rFonts w:asciiTheme="minorEastAsia" w:hAnsiTheme="minorEastAsia" w:cstheme="minorEastAsia"/>
                <w:b/>
                <w:bCs/>
                <w:sz w:val="24"/>
              </w:rPr>
            </w:pPr>
            <w:r w:rsidRPr="00171309">
              <w:rPr>
                <w:rFonts w:asciiTheme="minorEastAsia" w:hAnsiTheme="minorEastAsia" w:cstheme="minorEastAsia" w:hint="eastAsia"/>
                <w:b/>
                <w:bCs/>
                <w:sz w:val="24"/>
              </w:rPr>
              <w:t>1、仪器总体参数：</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★1.1、通道数量：135个</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1.2、质谱丰度灵敏度：在 M±1通道上</w:t>
            </w:r>
            <w:r w:rsidRPr="009446E5">
              <w:rPr>
                <w:rFonts w:asciiTheme="minorEastAsia" w:hAnsiTheme="minorEastAsia" w:cstheme="minorEastAsia" w:hint="eastAsia"/>
                <w:bCs/>
                <w:sz w:val="24"/>
              </w:rPr>
              <w:t>＜</w:t>
            </w:r>
            <w:r w:rsidRPr="00171309">
              <w:rPr>
                <w:rFonts w:asciiTheme="minorEastAsia" w:hAnsiTheme="minorEastAsia" w:cstheme="minorEastAsia" w:hint="eastAsia"/>
                <w:bCs/>
                <w:sz w:val="24"/>
              </w:rPr>
              <w:t>0.3%</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 xml:space="preserve">1.3、仪器稳定性：标准溶液信号RSD值 </w:t>
            </w:r>
            <w:r>
              <w:rPr>
                <w:rFonts w:asciiTheme="minorEastAsia" w:hAnsiTheme="minorEastAsia" w:cstheme="minorEastAsia" w:hint="eastAsia"/>
                <w:bCs/>
                <w:sz w:val="24"/>
              </w:rPr>
              <w:t>＜</w:t>
            </w:r>
            <w:r w:rsidRPr="00171309">
              <w:rPr>
                <w:rFonts w:asciiTheme="minorEastAsia" w:hAnsiTheme="minorEastAsia" w:cstheme="minorEastAsia" w:hint="eastAsia"/>
                <w:bCs/>
                <w:sz w:val="24"/>
              </w:rPr>
              <w:t>3%</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1.4、仪器响应：1pg  Tb159可以产生大于600,000 count</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1.5、动态线性范围：4.5个数量级</w:t>
            </w:r>
          </w:p>
          <w:p w:rsidR="00C808D1" w:rsidRPr="00171309" w:rsidRDefault="00C808D1" w:rsidP="004115A0">
            <w:pPr>
              <w:widowControl/>
              <w:spacing w:line="360" w:lineRule="auto"/>
              <w:rPr>
                <w:rFonts w:asciiTheme="minorEastAsia" w:hAnsiTheme="minorEastAsia" w:cstheme="minorEastAsia"/>
                <w:b/>
                <w:bCs/>
                <w:sz w:val="24"/>
              </w:rPr>
            </w:pPr>
            <w:r w:rsidRPr="00171309">
              <w:rPr>
                <w:rFonts w:asciiTheme="minorEastAsia" w:hAnsiTheme="minorEastAsia" w:cstheme="minorEastAsia" w:hint="eastAsia"/>
                <w:b/>
                <w:bCs/>
                <w:sz w:val="24"/>
              </w:rPr>
              <w:t>2、进样系统：</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 xml:space="preserve"> 样品由气动进样器进样，直接使用流式管进行上样，具有自动混匀功能；进样器流速约30μl/min。</w:t>
            </w:r>
          </w:p>
          <w:p w:rsidR="00C808D1" w:rsidRPr="00171309" w:rsidRDefault="00C808D1" w:rsidP="004115A0">
            <w:pPr>
              <w:widowControl/>
              <w:spacing w:line="360" w:lineRule="auto"/>
              <w:rPr>
                <w:rFonts w:asciiTheme="minorEastAsia" w:hAnsiTheme="minorEastAsia" w:cstheme="minorEastAsia"/>
                <w:b/>
                <w:bCs/>
                <w:sz w:val="24"/>
              </w:rPr>
            </w:pPr>
            <w:r w:rsidRPr="00171309">
              <w:rPr>
                <w:rFonts w:asciiTheme="minorEastAsia" w:hAnsiTheme="minorEastAsia" w:cstheme="minorEastAsia" w:hint="eastAsia"/>
                <w:b/>
                <w:bCs/>
                <w:sz w:val="24"/>
              </w:rPr>
              <w:t>3、感应耦合离子源</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3.1、雾化器：雾化气体为氩气，流量约为0.14</w:t>
            </w:r>
            <w:r>
              <w:rPr>
                <w:rFonts w:asciiTheme="minorEastAsia" w:hAnsiTheme="minorEastAsia" w:cstheme="minorEastAsia" w:hint="eastAsia"/>
                <w:bCs/>
                <w:sz w:val="24"/>
              </w:rPr>
              <w:t>～</w:t>
            </w:r>
            <w:r w:rsidRPr="00171309">
              <w:rPr>
                <w:rFonts w:asciiTheme="minorEastAsia" w:hAnsiTheme="minorEastAsia" w:cstheme="minorEastAsia" w:hint="eastAsia"/>
                <w:bCs/>
                <w:sz w:val="24"/>
              </w:rPr>
              <w:t>0.23L/min；</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3.2、雾化室：温度控制在200±10℃，通入的组成气体（makeup gas）为氩气，流量约为0.4</w:t>
            </w:r>
            <w:r>
              <w:rPr>
                <w:rFonts w:asciiTheme="minorEastAsia" w:hAnsiTheme="minorEastAsia" w:cstheme="minorEastAsia" w:hint="eastAsia"/>
                <w:bCs/>
                <w:sz w:val="24"/>
              </w:rPr>
              <w:t>～</w:t>
            </w:r>
            <w:r w:rsidRPr="00171309">
              <w:rPr>
                <w:rFonts w:asciiTheme="minorEastAsia" w:hAnsiTheme="minorEastAsia" w:cstheme="minorEastAsia" w:hint="eastAsia"/>
                <w:bCs/>
                <w:sz w:val="24"/>
              </w:rPr>
              <w:t>0.75L/min；</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3.3、炬管：为双层石英玻璃结构，与中间的玻璃注射管（injector）组成共轴结构。注射管带有球形接口与雾化室连接，并有密封圈保证其气密性。</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3.4、ICP射频电源：实际运行功率1300</w:t>
            </w:r>
            <w:r>
              <w:rPr>
                <w:rFonts w:asciiTheme="minorEastAsia" w:hAnsiTheme="minorEastAsia" w:cstheme="minorEastAsia" w:hint="eastAsia"/>
                <w:bCs/>
                <w:sz w:val="24"/>
              </w:rPr>
              <w:t>～</w:t>
            </w:r>
            <w:r w:rsidRPr="00171309">
              <w:rPr>
                <w:rFonts w:asciiTheme="minorEastAsia" w:hAnsiTheme="minorEastAsia" w:cstheme="minorEastAsia" w:hint="eastAsia"/>
                <w:bCs/>
                <w:sz w:val="24"/>
              </w:rPr>
              <w:t>1500W</w:t>
            </w:r>
          </w:p>
          <w:p w:rsidR="00C808D1" w:rsidRPr="00171309" w:rsidRDefault="00C808D1" w:rsidP="004115A0">
            <w:pPr>
              <w:widowControl/>
              <w:spacing w:line="360" w:lineRule="auto"/>
              <w:rPr>
                <w:rFonts w:asciiTheme="minorEastAsia" w:hAnsiTheme="minorEastAsia" w:cstheme="minorEastAsia"/>
                <w:b/>
                <w:bCs/>
                <w:sz w:val="24"/>
              </w:rPr>
            </w:pPr>
            <w:r w:rsidRPr="00171309">
              <w:rPr>
                <w:rFonts w:asciiTheme="minorEastAsia" w:hAnsiTheme="minorEastAsia" w:cstheme="minorEastAsia" w:hint="eastAsia"/>
                <w:b/>
                <w:bCs/>
                <w:sz w:val="24"/>
              </w:rPr>
              <w:t>4、离子过滤系统</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4.1、离子提取接口：采用三锥接口设计。采样锥位于最外面，带有橡胶圈保证气密性；截取锥和超截取锥为一体设计，并有绝缘片实现两个锥的隔离和相对位置的固定。仪器配有冷却器，专门为三个锥体降温，保证仪器的稳定性。</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4.2、四极杆质量选择器：只允许质量数为75</w:t>
            </w:r>
            <w:r>
              <w:rPr>
                <w:rFonts w:asciiTheme="minorEastAsia" w:hAnsiTheme="minorEastAsia" w:cstheme="minorEastAsia" w:hint="eastAsia"/>
                <w:bCs/>
                <w:sz w:val="24"/>
              </w:rPr>
              <w:t>～</w:t>
            </w:r>
            <w:r w:rsidRPr="00171309">
              <w:rPr>
                <w:rFonts w:asciiTheme="minorEastAsia" w:hAnsiTheme="minorEastAsia" w:cstheme="minorEastAsia" w:hint="eastAsia"/>
                <w:bCs/>
                <w:sz w:val="24"/>
              </w:rPr>
              <w:t>209的离子通过。</w:t>
            </w:r>
          </w:p>
          <w:p w:rsidR="00C808D1" w:rsidRPr="00171309" w:rsidRDefault="00C808D1" w:rsidP="004115A0">
            <w:pPr>
              <w:widowControl/>
              <w:spacing w:line="360" w:lineRule="auto"/>
              <w:rPr>
                <w:rFonts w:asciiTheme="minorEastAsia" w:hAnsiTheme="minorEastAsia" w:cstheme="minorEastAsia"/>
                <w:b/>
                <w:bCs/>
                <w:sz w:val="24"/>
              </w:rPr>
            </w:pPr>
            <w:r w:rsidRPr="00171309">
              <w:rPr>
                <w:rFonts w:asciiTheme="minorEastAsia" w:hAnsiTheme="minorEastAsia" w:cstheme="minorEastAsia" w:hint="eastAsia"/>
                <w:b/>
                <w:bCs/>
                <w:sz w:val="24"/>
              </w:rPr>
              <w:t>5、检测系统</w:t>
            </w:r>
          </w:p>
          <w:p w:rsidR="00C808D1" w:rsidRPr="00171309" w:rsidRDefault="00C808D1" w:rsidP="004115A0">
            <w:pPr>
              <w:widowControl/>
              <w:spacing w:line="360" w:lineRule="auto"/>
              <w:rPr>
                <w:rFonts w:asciiTheme="minorEastAsia" w:hAnsiTheme="minorEastAsia" w:cstheme="minorEastAsia"/>
                <w:b/>
                <w:bCs/>
                <w:sz w:val="24"/>
              </w:rPr>
            </w:pPr>
            <w:r w:rsidRPr="00171309">
              <w:rPr>
                <w:rFonts w:asciiTheme="minorEastAsia" w:hAnsiTheme="minorEastAsia" w:cstheme="minorEastAsia" w:hint="eastAsia"/>
                <w:bCs/>
                <w:sz w:val="24"/>
              </w:rPr>
              <w:lastRenderedPageBreak/>
              <w:t>★5.1、采用飞行时间质谱（TOF）技术</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5.2、检测质量范围： 75</w:t>
            </w:r>
            <w:r>
              <w:rPr>
                <w:rFonts w:asciiTheme="minorEastAsia" w:hAnsiTheme="minorEastAsia" w:cstheme="minorEastAsia" w:hint="eastAsia"/>
                <w:bCs/>
                <w:sz w:val="24"/>
              </w:rPr>
              <w:t>～</w:t>
            </w:r>
            <w:r w:rsidRPr="00171309">
              <w:rPr>
                <w:rFonts w:asciiTheme="minorEastAsia" w:hAnsiTheme="minorEastAsia" w:cstheme="minorEastAsia" w:hint="eastAsia"/>
                <w:bCs/>
                <w:sz w:val="24"/>
              </w:rPr>
              <w:t>209amu</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 xml:space="preserve">5.3、TOF检测触发频率： 触发频率（Trigger Frequency）为76800Hz， </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5.4、信号处理装置采样频率为1 GS/s</w:t>
            </w:r>
          </w:p>
          <w:p w:rsidR="00C808D1" w:rsidRPr="00171309" w:rsidRDefault="00C808D1" w:rsidP="004115A0">
            <w:pPr>
              <w:widowControl/>
              <w:spacing w:line="360" w:lineRule="auto"/>
              <w:rPr>
                <w:rFonts w:asciiTheme="minorEastAsia" w:hAnsiTheme="minorEastAsia" w:cstheme="minorEastAsia"/>
                <w:b/>
                <w:bCs/>
                <w:sz w:val="24"/>
              </w:rPr>
            </w:pPr>
            <w:r w:rsidRPr="00171309">
              <w:rPr>
                <w:rFonts w:asciiTheme="minorEastAsia" w:hAnsiTheme="minorEastAsia" w:cstheme="minorEastAsia" w:hint="eastAsia"/>
                <w:b/>
                <w:bCs/>
                <w:sz w:val="24"/>
              </w:rPr>
              <w:t>6、真空系统</w:t>
            </w:r>
          </w:p>
          <w:p w:rsidR="00C808D1" w:rsidRPr="00171309" w:rsidRDefault="00C808D1" w:rsidP="004115A0">
            <w:pPr>
              <w:widowControl/>
              <w:spacing w:line="360" w:lineRule="auto"/>
              <w:ind w:firstLineChars="171" w:firstLine="410"/>
              <w:rPr>
                <w:rFonts w:asciiTheme="minorEastAsia" w:hAnsiTheme="minorEastAsia" w:cstheme="minorEastAsia"/>
                <w:bCs/>
                <w:sz w:val="24"/>
              </w:rPr>
            </w:pPr>
            <w:r w:rsidRPr="00171309">
              <w:rPr>
                <w:rFonts w:asciiTheme="minorEastAsia" w:hAnsiTheme="minorEastAsia" w:cstheme="minorEastAsia" w:hint="eastAsia"/>
                <w:bCs/>
                <w:sz w:val="24"/>
              </w:rPr>
              <w:t>仪器内置机械泵和涡轮分子泵用来维持多级真空系统，仪器运行时接口段(Interface)真空度维持在20</w:t>
            </w:r>
            <w:r>
              <w:rPr>
                <w:rFonts w:asciiTheme="minorEastAsia" w:hAnsiTheme="minorEastAsia" w:cstheme="minorEastAsia" w:hint="eastAsia"/>
                <w:bCs/>
                <w:sz w:val="24"/>
              </w:rPr>
              <w:t>～</w:t>
            </w:r>
            <w:r w:rsidRPr="00171309">
              <w:rPr>
                <w:rFonts w:asciiTheme="minorEastAsia" w:hAnsiTheme="minorEastAsia" w:cstheme="minorEastAsia" w:hint="eastAsia"/>
                <w:bCs/>
                <w:sz w:val="24"/>
              </w:rPr>
              <w:t>40mTorr；TOF区段真空度维持在0.3</w:t>
            </w:r>
            <w:r>
              <w:rPr>
                <w:rFonts w:asciiTheme="minorEastAsia" w:hAnsiTheme="minorEastAsia" w:cstheme="minorEastAsia" w:hint="eastAsia"/>
                <w:bCs/>
                <w:sz w:val="24"/>
              </w:rPr>
              <w:t>～</w:t>
            </w:r>
            <w:r w:rsidRPr="00171309">
              <w:rPr>
                <w:rFonts w:asciiTheme="minorEastAsia" w:hAnsiTheme="minorEastAsia" w:cstheme="minorEastAsia" w:hint="eastAsia"/>
                <w:bCs/>
                <w:sz w:val="24"/>
              </w:rPr>
              <w:t>1.5μTorr。</w:t>
            </w:r>
          </w:p>
          <w:p w:rsidR="00C808D1" w:rsidRPr="00171309" w:rsidRDefault="00C808D1" w:rsidP="004115A0">
            <w:pPr>
              <w:widowControl/>
              <w:spacing w:line="360" w:lineRule="auto"/>
              <w:rPr>
                <w:rFonts w:asciiTheme="minorEastAsia" w:hAnsiTheme="minorEastAsia" w:cstheme="minorEastAsia"/>
                <w:b/>
                <w:bCs/>
                <w:sz w:val="24"/>
              </w:rPr>
            </w:pPr>
            <w:r w:rsidRPr="00171309">
              <w:rPr>
                <w:rFonts w:asciiTheme="minorEastAsia" w:hAnsiTheme="minorEastAsia" w:cstheme="minorEastAsia" w:hint="eastAsia"/>
                <w:b/>
                <w:bCs/>
                <w:sz w:val="24"/>
              </w:rPr>
              <w:t>7、软件系统</w:t>
            </w:r>
          </w:p>
          <w:p w:rsidR="00C808D1" w:rsidRPr="00171309" w:rsidRDefault="00C808D1" w:rsidP="004115A0">
            <w:pPr>
              <w:widowControl/>
              <w:spacing w:line="360" w:lineRule="auto"/>
              <w:rPr>
                <w:rFonts w:asciiTheme="minorEastAsia" w:hAnsiTheme="minorEastAsia" w:cstheme="minorEastAsia"/>
                <w:bCs/>
                <w:sz w:val="24"/>
              </w:rPr>
            </w:pPr>
            <w:r w:rsidRPr="00171309">
              <w:rPr>
                <w:rFonts w:asciiTheme="minorEastAsia" w:hAnsiTheme="minorEastAsia" w:cstheme="minorEastAsia" w:hint="eastAsia"/>
                <w:bCs/>
                <w:sz w:val="24"/>
              </w:rPr>
              <w:t>7.1、配有友好的人机界面，实时监控仪器各部分的状态，操作简单方便，并可以自动进行质谱数据的标准化。</w:t>
            </w:r>
          </w:p>
          <w:p w:rsidR="00C808D1" w:rsidRPr="00171309" w:rsidRDefault="00C808D1" w:rsidP="004115A0">
            <w:pPr>
              <w:widowControl/>
              <w:spacing w:line="360" w:lineRule="auto"/>
              <w:jc w:val="left"/>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bCs/>
                <w:sz w:val="24"/>
              </w:rPr>
              <w:t>7.2、所采集数据可以采用FCS3.0的通用流式文件格式输出，方便后续数据的分析。</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color w:val="000000"/>
                <w:kern w:val="0"/>
                <w:sz w:val="24"/>
              </w:rPr>
              <w:lastRenderedPageBreak/>
              <w:t>1</w:t>
            </w:r>
            <w:r>
              <w:rPr>
                <w:rFonts w:asciiTheme="minorEastAsia" w:hAnsiTheme="minorEastAsia" w:cstheme="minorEastAsia" w:hint="eastAsia"/>
                <w:color w:val="000000"/>
                <w:kern w:val="0"/>
                <w:sz w:val="24"/>
              </w:rPr>
              <w:t>套</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p>
        </w:tc>
      </w:tr>
      <w:tr w:rsidR="00C808D1" w:rsidRPr="00171309" w:rsidTr="004115A0">
        <w:trPr>
          <w:trHeight w:val="750"/>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color w:val="000000"/>
                <w:kern w:val="0"/>
                <w:sz w:val="24"/>
              </w:rPr>
              <w:lastRenderedPageBreak/>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color w:val="000000"/>
                <w:kern w:val="0"/>
                <w:sz w:val="24"/>
              </w:rPr>
              <w:t>超高分辨率显微镜</w:t>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rPr>
                <w:rFonts w:asciiTheme="minorEastAsia" w:hAnsiTheme="minorEastAsia" w:cstheme="minorEastAsia"/>
                <w:b/>
                <w:bCs/>
                <w:sz w:val="24"/>
              </w:rPr>
            </w:pPr>
            <w:r w:rsidRPr="00171309">
              <w:rPr>
                <w:rFonts w:asciiTheme="minorEastAsia" w:hAnsiTheme="minorEastAsia" w:cstheme="minorEastAsia" w:hint="eastAsia"/>
                <w:b/>
                <w:bCs/>
                <w:sz w:val="24"/>
              </w:rPr>
              <w:t>1.激光光源部分</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紫外激光器：波长405nm，功率≥20mW；</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蓝光激光器：波长488nm，功率≥70mW；</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绿光激光器：波长561nm，功率≥70mW；</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红光激光器：波长647nm，功率≥125mW；</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 xml:space="preserve">以上所有功率均为光纤输出口功率，均通过AOTF控制强度。 </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2.随机光学重构超分辨技术部分：</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bCs/>
                <w:sz w:val="24"/>
              </w:rPr>
              <w:t>★</w:t>
            </w:r>
            <w:r w:rsidRPr="00171309">
              <w:rPr>
                <w:rFonts w:asciiTheme="minorEastAsia" w:hAnsiTheme="minorEastAsia" w:cstheme="minorEastAsia" w:hint="eastAsia"/>
                <w:sz w:val="24"/>
              </w:rPr>
              <w:t>2.1成像分辨率：纵向（XY）分辨率≤20nm，轴向（Z）分辨率≤50nm</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bCs/>
                <w:sz w:val="24"/>
              </w:rPr>
              <w:t>★</w:t>
            </w:r>
            <w:r w:rsidRPr="00171309">
              <w:rPr>
                <w:rFonts w:asciiTheme="minorEastAsia" w:hAnsiTheme="minorEastAsia" w:cstheme="minorEastAsia" w:hint="eastAsia"/>
                <w:sz w:val="24"/>
              </w:rPr>
              <w:t>2.2成像模式： 2D-STORM，3D-STORM，3D-Stack多层叠加模式</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同时支持燃料对成像（normal mode）及单染料连续成像模式（continuous mode）</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2.3 成像视野：≥80X80um</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bCs/>
                <w:sz w:val="24"/>
              </w:rPr>
              <w:lastRenderedPageBreak/>
              <w:t>★</w:t>
            </w:r>
            <w:r w:rsidRPr="00171309">
              <w:rPr>
                <w:rFonts w:asciiTheme="minorEastAsia" w:hAnsiTheme="minorEastAsia" w:cstheme="minorEastAsia" w:hint="eastAsia"/>
                <w:sz w:val="24"/>
              </w:rPr>
              <w:t>2.4 采集速度：≥500Hz</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2.5 多色成像：≥三色</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2.6使用漂移校正算法校正XYZ方向上的位置漂移。</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2.7借助荧光小球校正XYZ方向上的位置漂移。</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2.8 TIRF照明对焦方式：自动对焦、手动对焦、</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2.9 TIRF照明入射角调节：自动调节（可自动寻找临界角）、手动调节。</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2.10 入射光方向调节范围：360度调节。</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2.11 电动柱状透镜，切换2D，3D成像模式</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2.12电动变倍镜（1</w:t>
            </w:r>
            <w:r w:rsidRPr="009446E5">
              <w:rPr>
                <w:rFonts w:asciiTheme="minorEastAsia" w:hAnsiTheme="minorEastAsia" w:cstheme="minorEastAsia" w:hint="eastAsia"/>
                <w:sz w:val="24"/>
              </w:rPr>
              <w:t>×</w:t>
            </w:r>
            <w:r w:rsidRPr="00171309">
              <w:rPr>
                <w:rFonts w:asciiTheme="minorEastAsia" w:hAnsiTheme="minorEastAsia" w:cstheme="minorEastAsia" w:hint="eastAsia"/>
                <w:sz w:val="24"/>
              </w:rPr>
              <w:t>，2</w:t>
            </w:r>
            <w:r w:rsidRPr="009446E5">
              <w:rPr>
                <w:rFonts w:asciiTheme="minorEastAsia" w:hAnsiTheme="minorEastAsia" w:cstheme="minorEastAsia" w:hint="eastAsia"/>
                <w:sz w:val="24"/>
              </w:rPr>
              <w:t>×</w:t>
            </w:r>
            <w:r w:rsidRPr="00171309">
              <w:rPr>
                <w:rFonts w:asciiTheme="minorEastAsia" w:hAnsiTheme="minorEastAsia" w:cstheme="minorEastAsia" w:hint="eastAsia"/>
                <w:sz w:val="24"/>
              </w:rPr>
              <w:t>，4</w:t>
            </w:r>
            <w:r w:rsidRPr="009446E5">
              <w:rPr>
                <w:rFonts w:asciiTheme="minorEastAsia" w:hAnsiTheme="minorEastAsia" w:cstheme="minorEastAsia" w:hint="eastAsia"/>
                <w:sz w:val="24"/>
              </w:rPr>
              <w:t>×</w:t>
            </w:r>
            <w:r w:rsidRPr="00171309">
              <w:rPr>
                <w:rFonts w:asciiTheme="minorEastAsia" w:hAnsiTheme="minorEastAsia" w:cstheme="minorEastAsia" w:hint="eastAsia"/>
                <w:sz w:val="24"/>
              </w:rPr>
              <w:t>，8</w:t>
            </w:r>
            <w:r w:rsidRPr="009446E5">
              <w:rPr>
                <w:rFonts w:asciiTheme="minorEastAsia" w:hAnsiTheme="minorEastAsia" w:cstheme="minorEastAsia" w:hint="eastAsia"/>
                <w:sz w:val="24"/>
              </w:rPr>
              <w:t>×</w:t>
            </w:r>
            <w:r w:rsidRPr="00171309">
              <w:rPr>
                <w:rFonts w:asciiTheme="minorEastAsia" w:hAnsiTheme="minorEastAsia" w:cstheme="minorEastAsia" w:hint="eastAsia"/>
                <w:sz w:val="24"/>
              </w:rPr>
              <w:t>）改变照明强度与区域</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2.13具备实时预览功能，激光自动调节。可在拍摄同时查看原始图像、统计信息及重构的超分辨率图像，在线分析数据可保存。</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2.14 后期分析具备串色校正及色差校正功能，保证图像特异性与图像分辨率。</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3.超高灵敏度制冷型SCMOS成像系统：</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3.1量子效率≥82%；</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3.2全分辨率：≥2048×2048；</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3.3像素尺寸(μm)：≥6.5×6.5（um）；</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3.4芯片尺寸(mm)：≥13.3×13.3（mm）；</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3.5满阱容量(e)≥30000，</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3.6全分辨率下最大帧频≥100(fps)；</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3.7暗噪声(e-/p/s)≤0.06，最低制冷温度(度),恒温零下10度</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3.8 A/D模数转换位数 ≥16bit。</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 电动倒置显微镜部分</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4.1全电动研究型倒置显微镜，</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主机具备电动Z轴调焦机构，内置智能型1.5倍变倍镜与</w:t>
            </w:r>
            <w:r w:rsidRPr="00171309">
              <w:rPr>
                <w:rFonts w:asciiTheme="minorEastAsia" w:hAnsiTheme="minorEastAsia" w:cstheme="minorEastAsia" w:hint="eastAsia"/>
                <w:sz w:val="24"/>
              </w:rPr>
              <w:lastRenderedPageBreak/>
              <w:t>对中望远镜。显微镜状态指示灯，电动部件控制按钮。具备无线网络功能可通过平板电脑等智能设备实时控制。</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4.2显微镜光学系统采用先进的独立校正色差无限远光学系统，各光学部件独立、自动校正色差，以达到最优质的图像及最大灵活性、扩展性。</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bCs/>
                <w:sz w:val="24"/>
              </w:rPr>
              <w:t>★</w:t>
            </w:r>
            <w:r w:rsidRPr="00171309">
              <w:rPr>
                <w:rFonts w:asciiTheme="minorEastAsia" w:hAnsiTheme="minorEastAsia" w:cstheme="minorEastAsia" w:hint="eastAsia"/>
                <w:sz w:val="24"/>
              </w:rPr>
              <w:t>4.3机身端口分光模式4种：目镜100%、左端口100%、右端口100%、目镜20%/左端口80%，电动切换，左右端口成像视野≥25mm；</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4.5目镜筒符合人机学，可调节瞳距，FOV：≥22mm。</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4.6透射光源： 高功率长寿命LED照明，内置复眼照明透镜。</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4.7电动七孔位电动聚光镜转盘。起偏镜智能检测，聚光镜工作距离≥30mm</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4.8六位电动控制物镜转换器，DIC插片智能检测，物镜间具备自动齐焦功能。</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4.9物镜（均可配合焦点稳定系统使用）：</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10×</w:t>
            </w:r>
            <w:r w:rsidRPr="00171309">
              <w:rPr>
                <w:rFonts w:asciiTheme="minorEastAsia" w:hAnsiTheme="minorEastAsia" w:cstheme="minorEastAsia" w:hint="eastAsia"/>
                <w:sz w:val="24"/>
              </w:rPr>
              <w:tab/>
              <w:t>复消色差APO物镜</w:t>
            </w:r>
            <w:r w:rsidRPr="00171309">
              <w:rPr>
                <w:rFonts w:asciiTheme="minorEastAsia" w:hAnsiTheme="minorEastAsia" w:cstheme="minorEastAsia" w:hint="eastAsia"/>
                <w:sz w:val="24"/>
              </w:rPr>
              <w:tab/>
              <w:t>NA≥0.45</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20×</w:t>
            </w:r>
            <w:r w:rsidRPr="00171309">
              <w:rPr>
                <w:rFonts w:asciiTheme="minorEastAsia" w:hAnsiTheme="minorEastAsia" w:cstheme="minorEastAsia" w:hint="eastAsia"/>
                <w:sz w:val="24"/>
              </w:rPr>
              <w:tab/>
              <w:t>复消色差APO物镜</w:t>
            </w:r>
            <w:r w:rsidRPr="00171309">
              <w:rPr>
                <w:rFonts w:asciiTheme="minorEastAsia" w:hAnsiTheme="minorEastAsia" w:cstheme="minorEastAsia" w:hint="eastAsia"/>
                <w:sz w:val="24"/>
              </w:rPr>
              <w:tab/>
              <w:t>NA≥0.75</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STORM专用100×</w:t>
            </w:r>
            <w:r w:rsidRPr="00171309">
              <w:rPr>
                <w:rFonts w:asciiTheme="minorEastAsia" w:hAnsiTheme="minorEastAsia" w:cstheme="minorEastAsia" w:hint="eastAsia"/>
                <w:sz w:val="24"/>
              </w:rPr>
              <w:tab/>
              <w:t>复消色差APO物镜</w:t>
            </w:r>
            <w:r w:rsidRPr="00171309">
              <w:rPr>
                <w:rFonts w:asciiTheme="minorEastAsia" w:hAnsiTheme="minorEastAsia" w:cstheme="minorEastAsia" w:hint="eastAsia"/>
                <w:sz w:val="24"/>
              </w:rPr>
              <w:tab/>
              <w:t>NA≥1.40，硅油浸物镜</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STORM专用100</w:t>
            </w:r>
            <w:r w:rsidRPr="009446E5">
              <w:rPr>
                <w:rFonts w:asciiTheme="minorEastAsia" w:hAnsiTheme="minorEastAsia" w:cstheme="minorEastAsia" w:hint="eastAsia"/>
                <w:sz w:val="24"/>
              </w:rPr>
              <w:t>×</w:t>
            </w:r>
            <w:r w:rsidRPr="00171309">
              <w:rPr>
                <w:rFonts w:asciiTheme="minorEastAsia" w:hAnsiTheme="minorEastAsia" w:cstheme="minorEastAsia" w:hint="eastAsia"/>
                <w:sz w:val="24"/>
              </w:rPr>
              <w:t>超高功率Plan Apo物镜 N.A. ≥1.49，</w:t>
            </w:r>
            <w:bookmarkStart w:id="0" w:name="_Hlk528726146"/>
            <w:r w:rsidRPr="00171309">
              <w:rPr>
                <w:rFonts w:asciiTheme="minorEastAsia" w:hAnsiTheme="minorEastAsia" w:cstheme="minorEastAsia" w:hint="eastAsia"/>
                <w:sz w:val="24"/>
              </w:rPr>
              <w:t>油浸物镜</w:t>
            </w:r>
            <w:bookmarkEnd w:id="0"/>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4.10六位电动荧光滤镜转换器，内置电动光闸。</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4.11研究级L型落射荧光照明装置，内置高透过率石英复眼透镜。</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bCs/>
                <w:sz w:val="24"/>
              </w:rPr>
              <w:t>★</w:t>
            </w:r>
            <w:r w:rsidRPr="00171309">
              <w:rPr>
                <w:rFonts w:asciiTheme="minorEastAsia" w:hAnsiTheme="minorEastAsia" w:cstheme="minorEastAsia" w:hint="eastAsia"/>
                <w:sz w:val="24"/>
              </w:rPr>
              <w:t>4.12荧光光源： 功能强大的四通道高规格LED荧光照明系统：精确控制1%步（0～100%）-不需要滤光片；视野均匀性好，固定稳定，无需对齐；长寿命-预计超过25000小时的运行时间；可选择16个安装LED（365nm～770nm）</w:t>
            </w:r>
            <w:r w:rsidRPr="00171309">
              <w:rPr>
                <w:rFonts w:asciiTheme="minorEastAsia" w:hAnsiTheme="minorEastAsia" w:cstheme="minorEastAsia" w:hint="eastAsia"/>
                <w:sz w:val="24"/>
              </w:rPr>
              <w:lastRenderedPageBreak/>
              <w:t>256波长组合的选择；选择1个4个波长的每一个4个通道上的控制舱；独特的波长分组概念；适合实验的最佳波长及细胞反应的最优光遗传学控制的特定波长表征。</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4.13 荧光滤色片组，置换方便，配套3个高性能“带通型”荧光滤色块组：</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 xml:space="preserve">   DAPI、FITC、TxRED</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4.14全自动高精度编码型载物台，有效行程Y向≥±57mm，X向≥±36.5mm，最大速度25mm/s。</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4.15  Z轴调节步进：≤10nm</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4.16显微镜焦点稳定系统</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毫秒级主动式焦点稳定装置，实时跟踪焦面，兼容全系列观察方式与物镜。使用855nm红外校正激光，提供广泛的荧光染料适应性。兼容玻璃与塑料底培养器皿。</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4.17 压电陶瓷高精度Z轴，步进：≤3nm。行程：≥100um。</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5.计算机及相关软件部</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5.1图像工作站系统：</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英特尔(R)至强Xeon两个，需配备双CPU。</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RAM：  ≥32GB  内存。</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硬盘： ≥500G固态硬盘两个，1TB机械硬盘一个。</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光驱： 16X DVD+/-RW 刻录机。</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显示器：LCD monitor， 30-34寸专业级显示器1个。</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预装64位 英文版Windows10 pro操作系统。</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5.2软件系统</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1）建立在windows 10系统上，使用先进程序语言，程序执行效率高，稳定。整个系统程序，包括控制，检测、分析功能设计合理，操作界面友好，操作简便。</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2）控制电动显微镜；</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3）选择激光波长，调节激光强度；</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4）拍摄2-6维图像；</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lastRenderedPageBreak/>
              <w:t>5）多通道叠加，三维重建，旋转，生成AVI文件，Average拍摄模式提高信噪比</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6）随机重构方式超分辨率图像的解析运算。</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7）结随机重构方式软件具有对原始文件进行批量处理的功能</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8）荧光强度动态分析，动态显示；</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9）图像调节：亮度，对比度，Gamma；单个通道分别调节或多个通道同时调节；</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10）工作编程，大量数据分析处理功能</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6.笼式活细胞培养系统:  与电动XY载物台配合使用的活细胞CO2孵育箱：具有温度、CO2浓度控制功能；二氧化碳控制：通过红外探测器检测，有专用的二氧化碳盖板，保证样品处于恒定的二氧化碳浓度环境中；控制范围：2．5%---20%之间，精度0.1%；湿度系统控制：37度时湿度范围为50</w:t>
            </w:r>
            <w:r>
              <w:rPr>
                <w:rFonts w:asciiTheme="minorEastAsia" w:hAnsiTheme="minorEastAsia" w:cstheme="minorEastAsia" w:hint="eastAsia"/>
                <w:sz w:val="24"/>
              </w:rPr>
              <w:t>～</w:t>
            </w:r>
            <w:r w:rsidRPr="00171309">
              <w:rPr>
                <w:rFonts w:asciiTheme="minorEastAsia" w:hAnsiTheme="minorEastAsia" w:cstheme="minorEastAsia" w:hint="eastAsia"/>
                <w:sz w:val="24"/>
              </w:rPr>
              <w:t>70%；有专用的防蒸发附件保护样品溶液不被蒸发及保持湿度环境；温度控制：LED显示温度；控制范围：室温+3度</w:t>
            </w:r>
            <w:r>
              <w:rPr>
                <w:rFonts w:asciiTheme="minorEastAsia" w:hAnsiTheme="minorEastAsia" w:cstheme="minorEastAsia" w:hint="eastAsia"/>
                <w:sz w:val="24"/>
              </w:rPr>
              <w:t>～</w:t>
            </w:r>
            <w:r w:rsidRPr="00171309">
              <w:rPr>
                <w:rFonts w:asciiTheme="minorEastAsia" w:hAnsiTheme="minorEastAsia" w:cstheme="minorEastAsia" w:hint="eastAsia"/>
                <w:sz w:val="24"/>
              </w:rPr>
              <w:t>60度，精度0.1度；严密的防蒸发附件保证培养箱内的温湿度环境稳定；可通过外置控制器、显微镜的TFT控制器或显微分析软件控制环境条件；活细胞的活性可以维持≥2天。并保证延时观察中尽量小的热漂移现象。</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bCs/>
                <w:sz w:val="24"/>
              </w:rPr>
              <w:t>★</w:t>
            </w:r>
            <w:r w:rsidRPr="00171309">
              <w:rPr>
                <w:rFonts w:asciiTheme="minorEastAsia" w:hAnsiTheme="minorEastAsia" w:cstheme="minorEastAsia" w:hint="eastAsia"/>
                <w:sz w:val="24"/>
              </w:rPr>
              <w:t>7. 数字图像系统：一种用于成像和数据分析的仪器，无须繁复设置，集多种成像设备、计算机及图像分析系统于一体。体积小、功能大、易使用，可做荧光、明场和相差图像。软件界面用户友好，方便各种成像应用，包括图像捕捉、分析、活细胞成像、Z-Stack序列、细胞自动计数等。涵盖多种显微术：荧光、相差及明视野；LED荧光组件，长寿命，＞50000小时；灯和光立方一体构成，即插即用；有多种荧光组件（DAPI、EGPI、RFP）；观察方式</w:t>
            </w:r>
            <w:r w:rsidRPr="00171309">
              <w:rPr>
                <w:rFonts w:asciiTheme="minorEastAsia" w:hAnsiTheme="minorEastAsia" w:cstheme="minorEastAsia" w:hint="eastAsia"/>
                <w:sz w:val="24"/>
              </w:rPr>
              <w:lastRenderedPageBreak/>
              <w:t>四工位切换，可同时放置三色荧光组件及明视野，切换方便；5孔智能转换器，再聚焦、光亮度等参数可记忆，随物镜切换同时再现；4X、10X、20X相差物镜和20X、40X荧光物镜，共5个物镜。</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8.附属装备</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8.1工作台：120cmX90cm</w:t>
            </w:r>
          </w:p>
          <w:p w:rsidR="00C808D1" w:rsidRPr="00171309" w:rsidRDefault="00C808D1" w:rsidP="004115A0">
            <w:pPr>
              <w:widowControl/>
              <w:spacing w:line="360" w:lineRule="auto"/>
              <w:rPr>
                <w:rFonts w:asciiTheme="minorEastAsia" w:hAnsiTheme="minorEastAsia" w:cstheme="minorEastAsia"/>
                <w:sz w:val="24"/>
              </w:rPr>
            </w:pPr>
            <w:r w:rsidRPr="00171309">
              <w:rPr>
                <w:rFonts w:asciiTheme="minorEastAsia" w:hAnsiTheme="minorEastAsia" w:cstheme="minorEastAsia" w:hint="eastAsia"/>
                <w:sz w:val="24"/>
              </w:rPr>
              <w:t>8.2 防震台：150cmX90cm；</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color w:val="000000"/>
                <w:kern w:val="0"/>
                <w:sz w:val="24"/>
              </w:rPr>
              <w:lastRenderedPageBreak/>
              <w:t>1</w:t>
            </w:r>
            <w:r>
              <w:rPr>
                <w:rFonts w:asciiTheme="minorEastAsia" w:hAnsiTheme="minorEastAsia" w:cstheme="minorEastAsia" w:hint="eastAsia"/>
                <w:color w:val="000000"/>
                <w:kern w:val="0"/>
                <w:sz w:val="24"/>
              </w:rPr>
              <w:t>套</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p>
        </w:tc>
      </w:tr>
      <w:tr w:rsidR="00C808D1" w:rsidRPr="00171309" w:rsidTr="004115A0">
        <w:trPr>
          <w:trHeight w:val="750"/>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color w:val="000000"/>
                <w:kern w:val="0"/>
                <w:sz w:val="24"/>
              </w:rPr>
              <w:lastRenderedPageBreak/>
              <w:t>3</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color w:val="000000"/>
                <w:kern w:val="0"/>
                <w:sz w:val="24"/>
              </w:rPr>
              <w:t>台式大容量高速冷冻离心机</w:t>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1、最高转速: ≥14000rpm(以10rpm递增)，最大相对离心力：≥20913g。</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#2、最大容量：4x750ml（气密性水平转子）；6x85ml、48x1.5/2ml、20x5ml、48x15ml（固定角转）；16 x MTP(气密性酶标板转子)；所有转子为铝合金材质，导热性能好。</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3、温度范围: -9</w:t>
            </w:r>
            <w:r>
              <w:rPr>
                <w:rFonts w:asciiTheme="minorEastAsia" w:hAnsiTheme="minorEastAsia" w:cstheme="minorEastAsia" w:hint="eastAsia"/>
                <w:sz w:val="24"/>
              </w:rPr>
              <w:t>～</w:t>
            </w:r>
            <w:r w:rsidRPr="00171309">
              <w:rPr>
                <w:rFonts w:asciiTheme="minorEastAsia" w:hAnsiTheme="minorEastAsia" w:cstheme="minorEastAsia" w:hint="eastAsia"/>
                <w:sz w:val="24"/>
              </w:rPr>
              <w:t>40℃；最高转速时样品温度可保持在≤4℃</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 xml:space="preserve">4、具备自动识别转子、转子限速控制和转子失衡控制等功能，因而可防止超速离心，确保离心安全，符合当前所有安全标准地失衡停机功能； </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5、无碳刷、免维护电机，持有专利的压缩机频率调制器和气流调节器大大降低了仪器运行时的振动，既有利于离心样品本身，又降低噪音的产生；</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6、控制面板由大的液晶显示屏和轻触式按键共同构成，并自动显示目前安装的转子最后使用过的程序；</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7、马达驱动门自动锁使运行更安全；独特的机身高度设计（34cm），因此操作起来十分舒适；自动安全锁盖功能；</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#8、微机控制，可储存35个用户程序；并可在运行的过程中改变各种设定的参数；</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9、10档软加速和软刹车级别，保护敏感样品，优化发动机来减少离心机启动和刹车时间，可以使所有转子的刹车时间都低于1分钟；</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lastRenderedPageBreak/>
              <w:t>10、FastTemp快速预冷功能，确保离心前后、甚至是在最高转速时，都能够可靠地对敏感样品进行制冷；</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11、ShortSpin瞬时离心按键，可选择速度的短时离心功能,可以快速完成瞬时离心；</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12、At set RPM定速计时功能，可在达到设定速度时才开始计时，确保离心可重复性；</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13、StandbyCooling待机冷却功能，可使转子腔在待机状态下维持设定温度；</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#14、ECO自动待机功能，8小时不使用自动待机，节约能耗，延长压缩机使用寿命；</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#15、转速、相对离心力和温度可由用户输入，离心过程中可改变参数值。</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16、内置冷凝水槽，避免冷凝水积聚，防止腐蚀；</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★17、角转子在离心50ml离心管时最大离心力≥20130g</w:t>
            </w:r>
          </w:p>
          <w:p w:rsidR="00C808D1" w:rsidRPr="00171309" w:rsidRDefault="00C808D1" w:rsidP="004115A0">
            <w:pPr>
              <w:widowControl/>
              <w:spacing w:line="360" w:lineRule="auto"/>
              <w:jc w:val="left"/>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sz w:val="24"/>
              </w:rPr>
              <w:t>18、配置：主机壹台；4x250ml水平转子</w:t>
            </w:r>
            <w:r>
              <w:rPr>
                <w:rFonts w:asciiTheme="minorEastAsia" w:hAnsiTheme="minorEastAsia" w:cstheme="minorEastAsia" w:hint="eastAsia"/>
                <w:sz w:val="24"/>
              </w:rPr>
              <w:t>一个</w:t>
            </w:r>
            <w:r w:rsidRPr="00171309">
              <w:rPr>
                <w:rFonts w:asciiTheme="minorEastAsia" w:hAnsiTheme="minorEastAsia" w:cstheme="minorEastAsia" w:hint="eastAsia"/>
                <w:sz w:val="24"/>
              </w:rPr>
              <w:t>，15/50ml</w:t>
            </w:r>
            <w:r>
              <w:rPr>
                <w:rFonts w:asciiTheme="minorEastAsia" w:hAnsiTheme="minorEastAsia" w:cstheme="minorEastAsia" w:hint="eastAsia"/>
                <w:sz w:val="24"/>
              </w:rPr>
              <w:t>适配器各一套,酶标板转子一套</w:t>
            </w:r>
            <w:r w:rsidRPr="00171309">
              <w:rPr>
                <w:rFonts w:asciiTheme="minorEastAsia" w:hAnsiTheme="minorEastAsia" w:cstheme="minorEastAsia" w:hint="eastAsia"/>
                <w:sz w:val="24"/>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color w:val="000000"/>
                <w:kern w:val="0"/>
                <w:sz w:val="24"/>
              </w:rPr>
              <w:lastRenderedPageBreak/>
              <w:t>2</w:t>
            </w:r>
            <w:r>
              <w:rPr>
                <w:rFonts w:asciiTheme="minorEastAsia" w:hAnsiTheme="minorEastAsia" w:cstheme="minorEastAsia" w:hint="eastAsia"/>
                <w:color w:val="000000"/>
                <w:kern w:val="0"/>
                <w:sz w:val="24"/>
              </w:rPr>
              <w:t>套</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p>
        </w:tc>
      </w:tr>
      <w:tr w:rsidR="00C808D1" w:rsidRPr="00171309" w:rsidTr="004115A0">
        <w:trPr>
          <w:trHeight w:val="750"/>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color w:val="000000"/>
                <w:kern w:val="0"/>
                <w:sz w:val="24"/>
              </w:rPr>
              <w:lastRenderedPageBreak/>
              <w:t>4</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color w:val="000000"/>
                <w:kern w:val="0"/>
                <w:sz w:val="24"/>
              </w:rPr>
              <w:t>台式冷冻离心机</w:t>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★1、最高转速：≥15,000rpm，最大相对离心力≥21,130g；</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#2、从零加速至最高转速或从最高转速降速至零的时间均≤16秒；</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3、创新离心机盖设计确保静音操作，即使不盖转子盖离心也非常安静；</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4、SOFT 软刹车功能，防止重悬，保护敏感样品；</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5、离心机结束后离心机盖自动打开防止样品过热，便于取放样品；</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6、Short Spin 瞬时离心按键，便于快速离心；</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7、rpm（转速）/ rcf（相对离心力）转换按键，便于操作；</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8、可在达到预定转速后再倒计时确保离心效果；</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#9、旋钮式和按键式两款机型可供选择；</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lastRenderedPageBreak/>
              <w:t>10、4种不同的转子可供选择；其中2款为气密性角转，1款为特殊涂层转子；4×PCR 8排管转子；</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#11、温控范围：-10°C 至40°C，在最高转速也可保持4°C；</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12、FastTemp 快速预冷功能，从室温（21°C）降至4°C 少于 8 分钟；</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13、专利动态压缩机控制技术提供 ECO 自动待机功能，优化制冷性能，延长压缩机使用寿命；</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14、不使用离心功能且离心机盖关闭时，可以进行持续制冷 , 确</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 xml:space="preserve">  保温度恒定；</w:t>
            </w:r>
          </w:p>
          <w:p w:rsidR="00C808D1" w:rsidRPr="00171309" w:rsidRDefault="00C808D1" w:rsidP="004115A0">
            <w:pPr>
              <w:widowControl/>
              <w:spacing w:line="360" w:lineRule="auto"/>
              <w:jc w:val="left"/>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sz w:val="24"/>
              </w:rPr>
              <w:t>15、配置：主机壹台,标准24x1.5/2.0ml角转子壹个。</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color w:val="000000"/>
                <w:kern w:val="0"/>
                <w:sz w:val="24"/>
              </w:rPr>
              <w:lastRenderedPageBreak/>
              <w:t>29</w:t>
            </w:r>
            <w:r>
              <w:rPr>
                <w:rFonts w:asciiTheme="minorEastAsia" w:hAnsiTheme="minorEastAsia" w:cstheme="minorEastAsia" w:hint="eastAsia"/>
                <w:color w:val="000000"/>
                <w:kern w:val="0"/>
                <w:sz w:val="24"/>
              </w:rPr>
              <w:t>套</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p>
        </w:tc>
      </w:tr>
      <w:tr w:rsidR="00C808D1" w:rsidRPr="00171309" w:rsidTr="004115A0">
        <w:trPr>
          <w:trHeight w:val="375"/>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color w:val="000000"/>
                <w:kern w:val="0"/>
                <w:sz w:val="24"/>
              </w:rPr>
              <w:lastRenderedPageBreak/>
              <w:t>5</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color w:val="000000"/>
                <w:kern w:val="0"/>
                <w:sz w:val="24"/>
              </w:rPr>
              <w:t>大容量台式冷冻离心机</w:t>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1、最高转速: ≥14000rpm(以10rpm递增)，最大相对离心力：≥20913g；</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#2、最大容量：4x250ml（水平转子）；6x85ml、48x1.5/2ml、20x5ml、48x15ml（固定角转）；10x MTP(酶标板转子)；最少可同时离心50ml Falcon管（尖底管）20个；</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 xml:space="preserve">3、具备自动识别转子、限速控制和转子失衡控制等功能，确保离心安全； </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4、控制面板由大的液晶显示屏和轻触式按键共同构成，并自动显示目前安装的转子最后使用过的程序；</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5、独特的机身高度设计（34cm），操作起来十分舒适；自动安全锁盖功能；</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6、微机控制，可储存35个用户程序；</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7、Soft软加速/减速功能，10个加速档和10个刹车档，保护敏感样品，防止样品重悬，且可以使所有转子的刹车时间都低于1分钟；</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8、ShortSpin瞬时离心按键，可选择速度的短时离心功能,可以快速完成瞬时离心；</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lastRenderedPageBreak/>
              <w:t>9、At set RPM定速计时功能，可在达到设定速度时才开始计时，确保离心可重复性；</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10、温度范围：-9°C至40°C，FastTemp快速制冷功能，只需 15 分钟即可预冷腔体；</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11、Standby cooling 待机冷却功能，离心机盖关闭的状态下保持设定温度；</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12、转子在最高转速下，仍可以保持4°C；</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13、ECO自动待机功能，8小时不使用自动待机，节约能耗，延长压缩机使用寿命；</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#14、转速、相对离心力和温度可任意设置，离心过程中可改变参数值；</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15、无碳刷、免维护电机，持有专利的压缩机频率调制器和气流调节器大大降低了仪器运行时的振动，既有利于离心样品本身，又降低噪音的产生；</w:t>
            </w:r>
          </w:p>
          <w:p w:rsidR="00C808D1" w:rsidRPr="00171309" w:rsidRDefault="00C808D1" w:rsidP="004115A0">
            <w:pPr>
              <w:spacing w:line="360" w:lineRule="auto"/>
              <w:rPr>
                <w:rFonts w:asciiTheme="minorEastAsia" w:hAnsiTheme="minorEastAsia" w:cstheme="minorEastAsia"/>
                <w:sz w:val="24"/>
              </w:rPr>
            </w:pPr>
            <w:r w:rsidRPr="00171309">
              <w:rPr>
                <w:rFonts w:asciiTheme="minorEastAsia" w:hAnsiTheme="minorEastAsia" w:cstheme="minorEastAsia" w:hint="eastAsia"/>
                <w:sz w:val="24"/>
              </w:rPr>
              <w:t>16、多功能，容量大－提供11种不同转子，适用于0.2ml－250ml各种试管、离心管，微孔板、PCR板、培养瓶、深孔板等；</w:t>
            </w:r>
          </w:p>
          <w:p w:rsidR="00C808D1" w:rsidRPr="00171309" w:rsidRDefault="00C808D1" w:rsidP="004115A0">
            <w:pPr>
              <w:widowControl/>
              <w:spacing w:line="360" w:lineRule="auto"/>
              <w:jc w:val="left"/>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sz w:val="24"/>
              </w:rPr>
              <w:t>17、配置：离心机主机壹台，4x250ml水平转子壹个，15/50ml适配器各壹套。</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r w:rsidRPr="00171309">
              <w:rPr>
                <w:rFonts w:asciiTheme="minorEastAsia" w:hAnsiTheme="minorEastAsia" w:cstheme="minorEastAsia" w:hint="eastAsia"/>
                <w:color w:val="000000"/>
                <w:kern w:val="0"/>
                <w:sz w:val="24"/>
              </w:rPr>
              <w:lastRenderedPageBreak/>
              <w:t>24</w:t>
            </w:r>
            <w:r>
              <w:rPr>
                <w:rFonts w:asciiTheme="minorEastAsia" w:hAnsiTheme="minorEastAsia" w:cstheme="minorEastAsia" w:hint="eastAsia"/>
                <w:color w:val="000000"/>
                <w:kern w:val="0"/>
                <w:sz w:val="24"/>
              </w:rPr>
              <w:t>套</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D1" w:rsidRPr="00171309" w:rsidRDefault="00C808D1" w:rsidP="004115A0">
            <w:pPr>
              <w:widowControl/>
              <w:spacing w:line="360" w:lineRule="auto"/>
              <w:jc w:val="center"/>
              <w:textAlignment w:val="center"/>
              <w:rPr>
                <w:rFonts w:asciiTheme="minorEastAsia" w:hAnsiTheme="minorEastAsia" w:cstheme="minorEastAsia"/>
                <w:color w:val="000000"/>
                <w:kern w:val="0"/>
                <w:sz w:val="24"/>
              </w:rPr>
            </w:pPr>
          </w:p>
        </w:tc>
      </w:tr>
    </w:tbl>
    <w:p w:rsidR="00C808D1" w:rsidRDefault="00C808D1" w:rsidP="00C808D1"/>
    <w:p w:rsidR="006E4243" w:rsidRDefault="006E4243"/>
    <w:sectPr w:rsidR="006E4243" w:rsidSect="004455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243" w:rsidRDefault="006E4243" w:rsidP="00C808D1">
      <w:r>
        <w:separator/>
      </w:r>
    </w:p>
  </w:endnote>
  <w:endnote w:type="continuationSeparator" w:id="1">
    <w:p w:rsidR="006E4243" w:rsidRDefault="006E4243" w:rsidP="00C80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243" w:rsidRDefault="006E4243" w:rsidP="00C808D1">
      <w:r>
        <w:separator/>
      </w:r>
    </w:p>
  </w:footnote>
  <w:footnote w:type="continuationSeparator" w:id="1">
    <w:p w:rsidR="006E4243" w:rsidRDefault="006E4243" w:rsidP="00C80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75694"/>
    <w:multiLevelType w:val="multilevel"/>
    <w:tmpl w:val="36175694"/>
    <w:lvl w:ilvl="0">
      <w:start w:val="1"/>
      <w:numFmt w:val="decimal"/>
      <w:lvlText w:val="%1)"/>
      <w:lvlJc w:val="left"/>
      <w:pPr>
        <w:tabs>
          <w:tab w:val="left" w:pos="1500"/>
        </w:tabs>
        <w:ind w:left="1500" w:hanging="420"/>
      </w:pPr>
    </w:lvl>
    <w:lvl w:ilvl="1">
      <w:start w:val="1"/>
      <w:numFmt w:val="lowerLetter"/>
      <w:lvlText w:val="%2)"/>
      <w:lvlJc w:val="left"/>
      <w:pPr>
        <w:tabs>
          <w:tab w:val="left" w:pos="1920"/>
        </w:tabs>
        <w:ind w:left="1920" w:hanging="420"/>
      </w:pPr>
    </w:lvl>
    <w:lvl w:ilvl="2">
      <w:start w:val="1"/>
      <w:numFmt w:val="lowerRoman"/>
      <w:lvlText w:val="%3."/>
      <w:lvlJc w:val="right"/>
      <w:pPr>
        <w:tabs>
          <w:tab w:val="left" w:pos="2340"/>
        </w:tabs>
        <w:ind w:left="2340" w:hanging="420"/>
      </w:pPr>
    </w:lvl>
    <w:lvl w:ilvl="3">
      <w:start w:val="1"/>
      <w:numFmt w:val="decimal"/>
      <w:lvlText w:val="%4."/>
      <w:lvlJc w:val="left"/>
      <w:pPr>
        <w:tabs>
          <w:tab w:val="left" w:pos="2760"/>
        </w:tabs>
        <w:ind w:left="2760" w:hanging="420"/>
      </w:pPr>
    </w:lvl>
    <w:lvl w:ilvl="4">
      <w:start w:val="1"/>
      <w:numFmt w:val="lowerLetter"/>
      <w:lvlText w:val="%5)"/>
      <w:lvlJc w:val="left"/>
      <w:pPr>
        <w:tabs>
          <w:tab w:val="left" w:pos="3180"/>
        </w:tabs>
        <w:ind w:left="3180" w:hanging="420"/>
      </w:pPr>
    </w:lvl>
    <w:lvl w:ilvl="5">
      <w:start w:val="1"/>
      <w:numFmt w:val="lowerRoman"/>
      <w:lvlText w:val="%6."/>
      <w:lvlJc w:val="right"/>
      <w:pPr>
        <w:tabs>
          <w:tab w:val="left" w:pos="3600"/>
        </w:tabs>
        <w:ind w:left="3600" w:hanging="420"/>
      </w:p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1">
    <w:nsid w:val="58340A20"/>
    <w:multiLevelType w:val="multilevel"/>
    <w:tmpl w:val="58340A20"/>
    <w:lvl w:ilvl="0">
      <w:start w:val="1"/>
      <w:numFmt w:val="decimal"/>
      <w:lvlText w:val="%1)"/>
      <w:lvlJc w:val="left"/>
      <w:pPr>
        <w:tabs>
          <w:tab w:val="left" w:pos="1500"/>
        </w:tabs>
        <w:ind w:left="1500" w:hanging="420"/>
      </w:pPr>
    </w:lvl>
    <w:lvl w:ilvl="1">
      <w:start w:val="1"/>
      <w:numFmt w:val="decimal"/>
      <w:lvlText w:val="%2."/>
      <w:lvlJc w:val="left"/>
      <w:pPr>
        <w:tabs>
          <w:tab w:val="left" w:pos="1920"/>
        </w:tabs>
        <w:ind w:left="1920" w:hanging="420"/>
      </w:pPr>
    </w:lvl>
    <w:lvl w:ilvl="2">
      <w:start w:val="7"/>
      <w:numFmt w:val="decimal"/>
      <w:lvlText w:val="%3、"/>
      <w:lvlJc w:val="left"/>
      <w:pPr>
        <w:tabs>
          <w:tab w:val="left" w:pos="360"/>
        </w:tabs>
        <w:ind w:left="360" w:hanging="360"/>
      </w:pPr>
      <w:rPr>
        <w:rFonts w:hAnsi="宋体" w:hint="default"/>
      </w:rPr>
    </w:lvl>
    <w:lvl w:ilvl="3">
      <w:start w:val="1"/>
      <w:numFmt w:val="decimal"/>
      <w:lvlText w:val="%4)"/>
      <w:lvlJc w:val="left"/>
      <w:pPr>
        <w:tabs>
          <w:tab w:val="left" w:pos="2760"/>
        </w:tabs>
        <w:ind w:left="2760" w:hanging="420"/>
      </w:pPr>
    </w:lvl>
    <w:lvl w:ilvl="4">
      <w:start w:val="8"/>
      <w:numFmt w:val="decimal"/>
      <w:lvlText w:val="%5"/>
      <w:lvlJc w:val="left"/>
      <w:pPr>
        <w:tabs>
          <w:tab w:val="left" w:pos="3120"/>
        </w:tabs>
        <w:ind w:left="3120" w:hanging="360"/>
      </w:pPr>
      <w:rPr>
        <w:rFonts w:eastAsia="宋体" w:hAnsi="宋体" w:hint="default"/>
      </w:rPr>
    </w:lvl>
    <w:lvl w:ilvl="5">
      <w:start w:val="4"/>
      <w:numFmt w:val="japaneseCounting"/>
      <w:lvlText w:val="%6、"/>
      <w:lvlJc w:val="left"/>
      <w:pPr>
        <w:ind w:left="3600" w:hanging="420"/>
      </w:pPr>
      <w:rPr>
        <w:rFonts w:hint="default"/>
      </w:r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2">
    <w:nsid w:val="6E2E2083"/>
    <w:multiLevelType w:val="multilevel"/>
    <w:tmpl w:val="6E2E2083"/>
    <w:lvl w:ilvl="0">
      <w:start w:val="1"/>
      <w:numFmt w:val="decimal"/>
      <w:lvlText w:val="%1)"/>
      <w:lvlJc w:val="left"/>
      <w:pPr>
        <w:tabs>
          <w:tab w:val="left" w:pos="1500"/>
        </w:tabs>
        <w:ind w:left="1500" w:hanging="420"/>
      </w:pPr>
    </w:lvl>
    <w:lvl w:ilvl="1">
      <w:start w:val="1"/>
      <w:numFmt w:val="lowerLetter"/>
      <w:lvlText w:val="%2)"/>
      <w:lvlJc w:val="left"/>
      <w:pPr>
        <w:tabs>
          <w:tab w:val="left" w:pos="1920"/>
        </w:tabs>
        <w:ind w:left="1920" w:hanging="420"/>
      </w:pPr>
    </w:lvl>
    <w:lvl w:ilvl="2">
      <w:start w:val="1"/>
      <w:numFmt w:val="lowerRoman"/>
      <w:lvlText w:val="%3."/>
      <w:lvlJc w:val="right"/>
      <w:pPr>
        <w:tabs>
          <w:tab w:val="left" w:pos="2340"/>
        </w:tabs>
        <w:ind w:left="2340" w:hanging="420"/>
      </w:pPr>
    </w:lvl>
    <w:lvl w:ilvl="3">
      <w:start w:val="1"/>
      <w:numFmt w:val="decimal"/>
      <w:lvlText w:val="%4."/>
      <w:lvlJc w:val="left"/>
      <w:pPr>
        <w:tabs>
          <w:tab w:val="left" w:pos="2760"/>
        </w:tabs>
        <w:ind w:left="2760" w:hanging="420"/>
      </w:pPr>
    </w:lvl>
    <w:lvl w:ilvl="4">
      <w:start w:val="1"/>
      <w:numFmt w:val="lowerLetter"/>
      <w:lvlText w:val="%5)"/>
      <w:lvlJc w:val="left"/>
      <w:pPr>
        <w:tabs>
          <w:tab w:val="left" w:pos="3180"/>
        </w:tabs>
        <w:ind w:left="3180" w:hanging="420"/>
      </w:pPr>
    </w:lvl>
    <w:lvl w:ilvl="5">
      <w:start w:val="1"/>
      <w:numFmt w:val="lowerRoman"/>
      <w:lvlText w:val="%6."/>
      <w:lvlJc w:val="right"/>
      <w:pPr>
        <w:tabs>
          <w:tab w:val="left" w:pos="3600"/>
        </w:tabs>
        <w:ind w:left="3600" w:hanging="420"/>
      </w:p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3">
    <w:nsid w:val="77333ABE"/>
    <w:multiLevelType w:val="multilevel"/>
    <w:tmpl w:val="77333ABE"/>
    <w:lvl w:ilvl="0">
      <w:start w:val="1"/>
      <w:numFmt w:val="decimal"/>
      <w:lvlText w:val="%1)"/>
      <w:lvlJc w:val="left"/>
      <w:pPr>
        <w:tabs>
          <w:tab w:val="left" w:pos="1500"/>
        </w:tabs>
        <w:ind w:left="1500" w:hanging="420"/>
      </w:pPr>
      <w:rPr>
        <w:rFonts w:hint="eastAsia"/>
      </w:rPr>
    </w:lvl>
    <w:lvl w:ilvl="1">
      <w:start w:val="1"/>
      <w:numFmt w:val="decimal"/>
      <w:lvlText w:val="%2"/>
      <w:lvlJc w:val="left"/>
      <w:pPr>
        <w:tabs>
          <w:tab w:val="left" w:pos="1860"/>
        </w:tabs>
        <w:ind w:left="1860" w:hanging="360"/>
      </w:pPr>
      <w:rPr>
        <w:rFonts w:hint="default"/>
      </w:rPr>
    </w:lvl>
    <w:lvl w:ilvl="2">
      <w:start w:val="2"/>
      <w:numFmt w:val="decimal"/>
      <w:lvlText w:val="%3."/>
      <w:lvlJc w:val="left"/>
      <w:pPr>
        <w:tabs>
          <w:tab w:val="left" w:pos="2280"/>
        </w:tabs>
        <w:ind w:left="2280" w:hanging="360"/>
      </w:pPr>
      <w:rPr>
        <w:rFonts w:hAnsi="宋体" w:hint="default"/>
      </w:rPr>
    </w:lvl>
    <w:lvl w:ilvl="3">
      <w:start w:val="5"/>
      <w:numFmt w:val="decimal"/>
      <w:lvlText w:val="%4、"/>
      <w:lvlJc w:val="left"/>
      <w:pPr>
        <w:tabs>
          <w:tab w:val="left" w:pos="2700"/>
        </w:tabs>
        <w:ind w:left="2700" w:hanging="360"/>
      </w:pPr>
      <w:rPr>
        <w:rFonts w:hint="default"/>
      </w:rPr>
    </w:lvl>
    <w:lvl w:ilvl="4">
      <w:start w:val="1"/>
      <w:numFmt w:val="lowerLetter"/>
      <w:lvlText w:val="%5)"/>
      <w:lvlJc w:val="left"/>
      <w:pPr>
        <w:tabs>
          <w:tab w:val="left" w:pos="3180"/>
        </w:tabs>
        <w:ind w:left="3180" w:hanging="420"/>
      </w:pPr>
    </w:lvl>
    <w:lvl w:ilvl="5">
      <w:start w:val="1"/>
      <w:numFmt w:val="lowerRoman"/>
      <w:lvlText w:val="%6."/>
      <w:lvlJc w:val="right"/>
      <w:pPr>
        <w:tabs>
          <w:tab w:val="left" w:pos="3600"/>
        </w:tabs>
        <w:ind w:left="3600" w:hanging="420"/>
      </w:p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8D1"/>
    <w:rsid w:val="006E4243"/>
    <w:rsid w:val="00C80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D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0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08D1"/>
    <w:rPr>
      <w:sz w:val="18"/>
      <w:szCs w:val="18"/>
    </w:rPr>
  </w:style>
  <w:style w:type="paragraph" w:styleId="a4">
    <w:name w:val="footer"/>
    <w:basedOn w:val="a"/>
    <w:link w:val="Char0"/>
    <w:uiPriority w:val="99"/>
    <w:semiHidden/>
    <w:unhideWhenUsed/>
    <w:rsid w:val="00C808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08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1140</Words>
  <Characters>6502</Characters>
  <Application>Microsoft Office Word</Application>
  <DocSecurity>0</DocSecurity>
  <Lines>54</Lines>
  <Paragraphs>15</Paragraphs>
  <ScaleCrop>false</ScaleCrop>
  <Company>Microsoft</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2018-11-26T06:19:00Z</dcterms:created>
  <dcterms:modified xsi:type="dcterms:W3CDTF">2018-11-26T06:19:00Z</dcterms:modified>
</cp:coreProperties>
</file>