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0DC" w:rsidRDefault="002720DC" w:rsidP="002720DC">
      <w:pPr>
        <w:spacing w:line="360" w:lineRule="auto"/>
        <w:jc w:val="center"/>
        <w:rPr>
          <w:rFonts w:hint="eastAsia"/>
          <w:b/>
          <w:sz w:val="24"/>
        </w:rPr>
      </w:pPr>
      <w:r w:rsidRPr="00BC7830">
        <w:rPr>
          <w:rFonts w:hint="eastAsia"/>
          <w:b/>
          <w:sz w:val="24"/>
        </w:rPr>
        <w:t>第</w:t>
      </w:r>
      <w:r w:rsidRPr="00BC7830">
        <w:rPr>
          <w:rFonts w:hint="eastAsia"/>
          <w:b/>
          <w:sz w:val="24"/>
        </w:rPr>
        <w:t>1</w:t>
      </w:r>
      <w:r w:rsidRPr="00BC7830">
        <w:rPr>
          <w:rFonts w:hint="eastAsia"/>
          <w:b/>
          <w:sz w:val="24"/>
        </w:rPr>
        <w:t>包</w:t>
      </w:r>
      <w:r>
        <w:rPr>
          <w:rFonts w:hint="eastAsia"/>
          <w:b/>
          <w:sz w:val="24"/>
        </w:rPr>
        <w:t xml:space="preserve">  </w:t>
      </w:r>
      <w:r w:rsidRPr="00BC7830">
        <w:rPr>
          <w:rFonts w:hint="eastAsia"/>
          <w:b/>
          <w:sz w:val="24"/>
        </w:rPr>
        <w:t>超高分辨率</w:t>
      </w:r>
      <w:r w:rsidRPr="00BC7830">
        <w:rPr>
          <w:b/>
          <w:sz w:val="24"/>
        </w:rPr>
        <w:t>液质联用系统</w:t>
      </w:r>
    </w:p>
    <w:p w:rsidR="002720DC" w:rsidRPr="00BC7830" w:rsidRDefault="002720DC" w:rsidP="002720DC">
      <w:pPr>
        <w:spacing w:line="360" w:lineRule="auto"/>
        <w:jc w:val="center"/>
        <w:rPr>
          <w:b/>
          <w:sz w:val="24"/>
        </w:rPr>
      </w:pPr>
    </w:p>
    <w:p w:rsidR="002720DC" w:rsidRPr="00BC7830" w:rsidRDefault="002720DC" w:rsidP="002720DC">
      <w:pPr>
        <w:numPr>
          <w:ilvl w:val="0"/>
          <w:numId w:val="1"/>
        </w:numPr>
        <w:spacing w:afterLines="50" w:line="360" w:lineRule="auto"/>
        <w:ind w:left="601" w:hanging="601"/>
        <w:rPr>
          <w:rFonts w:ascii="宋体" w:hAnsi="宋体"/>
          <w:b/>
          <w:sz w:val="24"/>
        </w:rPr>
      </w:pPr>
      <w:r w:rsidRPr="00BC7830">
        <w:rPr>
          <w:rFonts w:ascii="宋体" w:hAnsi="宋体"/>
          <w:b/>
          <w:sz w:val="24"/>
        </w:rPr>
        <w:t>工作条件</w:t>
      </w:r>
    </w:p>
    <w:p w:rsidR="002720DC" w:rsidRPr="00BC7830" w:rsidRDefault="002720DC" w:rsidP="002720DC">
      <w:pPr>
        <w:pStyle w:val="a5"/>
        <w:spacing w:line="360" w:lineRule="auto"/>
        <w:jc w:val="both"/>
        <w:rPr>
          <w:sz w:val="24"/>
        </w:rPr>
      </w:pPr>
      <w:r w:rsidRPr="00BC7830">
        <w:rPr>
          <w:sz w:val="24"/>
        </w:rPr>
        <w:t>1.1</w:t>
      </w:r>
      <w:r w:rsidRPr="00BC7830">
        <w:rPr>
          <w:rFonts w:hAnsi="宋体"/>
          <w:sz w:val="24"/>
        </w:rPr>
        <w:t>电源：</w:t>
      </w:r>
      <w:r w:rsidRPr="00BC7830">
        <w:rPr>
          <w:sz w:val="24"/>
        </w:rPr>
        <w:t>230V±10%</w:t>
      </w:r>
      <w:r w:rsidRPr="00BC7830">
        <w:rPr>
          <w:rFonts w:hAnsi="宋体"/>
          <w:sz w:val="24"/>
        </w:rPr>
        <w:t>，</w:t>
      </w:r>
      <w:r w:rsidRPr="00BC7830">
        <w:rPr>
          <w:sz w:val="24"/>
        </w:rPr>
        <w:t>AC(</w:t>
      </w:r>
      <w:proofErr w:type="spellStart"/>
      <w:r w:rsidRPr="00BC7830">
        <w:rPr>
          <w:rFonts w:hAnsi="宋体"/>
          <w:sz w:val="24"/>
        </w:rPr>
        <w:t>交流</w:t>
      </w:r>
      <w:proofErr w:type="spellEnd"/>
      <w:r w:rsidRPr="00BC7830">
        <w:rPr>
          <w:sz w:val="24"/>
        </w:rPr>
        <w:t>)</w:t>
      </w:r>
      <w:r w:rsidRPr="00BC7830">
        <w:rPr>
          <w:rFonts w:hAnsi="宋体"/>
          <w:sz w:val="24"/>
        </w:rPr>
        <w:t>，</w:t>
      </w:r>
      <w:r w:rsidRPr="00BC7830">
        <w:rPr>
          <w:sz w:val="24"/>
        </w:rPr>
        <w:t>50/60Hz</w:t>
      </w:r>
    </w:p>
    <w:p w:rsidR="002720DC" w:rsidRPr="00BC7830" w:rsidRDefault="002720DC" w:rsidP="002720DC">
      <w:pPr>
        <w:pStyle w:val="a5"/>
        <w:spacing w:line="360" w:lineRule="auto"/>
        <w:jc w:val="both"/>
        <w:rPr>
          <w:sz w:val="24"/>
        </w:rPr>
      </w:pPr>
      <w:r w:rsidRPr="00BC7830">
        <w:rPr>
          <w:sz w:val="24"/>
        </w:rPr>
        <w:t>1.2</w:t>
      </w:r>
      <w:r w:rsidRPr="00BC7830">
        <w:rPr>
          <w:rFonts w:hAnsi="Arial" w:hint="eastAsia"/>
          <w:color w:val="000000"/>
          <w:sz w:val="24"/>
        </w:rPr>
        <w:t>环境温度：</w:t>
      </w:r>
      <w:r w:rsidRPr="00BC7830">
        <w:rPr>
          <w:color w:val="000000"/>
          <w:sz w:val="24"/>
        </w:rPr>
        <w:t>15-27</w:t>
      </w:r>
      <w:r w:rsidRPr="00BC7830">
        <w:rPr>
          <w:rFonts w:hAnsi="宋体" w:hint="eastAsia"/>
          <w:color w:val="000000"/>
          <w:sz w:val="24"/>
        </w:rPr>
        <w:t>℃</w:t>
      </w:r>
      <w:r w:rsidRPr="00BC7830">
        <w:rPr>
          <w:rFonts w:hAnsi="Arial" w:hint="eastAsia"/>
          <w:color w:val="000000"/>
          <w:sz w:val="24"/>
        </w:rPr>
        <w:t>（最优：</w:t>
      </w:r>
      <w:r w:rsidRPr="00BC7830">
        <w:rPr>
          <w:color w:val="000000"/>
          <w:sz w:val="24"/>
        </w:rPr>
        <w:t>18~21</w:t>
      </w:r>
      <w:r w:rsidRPr="00BC7830">
        <w:rPr>
          <w:rFonts w:hAnsi="宋体" w:hint="eastAsia"/>
          <w:color w:val="000000"/>
          <w:sz w:val="24"/>
        </w:rPr>
        <w:t>℃</w:t>
      </w:r>
      <w:r w:rsidRPr="00BC7830">
        <w:rPr>
          <w:rFonts w:hAnsi="Arial" w:hint="eastAsia"/>
          <w:color w:val="000000"/>
          <w:sz w:val="24"/>
        </w:rPr>
        <w:t>）</w:t>
      </w:r>
    </w:p>
    <w:p w:rsidR="002720DC" w:rsidRPr="00BC7830" w:rsidRDefault="002720DC" w:rsidP="002720DC">
      <w:pPr>
        <w:pStyle w:val="a5"/>
        <w:spacing w:line="360" w:lineRule="auto"/>
        <w:jc w:val="both"/>
        <w:rPr>
          <w:sz w:val="24"/>
        </w:rPr>
      </w:pPr>
      <w:r w:rsidRPr="00BC7830">
        <w:rPr>
          <w:sz w:val="24"/>
        </w:rPr>
        <w:t>1.3</w:t>
      </w:r>
      <w:r w:rsidRPr="00BC7830">
        <w:rPr>
          <w:rFonts w:hAnsi="宋体"/>
          <w:sz w:val="24"/>
        </w:rPr>
        <w:t>相对湿度：</w:t>
      </w:r>
      <w:r w:rsidRPr="00BC7830">
        <w:rPr>
          <w:sz w:val="24"/>
        </w:rPr>
        <w:t>20-80%</w:t>
      </w:r>
    </w:p>
    <w:p w:rsidR="002720DC" w:rsidRDefault="002720DC" w:rsidP="002720DC">
      <w:pPr>
        <w:pStyle w:val="a5"/>
        <w:spacing w:line="360" w:lineRule="auto"/>
        <w:jc w:val="both"/>
        <w:rPr>
          <w:rFonts w:hint="eastAsia"/>
          <w:sz w:val="24"/>
          <w:lang w:eastAsia="zh-CN"/>
        </w:rPr>
      </w:pPr>
      <w:r w:rsidRPr="00BC7830">
        <w:rPr>
          <w:sz w:val="24"/>
        </w:rPr>
        <w:t xml:space="preserve">1.4 </w:t>
      </w:r>
      <w:r w:rsidRPr="00BC7830">
        <w:rPr>
          <w:rFonts w:hAnsi="宋体"/>
          <w:sz w:val="24"/>
        </w:rPr>
        <w:t>气体需求：高纯氮气，最大消耗量不大于</w:t>
      </w:r>
      <w:r w:rsidRPr="00BC7830">
        <w:rPr>
          <w:sz w:val="24"/>
        </w:rPr>
        <w:t>20L/min</w:t>
      </w:r>
    </w:p>
    <w:p w:rsidR="002720DC" w:rsidRPr="00BC7830" w:rsidRDefault="002720DC" w:rsidP="002720DC">
      <w:pPr>
        <w:pStyle w:val="a5"/>
        <w:spacing w:line="360" w:lineRule="auto"/>
        <w:jc w:val="both"/>
        <w:rPr>
          <w:rFonts w:hint="eastAsia"/>
          <w:sz w:val="24"/>
          <w:lang w:eastAsia="zh-CN"/>
        </w:rPr>
      </w:pPr>
    </w:p>
    <w:p w:rsidR="002720DC" w:rsidRPr="00BC7830" w:rsidRDefault="002720DC" w:rsidP="002720DC">
      <w:pPr>
        <w:numPr>
          <w:ilvl w:val="0"/>
          <w:numId w:val="1"/>
        </w:numPr>
        <w:spacing w:afterLines="50" w:line="360" w:lineRule="auto"/>
        <w:ind w:left="601" w:hanging="601"/>
        <w:rPr>
          <w:rFonts w:ascii="宋体" w:hAnsi="宋体"/>
          <w:b/>
          <w:sz w:val="24"/>
        </w:rPr>
      </w:pPr>
      <w:r w:rsidRPr="00BC7830">
        <w:rPr>
          <w:rFonts w:ascii="宋体" w:hAnsi="宋体"/>
          <w:b/>
          <w:sz w:val="24"/>
        </w:rPr>
        <w:t>设备用途</w:t>
      </w:r>
    </w:p>
    <w:p w:rsidR="002720DC" w:rsidRPr="00BC7830" w:rsidRDefault="002720DC" w:rsidP="002720DC">
      <w:pPr>
        <w:pStyle w:val="a5"/>
        <w:spacing w:line="360" w:lineRule="auto"/>
        <w:jc w:val="both"/>
        <w:rPr>
          <w:sz w:val="24"/>
        </w:rPr>
      </w:pPr>
      <w:r w:rsidRPr="00BC7830">
        <w:rPr>
          <w:rFonts w:hAnsi="宋体" w:hint="eastAsia"/>
          <w:sz w:val="24"/>
        </w:rPr>
        <w:t>2.1</w:t>
      </w:r>
      <w:r w:rsidRPr="00BC7830">
        <w:rPr>
          <w:rFonts w:hAnsi="宋体" w:hint="eastAsia"/>
          <w:sz w:val="24"/>
        </w:rPr>
        <w:t>适用于</w:t>
      </w:r>
      <w:r w:rsidRPr="00BC7830">
        <w:rPr>
          <w:rFonts w:hAnsi="宋体"/>
          <w:sz w:val="24"/>
        </w:rPr>
        <w:t>蛋白质组学：蛋白质组学研究中的蛋白质鉴定、翻译后修饰、生物大分子相互作用、多肽和蛋白质的定量分析。</w:t>
      </w:r>
    </w:p>
    <w:p w:rsidR="002720DC" w:rsidRDefault="002720DC" w:rsidP="002720DC">
      <w:pPr>
        <w:pStyle w:val="a5"/>
        <w:spacing w:line="360" w:lineRule="auto"/>
        <w:jc w:val="both"/>
        <w:rPr>
          <w:rFonts w:hAnsi="宋体" w:hint="eastAsia"/>
          <w:sz w:val="24"/>
          <w:lang w:eastAsia="zh-CN"/>
        </w:rPr>
      </w:pPr>
      <w:r w:rsidRPr="00BC7830">
        <w:rPr>
          <w:rFonts w:hAnsi="宋体"/>
          <w:sz w:val="24"/>
        </w:rPr>
        <w:t>2.2</w:t>
      </w:r>
      <w:r w:rsidRPr="00BC7830">
        <w:rPr>
          <w:rFonts w:hAnsi="宋体" w:hint="eastAsia"/>
          <w:sz w:val="24"/>
        </w:rPr>
        <w:t>适用于</w:t>
      </w:r>
      <w:r w:rsidRPr="00BC7830">
        <w:rPr>
          <w:rFonts w:hAnsi="宋体"/>
          <w:sz w:val="24"/>
        </w:rPr>
        <w:t>新药研发，</w:t>
      </w:r>
      <w:r w:rsidRPr="00BC7830">
        <w:rPr>
          <w:rFonts w:hAnsi="宋体" w:hint="eastAsia"/>
          <w:sz w:val="24"/>
        </w:rPr>
        <w:t>药物杂质鉴定、</w:t>
      </w:r>
      <w:r w:rsidRPr="00BC7830">
        <w:rPr>
          <w:rFonts w:hAnsi="宋体"/>
          <w:sz w:val="24"/>
        </w:rPr>
        <w:t>代谢物鉴定</w:t>
      </w:r>
      <w:r w:rsidRPr="00BC7830">
        <w:rPr>
          <w:rFonts w:hAnsi="宋体" w:hint="eastAsia"/>
          <w:sz w:val="24"/>
        </w:rPr>
        <w:t>、</w:t>
      </w:r>
      <w:r w:rsidRPr="00BC7830">
        <w:rPr>
          <w:rFonts w:hAnsi="宋体"/>
          <w:sz w:val="24"/>
        </w:rPr>
        <w:t>研究与疾病有关的标记物和代谢组学、小分子和生物大分子的相互作用</w:t>
      </w:r>
      <w:r w:rsidRPr="00BC7830">
        <w:rPr>
          <w:rFonts w:hAnsi="宋体" w:hint="eastAsia"/>
          <w:sz w:val="24"/>
        </w:rPr>
        <w:t>、</w:t>
      </w:r>
      <w:r w:rsidRPr="00BC7830">
        <w:rPr>
          <w:rFonts w:hAnsi="宋体"/>
          <w:sz w:val="24"/>
        </w:rPr>
        <w:t>天然产物</w:t>
      </w:r>
      <w:r w:rsidRPr="00BC7830">
        <w:rPr>
          <w:rFonts w:hAnsi="宋体" w:hint="eastAsia"/>
          <w:sz w:val="24"/>
        </w:rPr>
        <w:t>结构</w:t>
      </w:r>
      <w:r w:rsidRPr="00BC7830">
        <w:rPr>
          <w:rFonts w:hAnsi="宋体"/>
          <w:sz w:val="24"/>
        </w:rPr>
        <w:t>分析等</w:t>
      </w:r>
      <w:r w:rsidRPr="00BC7830">
        <w:rPr>
          <w:rFonts w:hAnsi="宋体" w:hint="eastAsia"/>
          <w:sz w:val="24"/>
        </w:rPr>
        <w:t>领域</w:t>
      </w:r>
      <w:r w:rsidRPr="00BC7830">
        <w:rPr>
          <w:rFonts w:hAnsi="宋体"/>
          <w:sz w:val="24"/>
        </w:rPr>
        <w:t>。</w:t>
      </w:r>
    </w:p>
    <w:p w:rsidR="002720DC" w:rsidRPr="00BC7830" w:rsidRDefault="002720DC" w:rsidP="002720DC">
      <w:pPr>
        <w:pStyle w:val="a5"/>
        <w:spacing w:line="360" w:lineRule="auto"/>
        <w:jc w:val="both"/>
        <w:rPr>
          <w:rFonts w:hint="eastAsia"/>
          <w:sz w:val="24"/>
          <w:lang w:eastAsia="zh-CN"/>
        </w:rPr>
      </w:pPr>
    </w:p>
    <w:p w:rsidR="002720DC" w:rsidRPr="00BC7830" w:rsidRDefault="002720DC" w:rsidP="002720DC">
      <w:pPr>
        <w:numPr>
          <w:ilvl w:val="0"/>
          <w:numId w:val="1"/>
        </w:numPr>
        <w:spacing w:afterLines="50" w:line="360" w:lineRule="auto"/>
        <w:ind w:left="601" w:hanging="601"/>
        <w:rPr>
          <w:rFonts w:ascii="宋体" w:hAnsi="宋体"/>
          <w:b/>
          <w:sz w:val="24"/>
        </w:rPr>
      </w:pPr>
      <w:r w:rsidRPr="00BC7830">
        <w:rPr>
          <w:rFonts w:ascii="宋体" w:hAnsi="宋体"/>
          <w:b/>
          <w:sz w:val="24"/>
        </w:rPr>
        <w:t>主要技术指标</w:t>
      </w:r>
    </w:p>
    <w:p w:rsidR="002720DC" w:rsidRPr="00BC7830" w:rsidRDefault="002720DC" w:rsidP="002720DC">
      <w:pPr>
        <w:spacing w:afterLines="50" w:line="360" w:lineRule="auto"/>
        <w:rPr>
          <w:rFonts w:ascii="宋体" w:hAnsi="宋体"/>
          <w:b/>
          <w:sz w:val="24"/>
        </w:rPr>
      </w:pPr>
      <w:r w:rsidRPr="00BC7830">
        <w:rPr>
          <w:rFonts w:ascii="宋体" w:hAnsi="宋体" w:hint="eastAsia"/>
          <w:b/>
          <w:sz w:val="24"/>
        </w:rPr>
        <w:t>3.1</w:t>
      </w:r>
      <w:r w:rsidRPr="00BC7830">
        <w:rPr>
          <w:rFonts w:ascii="宋体" w:hAnsi="宋体"/>
          <w:b/>
          <w:sz w:val="24"/>
        </w:rPr>
        <w:t>质谱部分：</w:t>
      </w:r>
    </w:p>
    <w:p w:rsidR="002720DC" w:rsidRPr="00BC7830" w:rsidRDefault="002720DC" w:rsidP="002720DC">
      <w:pPr>
        <w:spacing w:afterLines="50" w:line="360" w:lineRule="auto"/>
        <w:rPr>
          <w:rFonts w:ascii="宋体" w:hAnsi="宋体"/>
          <w:b/>
          <w:sz w:val="24"/>
        </w:rPr>
      </w:pPr>
      <w:r w:rsidRPr="00BC7830">
        <w:rPr>
          <w:rFonts w:ascii="宋体" w:hAnsi="宋体" w:hint="eastAsia"/>
          <w:b/>
          <w:sz w:val="24"/>
        </w:rPr>
        <w:t>3.1.1</w:t>
      </w:r>
      <w:r w:rsidRPr="00BC7830">
        <w:rPr>
          <w:rFonts w:ascii="宋体" w:hAnsi="宋体"/>
          <w:b/>
          <w:sz w:val="24"/>
        </w:rPr>
        <w:t>离子源部分</w:t>
      </w:r>
    </w:p>
    <w:p w:rsidR="002720DC" w:rsidRPr="00BC7830" w:rsidRDefault="002720DC" w:rsidP="002720DC">
      <w:pPr>
        <w:spacing w:line="360" w:lineRule="auto"/>
        <w:rPr>
          <w:sz w:val="24"/>
        </w:rPr>
      </w:pPr>
      <w:r w:rsidRPr="00BC7830">
        <w:rPr>
          <w:sz w:val="24"/>
        </w:rPr>
        <w:t xml:space="preserve">3.1.1.1 </w:t>
      </w:r>
      <w:r w:rsidRPr="00BC7830">
        <w:rPr>
          <w:rFonts w:hAnsi="宋体"/>
          <w:sz w:val="24"/>
        </w:rPr>
        <w:t>独立的可加热电喷雾离子源（</w:t>
      </w:r>
      <w:r w:rsidRPr="00BC7830">
        <w:rPr>
          <w:rFonts w:hAnsi="宋体" w:hint="eastAsia"/>
          <w:sz w:val="24"/>
        </w:rPr>
        <w:t>H</w:t>
      </w:r>
      <w:r w:rsidRPr="00BC7830">
        <w:rPr>
          <w:rFonts w:hAnsi="宋体"/>
          <w:sz w:val="24"/>
        </w:rPr>
        <w:t>-</w:t>
      </w:r>
      <w:r w:rsidRPr="00BC7830">
        <w:rPr>
          <w:sz w:val="24"/>
        </w:rPr>
        <w:t>ESI</w:t>
      </w:r>
      <w:r w:rsidRPr="00BC7830">
        <w:rPr>
          <w:rFonts w:hAnsi="宋体"/>
          <w:sz w:val="24"/>
        </w:rPr>
        <w:t>源），集成式气路电路设计，安装离子源时即可实现气路电路连接，自动识别，</w:t>
      </w:r>
      <w:r w:rsidRPr="00BC7830">
        <w:rPr>
          <w:rFonts w:hAnsi="宋体" w:hint="eastAsia"/>
          <w:sz w:val="24"/>
        </w:rPr>
        <w:t>无</w:t>
      </w:r>
      <w:r w:rsidRPr="00BC7830">
        <w:rPr>
          <w:rFonts w:hAnsi="宋体"/>
          <w:sz w:val="24"/>
        </w:rPr>
        <w:t>需进行额外操作；</w:t>
      </w:r>
    </w:p>
    <w:p w:rsidR="002720DC" w:rsidRPr="00BC7830" w:rsidRDefault="002720DC" w:rsidP="002720DC">
      <w:pPr>
        <w:spacing w:line="360" w:lineRule="auto"/>
        <w:rPr>
          <w:sz w:val="24"/>
        </w:rPr>
      </w:pPr>
      <w:r w:rsidRPr="00BC7830">
        <w:rPr>
          <w:sz w:val="24"/>
        </w:rPr>
        <w:t>3.1.1.2</w:t>
      </w:r>
      <w:r w:rsidRPr="00BC7830">
        <w:rPr>
          <w:rFonts w:hAnsi="宋体"/>
          <w:sz w:val="24"/>
        </w:rPr>
        <w:t>喷针采用</w:t>
      </w:r>
      <w:r w:rsidRPr="00BC7830">
        <w:rPr>
          <w:sz w:val="24"/>
        </w:rPr>
        <w:t>60</w:t>
      </w:r>
      <w:r w:rsidRPr="00BC7830">
        <w:rPr>
          <w:rFonts w:hAnsi="宋体"/>
          <w:sz w:val="24"/>
        </w:rPr>
        <w:t>度喷雾设计，前后，左右</w:t>
      </w:r>
      <w:r w:rsidRPr="00BC7830">
        <w:rPr>
          <w:rFonts w:hint="eastAsia"/>
          <w:sz w:val="24"/>
        </w:rPr>
        <w:t>，</w:t>
      </w:r>
      <w:r w:rsidRPr="00BC7830">
        <w:rPr>
          <w:rFonts w:hAnsi="宋体"/>
          <w:sz w:val="24"/>
        </w:rPr>
        <w:t>上下可调，正对废液出口</w:t>
      </w:r>
      <w:r w:rsidRPr="00BC7830">
        <w:rPr>
          <w:rFonts w:hAnsi="宋体" w:hint="eastAsia"/>
          <w:sz w:val="24"/>
        </w:rPr>
        <w:t>。</w:t>
      </w:r>
      <w:r w:rsidRPr="00BC7830">
        <w:rPr>
          <w:rFonts w:hAnsi="宋体"/>
          <w:sz w:val="24"/>
        </w:rPr>
        <w:t>雾化后</w:t>
      </w:r>
      <w:r w:rsidRPr="00BC7830">
        <w:rPr>
          <w:rFonts w:hAnsi="宋体" w:hint="eastAsia"/>
          <w:sz w:val="24"/>
        </w:rPr>
        <w:t>，</w:t>
      </w:r>
      <w:r w:rsidRPr="00BC7830">
        <w:rPr>
          <w:rFonts w:hAnsi="宋体"/>
          <w:sz w:val="24"/>
        </w:rPr>
        <w:t>废产物直接进入废液出口，确保离子源腔体洁净；</w:t>
      </w:r>
    </w:p>
    <w:p w:rsidR="002720DC" w:rsidRPr="00BC7830" w:rsidRDefault="002720DC" w:rsidP="002720DC">
      <w:pPr>
        <w:pStyle w:val="a5"/>
        <w:spacing w:line="360" w:lineRule="auto"/>
        <w:jc w:val="both"/>
        <w:rPr>
          <w:sz w:val="24"/>
        </w:rPr>
      </w:pPr>
      <w:r w:rsidRPr="00BC7830">
        <w:rPr>
          <w:sz w:val="24"/>
        </w:rPr>
        <w:t>3.1.1.3</w:t>
      </w:r>
      <w:r w:rsidRPr="00BC7830">
        <w:rPr>
          <w:rFonts w:hAnsi="宋体"/>
          <w:sz w:val="24"/>
        </w:rPr>
        <w:t>具有雾化气和辅助雾化气，进一步提高雾化效率和稳定性</w:t>
      </w:r>
      <w:r w:rsidRPr="00BC7830">
        <w:rPr>
          <w:rFonts w:hAnsi="宋体" w:hint="eastAsia"/>
          <w:sz w:val="24"/>
        </w:rPr>
        <w:t>，</w:t>
      </w:r>
      <w:r w:rsidRPr="00BC7830">
        <w:rPr>
          <w:rFonts w:hAnsi="宋体"/>
          <w:sz w:val="24"/>
        </w:rPr>
        <w:t>具有强的</w:t>
      </w:r>
      <w:r w:rsidRPr="00BC7830">
        <w:rPr>
          <w:rFonts w:hAnsi="宋体" w:hint="eastAsia"/>
          <w:sz w:val="24"/>
        </w:rPr>
        <w:t>雾化效果</w:t>
      </w:r>
      <w:r w:rsidRPr="00BC7830">
        <w:rPr>
          <w:rFonts w:hAnsi="宋体"/>
          <w:sz w:val="24"/>
        </w:rPr>
        <w:t>抗污染能力；</w:t>
      </w:r>
    </w:p>
    <w:p w:rsidR="002720DC" w:rsidRPr="00BC7830" w:rsidRDefault="002720DC" w:rsidP="002720DC">
      <w:pPr>
        <w:pStyle w:val="a5"/>
        <w:spacing w:line="360" w:lineRule="auto"/>
        <w:jc w:val="both"/>
        <w:rPr>
          <w:sz w:val="24"/>
        </w:rPr>
      </w:pPr>
      <w:r w:rsidRPr="00BC7830">
        <w:rPr>
          <w:sz w:val="24"/>
        </w:rPr>
        <w:t>3.1.1.4</w:t>
      </w:r>
      <w:r w:rsidRPr="00BC7830">
        <w:rPr>
          <w:rFonts w:hAnsi="宋体"/>
          <w:sz w:val="24"/>
        </w:rPr>
        <w:t>可加热</w:t>
      </w:r>
      <w:r w:rsidRPr="00BC7830">
        <w:rPr>
          <w:sz w:val="24"/>
        </w:rPr>
        <w:t>ESI</w:t>
      </w:r>
      <w:r w:rsidRPr="00BC7830">
        <w:rPr>
          <w:rFonts w:hAnsi="宋体"/>
          <w:sz w:val="24"/>
        </w:rPr>
        <w:t>源，离子源加热温度最高可</w:t>
      </w:r>
      <w:r w:rsidRPr="00BC7830">
        <w:rPr>
          <w:rFonts w:hAnsi="宋体" w:hint="eastAsia"/>
          <w:sz w:val="24"/>
        </w:rPr>
        <w:t>达</w:t>
      </w:r>
      <w:r w:rsidRPr="00BC7830">
        <w:rPr>
          <w:sz w:val="24"/>
        </w:rPr>
        <w:t>550</w:t>
      </w:r>
      <w:r w:rsidRPr="00BC7830">
        <w:rPr>
          <w:rFonts w:ascii="宋体" w:hAnsi="宋体"/>
          <w:sz w:val="24"/>
        </w:rPr>
        <w:t>℃</w:t>
      </w:r>
      <w:r w:rsidRPr="00BC7830">
        <w:rPr>
          <w:rFonts w:hAnsi="宋体"/>
          <w:sz w:val="24"/>
        </w:rPr>
        <w:t>，不分流的情况下采用纯水作为溶剂，流速为</w:t>
      </w:r>
      <w:r w:rsidRPr="00BC7830">
        <w:rPr>
          <w:sz w:val="24"/>
        </w:rPr>
        <w:t>1</w:t>
      </w:r>
      <w:r w:rsidRPr="00BC7830">
        <w:rPr>
          <w:sz w:val="24"/>
        </w:rPr>
        <w:sym w:font="Symbol" w:char="F06D"/>
      </w:r>
      <w:r w:rsidRPr="00BC7830">
        <w:rPr>
          <w:sz w:val="24"/>
        </w:rPr>
        <w:t>l-2000</w:t>
      </w:r>
      <w:r w:rsidRPr="00BC7830">
        <w:rPr>
          <w:sz w:val="24"/>
        </w:rPr>
        <w:sym w:font="Symbol" w:char="F06D"/>
      </w:r>
      <w:r w:rsidRPr="00BC7830">
        <w:rPr>
          <w:sz w:val="24"/>
        </w:rPr>
        <w:t>l/min</w:t>
      </w:r>
      <w:r w:rsidRPr="00BC7830">
        <w:rPr>
          <w:rFonts w:hAnsi="宋体" w:hint="eastAsia"/>
          <w:sz w:val="24"/>
        </w:rPr>
        <w:t>;</w:t>
      </w:r>
    </w:p>
    <w:p w:rsidR="002720DC" w:rsidRPr="00BC7830" w:rsidRDefault="002720DC" w:rsidP="002720DC">
      <w:pPr>
        <w:pStyle w:val="a5"/>
        <w:spacing w:line="360" w:lineRule="auto"/>
        <w:jc w:val="both"/>
        <w:rPr>
          <w:sz w:val="24"/>
        </w:rPr>
      </w:pPr>
      <w:r w:rsidRPr="00BC7830">
        <w:rPr>
          <w:sz w:val="24"/>
        </w:rPr>
        <w:t xml:space="preserve">3.1.1.5 </w:t>
      </w:r>
      <w:proofErr w:type="spellStart"/>
      <w:r w:rsidRPr="00BC7830">
        <w:rPr>
          <w:rFonts w:hAnsi="宋体"/>
          <w:sz w:val="24"/>
        </w:rPr>
        <w:t>全自动注射泵实现质谱直接进样</w:t>
      </w:r>
      <w:r w:rsidRPr="00BC7830">
        <w:rPr>
          <w:rFonts w:hAnsi="宋体" w:hint="eastAsia"/>
          <w:sz w:val="24"/>
        </w:rPr>
        <w:t>，</w:t>
      </w:r>
      <w:r w:rsidRPr="00BC7830">
        <w:rPr>
          <w:rFonts w:hAnsi="宋体"/>
          <w:sz w:val="24"/>
        </w:rPr>
        <w:t>自动调谐和校正，可通过软件自动切换</w:t>
      </w:r>
      <w:r w:rsidRPr="00BC7830">
        <w:rPr>
          <w:rFonts w:hAnsi="宋体" w:hint="eastAsia"/>
          <w:sz w:val="24"/>
        </w:rPr>
        <w:t>模式</w:t>
      </w:r>
      <w:proofErr w:type="spellEnd"/>
      <w:r w:rsidRPr="00BC7830">
        <w:rPr>
          <w:rFonts w:hAnsi="宋体"/>
          <w:sz w:val="24"/>
        </w:rPr>
        <w:t>；</w:t>
      </w:r>
    </w:p>
    <w:p w:rsidR="002720DC" w:rsidRPr="00BC7830" w:rsidRDefault="002720DC" w:rsidP="002720DC">
      <w:pPr>
        <w:pStyle w:val="a5"/>
        <w:spacing w:line="360" w:lineRule="auto"/>
        <w:jc w:val="both"/>
        <w:rPr>
          <w:sz w:val="24"/>
        </w:rPr>
      </w:pPr>
      <w:r w:rsidRPr="00BC7830">
        <w:rPr>
          <w:sz w:val="24"/>
        </w:rPr>
        <w:t xml:space="preserve">3.1.1.6 </w:t>
      </w:r>
      <w:proofErr w:type="spellStart"/>
      <w:r w:rsidRPr="00BC7830">
        <w:rPr>
          <w:rFonts w:hAnsi="宋体"/>
          <w:sz w:val="24"/>
        </w:rPr>
        <w:t>质谱配置软件</w:t>
      </w:r>
      <w:r w:rsidRPr="00BC7830">
        <w:rPr>
          <w:rFonts w:hAnsi="宋体" w:hint="eastAsia"/>
          <w:sz w:val="24"/>
        </w:rPr>
        <w:t>具备</w:t>
      </w:r>
      <w:r w:rsidRPr="00BC7830">
        <w:rPr>
          <w:rFonts w:hAnsi="宋体"/>
          <w:sz w:val="24"/>
        </w:rPr>
        <w:t>实时监控</w:t>
      </w:r>
      <w:r w:rsidRPr="00BC7830">
        <w:rPr>
          <w:rFonts w:hAnsi="宋体" w:hint="eastAsia"/>
          <w:sz w:val="24"/>
        </w:rPr>
        <w:t>并</w:t>
      </w:r>
      <w:r w:rsidRPr="00BC7830">
        <w:rPr>
          <w:rFonts w:hAnsi="宋体"/>
          <w:sz w:val="24"/>
        </w:rPr>
        <w:t>反馈喷雾稳定性功能</w:t>
      </w:r>
      <w:proofErr w:type="spellEnd"/>
      <w:r w:rsidRPr="00BC7830">
        <w:rPr>
          <w:rFonts w:hAnsi="宋体"/>
          <w:sz w:val="24"/>
        </w:rPr>
        <w:t>；</w:t>
      </w:r>
    </w:p>
    <w:p w:rsidR="002720DC" w:rsidRPr="00BC7830" w:rsidRDefault="002720DC" w:rsidP="002720DC">
      <w:pPr>
        <w:pStyle w:val="a5"/>
        <w:tabs>
          <w:tab w:val="right" w:pos="8306"/>
        </w:tabs>
        <w:spacing w:line="360" w:lineRule="auto"/>
        <w:jc w:val="both"/>
        <w:rPr>
          <w:kern w:val="0"/>
          <w:sz w:val="24"/>
        </w:rPr>
      </w:pPr>
      <w:r w:rsidRPr="00BC7830">
        <w:rPr>
          <w:sz w:val="24"/>
        </w:rPr>
        <w:lastRenderedPageBreak/>
        <w:t xml:space="preserve">3.1.1.7 </w:t>
      </w:r>
      <w:proofErr w:type="spellStart"/>
      <w:r w:rsidRPr="00BC7830">
        <w:rPr>
          <w:rFonts w:hAnsi="宋体"/>
          <w:sz w:val="24"/>
        </w:rPr>
        <w:t>离子源腔体</w:t>
      </w:r>
      <w:r w:rsidRPr="00BC7830">
        <w:rPr>
          <w:kern w:val="0"/>
          <w:sz w:val="24"/>
        </w:rPr>
        <w:t>具有观察窗口，可以直接观察喷雾效果</w:t>
      </w:r>
      <w:r w:rsidRPr="00BC7830">
        <w:rPr>
          <w:rFonts w:hint="eastAsia"/>
          <w:kern w:val="0"/>
          <w:sz w:val="24"/>
        </w:rPr>
        <w:t>以及</w:t>
      </w:r>
      <w:r w:rsidRPr="00BC7830">
        <w:rPr>
          <w:kern w:val="0"/>
          <w:sz w:val="24"/>
        </w:rPr>
        <w:t>离子源腔体洁净</w:t>
      </w:r>
      <w:r w:rsidRPr="00BC7830">
        <w:rPr>
          <w:rFonts w:hint="eastAsia"/>
          <w:kern w:val="0"/>
          <w:sz w:val="24"/>
        </w:rPr>
        <w:t>程度</w:t>
      </w:r>
      <w:proofErr w:type="spellEnd"/>
      <w:r w:rsidRPr="00BC7830">
        <w:rPr>
          <w:kern w:val="0"/>
          <w:sz w:val="24"/>
        </w:rPr>
        <w:t>；</w:t>
      </w:r>
    </w:p>
    <w:p w:rsidR="002720DC" w:rsidRPr="00BC7830" w:rsidRDefault="002720DC" w:rsidP="002720DC">
      <w:pPr>
        <w:pStyle w:val="a5"/>
        <w:tabs>
          <w:tab w:val="right" w:pos="8306"/>
        </w:tabs>
        <w:spacing w:line="360" w:lineRule="auto"/>
        <w:jc w:val="both"/>
        <w:rPr>
          <w:rFonts w:hAnsi="宋体"/>
          <w:sz w:val="24"/>
        </w:rPr>
      </w:pPr>
    </w:p>
    <w:p w:rsidR="002720DC" w:rsidRPr="00BC7830" w:rsidRDefault="002720DC" w:rsidP="002720DC">
      <w:pPr>
        <w:spacing w:afterLines="50" w:line="360" w:lineRule="auto"/>
        <w:rPr>
          <w:rFonts w:ascii="宋体" w:hAnsi="宋体"/>
          <w:b/>
          <w:sz w:val="24"/>
        </w:rPr>
      </w:pPr>
      <w:r w:rsidRPr="00BC7830">
        <w:rPr>
          <w:rFonts w:ascii="宋体" w:hAnsi="宋体" w:hint="eastAsia"/>
          <w:b/>
          <w:sz w:val="24"/>
        </w:rPr>
        <w:t>3.1.2 离子传输系统</w:t>
      </w:r>
    </w:p>
    <w:p w:rsidR="002720DC" w:rsidRPr="00BC7830" w:rsidRDefault="002720DC" w:rsidP="002720DC">
      <w:pPr>
        <w:spacing w:line="360" w:lineRule="auto"/>
        <w:rPr>
          <w:rFonts w:hAnsi="宋体"/>
          <w:sz w:val="24"/>
        </w:rPr>
      </w:pPr>
      <w:r w:rsidRPr="00BC7830">
        <w:rPr>
          <w:b/>
          <w:sz w:val="24"/>
        </w:rPr>
        <w:t>#</w:t>
      </w:r>
      <w:r w:rsidRPr="00BC7830">
        <w:rPr>
          <w:rFonts w:hint="eastAsia"/>
          <w:sz w:val="24"/>
        </w:rPr>
        <w:t xml:space="preserve">3.1.2.1 </w:t>
      </w:r>
      <w:r w:rsidRPr="00BC7830">
        <w:rPr>
          <w:rFonts w:hint="eastAsia"/>
          <w:sz w:val="24"/>
        </w:rPr>
        <w:t>离子传输系统必须配</w:t>
      </w:r>
      <w:r w:rsidRPr="00BC7830">
        <w:rPr>
          <w:rFonts w:hAnsi="宋体" w:hint="eastAsia"/>
          <w:sz w:val="24"/>
        </w:rPr>
        <w:t>有离子传输管设计，保护分子涡轮泵，减少真空负担；</w:t>
      </w:r>
    </w:p>
    <w:p w:rsidR="002720DC" w:rsidRPr="00BC7830" w:rsidRDefault="002720DC" w:rsidP="002720DC">
      <w:pPr>
        <w:spacing w:line="360" w:lineRule="auto"/>
        <w:rPr>
          <w:rFonts w:hAnsi="宋体"/>
          <w:sz w:val="24"/>
        </w:rPr>
      </w:pPr>
      <w:r w:rsidRPr="00BC7830">
        <w:rPr>
          <w:rFonts w:hAnsi="宋体"/>
          <w:sz w:val="24"/>
        </w:rPr>
        <w:t>3.1</w:t>
      </w:r>
      <w:r w:rsidRPr="00BC7830">
        <w:rPr>
          <w:rFonts w:hAnsi="宋体" w:hint="eastAsia"/>
          <w:sz w:val="24"/>
        </w:rPr>
        <w:t>.2.2</w:t>
      </w:r>
      <w:r w:rsidRPr="00BC7830">
        <w:rPr>
          <w:rFonts w:hAnsi="宋体" w:hint="eastAsia"/>
          <w:sz w:val="24"/>
        </w:rPr>
        <w:t>大口径高容量离子传输管</w:t>
      </w:r>
      <w:r w:rsidRPr="00BC7830">
        <w:rPr>
          <w:rFonts w:hAnsi="宋体" w:hint="eastAsia"/>
          <w:sz w:val="24"/>
        </w:rPr>
        <w:t>(HCTT)</w:t>
      </w:r>
      <w:r w:rsidRPr="00BC7830">
        <w:rPr>
          <w:rFonts w:hAnsi="宋体" w:hint="eastAsia"/>
          <w:sz w:val="24"/>
        </w:rPr>
        <w:t>，确保更多离子进入质谱系统，得到更好的信号响应；</w:t>
      </w:r>
    </w:p>
    <w:p w:rsidR="002720DC" w:rsidRPr="00BC7830" w:rsidRDefault="002720DC" w:rsidP="002720DC">
      <w:pPr>
        <w:spacing w:line="360" w:lineRule="auto"/>
        <w:rPr>
          <w:rFonts w:hAnsi="宋体"/>
          <w:sz w:val="24"/>
        </w:rPr>
      </w:pPr>
      <w:r w:rsidRPr="00BC7830">
        <w:rPr>
          <w:rFonts w:hAnsi="宋体"/>
          <w:sz w:val="24"/>
        </w:rPr>
        <w:t>3.1</w:t>
      </w:r>
      <w:r w:rsidRPr="00BC7830">
        <w:rPr>
          <w:rFonts w:hAnsi="宋体" w:hint="eastAsia"/>
          <w:sz w:val="24"/>
        </w:rPr>
        <w:t>.2.3</w:t>
      </w:r>
      <w:r w:rsidRPr="00BC7830">
        <w:rPr>
          <w:rFonts w:hAnsi="宋体" w:hint="eastAsia"/>
          <w:sz w:val="24"/>
        </w:rPr>
        <w:t>离子传输管独立加热，最高温度可达</w:t>
      </w:r>
      <w:r w:rsidRPr="00BC7830">
        <w:rPr>
          <w:rFonts w:hAnsi="宋体" w:hint="eastAsia"/>
          <w:sz w:val="24"/>
        </w:rPr>
        <w:t>350</w:t>
      </w:r>
      <w:r w:rsidRPr="00BC7830">
        <w:rPr>
          <w:rFonts w:hAnsi="宋体" w:hint="eastAsia"/>
          <w:sz w:val="24"/>
        </w:rPr>
        <w:t>℃，进一步提高去溶剂效果和确保离子传输系统抗污染能力；</w:t>
      </w:r>
    </w:p>
    <w:p w:rsidR="002720DC" w:rsidRPr="00BC7830" w:rsidRDefault="002720DC" w:rsidP="002720DC">
      <w:pPr>
        <w:spacing w:line="360" w:lineRule="auto"/>
        <w:rPr>
          <w:rFonts w:hAnsi="宋体"/>
          <w:sz w:val="24"/>
        </w:rPr>
      </w:pPr>
      <w:r w:rsidRPr="00BC7830">
        <w:rPr>
          <w:rFonts w:hAnsi="宋体"/>
          <w:sz w:val="24"/>
        </w:rPr>
        <w:t>3.1</w:t>
      </w:r>
      <w:r w:rsidRPr="00BC7830">
        <w:rPr>
          <w:rFonts w:hAnsi="宋体" w:hint="eastAsia"/>
          <w:sz w:val="24"/>
        </w:rPr>
        <w:t>.2.4</w:t>
      </w:r>
      <w:r w:rsidRPr="00BC7830">
        <w:rPr>
          <w:rFonts w:hAnsi="宋体" w:hint="eastAsia"/>
          <w:sz w:val="24"/>
        </w:rPr>
        <w:t>具有真空隔断阀设计，在移去、清洗离子传输部件时，不需破坏真空</w:t>
      </w:r>
      <w:r w:rsidRPr="00BC7830">
        <w:rPr>
          <w:rFonts w:hAnsi="宋体" w:hint="eastAsia"/>
          <w:sz w:val="24"/>
        </w:rPr>
        <w:t xml:space="preserve">, </w:t>
      </w:r>
      <w:r w:rsidRPr="00BC7830">
        <w:rPr>
          <w:rFonts w:hAnsi="宋体" w:hint="eastAsia"/>
          <w:sz w:val="24"/>
        </w:rPr>
        <w:t>待机时不需要消耗氮气；</w:t>
      </w:r>
    </w:p>
    <w:p w:rsidR="002720DC" w:rsidRPr="00BC7830" w:rsidRDefault="002720DC" w:rsidP="002720DC">
      <w:pPr>
        <w:spacing w:line="360" w:lineRule="auto"/>
        <w:rPr>
          <w:rFonts w:hAnsi="宋体"/>
          <w:sz w:val="24"/>
        </w:rPr>
      </w:pPr>
      <w:r w:rsidRPr="00BC7830">
        <w:rPr>
          <w:rFonts w:hAnsi="宋体"/>
          <w:sz w:val="24"/>
        </w:rPr>
        <w:t>3.1</w:t>
      </w:r>
      <w:r w:rsidRPr="00BC7830">
        <w:rPr>
          <w:rFonts w:hAnsi="宋体" w:hint="eastAsia"/>
          <w:sz w:val="24"/>
        </w:rPr>
        <w:t xml:space="preserve">.2.5 </w:t>
      </w:r>
      <w:r w:rsidRPr="00BC7830">
        <w:rPr>
          <w:rFonts w:hAnsi="宋体" w:hint="eastAsia"/>
          <w:sz w:val="24"/>
        </w:rPr>
        <w:t>电动离子漏斗（</w:t>
      </w:r>
      <w:r w:rsidRPr="00BC7830">
        <w:rPr>
          <w:rFonts w:hAnsi="宋体" w:hint="eastAsia"/>
          <w:sz w:val="24"/>
        </w:rPr>
        <w:t>EDIF</w:t>
      </w:r>
      <w:r w:rsidRPr="00BC7830">
        <w:rPr>
          <w:rFonts w:hAnsi="宋体" w:hint="eastAsia"/>
          <w:sz w:val="24"/>
        </w:rPr>
        <w:t>）：有效捕获离子并聚焦，提高传输效率，减少离子损失，独立一体化设计，采用不锈钢材质，拆卸清晰方便；</w:t>
      </w:r>
    </w:p>
    <w:p w:rsidR="002720DC" w:rsidRDefault="002720DC" w:rsidP="002720DC">
      <w:pPr>
        <w:spacing w:line="360" w:lineRule="auto"/>
        <w:rPr>
          <w:rFonts w:hAnsi="宋体" w:hint="eastAsia"/>
          <w:sz w:val="24"/>
        </w:rPr>
      </w:pPr>
      <w:r w:rsidRPr="00BC7830">
        <w:rPr>
          <w:rFonts w:hint="eastAsia"/>
          <w:sz w:val="24"/>
        </w:rPr>
        <w:t>3.1</w:t>
      </w:r>
      <w:r w:rsidRPr="00BC7830">
        <w:rPr>
          <w:rFonts w:hAnsi="宋体" w:hint="eastAsia"/>
          <w:sz w:val="24"/>
        </w:rPr>
        <w:t>.2.6</w:t>
      </w:r>
      <w:r w:rsidRPr="00BC7830">
        <w:rPr>
          <w:rFonts w:hAnsi="宋体" w:hint="eastAsia"/>
          <w:sz w:val="24"/>
        </w:rPr>
        <w:t>弯曲且有轴向直流电场的四极杆离子束导向装置：阻挡中性粒子和高速分子团，保持离子传输通道的干净，减少噪音，提高灵敏度；</w:t>
      </w:r>
    </w:p>
    <w:p w:rsidR="002720DC" w:rsidRPr="00BC7830" w:rsidRDefault="002720DC" w:rsidP="002720DC">
      <w:pPr>
        <w:spacing w:line="360" w:lineRule="auto"/>
        <w:rPr>
          <w:rFonts w:hAnsi="宋体"/>
          <w:sz w:val="24"/>
        </w:rPr>
      </w:pPr>
    </w:p>
    <w:p w:rsidR="002720DC" w:rsidRPr="00BC7830" w:rsidRDefault="002720DC" w:rsidP="002720DC">
      <w:pPr>
        <w:spacing w:afterLines="50" w:line="360" w:lineRule="auto"/>
        <w:rPr>
          <w:rFonts w:ascii="宋体" w:hAnsi="宋体"/>
          <w:b/>
          <w:sz w:val="24"/>
        </w:rPr>
      </w:pPr>
      <w:r w:rsidRPr="00BC7830">
        <w:rPr>
          <w:rFonts w:ascii="宋体" w:hAnsi="宋体"/>
          <w:b/>
          <w:sz w:val="24"/>
        </w:rPr>
        <w:t>3.1.3 质量分析器部分</w:t>
      </w:r>
    </w:p>
    <w:p w:rsidR="002720DC" w:rsidRPr="00BC7830" w:rsidRDefault="002720DC" w:rsidP="002720DC">
      <w:pPr>
        <w:spacing w:line="360" w:lineRule="auto"/>
        <w:rPr>
          <w:color w:val="000000"/>
          <w:sz w:val="24"/>
        </w:rPr>
      </w:pPr>
      <w:r>
        <w:rPr>
          <w:rFonts w:hint="eastAsia"/>
          <w:sz w:val="24"/>
        </w:rPr>
        <w:t>*</w:t>
      </w:r>
      <w:r w:rsidRPr="00BC7830">
        <w:rPr>
          <w:color w:val="000000"/>
          <w:sz w:val="24"/>
        </w:rPr>
        <w:t>3.1.3.1</w:t>
      </w:r>
      <w:r w:rsidRPr="00BC7830">
        <w:rPr>
          <w:rFonts w:hAnsi="宋体"/>
          <w:color w:val="000000"/>
          <w:sz w:val="24"/>
        </w:rPr>
        <w:t>质量分析器采用四极杆与静电场轨道阱串联的组合</w:t>
      </w:r>
      <w:r w:rsidRPr="00BC7830">
        <w:rPr>
          <w:rFonts w:hint="eastAsia"/>
          <w:color w:val="000000"/>
          <w:sz w:val="24"/>
        </w:rPr>
        <w:t>，</w:t>
      </w:r>
      <w:r w:rsidRPr="00BC7830">
        <w:rPr>
          <w:rFonts w:hAnsi="宋体"/>
          <w:color w:val="000000"/>
          <w:sz w:val="24"/>
        </w:rPr>
        <w:t>质量范围</w:t>
      </w:r>
      <w:r w:rsidRPr="00BC7830">
        <w:rPr>
          <w:color w:val="000000"/>
          <w:sz w:val="24"/>
        </w:rPr>
        <w:t>50-6000m/z;</w:t>
      </w:r>
      <w:r w:rsidRPr="00BC7830">
        <w:rPr>
          <w:rFonts w:hint="eastAsia"/>
          <w:color w:val="000000"/>
          <w:sz w:val="24"/>
        </w:rPr>
        <w:t>如</w:t>
      </w:r>
      <w:r w:rsidRPr="00BC7830">
        <w:rPr>
          <w:color w:val="000000"/>
          <w:sz w:val="24"/>
        </w:rPr>
        <w:t>为</w:t>
      </w:r>
      <w:r w:rsidRPr="00BC7830">
        <w:rPr>
          <w:rFonts w:hint="eastAsia"/>
          <w:color w:val="000000"/>
          <w:sz w:val="24"/>
        </w:rPr>
        <w:t>四极杆</w:t>
      </w:r>
      <w:r w:rsidRPr="00BC7830">
        <w:rPr>
          <w:color w:val="000000"/>
          <w:sz w:val="24"/>
        </w:rPr>
        <w:t>与飞行时间质谱组合，则必须配置离子淌度。</w:t>
      </w:r>
    </w:p>
    <w:p w:rsidR="002720DC" w:rsidRPr="00BC7830" w:rsidRDefault="002720DC" w:rsidP="002720DC">
      <w:pPr>
        <w:spacing w:line="360" w:lineRule="auto"/>
        <w:rPr>
          <w:color w:val="000000"/>
          <w:sz w:val="24"/>
        </w:rPr>
      </w:pPr>
      <w:r>
        <w:rPr>
          <w:rFonts w:hint="eastAsia"/>
          <w:sz w:val="24"/>
        </w:rPr>
        <w:t>*</w:t>
      </w:r>
      <w:r w:rsidRPr="00BC7830">
        <w:rPr>
          <w:color w:val="000000"/>
          <w:sz w:val="24"/>
        </w:rPr>
        <w:t>3.1.3.2</w:t>
      </w:r>
      <w:r w:rsidRPr="00BC7830">
        <w:rPr>
          <w:rFonts w:hAnsi="宋体"/>
          <w:color w:val="000000"/>
          <w:sz w:val="24"/>
        </w:rPr>
        <w:t>仪器分辨率：</w:t>
      </w:r>
      <w:r w:rsidRPr="00BC7830">
        <w:rPr>
          <w:color w:val="000000"/>
          <w:sz w:val="24"/>
        </w:rPr>
        <w:t>240,000 FWHM  ( m/z=200)</w:t>
      </w:r>
      <w:r w:rsidRPr="00BC7830">
        <w:rPr>
          <w:rFonts w:hAnsi="宋体"/>
          <w:color w:val="000000"/>
          <w:sz w:val="24"/>
        </w:rPr>
        <w:t>；</w:t>
      </w:r>
      <w:r w:rsidRPr="00BC7830">
        <w:rPr>
          <w:rFonts w:ascii="宋体" w:hAnsi="宋体" w:hint="eastAsia"/>
          <w:color w:val="000000"/>
          <w:sz w:val="24"/>
        </w:rPr>
        <w:t>≥</w:t>
      </w:r>
      <w:r w:rsidRPr="00BC7830">
        <w:rPr>
          <w:rFonts w:hAnsi="宋体" w:hint="eastAsia"/>
          <w:color w:val="000000"/>
          <w:sz w:val="24"/>
        </w:rPr>
        <w:t>4</w:t>
      </w:r>
      <w:r w:rsidRPr="00BC7830">
        <w:rPr>
          <w:rFonts w:hAnsi="宋体" w:hint="eastAsia"/>
          <w:color w:val="000000"/>
          <w:sz w:val="24"/>
        </w:rPr>
        <w:t>档可调；</w:t>
      </w:r>
    </w:p>
    <w:p w:rsidR="002720DC" w:rsidRPr="00BC7830" w:rsidRDefault="002720DC" w:rsidP="002720DC">
      <w:pPr>
        <w:spacing w:line="360" w:lineRule="auto"/>
        <w:rPr>
          <w:color w:val="000000"/>
          <w:sz w:val="24"/>
        </w:rPr>
      </w:pPr>
      <w:r w:rsidRPr="00BC7830">
        <w:rPr>
          <w:color w:val="000000"/>
          <w:sz w:val="24"/>
        </w:rPr>
        <w:t>3.1.3.3</w:t>
      </w:r>
      <w:r w:rsidRPr="00BC7830">
        <w:rPr>
          <w:rFonts w:hAnsi="宋体"/>
          <w:color w:val="000000"/>
          <w:sz w:val="24"/>
        </w:rPr>
        <w:t>前级四极杆母离子选择：前级四极杆为</w:t>
      </w:r>
      <w:r w:rsidRPr="00BC7830">
        <w:rPr>
          <w:rFonts w:hAnsi="宋体" w:hint="eastAsia"/>
          <w:color w:val="000000"/>
          <w:sz w:val="24"/>
        </w:rPr>
        <w:t>三</w:t>
      </w:r>
      <w:r w:rsidRPr="00BC7830">
        <w:rPr>
          <w:rFonts w:hAnsi="宋体"/>
          <w:color w:val="000000"/>
          <w:sz w:val="24"/>
        </w:rPr>
        <w:t>段式金属钼共轭双曲面四极杆，</w:t>
      </w:r>
      <w:r w:rsidRPr="00BC7830">
        <w:rPr>
          <w:rFonts w:hint="eastAsia"/>
          <w:color w:val="000000"/>
          <w:sz w:val="24"/>
        </w:rPr>
        <w:t>分辨率可到</w:t>
      </w:r>
      <w:r w:rsidRPr="00BC7830">
        <w:rPr>
          <w:rFonts w:hint="eastAsia"/>
          <w:color w:val="000000"/>
          <w:sz w:val="24"/>
        </w:rPr>
        <w:t>0.4Da</w:t>
      </w:r>
      <w:r w:rsidRPr="00BC7830">
        <w:rPr>
          <w:rFonts w:hAnsi="宋体"/>
          <w:color w:val="000000"/>
          <w:sz w:val="24"/>
        </w:rPr>
        <w:t>；</w:t>
      </w:r>
      <w:r w:rsidRPr="00BC7830">
        <w:rPr>
          <w:rFonts w:hAnsi="宋体" w:hint="eastAsia"/>
          <w:color w:val="000000"/>
          <w:sz w:val="24"/>
        </w:rPr>
        <w:t>提供超高的离子传输效率和方形的离子传输窗口，对窗口两边的离子歧视效应降到最低。</w:t>
      </w:r>
    </w:p>
    <w:p w:rsidR="002720DC" w:rsidRPr="00BC7830" w:rsidRDefault="002720DC" w:rsidP="002720DC">
      <w:pPr>
        <w:spacing w:line="360" w:lineRule="auto"/>
        <w:rPr>
          <w:color w:val="000000"/>
          <w:sz w:val="24"/>
        </w:rPr>
      </w:pPr>
      <w:r w:rsidRPr="00BC7830">
        <w:rPr>
          <w:color w:val="000000"/>
          <w:sz w:val="24"/>
        </w:rPr>
        <w:t>3.1.3.4.1</w:t>
      </w:r>
      <w:r w:rsidRPr="00BC7830">
        <w:rPr>
          <w:rFonts w:hAnsi="宋体"/>
          <w:color w:val="000000"/>
          <w:sz w:val="24"/>
        </w:rPr>
        <w:t>线性范围：分辨率设定为不小于</w:t>
      </w:r>
      <w:r w:rsidRPr="00BC7830">
        <w:rPr>
          <w:color w:val="000000"/>
          <w:sz w:val="24"/>
        </w:rPr>
        <w:t>60000 (FWHM</w:t>
      </w:r>
      <w:r w:rsidRPr="00BC7830">
        <w:rPr>
          <w:rFonts w:hAnsi="宋体"/>
          <w:color w:val="000000"/>
          <w:sz w:val="24"/>
        </w:rPr>
        <w:t>）时，以克伦特罗为目标物，线性范围</w:t>
      </w:r>
      <w:r w:rsidRPr="00BC7830">
        <w:rPr>
          <w:color w:val="000000"/>
          <w:sz w:val="24"/>
        </w:rPr>
        <w:t>≥10</w:t>
      </w:r>
      <w:r w:rsidRPr="00BC7830">
        <w:rPr>
          <w:color w:val="000000"/>
          <w:sz w:val="24"/>
          <w:vertAlign w:val="superscript"/>
        </w:rPr>
        <w:t>5</w:t>
      </w:r>
      <w:r w:rsidRPr="00BC7830">
        <w:rPr>
          <w:rFonts w:hAnsi="宋体"/>
          <w:color w:val="000000"/>
          <w:sz w:val="24"/>
        </w:rPr>
        <w:t>（</w:t>
      </w:r>
      <w:r w:rsidRPr="00BC7830">
        <w:rPr>
          <w:color w:val="000000"/>
          <w:sz w:val="24"/>
        </w:rPr>
        <w:t>1ppt~100ppb</w:t>
      </w:r>
      <w:r w:rsidRPr="00BC7830">
        <w:rPr>
          <w:rFonts w:hAnsi="宋体"/>
          <w:color w:val="000000"/>
          <w:sz w:val="24"/>
        </w:rPr>
        <w:t>的浓度水平）</w:t>
      </w:r>
      <w:r w:rsidRPr="00BC7830">
        <w:rPr>
          <w:rFonts w:hAnsi="宋体" w:hint="eastAsia"/>
          <w:color w:val="000000"/>
          <w:sz w:val="24"/>
        </w:rPr>
        <w:t>，每个浓度点偏差均小于</w:t>
      </w:r>
      <w:r w:rsidRPr="00BC7830">
        <w:rPr>
          <w:rFonts w:hAnsi="宋体" w:hint="eastAsia"/>
          <w:color w:val="000000"/>
          <w:sz w:val="24"/>
        </w:rPr>
        <w:t>10%</w:t>
      </w:r>
      <w:r w:rsidRPr="00BC7830">
        <w:rPr>
          <w:rFonts w:hAnsi="宋体"/>
          <w:color w:val="000000"/>
          <w:sz w:val="24"/>
        </w:rPr>
        <w:t>；</w:t>
      </w:r>
    </w:p>
    <w:p w:rsidR="002720DC" w:rsidRPr="00BC7830" w:rsidRDefault="002720DC" w:rsidP="002720DC">
      <w:pPr>
        <w:spacing w:line="360" w:lineRule="auto"/>
        <w:rPr>
          <w:color w:val="000000"/>
          <w:sz w:val="24"/>
        </w:rPr>
      </w:pPr>
      <w:r w:rsidRPr="00BC7830">
        <w:rPr>
          <w:color w:val="000000"/>
          <w:sz w:val="24"/>
        </w:rPr>
        <w:t xml:space="preserve">3.1.3.4.2 </w:t>
      </w:r>
      <w:r w:rsidRPr="00BC7830">
        <w:rPr>
          <w:rFonts w:hAnsi="宋体"/>
          <w:color w:val="000000"/>
          <w:sz w:val="24"/>
        </w:rPr>
        <w:t>动态范围：</w:t>
      </w:r>
      <w:r w:rsidRPr="00BC7830">
        <w:rPr>
          <w:color w:val="000000"/>
          <w:sz w:val="24"/>
        </w:rPr>
        <w:t>&gt;5000</w:t>
      </w:r>
    </w:p>
    <w:p w:rsidR="002720DC" w:rsidRPr="00BC7830" w:rsidRDefault="002720DC" w:rsidP="002720DC">
      <w:pPr>
        <w:spacing w:line="360" w:lineRule="auto"/>
        <w:rPr>
          <w:color w:val="000000"/>
          <w:sz w:val="24"/>
        </w:rPr>
      </w:pPr>
      <w:r w:rsidRPr="00BC7830">
        <w:rPr>
          <w:color w:val="000000"/>
          <w:sz w:val="24"/>
        </w:rPr>
        <w:t>3.1.3.5</w:t>
      </w:r>
      <w:r w:rsidRPr="00BC7830">
        <w:rPr>
          <w:rFonts w:hAnsi="宋体"/>
          <w:color w:val="000000"/>
          <w:sz w:val="24"/>
        </w:rPr>
        <w:t>质谱采集速率：最高</w:t>
      </w:r>
      <w:r w:rsidRPr="00BC7830">
        <w:rPr>
          <w:color w:val="000000"/>
          <w:sz w:val="24"/>
        </w:rPr>
        <w:t>40Hz</w:t>
      </w:r>
      <w:r w:rsidRPr="00BC7830">
        <w:rPr>
          <w:rFonts w:hAnsi="宋体"/>
          <w:color w:val="000000"/>
          <w:sz w:val="24"/>
        </w:rPr>
        <w:t>；分辨率</w:t>
      </w:r>
      <w:r w:rsidRPr="00BC7830">
        <w:rPr>
          <w:color w:val="000000"/>
          <w:sz w:val="24"/>
        </w:rPr>
        <w:t>≥60000 FWHM</w:t>
      </w:r>
      <w:r w:rsidRPr="00BC7830">
        <w:rPr>
          <w:rFonts w:hAnsi="宋体"/>
          <w:color w:val="000000"/>
          <w:sz w:val="24"/>
        </w:rPr>
        <w:t>时，不少于</w:t>
      </w:r>
      <w:r w:rsidRPr="00BC7830">
        <w:rPr>
          <w:color w:val="000000"/>
          <w:sz w:val="24"/>
        </w:rPr>
        <w:t>3</w:t>
      </w:r>
      <w:r w:rsidRPr="00BC7830">
        <w:rPr>
          <w:rFonts w:hAnsi="宋体"/>
          <w:color w:val="000000"/>
          <w:sz w:val="24"/>
        </w:rPr>
        <w:t>张</w:t>
      </w:r>
      <w:r w:rsidRPr="00BC7830">
        <w:rPr>
          <w:color w:val="000000"/>
          <w:sz w:val="24"/>
        </w:rPr>
        <w:t>/</w:t>
      </w:r>
      <w:r w:rsidRPr="00BC7830">
        <w:rPr>
          <w:rFonts w:hAnsi="宋体"/>
          <w:color w:val="000000"/>
          <w:sz w:val="24"/>
        </w:rPr>
        <w:t>秒</w:t>
      </w:r>
    </w:p>
    <w:p w:rsidR="002720DC" w:rsidRPr="00BC7830" w:rsidRDefault="002720DC" w:rsidP="002720DC">
      <w:pPr>
        <w:spacing w:line="360" w:lineRule="auto"/>
        <w:rPr>
          <w:color w:val="000000"/>
          <w:sz w:val="24"/>
        </w:rPr>
      </w:pPr>
      <w:r w:rsidRPr="00BC7830">
        <w:rPr>
          <w:b/>
          <w:sz w:val="24"/>
        </w:rPr>
        <w:t>#</w:t>
      </w:r>
      <w:r w:rsidRPr="00BC7830">
        <w:rPr>
          <w:color w:val="000000"/>
          <w:sz w:val="24"/>
        </w:rPr>
        <w:t>3.1.3.6</w:t>
      </w:r>
      <w:r w:rsidRPr="00BC7830">
        <w:rPr>
          <w:rFonts w:hAnsi="宋体"/>
          <w:color w:val="000000"/>
          <w:sz w:val="24"/>
        </w:rPr>
        <w:t>质量</w:t>
      </w:r>
      <w:r w:rsidRPr="00BC7830">
        <w:rPr>
          <w:rFonts w:hAnsi="宋体" w:hint="eastAsia"/>
          <w:color w:val="000000"/>
          <w:sz w:val="24"/>
        </w:rPr>
        <w:t>轴</w:t>
      </w:r>
      <w:r w:rsidRPr="00BC7830">
        <w:rPr>
          <w:rFonts w:hAnsi="宋体"/>
          <w:color w:val="000000"/>
          <w:sz w:val="24"/>
        </w:rPr>
        <w:t>稳定</w:t>
      </w:r>
      <w:r w:rsidRPr="00BC7830">
        <w:rPr>
          <w:rFonts w:hAnsi="宋体" w:hint="eastAsia"/>
          <w:color w:val="000000"/>
          <w:sz w:val="24"/>
        </w:rPr>
        <w:t>性</w:t>
      </w:r>
      <w:r w:rsidRPr="00BC7830">
        <w:rPr>
          <w:rFonts w:hAnsi="宋体"/>
          <w:color w:val="000000"/>
          <w:sz w:val="24"/>
        </w:rPr>
        <w:t>：设备校正</w:t>
      </w:r>
      <w:r w:rsidRPr="00BC7830">
        <w:rPr>
          <w:rFonts w:hAnsi="宋体" w:hint="eastAsia"/>
          <w:color w:val="000000"/>
          <w:sz w:val="24"/>
        </w:rPr>
        <w:t>一次</w:t>
      </w:r>
      <w:r w:rsidRPr="00BC7830">
        <w:rPr>
          <w:rFonts w:hAnsi="宋体"/>
          <w:color w:val="000000"/>
          <w:sz w:val="24"/>
        </w:rPr>
        <w:t>后，连续</w:t>
      </w:r>
      <w:r w:rsidRPr="00BC7830">
        <w:rPr>
          <w:color w:val="000000"/>
          <w:sz w:val="24"/>
        </w:rPr>
        <w:t>48</w:t>
      </w:r>
      <w:r w:rsidRPr="00BC7830">
        <w:rPr>
          <w:rFonts w:hAnsi="宋体"/>
          <w:color w:val="000000"/>
          <w:sz w:val="24"/>
        </w:rPr>
        <w:t>小时内</w:t>
      </w:r>
      <w:r w:rsidRPr="00BC7830">
        <w:rPr>
          <w:rFonts w:hAnsi="宋体" w:hint="eastAsia"/>
          <w:color w:val="000000"/>
          <w:sz w:val="24"/>
        </w:rPr>
        <w:t>不再校正质量轴，</w:t>
      </w:r>
      <w:r w:rsidRPr="00BC7830">
        <w:rPr>
          <w:rFonts w:hAnsi="宋体"/>
          <w:color w:val="000000"/>
          <w:sz w:val="24"/>
        </w:rPr>
        <w:t>重复</w:t>
      </w:r>
      <w:r w:rsidRPr="00BC7830">
        <w:rPr>
          <w:rFonts w:hAnsi="宋体"/>
          <w:color w:val="000000"/>
          <w:sz w:val="24"/>
        </w:rPr>
        <w:lastRenderedPageBreak/>
        <w:t>进样</w:t>
      </w:r>
      <w:r w:rsidRPr="00BC7830">
        <w:rPr>
          <w:color w:val="000000"/>
          <w:sz w:val="24"/>
        </w:rPr>
        <w:t>100fg</w:t>
      </w:r>
      <w:r w:rsidRPr="00BC7830">
        <w:rPr>
          <w:rFonts w:hAnsi="宋体"/>
          <w:color w:val="000000"/>
          <w:sz w:val="24"/>
        </w:rPr>
        <w:t>利血平，</w:t>
      </w:r>
      <w:r w:rsidRPr="00BC7830">
        <w:rPr>
          <w:color w:val="000000"/>
          <w:sz w:val="24"/>
        </w:rPr>
        <w:t>609</w:t>
      </w:r>
      <w:r w:rsidRPr="00BC7830">
        <w:rPr>
          <w:rFonts w:hAnsi="宋体"/>
          <w:color w:val="000000"/>
          <w:sz w:val="24"/>
        </w:rPr>
        <w:t>质量精确度</w:t>
      </w:r>
      <w:r w:rsidRPr="00BC7830">
        <w:rPr>
          <w:color w:val="000000"/>
          <w:sz w:val="24"/>
        </w:rPr>
        <w:t>≤3ppm</w:t>
      </w:r>
    </w:p>
    <w:p w:rsidR="002720DC" w:rsidRPr="00BC7830" w:rsidRDefault="002720DC" w:rsidP="002720DC">
      <w:pPr>
        <w:spacing w:line="360" w:lineRule="auto"/>
        <w:rPr>
          <w:color w:val="000000"/>
          <w:sz w:val="24"/>
        </w:rPr>
      </w:pPr>
      <w:r>
        <w:rPr>
          <w:rFonts w:hint="eastAsia"/>
          <w:sz w:val="24"/>
        </w:rPr>
        <w:t>*</w:t>
      </w:r>
      <w:r w:rsidRPr="00BC7830">
        <w:rPr>
          <w:color w:val="000000"/>
          <w:sz w:val="24"/>
        </w:rPr>
        <w:t>3.1.3.7</w:t>
      </w:r>
      <w:r w:rsidRPr="00BC7830">
        <w:rPr>
          <w:rFonts w:hAnsi="宋体"/>
          <w:color w:val="000000"/>
          <w:sz w:val="24"/>
        </w:rPr>
        <w:t>正负离子切换速度：小于</w:t>
      </w:r>
      <w:r w:rsidRPr="00BC7830">
        <w:rPr>
          <w:color w:val="000000"/>
          <w:sz w:val="24"/>
        </w:rPr>
        <w:t>1</w:t>
      </w:r>
      <w:r w:rsidRPr="00BC7830">
        <w:rPr>
          <w:rFonts w:hAnsi="宋体"/>
          <w:color w:val="000000"/>
          <w:sz w:val="24"/>
        </w:rPr>
        <w:t>秒</w:t>
      </w:r>
      <w:r w:rsidRPr="00BC7830">
        <w:rPr>
          <w:rFonts w:hAnsi="宋体" w:hint="eastAsia"/>
          <w:color w:val="000000"/>
          <w:sz w:val="24"/>
        </w:rPr>
        <w:t>（即每秒可获得正负离子谱图各一张）</w:t>
      </w:r>
      <w:r w:rsidRPr="00BC7830">
        <w:rPr>
          <w:rFonts w:hAnsi="宋体"/>
          <w:color w:val="000000"/>
          <w:sz w:val="24"/>
        </w:rPr>
        <w:t>，在进行快速</w:t>
      </w:r>
      <w:r w:rsidRPr="00BC7830">
        <w:rPr>
          <w:rFonts w:hAnsi="宋体" w:hint="eastAsia"/>
          <w:color w:val="000000"/>
          <w:sz w:val="24"/>
        </w:rPr>
        <w:t>正负</w:t>
      </w:r>
      <w:r w:rsidRPr="00BC7830">
        <w:rPr>
          <w:rFonts w:hAnsi="宋体"/>
          <w:color w:val="000000"/>
          <w:sz w:val="24"/>
        </w:rPr>
        <w:t>切换</w:t>
      </w:r>
      <w:r w:rsidRPr="00BC7830">
        <w:rPr>
          <w:rFonts w:hAnsi="宋体" w:hint="eastAsia"/>
          <w:color w:val="000000"/>
          <w:sz w:val="24"/>
        </w:rPr>
        <w:t>模式下</w:t>
      </w:r>
      <w:r w:rsidRPr="00BC7830">
        <w:rPr>
          <w:rFonts w:hAnsi="宋体"/>
          <w:color w:val="000000"/>
          <w:sz w:val="24"/>
        </w:rPr>
        <w:t>连续运行</w:t>
      </w:r>
      <w:r w:rsidRPr="00BC7830">
        <w:rPr>
          <w:color w:val="000000"/>
          <w:sz w:val="24"/>
        </w:rPr>
        <w:t>2</w:t>
      </w:r>
      <w:r w:rsidRPr="00BC7830">
        <w:rPr>
          <w:rFonts w:hAnsi="宋体"/>
          <w:color w:val="000000"/>
          <w:sz w:val="24"/>
        </w:rPr>
        <w:t>小时，质量轴的稳定性</w:t>
      </w:r>
      <w:r w:rsidRPr="00BC7830">
        <w:rPr>
          <w:color w:val="000000"/>
          <w:sz w:val="24"/>
        </w:rPr>
        <w:t>&lt;3ppm</w:t>
      </w:r>
      <w:r w:rsidRPr="00BC7830">
        <w:rPr>
          <w:rFonts w:hAnsi="宋体"/>
          <w:color w:val="000000"/>
          <w:sz w:val="24"/>
        </w:rPr>
        <w:t>；即用</w:t>
      </w:r>
      <w:r w:rsidRPr="00BC7830">
        <w:rPr>
          <w:color w:val="000000"/>
          <w:sz w:val="24"/>
        </w:rPr>
        <w:t>0.5ppb</w:t>
      </w:r>
      <w:r w:rsidRPr="00BC7830">
        <w:rPr>
          <w:rFonts w:hAnsi="宋体"/>
          <w:color w:val="000000"/>
          <w:sz w:val="24"/>
        </w:rPr>
        <w:t>氯霉素和</w:t>
      </w:r>
      <w:r w:rsidRPr="00BC7830">
        <w:rPr>
          <w:color w:val="000000"/>
          <w:sz w:val="24"/>
        </w:rPr>
        <w:t>0.5ppb</w:t>
      </w:r>
      <w:r w:rsidRPr="00BC7830">
        <w:rPr>
          <w:rFonts w:hAnsi="宋体"/>
          <w:color w:val="000000"/>
          <w:sz w:val="24"/>
        </w:rPr>
        <w:t>克伦特罗混合溶液作为测试液，蠕动泵连续进样</w:t>
      </w:r>
      <w:r w:rsidRPr="00BC7830">
        <w:rPr>
          <w:color w:val="000000"/>
          <w:sz w:val="24"/>
        </w:rPr>
        <w:t>2</w:t>
      </w:r>
      <w:r w:rsidRPr="00BC7830">
        <w:rPr>
          <w:rFonts w:hAnsi="宋体"/>
          <w:color w:val="000000"/>
          <w:sz w:val="24"/>
        </w:rPr>
        <w:t>小时，正负快速扫描同时监测氯霉素和克伦特罗分子离子峰，两者质量偏差小于</w:t>
      </w:r>
      <w:r w:rsidRPr="00BC7830">
        <w:rPr>
          <w:color w:val="000000"/>
          <w:sz w:val="24"/>
        </w:rPr>
        <w:t>3ppm</w:t>
      </w:r>
    </w:p>
    <w:p w:rsidR="002720DC" w:rsidRPr="00BC7830" w:rsidRDefault="002720DC" w:rsidP="002720DC">
      <w:pPr>
        <w:spacing w:line="360" w:lineRule="auto"/>
        <w:rPr>
          <w:color w:val="000000"/>
          <w:sz w:val="24"/>
        </w:rPr>
      </w:pPr>
      <w:r w:rsidRPr="00BC7830">
        <w:rPr>
          <w:color w:val="000000"/>
          <w:sz w:val="24"/>
        </w:rPr>
        <w:t>3.1.3.8</w:t>
      </w:r>
      <w:r w:rsidRPr="00BC7830">
        <w:rPr>
          <w:rFonts w:hAnsi="宋体"/>
          <w:color w:val="000000"/>
          <w:sz w:val="24"/>
        </w:rPr>
        <w:t>灵敏度</w:t>
      </w:r>
    </w:p>
    <w:p w:rsidR="002720DC" w:rsidRPr="00BC7830" w:rsidRDefault="002720DC" w:rsidP="002720DC">
      <w:pPr>
        <w:spacing w:line="360" w:lineRule="auto"/>
        <w:rPr>
          <w:color w:val="000000"/>
          <w:sz w:val="24"/>
        </w:rPr>
      </w:pPr>
      <w:r w:rsidRPr="00BC7830">
        <w:rPr>
          <w:color w:val="000000"/>
          <w:sz w:val="24"/>
        </w:rPr>
        <w:t xml:space="preserve">3.1.3.8.1 </w:t>
      </w:r>
      <w:r w:rsidRPr="00BC7830">
        <w:rPr>
          <w:rFonts w:hAnsi="宋体"/>
          <w:color w:val="000000"/>
          <w:sz w:val="24"/>
        </w:rPr>
        <w:t>全扫描</w:t>
      </w:r>
      <w:r w:rsidRPr="00BC7830">
        <w:rPr>
          <w:color w:val="000000"/>
          <w:sz w:val="24"/>
        </w:rPr>
        <w:t>Full Scan</w:t>
      </w:r>
      <w:r w:rsidRPr="00BC7830">
        <w:rPr>
          <w:rFonts w:hAnsi="宋体"/>
          <w:color w:val="000000"/>
          <w:sz w:val="24"/>
        </w:rPr>
        <w:t>（</w:t>
      </w:r>
      <w:r w:rsidRPr="00BC7830">
        <w:rPr>
          <w:color w:val="000000"/>
          <w:sz w:val="24"/>
        </w:rPr>
        <w:t>m/z 100-900</w:t>
      </w:r>
      <w:r w:rsidRPr="00BC7830">
        <w:rPr>
          <w:rFonts w:hAnsi="宋体"/>
          <w:color w:val="000000"/>
          <w:sz w:val="24"/>
        </w:rPr>
        <w:t>）灵敏度（分辨率保持在</w:t>
      </w:r>
      <w:r w:rsidRPr="00BC7830">
        <w:rPr>
          <w:color w:val="000000"/>
          <w:sz w:val="24"/>
        </w:rPr>
        <w:t>60000 FWHM</w:t>
      </w:r>
      <w:r w:rsidRPr="00BC7830">
        <w:rPr>
          <w:rFonts w:hAnsi="宋体"/>
          <w:color w:val="000000"/>
          <w:sz w:val="24"/>
        </w:rPr>
        <w:t>或以上）：</w:t>
      </w:r>
      <w:r w:rsidRPr="00BC7830">
        <w:rPr>
          <w:color w:val="000000"/>
          <w:sz w:val="24"/>
        </w:rPr>
        <w:t xml:space="preserve">50fg </w:t>
      </w:r>
      <w:r w:rsidRPr="00BC7830">
        <w:rPr>
          <w:rFonts w:hAnsi="宋体"/>
          <w:color w:val="000000"/>
          <w:sz w:val="24"/>
        </w:rPr>
        <w:t>利血平进样，</w:t>
      </w:r>
      <w:r w:rsidRPr="00BC7830">
        <w:rPr>
          <w:color w:val="000000"/>
          <w:sz w:val="24"/>
        </w:rPr>
        <w:t>S/N&gt;500:1</w:t>
      </w:r>
      <w:r w:rsidRPr="00BC7830">
        <w:rPr>
          <w:rFonts w:hAnsi="宋体"/>
          <w:color w:val="000000"/>
          <w:sz w:val="24"/>
        </w:rPr>
        <w:t>；</w:t>
      </w:r>
    </w:p>
    <w:p w:rsidR="002720DC" w:rsidRPr="00BC7830" w:rsidRDefault="002720DC" w:rsidP="002720DC">
      <w:pPr>
        <w:spacing w:line="360" w:lineRule="auto"/>
        <w:rPr>
          <w:color w:val="000000"/>
          <w:sz w:val="24"/>
        </w:rPr>
      </w:pPr>
      <w:r w:rsidRPr="00BC7830">
        <w:rPr>
          <w:color w:val="000000"/>
          <w:sz w:val="24"/>
        </w:rPr>
        <w:t xml:space="preserve">3.1.3.8.2 </w:t>
      </w:r>
      <w:r w:rsidRPr="00BC7830">
        <w:rPr>
          <w:rFonts w:hAnsi="宋体"/>
          <w:color w:val="000000"/>
          <w:sz w:val="24"/>
        </w:rPr>
        <w:t>选择离子扫描</w:t>
      </w:r>
      <w:r w:rsidRPr="00BC7830">
        <w:rPr>
          <w:color w:val="000000"/>
          <w:sz w:val="24"/>
        </w:rPr>
        <w:t>SIM</w:t>
      </w:r>
      <w:r w:rsidRPr="00BC7830">
        <w:rPr>
          <w:rFonts w:hAnsi="宋体"/>
          <w:color w:val="000000"/>
          <w:sz w:val="24"/>
        </w:rPr>
        <w:t>灵敏度（分辨率保持在</w:t>
      </w:r>
      <w:r w:rsidRPr="00BC7830">
        <w:rPr>
          <w:color w:val="000000"/>
          <w:sz w:val="24"/>
        </w:rPr>
        <w:t>60000 FWHM</w:t>
      </w:r>
      <w:r w:rsidRPr="00BC7830">
        <w:rPr>
          <w:rFonts w:hAnsi="宋体"/>
          <w:color w:val="000000"/>
          <w:sz w:val="24"/>
        </w:rPr>
        <w:t>或以上）：</w:t>
      </w:r>
      <w:r w:rsidRPr="00BC7830">
        <w:rPr>
          <w:color w:val="000000"/>
          <w:sz w:val="24"/>
        </w:rPr>
        <w:t xml:space="preserve">50fg </w:t>
      </w:r>
      <w:r w:rsidRPr="00BC7830">
        <w:rPr>
          <w:rFonts w:hAnsi="宋体"/>
          <w:color w:val="000000"/>
          <w:sz w:val="24"/>
        </w:rPr>
        <w:t>利血平进样</w:t>
      </w:r>
      <w:r w:rsidRPr="00BC7830">
        <w:rPr>
          <w:color w:val="000000"/>
          <w:sz w:val="24"/>
        </w:rPr>
        <w:t xml:space="preserve"> S/N&gt;1000:1</w:t>
      </w:r>
      <w:r w:rsidRPr="00BC7830">
        <w:rPr>
          <w:rFonts w:hAnsi="宋体"/>
          <w:color w:val="000000"/>
          <w:sz w:val="24"/>
        </w:rPr>
        <w:t>；</w:t>
      </w:r>
    </w:p>
    <w:p w:rsidR="002720DC" w:rsidRPr="00BC7830" w:rsidRDefault="002720DC" w:rsidP="002720DC">
      <w:pPr>
        <w:spacing w:line="360" w:lineRule="auto"/>
        <w:rPr>
          <w:color w:val="000000"/>
          <w:sz w:val="24"/>
        </w:rPr>
      </w:pPr>
      <w:r w:rsidRPr="00BC7830">
        <w:rPr>
          <w:color w:val="000000"/>
          <w:sz w:val="24"/>
        </w:rPr>
        <w:t>3.1.3.8.3 MS/MS</w:t>
      </w:r>
      <w:r w:rsidRPr="00BC7830">
        <w:rPr>
          <w:rFonts w:hAnsi="宋体"/>
          <w:color w:val="000000"/>
          <w:sz w:val="24"/>
        </w:rPr>
        <w:t>灵敏度（分辨率保持在</w:t>
      </w:r>
      <w:r w:rsidRPr="00BC7830">
        <w:rPr>
          <w:color w:val="000000"/>
          <w:sz w:val="24"/>
        </w:rPr>
        <w:t>60000 FWHM</w:t>
      </w:r>
      <w:r w:rsidRPr="00BC7830">
        <w:rPr>
          <w:rFonts w:hAnsi="宋体"/>
          <w:color w:val="000000"/>
          <w:sz w:val="24"/>
        </w:rPr>
        <w:t>或以上）：</w:t>
      </w:r>
      <w:r w:rsidRPr="00BC7830">
        <w:rPr>
          <w:color w:val="000000"/>
          <w:sz w:val="24"/>
        </w:rPr>
        <w:t xml:space="preserve">50fg </w:t>
      </w:r>
      <w:r w:rsidRPr="00BC7830">
        <w:rPr>
          <w:rFonts w:hAnsi="宋体"/>
          <w:color w:val="000000"/>
          <w:sz w:val="24"/>
        </w:rPr>
        <w:t>利血平进样</w:t>
      </w:r>
      <w:r w:rsidRPr="00BC7830">
        <w:rPr>
          <w:color w:val="000000"/>
          <w:sz w:val="24"/>
        </w:rPr>
        <w:t xml:space="preserve"> S/N&gt;1000:1</w:t>
      </w:r>
      <w:r w:rsidRPr="00BC7830">
        <w:rPr>
          <w:rFonts w:hAnsi="宋体"/>
          <w:color w:val="000000"/>
          <w:sz w:val="24"/>
        </w:rPr>
        <w:t>；</w:t>
      </w:r>
    </w:p>
    <w:p w:rsidR="002720DC" w:rsidRPr="00BC7830" w:rsidRDefault="002720DC" w:rsidP="002720DC">
      <w:pPr>
        <w:spacing w:line="360" w:lineRule="auto"/>
        <w:rPr>
          <w:color w:val="000000"/>
          <w:sz w:val="24"/>
        </w:rPr>
      </w:pPr>
      <w:r w:rsidRPr="00BC7830">
        <w:rPr>
          <w:b/>
          <w:color w:val="000000"/>
          <w:sz w:val="24"/>
        </w:rPr>
        <w:t>#</w:t>
      </w:r>
      <w:r w:rsidRPr="00BC7830">
        <w:rPr>
          <w:color w:val="000000"/>
          <w:sz w:val="24"/>
        </w:rPr>
        <w:t>3.1.3.8.4</w:t>
      </w:r>
      <w:r w:rsidRPr="00BC7830">
        <w:rPr>
          <w:rFonts w:hAnsi="宋体"/>
          <w:color w:val="000000"/>
          <w:sz w:val="24"/>
        </w:rPr>
        <w:t>提高仪器分辨率时，设备的灵敏度基本保持不降低；采用利血平标品</w:t>
      </w:r>
      <w:r w:rsidRPr="00BC7830">
        <w:rPr>
          <w:color w:val="000000"/>
          <w:sz w:val="24"/>
        </w:rPr>
        <w:t>100fg</w:t>
      </w:r>
      <w:r w:rsidRPr="00BC7830">
        <w:rPr>
          <w:rFonts w:hAnsi="宋体"/>
          <w:color w:val="000000"/>
          <w:sz w:val="24"/>
        </w:rPr>
        <w:t>进样，</w:t>
      </w:r>
      <w:r w:rsidRPr="00BC7830">
        <w:rPr>
          <w:color w:val="000000"/>
          <w:sz w:val="24"/>
        </w:rPr>
        <w:t>ESI+</w:t>
      </w:r>
      <w:r w:rsidRPr="00BC7830">
        <w:rPr>
          <w:rFonts w:hAnsi="宋体"/>
          <w:color w:val="000000"/>
          <w:sz w:val="24"/>
        </w:rPr>
        <w:t>模式下，分辨率分别为</w:t>
      </w:r>
      <w:r w:rsidRPr="00BC7830">
        <w:rPr>
          <w:color w:val="000000"/>
          <w:sz w:val="24"/>
        </w:rPr>
        <w:t>30000</w:t>
      </w:r>
      <w:r w:rsidRPr="00BC7830">
        <w:rPr>
          <w:rFonts w:hAnsi="宋体"/>
          <w:color w:val="000000"/>
          <w:sz w:val="24"/>
        </w:rPr>
        <w:t>和</w:t>
      </w:r>
      <w:r w:rsidRPr="00BC7830">
        <w:rPr>
          <w:color w:val="000000"/>
          <w:sz w:val="24"/>
        </w:rPr>
        <w:t>60000</w:t>
      </w:r>
      <w:r w:rsidRPr="00BC7830">
        <w:rPr>
          <w:rFonts w:hAnsi="宋体"/>
          <w:color w:val="000000"/>
          <w:sz w:val="24"/>
        </w:rPr>
        <w:t>时，其</w:t>
      </w:r>
      <w:r w:rsidRPr="00BC7830">
        <w:rPr>
          <w:rFonts w:hAnsi="宋体" w:hint="eastAsia"/>
          <w:color w:val="000000"/>
          <w:sz w:val="24"/>
        </w:rPr>
        <w:t>他</w:t>
      </w:r>
      <w:r w:rsidRPr="00BC7830">
        <w:rPr>
          <w:rFonts w:hAnsi="宋体"/>
          <w:color w:val="000000"/>
          <w:sz w:val="24"/>
        </w:rPr>
        <w:t>仪器参数维持不变的前提下，主碎片峰的信号强度值相差不超过</w:t>
      </w:r>
      <w:r w:rsidRPr="00BC7830">
        <w:rPr>
          <w:color w:val="000000"/>
          <w:sz w:val="24"/>
        </w:rPr>
        <w:t>10%</w:t>
      </w:r>
      <w:r w:rsidRPr="00BC7830">
        <w:rPr>
          <w:rFonts w:hAnsi="宋体"/>
          <w:color w:val="000000"/>
          <w:sz w:val="24"/>
        </w:rPr>
        <w:t>。</w:t>
      </w:r>
    </w:p>
    <w:p w:rsidR="002720DC" w:rsidRPr="00BC7830" w:rsidRDefault="002720DC" w:rsidP="002720DC">
      <w:pPr>
        <w:spacing w:line="360" w:lineRule="auto"/>
        <w:rPr>
          <w:color w:val="000000"/>
          <w:sz w:val="24"/>
        </w:rPr>
      </w:pPr>
      <w:r w:rsidRPr="00BC7830">
        <w:rPr>
          <w:color w:val="000000"/>
          <w:sz w:val="24"/>
        </w:rPr>
        <w:t xml:space="preserve">3.1.3.9 </w:t>
      </w:r>
      <w:r w:rsidRPr="00BC7830">
        <w:rPr>
          <w:rFonts w:hAnsi="宋体"/>
          <w:color w:val="000000"/>
          <w:sz w:val="24"/>
        </w:rPr>
        <w:t>扫描模式：</w:t>
      </w:r>
    </w:p>
    <w:p w:rsidR="002720DC" w:rsidRPr="00BC7830" w:rsidRDefault="002720DC" w:rsidP="002720DC">
      <w:pPr>
        <w:spacing w:line="360" w:lineRule="auto"/>
        <w:rPr>
          <w:color w:val="000000"/>
          <w:sz w:val="24"/>
        </w:rPr>
      </w:pPr>
      <w:r w:rsidRPr="00BC7830">
        <w:rPr>
          <w:color w:val="000000"/>
          <w:sz w:val="24"/>
        </w:rPr>
        <w:t>3.1.3.9.1</w:t>
      </w:r>
      <w:r w:rsidRPr="00BC7830">
        <w:rPr>
          <w:rFonts w:hint="eastAsia"/>
          <w:color w:val="000000"/>
          <w:sz w:val="24"/>
        </w:rPr>
        <w:t>高分辨</w:t>
      </w:r>
      <w:r w:rsidRPr="00BC7830">
        <w:rPr>
          <w:rFonts w:hAnsi="宋体"/>
          <w:color w:val="000000"/>
          <w:sz w:val="24"/>
        </w:rPr>
        <w:t>全扫描</w:t>
      </w:r>
      <w:r w:rsidRPr="00BC7830">
        <w:rPr>
          <w:color w:val="000000"/>
          <w:sz w:val="24"/>
        </w:rPr>
        <w:t>MS</w:t>
      </w:r>
      <w:r w:rsidRPr="00BC7830">
        <w:rPr>
          <w:rFonts w:hAnsi="宋体"/>
          <w:color w:val="000000"/>
          <w:sz w:val="24"/>
        </w:rPr>
        <w:t>和</w:t>
      </w:r>
      <w:r w:rsidRPr="00BC7830">
        <w:rPr>
          <w:color w:val="000000"/>
          <w:sz w:val="24"/>
        </w:rPr>
        <w:t xml:space="preserve">MS/MS </w:t>
      </w:r>
    </w:p>
    <w:p w:rsidR="002720DC" w:rsidRPr="00BC7830" w:rsidRDefault="002720DC" w:rsidP="002720DC">
      <w:pPr>
        <w:spacing w:line="360" w:lineRule="auto"/>
        <w:rPr>
          <w:color w:val="000000"/>
          <w:sz w:val="24"/>
        </w:rPr>
      </w:pPr>
      <w:r w:rsidRPr="00BC7830">
        <w:rPr>
          <w:color w:val="000000"/>
          <w:sz w:val="24"/>
        </w:rPr>
        <w:t>3.1.3.9.2</w:t>
      </w:r>
      <w:r w:rsidRPr="00BC7830">
        <w:rPr>
          <w:rFonts w:hint="eastAsia"/>
          <w:color w:val="000000"/>
          <w:sz w:val="24"/>
        </w:rPr>
        <w:t>高分辨</w:t>
      </w:r>
      <w:r w:rsidRPr="00BC7830">
        <w:rPr>
          <w:rFonts w:hAnsi="宋体"/>
          <w:color w:val="000000"/>
          <w:sz w:val="24"/>
        </w:rPr>
        <w:t>选择离子扫描</w:t>
      </w:r>
    </w:p>
    <w:p w:rsidR="002720DC" w:rsidRPr="00BC7830" w:rsidRDefault="002720DC" w:rsidP="002720DC">
      <w:pPr>
        <w:spacing w:line="360" w:lineRule="auto"/>
        <w:rPr>
          <w:color w:val="000000"/>
          <w:sz w:val="24"/>
        </w:rPr>
      </w:pPr>
      <w:r w:rsidRPr="00BC7830">
        <w:rPr>
          <w:color w:val="000000"/>
          <w:sz w:val="24"/>
        </w:rPr>
        <w:t>3.1.3.9.3</w:t>
      </w:r>
      <w:r w:rsidRPr="00BC7830">
        <w:rPr>
          <w:rFonts w:hint="eastAsia"/>
          <w:color w:val="000000"/>
          <w:sz w:val="24"/>
        </w:rPr>
        <w:t>高分辨</w:t>
      </w:r>
      <w:r w:rsidRPr="00BC7830">
        <w:rPr>
          <w:rFonts w:hAnsi="宋体"/>
          <w:color w:val="000000"/>
          <w:sz w:val="24"/>
        </w:rPr>
        <w:t>全子离子碰撞碎裂扫描</w:t>
      </w:r>
    </w:p>
    <w:p w:rsidR="002720DC" w:rsidRPr="00BC7830" w:rsidRDefault="002720DC" w:rsidP="002720DC">
      <w:pPr>
        <w:spacing w:line="360" w:lineRule="auto"/>
        <w:rPr>
          <w:color w:val="000000"/>
          <w:sz w:val="24"/>
        </w:rPr>
      </w:pPr>
      <w:r w:rsidRPr="00BC7830">
        <w:rPr>
          <w:color w:val="000000"/>
          <w:sz w:val="24"/>
        </w:rPr>
        <w:t>3.1.3.9.4</w:t>
      </w:r>
      <w:r w:rsidRPr="00BC7830">
        <w:rPr>
          <w:rFonts w:hint="eastAsia"/>
          <w:color w:val="000000"/>
          <w:sz w:val="24"/>
        </w:rPr>
        <w:t>高分辨</w:t>
      </w:r>
      <w:r w:rsidRPr="00BC7830">
        <w:rPr>
          <w:rFonts w:hAnsi="宋体"/>
          <w:color w:val="000000"/>
          <w:sz w:val="24"/>
        </w:rPr>
        <w:t>正负离子切换扫描</w:t>
      </w:r>
    </w:p>
    <w:p w:rsidR="002720DC" w:rsidRPr="00BC7830" w:rsidRDefault="002720DC" w:rsidP="002720DC">
      <w:pPr>
        <w:spacing w:line="360" w:lineRule="auto"/>
        <w:rPr>
          <w:rFonts w:hAnsi="宋体"/>
          <w:color w:val="000000"/>
          <w:sz w:val="24"/>
        </w:rPr>
      </w:pPr>
      <w:r w:rsidRPr="00BC7830">
        <w:rPr>
          <w:color w:val="000000"/>
          <w:sz w:val="24"/>
        </w:rPr>
        <w:t>3.1.3.9.5</w:t>
      </w:r>
      <w:r w:rsidRPr="00BC7830">
        <w:rPr>
          <w:rFonts w:hint="eastAsia"/>
          <w:color w:val="000000"/>
          <w:sz w:val="24"/>
        </w:rPr>
        <w:t>高分辨</w:t>
      </w:r>
      <w:r w:rsidRPr="00BC7830">
        <w:rPr>
          <w:rFonts w:hAnsi="宋体"/>
          <w:color w:val="000000"/>
          <w:sz w:val="24"/>
        </w:rPr>
        <w:t>数据</w:t>
      </w:r>
      <w:r w:rsidRPr="00BC7830">
        <w:rPr>
          <w:rFonts w:hAnsi="宋体" w:hint="eastAsia"/>
          <w:color w:val="000000"/>
          <w:sz w:val="24"/>
        </w:rPr>
        <w:t>依赖</w:t>
      </w:r>
      <w:r w:rsidRPr="00BC7830">
        <w:rPr>
          <w:rFonts w:hAnsi="宋体"/>
          <w:color w:val="000000"/>
          <w:sz w:val="24"/>
        </w:rPr>
        <w:t>子离子扫描</w:t>
      </w:r>
    </w:p>
    <w:p w:rsidR="002720DC" w:rsidRPr="00BC7830" w:rsidRDefault="002720DC" w:rsidP="002720DC">
      <w:pPr>
        <w:spacing w:line="360" w:lineRule="auto"/>
        <w:rPr>
          <w:color w:val="000000"/>
          <w:sz w:val="24"/>
        </w:rPr>
      </w:pPr>
      <w:r w:rsidRPr="00BC7830">
        <w:rPr>
          <w:color w:val="000000"/>
          <w:sz w:val="24"/>
        </w:rPr>
        <w:t>3.1</w:t>
      </w:r>
      <w:r w:rsidRPr="00BC7830">
        <w:rPr>
          <w:rFonts w:hAnsi="宋体" w:hint="eastAsia"/>
          <w:color w:val="000000"/>
          <w:sz w:val="24"/>
        </w:rPr>
        <w:t>.3.9.6</w:t>
      </w:r>
      <w:r w:rsidRPr="00BC7830">
        <w:rPr>
          <w:rFonts w:hint="eastAsia"/>
          <w:color w:val="000000"/>
          <w:sz w:val="24"/>
        </w:rPr>
        <w:t>高分辨</w:t>
      </w:r>
      <w:r w:rsidRPr="00BC7830">
        <w:rPr>
          <w:rFonts w:hAnsi="宋体" w:hint="eastAsia"/>
          <w:color w:val="000000"/>
          <w:sz w:val="24"/>
        </w:rPr>
        <w:t>数据非依赖扫描（</w:t>
      </w:r>
      <w:r w:rsidRPr="00BC7830">
        <w:rPr>
          <w:rFonts w:hAnsi="宋体" w:hint="eastAsia"/>
          <w:color w:val="000000"/>
          <w:sz w:val="24"/>
        </w:rPr>
        <w:t>DIA-MS/MS</w:t>
      </w:r>
      <w:r w:rsidRPr="00BC7830">
        <w:rPr>
          <w:rFonts w:hAnsi="宋体" w:hint="eastAsia"/>
          <w:color w:val="000000"/>
          <w:sz w:val="24"/>
        </w:rPr>
        <w:t>）</w:t>
      </w:r>
    </w:p>
    <w:p w:rsidR="002720DC" w:rsidRPr="00BC7830" w:rsidRDefault="002720DC" w:rsidP="002720DC">
      <w:pPr>
        <w:spacing w:line="360" w:lineRule="auto"/>
        <w:rPr>
          <w:color w:val="000000"/>
          <w:sz w:val="24"/>
        </w:rPr>
      </w:pPr>
      <w:r w:rsidRPr="00BC7830">
        <w:rPr>
          <w:color w:val="000000"/>
          <w:sz w:val="24"/>
        </w:rPr>
        <w:t>3.1.3.9.</w:t>
      </w:r>
      <w:r w:rsidRPr="00BC7830">
        <w:rPr>
          <w:rFonts w:hint="eastAsia"/>
          <w:color w:val="000000"/>
          <w:sz w:val="24"/>
        </w:rPr>
        <w:t>7</w:t>
      </w:r>
      <w:r w:rsidRPr="00BC7830">
        <w:rPr>
          <w:rFonts w:hint="eastAsia"/>
          <w:color w:val="000000"/>
          <w:sz w:val="24"/>
        </w:rPr>
        <w:t>高分辨</w:t>
      </w:r>
      <w:r w:rsidRPr="00BC7830">
        <w:rPr>
          <w:rFonts w:hAnsi="宋体"/>
          <w:color w:val="000000"/>
          <w:sz w:val="24"/>
        </w:rPr>
        <w:t>平行反应监测</w:t>
      </w:r>
      <w:r w:rsidRPr="00BC7830">
        <w:rPr>
          <w:rFonts w:hAnsi="宋体" w:hint="eastAsia"/>
          <w:color w:val="000000"/>
          <w:sz w:val="24"/>
        </w:rPr>
        <w:t>子离子扫描</w:t>
      </w:r>
    </w:p>
    <w:p w:rsidR="002720DC" w:rsidRPr="00BC7830" w:rsidRDefault="002720DC" w:rsidP="002720DC">
      <w:pPr>
        <w:spacing w:line="360" w:lineRule="auto"/>
        <w:rPr>
          <w:rFonts w:hAnsi="宋体"/>
          <w:color w:val="000000"/>
          <w:sz w:val="24"/>
        </w:rPr>
      </w:pPr>
      <w:r w:rsidRPr="00BC7830">
        <w:rPr>
          <w:b/>
          <w:sz w:val="24"/>
        </w:rPr>
        <w:t>#</w:t>
      </w:r>
      <w:r w:rsidRPr="00BC7830">
        <w:rPr>
          <w:color w:val="000000"/>
          <w:sz w:val="24"/>
        </w:rPr>
        <w:t>3.1.3.</w:t>
      </w:r>
      <w:r w:rsidRPr="00BC7830">
        <w:rPr>
          <w:rFonts w:hint="eastAsia"/>
          <w:color w:val="000000"/>
          <w:sz w:val="24"/>
        </w:rPr>
        <w:t>10</w:t>
      </w:r>
      <w:r w:rsidRPr="00BC7830">
        <w:rPr>
          <w:rFonts w:hAnsi="宋体"/>
          <w:color w:val="000000"/>
          <w:sz w:val="24"/>
        </w:rPr>
        <w:t>检测器</w:t>
      </w:r>
      <w:r w:rsidRPr="00BC7830">
        <w:rPr>
          <w:color w:val="000000"/>
          <w:sz w:val="24"/>
        </w:rPr>
        <w:t>: FT</w:t>
      </w:r>
      <w:r w:rsidRPr="00BC7830">
        <w:rPr>
          <w:rFonts w:hAnsi="宋体"/>
          <w:color w:val="000000"/>
          <w:sz w:val="24"/>
        </w:rPr>
        <w:t>无损检测</w:t>
      </w:r>
      <w:r w:rsidRPr="00BC7830">
        <w:rPr>
          <w:rFonts w:hAnsi="宋体" w:hint="eastAsia"/>
          <w:color w:val="000000"/>
          <w:sz w:val="24"/>
        </w:rPr>
        <w:t>；</w:t>
      </w:r>
      <w:r w:rsidRPr="00BC7830">
        <w:rPr>
          <w:rFonts w:hAnsi="宋体"/>
          <w:color w:val="000000"/>
          <w:sz w:val="24"/>
        </w:rPr>
        <w:t>质谱如果采用微通道板（</w:t>
      </w:r>
      <w:r w:rsidRPr="00BC7830">
        <w:rPr>
          <w:color w:val="000000"/>
          <w:sz w:val="24"/>
        </w:rPr>
        <w:t>MCP</w:t>
      </w:r>
      <w:r w:rsidRPr="00BC7830">
        <w:rPr>
          <w:rFonts w:hAnsi="宋体"/>
          <w:color w:val="000000"/>
          <w:sz w:val="24"/>
        </w:rPr>
        <w:t>）或电子倍增器等消耗型检测器，请额外提供相应备用检测器</w:t>
      </w:r>
      <w:r w:rsidRPr="00BC7830">
        <w:rPr>
          <w:rFonts w:hAnsi="宋体" w:hint="eastAsia"/>
          <w:color w:val="000000"/>
          <w:sz w:val="24"/>
        </w:rPr>
        <w:t>至少</w:t>
      </w:r>
      <w:r w:rsidRPr="00BC7830">
        <w:rPr>
          <w:rFonts w:hAnsi="宋体"/>
          <w:color w:val="000000"/>
          <w:sz w:val="24"/>
        </w:rPr>
        <w:t>15</w:t>
      </w:r>
      <w:r w:rsidRPr="00BC7830">
        <w:rPr>
          <w:rFonts w:hAnsi="宋体"/>
          <w:color w:val="000000"/>
          <w:sz w:val="24"/>
        </w:rPr>
        <w:t>个。</w:t>
      </w:r>
    </w:p>
    <w:p w:rsidR="002720DC" w:rsidRPr="00BC7830" w:rsidRDefault="002720DC" w:rsidP="002720DC">
      <w:pPr>
        <w:spacing w:afterLines="50" w:line="360" w:lineRule="auto"/>
        <w:rPr>
          <w:rFonts w:ascii="宋体" w:hAnsi="宋体"/>
          <w:b/>
          <w:sz w:val="24"/>
        </w:rPr>
      </w:pPr>
    </w:p>
    <w:p w:rsidR="002720DC" w:rsidRPr="00BC7830" w:rsidRDefault="002720DC" w:rsidP="002720DC">
      <w:pPr>
        <w:spacing w:afterLines="50" w:line="360" w:lineRule="auto"/>
        <w:rPr>
          <w:rFonts w:ascii="宋体" w:hAnsi="宋体"/>
          <w:b/>
          <w:sz w:val="24"/>
        </w:rPr>
      </w:pPr>
      <w:r w:rsidRPr="00BC7830">
        <w:rPr>
          <w:rFonts w:ascii="宋体" w:hAnsi="宋体"/>
          <w:b/>
          <w:sz w:val="24"/>
        </w:rPr>
        <w:t>3.1.4.</w:t>
      </w:r>
      <w:r w:rsidRPr="00BC7830">
        <w:rPr>
          <w:rFonts w:ascii="宋体" w:hAnsi="宋体" w:hint="eastAsia"/>
          <w:b/>
          <w:sz w:val="24"/>
        </w:rPr>
        <w:t>超高效纳流</w:t>
      </w:r>
      <w:r w:rsidRPr="00BC7830">
        <w:rPr>
          <w:rFonts w:ascii="宋体" w:hAnsi="宋体"/>
          <w:b/>
          <w:sz w:val="24"/>
        </w:rPr>
        <w:t>液相</w:t>
      </w:r>
    </w:p>
    <w:p w:rsidR="002720DC" w:rsidRPr="00BC7830" w:rsidRDefault="002720DC" w:rsidP="002720DC">
      <w:pPr>
        <w:spacing w:line="360" w:lineRule="auto"/>
        <w:rPr>
          <w:color w:val="000000"/>
          <w:sz w:val="24"/>
        </w:rPr>
      </w:pPr>
      <w:r w:rsidRPr="00BC7830">
        <w:rPr>
          <w:b/>
          <w:color w:val="000000"/>
          <w:sz w:val="24"/>
        </w:rPr>
        <w:t>#</w:t>
      </w:r>
      <w:r w:rsidRPr="00BC7830">
        <w:rPr>
          <w:color w:val="000000"/>
          <w:sz w:val="24"/>
        </w:rPr>
        <w:t>3.1.4</w:t>
      </w:r>
      <w:r w:rsidRPr="00BC7830">
        <w:rPr>
          <w:rFonts w:hint="eastAsia"/>
          <w:color w:val="000000"/>
          <w:sz w:val="24"/>
        </w:rPr>
        <w:t xml:space="preserve">.1 </w:t>
      </w:r>
      <w:r w:rsidRPr="00BC7830">
        <w:rPr>
          <w:rFonts w:hint="eastAsia"/>
          <w:color w:val="000000"/>
          <w:sz w:val="24"/>
        </w:rPr>
        <w:t>压力范围：</w:t>
      </w:r>
      <w:r w:rsidRPr="00BC7830">
        <w:rPr>
          <w:rFonts w:hint="eastAsia"/>
          <w:color w:val="000000"/>
          <w:sz w:val="24"/>
        </w:rPr>
        <w:t>0~ 1200 Bar</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 xml:space="preserve">.2 </w:t>
      </w:r>
      <w:r w:rsidRPr="00BC7830">
        <w:rPr>
          <w:rFonts w:hint="eastAsia"/>
          <w:color w:val="000000"/>
          <w:sz w:val="24"/>
        </w:rPr>
        <w:t>不分流一体化设计和防脉冲泵，能实现智能流速控制及上样和柱平衡，</w:t>
      </w:r>
      <w:r w:rsidRPr="00BC7830">
        <w:rPr>
          <w:rFonts w:hint="eastAsia"/>
          <w:color w:val="000000"/>
          <w:sz w:val="24"/>
        </w:rPr>
        <w:lastRenderedPageBreak/>
        <w:t>确保梯度的重现性；</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 xml:space="preserve">.3 </w:t>
      </w:r>
      <w:r w:rsidRPr="00BC7830">
        <w:rPr>
          <w:rFonts w:hint="eastAsia"/>
          <w:color w:val="000000"/>
          <w:sz w:val="24"/>
        </w:rPr>
        <w:t>防脉冲泵：使用蓝宝石活塞的单作用式注射无脉冲泵保证密封圈和阀门更换频率最低化；</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 xml:space="preserve">.4 </w:t>
      </w:r>
      <w:r w:rsidRPr="00BC7830">
        <w:rPr>
          <w:rFonts w:hint="eastAsia"/>
          <w:color w:val="000000"/>
          <w:sz w:val="24"/>
        </w:rPr>
        <w:t>内置自动化的维护步骤，具有定期提醒功能，可进行自动检漏测试，系统反压测试。可实现进样前流路自动气泡检测；</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 xml:space="preserve">.5 </w:t>
      </w:r>
      <w:r w:rsidRPr="00BC7830">
        <w:rPr>
          <w:rFonts w:hint="eastAsia"/>
          <w:color w:val="000000"/>
          <w:sz w:val="24"/>
        </w:rPr>
        <w:t>内置式电脑设计，可通过触摸屏直接控制，使得系统设置，方法配置和日常维护最简单；</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 xml:space="preserve">.6 </w:t>
      </w:r>
      <w:r w:rsidRPr="00BC7830">
        <w:rPr>
          <w:rFonts w:hint="eastAsia"/>
          <w:color w:val="000000"/>
          <w:sz w:val="24"/>
        </w:rPr>
        <w:t>梯度流速：</w:t>
      </w:r>
      <w:r w:rsidRPr="00BC7830">
        <w:rPr>
          <w:rFonts w:hint="eastAsia"/>
          <w:color w:val="000000"/>
          <w:sz w:val="24"/>
        </w:rPr>
        <w:t xml:space="preserve">20-2,000 </w:t>
      </w:r>
      <w:proofErr w:type="spellStart"/>
      <w:r w:rsidRPr="00BC7830">
        <w:rPr>
          <w:rFonts w:hint="eastAsia"/>
          <w:color w:val="000000"/>
          <w:sz w:val="24"/>
        </w:rPr>
        <w:t>nL</w:t>
      </w:r>
      <w:proofErr w:type="spellEnd"/>
      <w:r w:rsidRPr="00BC7830">
        <w:rPr>
          <w:rFonts w:hint="eastAsia"/>
          <w:color w:val="000000"/>
          <w:sz w:val="24"/>
        </w:rPr>
        <w:t>/min</w:t>
      </w:r>
      <w:r w:rsidRPr="00BC7830">
        <w:rPr>
          <w:rFonts w:hint="eastAsia"/>
          <w:color w:val="000000"/>
          <w:sz w:val="24"/>
        </w:rPr>
        <w:t>；推荐流速：</w:t>
      </w:r>
      <w:r w:rsidRPr="00BC7830">
        <w:rPr>
          <w:rFonts w:hint="eastAsia"/>
          <w:color w:val="000000"/>
          <w:sz w:val="24"/>
        </w:rPr>
        <w:t xml:space="preserve">100-1,000 </w:t>
      </w:r>
      <w:proofErr w:type="spellStart"/>
      <w:r w:rsidRPr="00BC7830">
        <w:rPr>
          <w:rFonts w:hint="eastAsia"/>
          <w:color w:val="000000"/>
          <w:sz w:val="24"/>
        </w:rPr>
        <w:t>nL</w:t>
      </w:r>
      <w:proofErr w:type="spellEnd"/>
      <w:r w:rsidRPr="00BC7830">
        <w:rPr>
          <w:rFonts w:hint="eastAsia"/>
          <w:color w:val="000000"/>
          <w:sz w:val="24"/>
        </w:rPr>
        <w:t>/min</w:t>
      </w:r>
      <w:r w:rsidRPr="00BC7830">
        <w:rPr>
          <w:rFonts w:hint="eastAsia"/>
          <w:color w:val="000000"/>
          <w:sz w:val="24"/>
        </w:rPr>
        <w:t>，实现稳定的、无脉冲梯度；</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 xml:space="preserve">.7 </w:t>
      </w:r>
      <w:r w:rsidRPr="00BC7830">
        <w:rPr>
          <w:rFonts w:hint="eastAsia"/>
          <w:color w:val="000000"/>
          <w:sz w:val="24"/>
        </w:rPr>
        <w:t>上样和再平衡速度：最快</w:t>
      </w:r>
      <w:r w:rsidRPr="00BC7830">
        <w:rPr>
          <w:rFonts w:hint="eastAsia"/>
          <w:color w:val="000000"/>
          <w:sz w:val="24"/>
        </w:rPr>
        <w:t>25µL/min.</w:t>
      </w:r>
      <w:r w:rsidRPr="00BC7830">
        <w:rPr>
          <w:rFonts w:hint="eastAsia"/>
          <w:color w:val="000000"/>
          <w:sz w:val="24"/>
        </w:rPr>
        <w:t>（反压限制）；</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 xml:space="preserve">.8 </w:t>
      </w:r>
      <w:r w:rsidRPr="00BC7830">
        <w:rPr>
          <w:rFonts w:hint="eastAsia"/>
          <w:color w:val="000000"/>
          <w:sz w:val="24"/>
        </w:rPr>
        <w:t>保留时间重现性：典型</w:t>
      </w:r>
      <w:r w:rsidRPr="00BC7830">
        <w:rPr>
          <w:rFonts w:hint="eastAsia"/>
          <w:color w:val="000000"/>
          <w:sz w:val="24"/>
        </w:rPr>
        <w:t xml:space="preserve"> 0.1- 0.4% RSD </w:t>
      </w:r>
      <w:r w:rsidRPr="00BC7830">
        <w:rPr>
          <w:rFonts w:hint="eastAsia"/>
          <w:color w:val="000000"/>
          <w:sz w:val="24"/>
        </w:rPr>
        <w:t>（在推荐流速下）；</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 xml:space="preserve">.9 </w:t>
      </w:r>
      <w:r w:rsidRPr="00BC7830">
        <w:rPr>
          <w:rFonts w:hint="eastAsia"/>
          <w:color w:val="000000"/>
          <w:sz w:val="24"/>
        </w:rPr>
        <w:t>样品瓶位数：</w:t>
      </w:r>
      <w:r w:rsidRPr="00BC7830">
        <w:rPr>
          <w:rFonts w:hint="eastAsia"/>
          <w:color w:val="000000"/>
          <w:sz w:val="24"/>
        </w:rPr>
        <w:t>48</w:t>
      </w:r>
      <w:r w:rsidRPr="00BC7830">
        <w:rPr>
          <w:rFonts w:hint="eastAsia"/>
          <w:color w:val="000000"/>
          <w:sz w:val="24"/>
        </w:rPr>
        <w:t>位</w:t>
      </w:r>
      <w:r w:rsidRPr="00BC7830">
        <w:rPr>
          <w:rFonts w:hint="eastAsia"/>
          <w:color w:val="000000"/>
          <w:sz w:val="24"/>
        </w:rPr>
        <w:t>HPLC</w:t>
      </w:r>
      <w:r w:rsidRPr="00BC7830">
        <w:rPr>
          <w:rFonts w:hint="eastAsia"/>
          <w:color w:val="000000"/>
          <w:sz w:val="24"/>
        </w:rPr>
        <w:t>进样小瓶，兼容</w:t>
      </w:r>
      <w:r w:rsidRPr="00BC7830">
        <w:rPr>
          <w:rFonts w:hint="eastAsia"/>
          <w:color w:val="000000"/>
          <w:sz w:val="24"/>
        </w:rPr>
        <w:t>96</w:t>
      </w:r>
      <w:r w:rsidRPr="00BC7830">
        <w:rPr>
          <w:rFonts w:hint="eastAsia"/>
          <w:color w:val="000000"/>
          <w:sz w:val="24"/>
        </w:rPr>
        <w:t>孔板</w:t>
      </w:r>
      <w:r w:rsidRPr="00BC7830">
        <w:rPr>
          <w:rFonts w:hint="eastAsia"/>
          <w:color w:val="000000"/>
          <w:sz w:val="24"/>
        </w:rPr>
        <w:t>384</w:t>
      </w:r>
      <w:r w:rsidRPr="00BC7830">
        <w:rPr>
          <w:rFonts w:hint="eastAsia"/>
          <w:color w:val="000000"/>
          <w:sz w:val="24"/>
        </w:rPr>
        <w:t>孔板；</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 xml:space="preserve">.10 </w:t>
      </w:r>
      <w:r w:rsidRPr="00BC7830">
        <w:rPr>
          <w:rFonts w:hint="eastAsia"/>
          <w:color w:val="000000"/>
          <w:sz w:val="24"/>
        </w:rPr>
        <w:t>样品室控温：最低</w:t>
      </w:r>
      <w:r w:rsidRPr="00BC7830">
        <w:rPr>
          <w:rFonts w:hint="eastAsia"/>
          <w:color w:val="000000"/>
          <w:sz w:val="24"/>
        </w:rPr>
        <w:t>5</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 xml:space="preserve">.11 </w:t>
      </w:r>
      <w:r w:rsidRPr="00BC7830">
        <w:rPr>
          <w:rFonts w:hint="eastAsia"/>
          <w:color w:val="000000"/>
          <w:sz w:val="24"/>
        </w:rPr>
        <w:t>进样范围：</w:t>
      </w:r>
      <w:r w:rsidRPr="00BC7830">
        <w:rPr>
          <w:rFonts w:hint="eastAsia"/>
          <w:color w:val="000000"/>
          <w:sz w:val="24"/>
        </w:rPr>
        <w:t>0.1-18µL (20µL</w:t>
      </w:r>
      <w:r w:rsidRPr="00BC7830">
        <w:rPr>
          <w:rFonts w:hint="eastAsia"/>
          <w:color w:val="000000"/>
          <w:sz w:val="24"/>
        </w:rPr>
        <w:t>进样环</w:t>
      </w:r>
      <w:r w:rsidRPr="00BC7830">
        <w:rPr>
          <w:rFonts w:hint="eastAsia"/>
          <w:color w:val="000000"/>
          <w:sz w:val="24"/>
        </w:rPr>
        <w:t>)</w:t>
      </w:r>
      <w:r w:rsidRPr="00BC7830">
        <w:rPr>
          <w:rFonts w:hint="eastAsia"/>
          <w:color w:val="000000"/>
          <w:sz w:val="24"/>
        </w:rPr>
        <w:t>，</w:t>
      </w:r>
      <w:r w:rsidRPr="00BC7830">
        <w:rPr>
          <w:rFonts w:hint="eastAsia"/>
          <w:color w:val="000000"/>
          <w:sz w:val="24"/>
        </w:rPr>
        <w:t>0.01µL</w:t>
      </w:r>
      <w:r w:rsidRPr="00BC7830">
        <w:rPr>
          <w:rFonts w:hint="eastAsia"/>
          <w:color w:val="000000"/>
          <w:sz w:val="24"/>
        </w:rPr>
        <w:t>递增；</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.12</w:t>
      </w:r>
      <w:r w:rsidRPr="00BC7830">
        <w:rPr>
          <w:rFonts w:hint="eastAsia"/>
          <w:color w:val="000000"/>
          <w:sz w:val="24"/>
        </w:rPr>
        <w:t>进样重现性：≤</w:t>
      </w:r>
      <w:r w:rsidRPr="00BC7830">
        <w:rPr>
          <w:rFonts w:hint="eastAsia"/>
          <w:color w:val="000000"/>
          <w:sz w:val="24"/>
        </w:rPr>
        <w:t xml:space="preserve">0.2% RSD at 5µL; </w:t>
      </w:r>
      <w:r w:rsidRPr="00BC7830">
        <w:rPr>
          <w:rFonts w:hint="eastAsia"/>
          <w:color w:val="000000"/>
          <w:sz w:val="24"/>
        </w:rPr>
        <w:t>≤</w:t>
      </w:r>
      <w:r w:rsidRPr="00BC7830">
        <w:rPr>
          <w:rFonts w:hint="eastAsia"/>
          <w:color w:val="000000"/>
          <w:sz w:val="24"/>
        </w:rPr>
        <w:t>3.0% RSD at 100nL</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.13</w:t>
      </w:r>
      <w:r w:rsidRPr="00BC7830">
        <w:rPr>
          <w:rFonts w:hint="eastAsia"/>
          <w:color w:val="000000"/>
          <w:sz w:val="24"/>
        </w:rPr>
        <w:t>上样速度：</w:t>
      </w:r>
      <w:r w:rsidRPr="00BC7830">
        <w:rPr>
          <w:rFonts w:hint="eastAsia"/>
          <w:color w:val="000000"/>
          <w:sz w:val="24"/>
        </w:rPr>
        <w:t>0~40µL/min</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.14</w:t>
      </w:r>
      <w:r w:rsidRPr="00BC7830">
        <w:rPr>
          <w:rFonts w:hint="eastAsia"/>
          <w:color w:val="000000"/>
          <w:sz w:val="24"/>
        </w:rPr>
        <w:t>梯度延迟体积：</w:t>
      </w:r>
      <w:r w:rsidRPr="00BC7830">
        <w:rPr>
          <w:rFonts w:hint="eastAsia"/>
          <w:color w:val="000000"/>
          <w:sz w:val="24"/>
        </w:rPr>
        <w:t>&lt;1µL</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.15</w:t>
      </w:r>
      <w:r w:rsidRPr="00BC7830">
        <w:rPr>
          <w:rFonts w:hint="eastAsia"/>
          <w:color w:val="000000"/>
          <w:sz w:val="24"/>
        </w:rPr>
        <w:t>可定制特定清洗程序，可设置三路不同溶剂清洗，交叉污染：</w:t>
      </w:r>
      <w:r w:rsidRPr="00BC7830">
        <w:rPr>
          <w:rFonts w:hint="eastAsia"/>
          <w:color w:val="000000"/>
          <w:sz w:val="24"/>
        </w:rPr>
        <w:t>&lt;0.05%(</w:t>
      </w:r>
      <w:r w:rsidRPr="00BC7830">
        <w:rPr>
          <w:rFonts w:hint="eastAsia"/>
          <w:color w:val="000000"/>
          <w:sz w:val="24"/>
        </w:rPr>
        <w:t>咖啡因</w:t>
      </w:r>
      <w:r w:rsidRPr="00BC7830">
        <w:rPr>
          <w:rFonts w:hint="eastAsia"/>
          <w:color w:val="000000"/>
          <w:sz w:val="24"/>
        </w:rPr>
        <w:t xml:space="preserve">) </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.16</w:t>
      </w:r>
      <w:r w:rsidRPr="00BC7830">
        <w:rPr>
          <w:rFonts w:hint="eastAsia"/>
          <w:color w:val="000000"/>
          <w:sz w:val="24"/>
        </w:rPr>
        <w:t>阀：</w:t>
      </w:r>
      <w:r w:rsidRPr="00BC7830">
        <w:rPr>
          <w:rFonts w:hint="eastAsia"/>
          <w:color w:val="000000"/>
          <w:sz w:val="24"/>
        </w:rPr>
        <w:t>4</w:t>
      </w:r>
      <w:r w:rsidRPr="00BC7830">
        <w:rPr>
          <w:rFonts w:hint="eastAsia"/>
          <w:color w:val="000000"/>
          <w:sz w:val="24"/>
        </w:rPr>
        <w:t>个</w:t>
      </w:r>
      <w:r w:rsidRPr="00BC7830">
        <w:rPr>
          <w:rFonts w:hint="eastAsia"/>
          <w:color w:val="000000"/>
          <w:sz w:val="24"/>
        </w:rPr>
        <w:t>6</w:t>
      </w:r>
      <w:r w:rsidRPr="00BC7830">
        <w:rPr>
          <w:rFonts w:hint="eastAsia"/>
          <w:color w:val="000000"/>
          <w:sz w:val="24"/>
        </w:rPr>
        <w:t>通阀（免维护），</w:t>
      </w:r>
      <w:r w:rsidRPr="00BC7830">
        <w:rPr>
          <w:rFonts w:hint="eastAsia"/>
          <w:color w:val="000000"/>
          <w:sz w:val="24"/>
        </w:rPr>
        <w:t>3</w:t>
      </w:r>
      <w:r w:rsidRPr="00BC7830">
        <w:rPr>
          <w:rFonts w:hint="eastAsia"/>
          <w:color w:val="000000"/>
          <w:sz w:val="24"/>
        </w:rPr>
        <w:t>个位置微量阀；</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.17</w:t>
      </w:r>
      <w:r w:rsidRPr="00BC7830">
        <w:rPr>
          <w:rFonts w:hint="eastAsia"/>
          <w:color w:val="000000"/>
          <w:sz w:val="24"/>
        </w:rPr>
        <w:t>上样环体积标配</w:t>
      </w:r>
      <w:r w:rsidRPr="00BC7830">
        <w:rPr>
          <w:rFonts w:hint="eastAsia"/>
          <w:color w:val="000000"/>
          <w:sz w:val="24"/>
        </w:rPr>
        <w:t>20µL</w:t>
      </w:r>
      <w:r w:rsidRPr="00BC7830">
        <w:rPr>
          <w:rFonts w:hint="eastAsia"/>
          <w:color w:val="000000"/>
          <w:sz w:val="24"/>
        </w:rPr>
        <w:t>，可选</w:t>
      </w:r>
      <w:r w:rsidRPr="00BC7830">
        <w:rPr>
          <w:rFonts w:hint="eastAsia"/>
          <w:color w:val="000000"/>
          <w:sz w:val="24"/>
        </w:rPr>
        <w:t>5µL</w:t>
      </w:r>
      <w:r w:rsidRPr="00BC7830">
        <w:rPr>
          <w:rFonts w:hint="eastAsia"/>
          <w:color w:val="000000"/>
          <w:sz w:val="24"/>
        </w:rPr>
        <w:t>和</w:t>
      </w:r>
      <w:r w:rsidRPr="00BC7830">
        <w:rPr>
          <w:rFonts w:hint="eastAsia"/>
          <w:color w:val="000000"/>
          <w:sz w:val="24"/>
        </w:rPr>
        <w:t>50µL</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.18</w:t>
      </w:r>
      <w:r w:rsidRPr="00BC7830">
        <w:rPr>
          <w:rFonts w:hint="eastAsia"/>
          <w:color w:val="000000"/>
          <w:sz w:val="24"/>
        </w:rPr>
        <w:t>上样线性：</w:t>
      </w:r>
      <w:r w:rsidRPr="00BC7830">
        <w:rPr>
          <w:rFonts w:hint="eastAsia"/>
          <w:color w:val="000000"/>
          <w:sz w:val="24"/>
        </w:rPr>
        <w:t>BSA 0.999 at 0.5-10µL</w:t>
      </w:r>
      <w:r w:rsidRPr="00BC7830">
        <w:rPr>
          <w:rFonts w:hint="eastAsia"/>
          <w:color w:val="000000"/>
          <w:sz w:val="24"/>
        </w:rPr>
        <w:t>（进样体积）；</w:t>
      </w:r>
      <w:r w:rsidRPr="00BC7830">
        <w:rPr>
          <w:rFonts w:hint="eastAsia"/>
          <w:color w:val="000000"/>
          <w:sz w:val="24"/>
        </w:rPr>
        <w:t>Caffeine 0.999 at 0.3-1.6µL (</w:t>
      </w:r>
      <w:r w:rsidRPr="00BC7830">
        <w:rPr>
          <w:rFonts w:hint="eastAsia"/>
          <w:color w:val="000000"/>
          <w:sz w:val="24"/>
        </w:rPr>
        <w:t>进样体积</w:t>
      </w:r>
      <w:r w:rsidRPr="00BC7830">
        <w:rPr>
          <w:rFonts w:hint="eastAsia"/>
          <w:color w:val="000000"/>
          <w:sz w:val="24"/>
        </w:rPr>
        <w:t>)</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3.1.4</w:t>
      </w:r>
      <w:r w:rsidRPr="00BC7830">
        <w:rPr>
          <w:rFonts w:hint="eastAsia"/>
          <w:color w:val="000000"/>
          <w:sz w:val="24"/>
        </w:rPr>
        <w:t>.19</w:t>
      </w:r>
      <w:r w:rsidRPr="00BC7830">
        <w:rPr>
          <w:rFonts w:hint="eastAsia"/>
          <w:color w:val="000000"/>
          <w:sz w:val="24"/>
        </w:rPr>
        <w:t>可与纳喷源和质谱的无缝连接，集成化单一</w:t>
      </w:r>
      <w:r w:rsidRPr="00BC7830">
        <w:rPr>
          <w:rFonts w:hint="eastAsia"/>
          <w:color w:val="000000"/>
          <w:sz w:val="24"/>
        </w:rPr>
        <w:t>LC-MS</w:t>
      </w:r>
      <w:r w:rsidRPr="00BC7830">
        <w:rPr>
          <w:rFonts w:hint="eastAsia"/>
          <w:color w:val="000000"/>
          <w:sz w:val="24"/>
        </w:rPr>
        <w:t>软件控制，具有远程诊断功能；</w:t>
      </w:r>
    </w:p>
    <w:p w:rsidR="002720DC" w:rsidRPr="00BC7830" w:rsidRDefault="002720DC" w:rsidP="002720DC">
      <w:pPr>
        <w:spacing w:line="360" w:lineRule="auto"/>
        <w:rPr>
          <w:color w:val="000000"/>
          <w:sz w:val="24"/>
        </w:rPr>
      </w:pPr>
    </w:p>
    <w:p w:rsidR="002720DC" w:rsidRPr="00BC7830" w:rsidRDefault="002720DC" w:rsidP="002720DC">
      <w:pPr>
        <w:spacing w:afterLines="50" w:line="360" w:lineRule="auto"/>
        <w:rPr>
          <w:rFonts w:ascii="宋体" w:hAnsi="宋体"/>
          <w:b/>
          <w:sz w:val="24"/>
        </w:rPr>
      </w:pPr>
      <w:r w:rsidRPr="00BC7830">
        <w:rPr>
          <w:rFonts w:ascii="宋体" w:hAnsi="宋体"/>
          <w:b/>
          <w:sz w:val="24"/>
        </w:rPr>
        <w:t>3.1.5</w:t>
      </w:r>
      <w:r w:rsidRPr="00BC7830">
        <w:rPr>
          <w:rFonts w:ascii="宋体" w:hAnsi="宋体" w:hint="eastAsia"/>
          <w:b/>
          <w:sz w:val="24"/>
        </w:rPr>
        <w:t>.超高效液相</w:t>
      </w:r>
      <w:r w:rsidRPr="00BC7830">
        <w:rPr>
          <w:rFonts w:ascii="宋体" w:hAnsi="宋体"/>
          <w:b/>
          <w:sz w:val="24"/>
        </w:rPr>
        <w:t>色谱仪</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.1</w:t>
      </w:r>
      <w:r w:rsidRPr="00BC7830">
        <w:rPr>
          <w:rFonts w:hint="eastAsia"/>
          <w:color w:val="000000"/>
          <w:sz w:val="24"/>
        </w:rPr>
        <w:t>泵</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 xml:space="preserve">.1.1 </w:t>
      </w:r>
      <w:r w:rsidRPr="00BC7830">
        <w:rPr>
          <w:rFonts w:hint="eastAsia"/>
          <w:color w:val="000000"/>
          <w:sz w:val="24"/>
        </w:rPr>
        <w:t>二元高压梯度混合</w:t>
      </w:r>
    </w:p>
    <w:p w:rsidR="002720DC" w:rsidRPr="00BC7830" w:rsidRDefault="002720DC" w:rsidP="002720DC">
      <w:pPr>
        <w:spacing w:line="360" w:lineRule="auto"/>
        <w:rPr>
          <w:color w:val="000000"/>
          <w:sz w:val="24"/>
        </w:rPr>
      </w:pPr>
      <w:r w:rsidRPr="00BC7830">
        <w:rPr>
          <w:color w:val="000000"/>
          <w:sz w:val="24"/>
        </w:rPr>
        <w:lastRenderedPageBreak/>
        <w:t>3.1.5</w:t>
      </w:r>
      <w:r w:rsidRPr="00BC7830">
        <w:rPr>
          <w:rFonts w:hint="eastAsia"/>
          <w:color w:val="000000"/>
          <w:sz w:val="24"/>
        </w:rPr>
        <w:t>.1.2</w:t>
      </w:r>
      <w:r w:rsidRPr="00BC7830">
        <w:rPr>
          <w:rFonts w:hint="eastAsia"/>
          <w:color w:val="000000"/>
          <w:sz w:val="24"/>
        </w:rPr>
        <w:t>压力范围：最高到</w:t>
      </w:r>
      <w:r w:rsidRPr="00BC7830">
        <w:rPr>
          <w:rFonts w:hint="eastAsia"/>
          <w:color w:val="000000"/>
          <w:sz w:val="24"/>
        </w:rPr>
        <w:t>15.000psi</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.1.3</w:t>
      </w:r>
      <w:r w:rsidRPr="00BC7830">
        <w:rPr>
          <w:rFonts w:hint="eastAsia"/>
          <w:color w:val="000000"/>
          <w:sz w:val="24"/>
        </w:rPr>
        <w:t>压力波动：</w:t>
      </w:r>
      <w:r w:rsidRPr="00BC7830">
        <w:rPr>
          <w:rFonts w:hint="eastAsia"/>
          <w:color w:val="000000"/>
          <w:sz w:val="24"/>
        </w:rPr>
        <w:t>&lt;1%</w:t>
      </w:r>
    </w:p>
    <w:p w:rsidR="002720DC" w:rsidRPr="00BC7830" w:rsidRDefault="002720DC" w:rsidP="002720DC">
      <w:pPr>
        <w:spacing w:line="360" w:lineRule="auto"/>
        <w:rPr>
          <w:color w:val="000000"/>
          <w:sz w:val="24"/>
        </w:rPr>
      </w:pPr>
      <w:r w:rsidRPr="00BC7830">
        <w:rPr>
          <w:b/>
          <w:color w:val="000000"/>
          <w:sz w:val="24"/>
        </w:rPr>
        <w:t>#</w:t>
      </w:r>
      <w:r w:rsidRPr="00BC7830">
        <w:rPr>
          <w:color w:val="000000"/>
          <w:sz w:val="24"/>
        </w:rPr>
        <w:t>3.1.5</w:t>
      </w:r>
      <w:r w:rsidRPr="00BC7830">
        <w:rPr>
          <w:rFonts w:hint="eastAsia"/>
          <w:color w:val="000000"/>
          <w:sz w:val="24"/>
        </w:rPr>
        <w:t>.1.4</w:t>
      </w:r>
      <w:r w:rsidRPr="00BC7830">
        <w:rPr>
          <w:rFonts w:hint="eastAsia"/>
          <w:color w:val="000000"/>
          <w:sz w:val="24"/>
        </w:rPr>
        <w:t>流速范围：</w:t>
      </w:r>
      <w:r w:rsidRPr="00BC7830">
        <w:rPr>
          <w:rFonts w:hint="eastAsia"/>
          <w:color w:val="000000"/>
          <w:sz w:val="24"/>
        </w:rPr>
        <w:t xml:space="preserve">0.001~ </w:t>
      </w:r>
      <w:r w:rsidRPr="00BC7830">
        <w:rPr>
          <w:color w:val="000000"/>
          <w:sz w:val="24"/>
        </w:rPr>
        <w:t>7</w:t>
      </w:r>
      <w:r w:rsidRPr="00BC7830">
        <w:rPr>
          <w:rFonts w:hint="eastAsia"/>
          <w:color w:val="000000"/>
          <w:sz w:val="24"/>
        </w:rPr>
        <w:t>mL/min</w:t>
      </w:r>
      <w:r w:rsidRPr="00BC7830">
        <w:rPr>
          <w:rFonts w:hint="eastAsia"/>
          <w:color w:val="000000"/>
          <w:sz w:val="24"/>
        </w:rPr>
        <w:t>，步进</w:t>
      </w:r>
      <w:r w:rsidRPr="00BC7830">
        <w:rPr>
          <w:rFonts w:hint="eastAsia"/>
          <w:color w:val="000000"/>
          <w:sz w:val="24"/>
        </w:rPr>
        <w:t xml:space="preserve">0.001 </w:t>
      </w:r>
      <w:proofErr w:type="spellStart"/>
      <w:r w:rsidRPr="00BC7830">
        <w:rPr>
          <w:rFonts w:hint="eastAsia"/>
          <w:color w:val="000000"/>
          <w:sz w:val="24"/>
        </w:rPr>
        <w:t>mL</w:t>
      </w:r>
      <w:proofErr w:type="spellEnd"/>
      <w:r w:rsidRPr="00BC7830">
        <w:rPr>
          <w:rFonts w:hint="eastAsia"/>
          <w:color w:val="000000"/>
          <w:sz w:val="24"/>
        </w:rPr>
        <w:t>/min</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.1.5</w:t>
      </w:r>
      <w:r w:rsidRPr="00BC7830">
        <w:rPr>
          <w:rFonts w:hint="eastAsia"/>
          <w:color w:val="000000"/>
          <w:sz w:val="24"/>
        </w:rPr>
        <w:t>流速精密度：</w:t>
      </w:r>
      <w:r w:rsidRPr="00BC7830">
        <w:rPr>
          <w:rFonts w:hint="eastAsia"/>
          <w:color w:val="000000"/>
          <w:sz w:val="24"/>
        </w:rPr>
        <w:t>&lt; 0.05%RSD</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.1.6</w:t>
      </w:r>
      <w:r w:rsidRPr="00BC7830">
        <w:rPr>
          <w:rFonts w:hint="eastAsia"/>
          <w:color w:val="000000"/>
          <w:sz w:val="24"/>
        </w:rPr>
        <w:t>流速准确度：±</w:t>
      </w:r>
      <w:r w:rsidRPr="00BC7830">
        <w:rPr>
          <w:rFonts w:hint="eastAsia"/>
          <w:color w:val="000000"/>
          <w:sz w:val="24"/>
        </w:rPr>
        <w:t>0.10%</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.1.7</w:t>
      </w:r>
      <w:r w:rsidRPr="00BC7830">
        <w:rPr>
          <w:rFonts w:hint="eastAsia"/>
          <w:color w:val="000000"/>
          <w:sz w:val="24"/>
        </w:rPr>
        <w:t>梯度延迟体积：≤</w:t>
      </w:r>
      <w:r w:rsidRPr="00BC7830">
        <w:rPr>
          <w:rFonts w:hint="eastAsia"/>
          <w:color w:val="000000"/>
          <w:sz w:val="24"/>
        </w:rPr>
        <w:t>35µL</w:t>
      </w:r>
      <w:r w:rsidRPr="00BC7830">
        <w:rPr>
          <w:rFonts w:hint="eastAsia"/>
          <w:color w:val="000000"/>
          <w:sz w:val="24"/>
        </w:rPr>
        <w:t>，且不随反压变化</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.1.8</w:t>
      </w:r>
      <w:r w:rsidRPr="00BC7830">
        <w:rPr>
          <w:rFonts w:hint="eastAsia"/>
          <w:color w:val="000000"/>
          <w:sz w:val="24"/>
        </w:rPr>
        <w:t>梯度组成比例精密度：</w:t>
      </w:r>
      <w:r w:rsidRPr="00BC7830">
        <w:rPr>
          <w:rFonts w:hint="eastAsia"/>
          <w:color w:val="000000"/>
          <w:sz w:val="24"/>
        </w:rPr>
        <w:t>&lt;0.15%</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.1.9</w:t>
      </w:r>
      <w:r w:rsidRPr="00BC7830">
        <w:rPr>
          <w:rFonts w:hint="eastAsia"/>
          <w:color w:val="000000"/>
          <w:sz w:val="24"/>
        </w:rPr>
        <w:t>梯度组成比例准确度：±</w:t>
      </w:r>
      <w:r w:rsidRPr="00BC7830">
        <w:rPr>
          <w:rFonts w:hint="eastAsia"/>
          <w:color w:val="000000"/>
          <w:sz w:val="24"/>
        </w:rPr>
        <w:t xml:space="preserve">0.2% </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.1.10</w:t>
      </w:r>
      <w:r w:rsidRPr="00BC7830">
        <w:rPr>
          <w:rFonts w:hint="eastAsia"/>
          <w:color w:val="000000"/>
          <w:sz w:val="24"/>
        </w:rPr>
        <w:t>梯度组成比例范围：</w:t>
      </w:r>
      <w:r w:rsidRPr="00BC7830">
        <w:rPr>
          <w:rFonts w:hint="eastAsia"/>
          <w:color w:val="000000"/>
          <w:sz w:val="24"/>
        </w:rPr>
        <w:t>0-100%</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 xml:space="preserve">.1.11 </w:t>
      </w:r>
      <w:r w:rsidRPr="00BC7830">
        <w:rPr>
          <w:rFonts w:hint="eastAsia"/>
          <w:color w:val="000000"/>
          <w:sz w:val="24"/>
        </w:rPr>
        <w:t>淋洗液数量：</w:t>
      </w:r>
      <w:r w:rsidRPr="00BC7830">
        <w:rPr>
          <w:rFonts w:hint="eastAsia"/>
          <w:color w:val="000000"/>
          <w:sz w:val="24"/>
        </w:rPr>
        <w:t>4</w:t>
      </w:r>
      <w:r w:rsidRPr="00BC7830">
        <w:rPr>
          <w:rFonts w:hint="eastAsia"/>
          <w:color w:val="000000"/>
          <w:sz w:val="24"/>
        </w:rPr>
        <w:t>个</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 xml:space="preserve">.1.12 </w:t>
      </w:r>
      <w:r w:rsidRPr="00BC7830">
        <w:rPr>
          <w:rFonts w:hint="eastAsia"/>
          <w:color w:val="000000"/>
          <w:sz w:val="24"/>
        </w:rPr>
        <w:t>泵清洗：带柱塞杆及密封圈自动清洗系统，同时监测泵头微漏，提示维护信息。</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 xml:space="preserve">.1.13 </w:t>
      </w:r>
      <w:r w:rsidRPr="00BC7830">
        <w:rPr>
          <w:rFonts w:hint="eastAsia"/>
          <w:color w:val="000000"/>
          <w:sz w:val="24"/>
        </w:rPr>
        <w:t>带过压保护功能，能进行漏液监测</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 xml:space="preserve">.1.14 </w:t>
      </w:r>
      <w:r w:rsidRPr="00BC7830">
        <w:rPr>
          <w:rFonts w:hint="eastAsia"/>
          <w:color w:val="000000"/>
          <w:sz w:val="24"/>
        </w:rPr>
        <w:t>梯度模式：除线性变化模式外，还可呈现</w:t>
      </w:r>
      <w:r w:rsidRPr="00BC7830">
        <w:rPr>
          <w:rFonts w:hint="eastAsia"/>
          <w:color w:val="000000"/>
          <w:sz w:val="24"/>
        </w:rPr>
        <w:t>8</w:t>
      </w:r>
      <w:r w:rsidRPr="00BC7830">
        <w:rPr>
          <w:rFonts w:hint="eastAsia"/>
          <w:color w:val="000000"/>
          <w:sz w:val="24"/>
        </w:rPr>
        <w:t>种不同梯度指数变化模式设定</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.2</w:t>
      </w:r>
      <w:r w:rsidRPr="00BC7830">
        <w:rPr>
          <w:rFonts w:hint="eastAsia"/>
          <w:color w:val="000000"/>
          <w:sz w:val="24"/>
        </w:rPr>
        <w:t>自动进样器</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.2.1</w:t>
      </w:r>
      <w:r w:rsidRPr="00BC7830">
        <w:rPr>
          <w:rFonts w:hint="eastAsia"/>
          <w:color w:val="000000"/>
          <w:sz w:val="24"/>
        </w:rPr>
        <w:t>在线</w:t>
      </w:r>
      <w:r w:rsidRPr="00BC7830">
        <w:rPr>
          <w:rFonts w:hint="eastAsia"/>
          <w:color w:val="000000"/>
          <w:sz w:val="24"/>
        </w:rPr>
        <w:t>split-loop</w:t>
      </w:r>
      <w:r w:rsidRPr="00BC7830">
        <w:rPr>
          <w:rFonts w:hint="eastAsia"/>
          <w:color w:val="000000"/>
          <w:sz w:val="24"/>
        </w:rPr>
        <w:t>设计；进样针及</w:t>
      </w:r>
      <w:r w:rsidRPr="00BC7830">
        <w:rPr>
          <w:rFonts w:hint="eastAsia"/>
          <w:color w:val="000000"/>
          <w:sz w:val="24"/>
        </w:rPr>
        <w:t xml:space="preserve"> loop </w:t>
      </w:r>
      <w:r w:rsidRPr="00BC7830">
        <w:rPr>
          <w:rFonts w:hint="eastAsia"/>
          <w:color w:val="000000"/>
          <w:sz w:val="24"/>
        </w:rPr>
        <w:t>集成在高压流路中；进样后，进样针置于流路中，分析时，针内始终有流动相流过，样品残留极小；标准配置清洗针外功能，交叉污染小；</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.2.2</w:t>
      </w:r>
      <w:r w:rsidRPr="00BC7830">
        <w:rPr>
          <w:rFonts w:hint="eastAsia"/>
          <w:color w:val="000000"/>
          <w:sz w:val="24"/>
        </w:rPr>
        <w:t>加样体积</w:t>
      </w:r>
      <w:r w:rsidRPr="00BC7830">
        <w:rPr>
          <w:rFonts w:hint="eastAsia"/>
          <w:color w:val="000000"/>
          <w:sz w:val="24"/>
        </w:rPr>
        <w:t xml:space="preserve">  0.01-100ul</w:t>
      </w:r>
      <w:r w:rsidRPr="00BC7830">
        <w:rPr>
          <w:rFonts w:hint="eastAsia"/>
          <w:color w:val="000000"/>
          <w:sz w:val="24"/>
        </w:rPr>
        <w:t>，增量</w:t>
      </w:r>
      <w:r w:rsidRPr="00BC7830">
        <w:rPr>
          <w:rFonts w:hint="eastAsia"/>
          <w:color w:val="000000"/>
          <w:sz w:val="24"/>
        </w:rPr>
        <w:t xml:space="preserve">0.1 </w:t>
      </w:r>
      <w:proofErr w:type="spellStart"/>
      <w:r w:rsidRPr="00BC7830">
        <w:rPr>
          <w:rFonts w:hint="eastAsia"/>
          <w:color w:val="000000"/>
          <w:sz w:val="24"/>
        </w:rPr>
        <w:t>ul</w:t>
      </w:r>
      <w:proofErr w:type="spellEnd"/>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.2.3</w:t>
      </w:r>
      <w:r w:rsidRPr="00BC7830">
        <w:rPr>
          <w:rFonts w:hint="eastAsia"/>
          <w:color w:val="000000"/>
          <w:sz w:val="24"/>
        </w:rPr>
        <w:t>加样体积准确度：±</w:t>
      </w:r>
      <w:r w:rsidRPr="00BC7830">
        <w:rPr>
          <w:rFonts w:hint="eastAsia"/>
          <w:color w:val="000000"/>
          <w:sz w:val="24"/>
        </w:rPr>
        <w:t xml:space="preserve">0.5%                                                                                                                                                                       </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.2.4</w:t>
      </w:r>
      <w:r w:rsidRPr="00BC7830">
        <w:rPr>
          <w:rFonts w:hint="eastAsia"/>
          <w:color w:val="000000"/>
          <w:sz w:val="24"/>
        </w:rPr>
        <w:t>进样精度：</w:t>
      </w:r>
      <w:r w:rsidRPr="00BC7830">
        <w:rPr>
          <w:rFonts w:hint="eastAsia"/>
          <w:color w:val="000000"/>
          <w:sz w:val="24"/>
        </w:rPr>
        <w:t xml:space="preserve">&lt;0.15%RSD </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.2.5</w:t>
      </w:r>
      <w:r w:rsidRPr="00BC7830">
        <w:rPr>
          <w:rFonts w:hint="eastAsia"/>
          <w:color w:val="000000"/>
          <w:sz w:val="24"/>
        </w:rPr>
        <w:t>线性：相关系数</w:t>
      </w:r>
      <w:r w:rsidRPr="00BC7830">
        <w:rPr>
          <w:rFonts w:hint="eastAsia"/>
          <w:color w:val="000000"/>
          <w:sz w:val="24"/>
        </w:rPr>
        <w:t>&gt;0.9999</w:t>
      </w:r>
      <w:r w:rsidRPr="00BC7830">
        <w:rPr>
          <w:rFonts w:hint="eastAsia"/>
          <w:color w:val="000000"/>
          <w:sz w:val="24"/>
        </w:rPr>
        <w:t>，</w:t>
      </w:r>
      <w:r w:rsidRPr="00BC7830">
        <w:rPr>
          <w:rFonts w:hint="eastAsia"/>
          <w:color w:val="000000"/>
          <w:sz w:val="24"/>
        </w:rPr>
        <w:t xml:space="preserve">RSD&lt;0.5% at 5-80 </w:t>
      </w:r>
      <w:proofErr w:type="spellStart"/>
      <w:r w:rsidRPr="00BC7830">
        <w:rPr>
          <w:rFonts w:hint="eastAsia"/>
          <w:color w:val="000000"/>
          <w:sz w:val="24"/>
        </w:rPr>
        <w:t>ul</w:t>
      </w:r>
      <w:proofErr w:type="spellEnd"/>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.2.6</w:t>
      </w:r>
      <w:r w:rsidRPr="00BC7830">
        <w:rPr>
          <w:rFonts w:hint="eastAsia"/>
          <w:color w:val="000000"/>
          <w:sz w:val="24"/>
        </w:rPr>
        <w:t>交叉污染：</w:t>
      </w:r>
      <w:r w:rsidRPr="00BC7830">
        <w:rPr>
          <w:color w:val="000000"/>
          <w:sz w:val="24"/>
        </w:rPr>
        <w:t xml:space="preserve">&lt;0.002% </w:t>
      </w:r>
      <w:r w:rsidRPr="00BC7830">
        <w:rPr>
          <w:rFonts w:hint="eastAsia"/>
          <w:color w:val="000000"/>
          <w:sz w:val="24"/>
        </w:rPr>
        <w:t>（</w:t>
      </w:r>
      <w:proofErr w:type="spellStart"/>
      <w:r w:rsidRPr="00BC7830">
        <w:rPr>
          <w:color w:val="000000"/>
          <w:sz w:val="24"/>
        </w:rPr>
        <w:t>Beclomethasone</w:t>
      </w:r>
      <w:proofErr w:type="spellEnd"/>
      <w:r w:rsidRPr="00BC7830">
        <w:rPr>
          <w:rFonts w:hint="eastAsia"/>
          <w:color w:val="000000"/>
          <w:sz w:val="24"/>
        </w:rPr>
        <w:t>倍氯米松）</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.2.7</w:t>
      </w:r>
      <w:r w:rsidRPr="00BC7830">
        <w:rPr>
          <w:rFonts w:hint="eastAsia"/>
          <w:color w:val="000000"/>
          <w:sz w:val="24"/>
        </w:rPr>
        <w:t>多种样品盘选择：</w:t>
      </w:r>
      <w:r w:rsidRPr="00BC7830">
        <w:rPr>
          <w:rFonts w:hint="eastAsia"/>
          <w:color w:val="000000"/>
          <w:sz w:val="24"/>
        </w:rPr>
        <w:t>2ml</w:t>
      </w:r>
      <w:r w:rsidRPr="00BC7830">
        <w:rPr>
          <w:rFonts w:hint="eastAsia"/>
          <w:color w:val="000000"/>
          <w:sz w:val="24"/>
        </w:rPr>
        <w:t>样品瓶最多能放</w:t>
      </w:r>
      <w:r w:rsidRPr="00BC7830">
        <w:rPr>
          <w:rFonts w:hint="eastAsia"/>
          <w:color w:val="000000"/>
          <w:sz w:val="24"/>
        </w:rPr>
        <w:t>120</w:t>
      </w:r>
      <w:r w:rsidRPr="00BC7830">
        <w:rPr>
          <w:rFonts w:hint="eastAsia"/>
          <w:color w:val="000000"/>
          <w:sz w:val="24"/>
        </w:rPr>
        <w:t>个</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.2.8</w:t>
      </w:r>
      <w:r w:rsidRPr="00BC7830">
        <w:rPr>
          <w:rFonts w:hint="eastAsia"/>
          <w:color w:val="000000"/>
          <w:sz w:val="24"/>
        </w:rPr>
        <w:t>重复进样次数：无限制</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 xml:space="preserve">.2.9 </w:t>
      </w:r>
      <w:r w:rsidRPr="00BC7830">
        <w:rPr>
          <w:rFonts w:hint="eastAsia"/>
          <w:color w:val="000000"/>
          <w:sz w:val="24"/>
        </w:rPr>
        <w:t>进样循环时间：</w:t>
      </w:r>
      <w:r w:rsidRPr="00BC7830">
        <w:rPr>
          <w:rFonts w:hint="eastAsia"/>
          <w:color w:val="000000"/>
          <w:sz w:val="24"/>
        </w:rPr>
        <w:t>&lt;15s at 5µL</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 xml:space="preserve">.2.10 </w:t>
      </w:r>
      <w:r w:rsidRPr="00BC7830">
        <w:rPr>
          <w:rFonts w:hint="eastAsia"/>
          <w:color w:val="000000"/>
          <w:sz w:val="24"/>
        </w:rPr>
        <w:t>样品盘温度范围：</w:t>
      </w:r>
      <w:r w:rsidRPr="00BC7830">
        <w:rPr>
          <w:rFonts w:hint="eastAsia"/>
          <w:color w:val="000000"/>
          <w:sz w:val="24"/>
        </w:rPr>
        <w:t>4-45</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 xml:space="preserve">.2.11 </w:t>
      </w:r>
      <w:r w:rsidRPr="00BC7830">
        <w:rPr>
          <w:rFonts w:hint="eastAsia"/>
          <w:color w:val="000000"/>
          <w:sz w:val="24"/>
        </w:rPr>
        <w:t>样品盘温控精度：±</w:t>
      </w:r>
      <w:r w:rsidRPr="00BC7830">
        <w:rPr>
          <w:rFonts w:hint="eastAsia"/>
          <w:color w:val="000000"/>
          <w:sz w:val="24"/>
        </w:rPr>
        <w:t>2</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lastRenderedPageBreak/>
        <w:t>3.1.5</w:t>
      </w:r>
      <w:r w:rsidRPr="00BC7830">
        <w:rPr>
          <w:rFonts w:hint="eastAsia"/>
          <w:color w:val="000000"/>
          <w:sz w:val="24"/>
        </w:rPr>
        <w:t xml:space="preserve">.2.12 </w:t>
      </w:r>
      <w:r w:rsidRPr="00BC7830">
        <w:rPr>
          <w:rFonts w:hint="eastAsia"/>
          <w:color w:val="000000"/>
          <w:sz w:val="24"/>
        </w:rPr>
        <w:t>具有泄漏传感器，有样品盘和样品自动识别功能，全程监控与记录仪器状态</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.3</w:t>
      </w:r>
      <w:r w:rsidRPr="00BC7830">
        <w:rPr>
          <w:rFonts w:hint="eastAsia"/>
          <w:color w:val="000000"/>
          <w:sz w:val="24"/>
        </w:rPr>
        <w:t>柱温箱</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.3.1</w:t>
      </w:r>
      <w:r w:rsidRPr="00BC7830">
        <w:rPr>
          <w:rFonts w:hint="eastAsia"/>
          <w:color w:val="000000"/>
          <w:sz w:val="24"/>
        </w:rPr>
        <w:t>半导体制热，独特的密封腔设计，控温准确；内含湿度、气漏、温度在线检测，使用安全；</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.3.2</w:t>
      </w:r>
      <w:r w:rsidRPr="00BC7830">
        <w:rPr>
          <w:rFonts w:hint="eastAsia"/>
          <w:color w:val="000000"/>
          <w:sz w:val="24"/>
        </w:rPr>
        <w:t>标配</w:t>
      </w:r>
      <w:r w:rsidRPr="00BC7830">
        <w:rPr>
          <w:rFonts w:hint="eastAsia"/>
          <w:color w:val="000000"/>
          <w:sz w:val="24"/>
        </w:rPr>
        <w:t>2µL</w:t>
      </w:r>
      <w:r w:rsidRPr="00BC7830">
        <w:rPr>
          <w:rFonts w:hint="eastAsia"/>
          <w:color w:val="000000"/>
          <w:sz w:val="24"/>
        </w:rPr>
        <w:t>的预热器，减少溶剂进入色谱柱的温度歧视影响；</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.3.3</w:t>
      </w:r>
      <w:r w:rsidRPr="00BC7830">
        <w:rPr>
          <w:rFonts w:hint="eastAsia"/>
          <w:color w:val="000000"/>
          <w:sz w:val="24"/>
        </w:rPr>
        <w:t>控温范围：</w:t>
      </w:r>
      <w:r w:rsidRPr="00BC7830">
        <w:rPr>
          <w:rFonts w:hint="eastAsia"/>
          <w:color w:val="000000"/>
          <w:sz w:val="24"/>
        </w:rPr>
        <w:t>5-110</w:t>
      </w:r>
      <w:r w:rsidRPr="00BC7830">
        <w:rPr>
          <w:rFonts w:hint="eastAsia"/>
          <w:color w:val="000000"/>
          <w:sz w:val="24"/>
        </w:rPr>
        <w:t>℃，室温下</w:t>
      </w:r>
      <w:r w:rsidRPr="00BC7830">
        <w:rPr>
          <w:rFonts w:hint="eastAsia"/>
          <w:color w:val="000000"/>
          <w:sz w:val="24"/>
        </w:rPr>
        <w:t>18</w:t>
      </w:r>
      <w:r w:rsidRPr="00BC7830">
        <w:rPr>
          <w:rFonts w:hint="eastAsia"/>
          <w:color w:val="000000"/>
          <w:sz w:val="24"/>
        </w:rPr>
        <w:t>℃（带降温功能）</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.3.4</w:t>
      </w:r>
      <w:r w:rsidRPr="00BC7830">
        <w:rPr>
          <w:rFonts w:hint="eastAsia"/>
          <w:color w:val="000000"/>
          <w:sz w:val="24"/>
        </w:rPr>
        <w:t>温度精确度：±</w:t>
      </w:r>
      <w:r w:rsidRPr="00BC7830">
        <w:rPr>
          <w:rFonts w:hint="eastAsia"/>
          <w:color w:val="000000"/>
          <w:sz w:val="24"/>
        </w:rPr>
        <w:t>0.1</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.3.5</w:t>
      </w:r>
      <w:r w:rsidRPr="00BC7830">
        <w:rPr>
          <w:rFonts w:hint="eastAsia"/>
          <w:color w:val="000000"/>
          <w:sz w:val="24"/>
        </w:rPr>
        <w:t>温度准确度：±</w:t>
      </w:r>
      <w:r w:rsidRPr="00BC7830">
        <w:rPr>
          <w:rFonts w:hint="eastAsia"/>
          <w:color w:val="000000"/>
          <w:sz w:val="24"/>
        </w:rPr>
        <w:t>0.5</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 xml:space="preserve">.3.6 </w:t>
      </w:r>
      <w:r w:rsidRPr="00BC7830">
        <w:rPr>
          <w:rFonts w:hint="eastAsia"/>
          <w:color w:val="000000"/>
          <w:sz w:val="24"/>
        </w:rPr>
        <w:t>温控稳定性：±</w:t>
      </w:r>
      <w:r w:rsidRPr="00BC7830">
        <w:rPr>
          <w:rFonts w:hint="eastAsia"/>
          <w:color w:val="000000"/>
          <w:sz w:val="24"/>
        </w:rPr>
        <w:t>0.1</w:t>
      </w:r>
      <w:r w:rsidRPr="00BC7830">
        <w:rPr>
          <w:rFonts w:hint="eastAsia"/>
          <w:color w:val="000000"/>
          <w:sz w:val="24"/>
        </w:rPr>
        <w:t>℃</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.3.7</w:t>
      </w:r>
      <w:r w:rsidRPr="00BC7830">
        <w:rPr>
          <w:rFonts w:hint="eastAsia"/>
          <w:color w:val="000000"/>
          <w:sz w:val="24"/>
        </w:rPr>
        <w:t>柱容量：最多</w:t>
      </w:r>
      <w:r w:rsidRPr="00BC7830">
        <w:rPr>
          <w:rFonts w:hint="eastAsia"/>
          <w:color w:val="000000"/>
          <w:sz w:val="24"/>
        </w:rPr>
        <w:t>12</w:t>
      </w:r>
      <w:r w:rsidRPr="00BC7830">
        <w:rPr>
          <w:rFonts w:hint="eastAsia"/>
          <w:color w:val="000000"/>
          <w:sz w:val="24"/>
        </w:rPr>
        <w:t>根色谱柱，最长可安装</w:t>
      </w:r>
      <w:r w:rsidRPr="00BC7830">
        <w:rPr>
          <w:rFonts w:hint="eastAsia"/>
          <w:color w:val="000000"/>
          <w:sz w:val="24"/>
        </w:rPr>
        <w:t>30cm</w:t>
      </w:r>
      <w:r w:rsidRPr="00BC7830">
        <w:rPr>
          <w:rFonts w:hint="eastAsia"/>
          <w:color w:val="000000"/>
          <w:sz w:val="24"/>
        </w:rPr>
        <w:t>色谱柱</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 xml:space="preserve">.3.8 </w:t>
      </w:r>
      <w:r w:rsidRPr="00BC7830">
        <w:rPr>
          <w:rFonts w:hint="eastAsia"/>
          <w:color w:val="000000"/>
          <w:sz w:val="24"/>
        </w:rPr>
        <w:t>切换阀：可选配</w:t>
      </w:r>
      <w:r w:rsidRPr="00BC7830">
        <w:rPr>
          <w:rFonts w:hint="eastAsia"/>
          <w:color w:val="000000"/>
          <w:sz w:val="24"/>
        </w:rPr>
        <w:t>1</w:t>
      </w:r>
      <w:r w:rsidRPr="00BC7830">
        <w:rPr>
          <w:rFonts w:hint="eastAsia"/>
          <w:color w:val="000000"/>
          <w:sz w:val="24"/>
        </w:rPr>
        <w:t>个或者</w:t>
      </w:r>
      <w:r w:rsidRPr="00BC7830">
        <w:rPr>
          <w:rFonts w:hint="eastAsia"/>
          <w:color w:val="000000"/>
          <w:sz w:val="24"/>
        </w:rPr>
        <w:t>2</w:t>
      </w:r>
      <w:r w:rsidRPr="00BC7830">
        <w:rPr>
          <w:rFonts w:hint="eastAsia"/>
          <w:color w:val="000000"/>
          <w:sz w:val="24"/>
        </w:rPr>
        <w:t>个切换阀，软件可控。</w:t>
      </w:r>
    </w:p>
    <w:p w:rsidR="002720DC" w:rsidRPr="00BC7830" w:rsidRDefault="002720DC" w:rsidP="002720DC">
      <w:pPr>
        <w:spacing w:line="360" w:lineRule="auto"/>
        <w:rPr>
          <w:color w:val="000000"/>
          <w:sz w:val="24"/>
        </w:rPr>
      </w:pPr>
      <w:r w:rsidRPr="00BC7830">
        <w:rPr>
          <w:color w:val="000000"/>
          <w:sz w:val="24"/>
        </w:rPr>
        <w:t>3.1.5</w:t>
      </w:r>
      <w:r w:rsidRPr="00BC7830">
        <w:rPr>
          <w:rFonts w:hint="eastAsia"/>
          <w:color w:val="000000"/>
          <w:sz w:val="24"/>
        </w:rPr>
        <w:t xml:space="preserve">.3.9 </w:t>
      </w:r>
      <w:r w:rsidRPr="00BC7830">
        <w:rPr>
          <w:rFonts w:hint="eastAsia"/>
          <w:color w:val="000000"/>
          <w:sz w:val="24"/>
        </w:rPr>
        <w:t>有湿度，气体，温度传感器，能在线监测溶剂泄漏情况</w:t>
      </w:r>
    </w:p>
    <w:p w:rsidR="002720DC" w:rsidRPr="00BC7830" w:rsidRDefault="002720DC" w:rsidP="002720DC">
      <w:pPr>
        <w:spacing w:line="360" w:lineRule="auto"/>
        <w:rPr>
          <w:rFonts w:hAnsi="宋体"/>
          <w:color w:val="000000"/>
          <w:sz w:val="24"/>
        </w:rPr>
      </w:pPr>
    </w:p>
    <w:p w:rsidR="002720DC" w:rsidRPr="00BC7830" w:rsidRDefault="002720DC" w:rsidP="002720DC">
      <w:pPr>
        <w:spacing w:afterLines="50" w:line="360" w:lineRule="auto"/>
        <w:rPr>
          <w:rFonts w:ascii="宋体" w:hAnsi="宋体"/>
          <w:b/>
          <w:sz w:val="24"/>
        </w:rPr>
      </w:pPr>
      <w:r w:rsidRPr="00BC7830">
        <w:rPr>
          <w:rFonts w:ascii="宋体" w:hAnsi="宋体"/>
          <w:b/>
          <w:sz w:val="24"/>
        </w:rPr>
        <w:t>3.1.6软件部分及</w:t>
      </w:r>
      <w:r w:rsidRPr="00BC7830">
        <w:rPr>
          <w:rFonts w:ascii="宋体" w:hAnsi="宋体" w:hint="eastAsia"/>
          <w:b/>
          <w:sz w:val="24"/>
        </w:rPr>
        <w:t>相关附件</w:t>
      </w:r>
    </w:p>
    <w:p w:rsidR="002720DC" w:rsidRPr="00BC7830" w:rsidRDefault="002720DC" w:rsidP="002720DC">
      <w:pPr>
        <w:spacing w:line="360" w:lineRule="auto"/>
        <w:rPr>
          <w:rFonts w:hAnsi="宋体"/>
          <w:color w:val="000000"/>
          <w:sz w:val="24"/>
        </w:rPr>
      </w:pPr>
      <w:r w:rsidRPr="00BC7830">
        <w:rPr>
          <w:rFonts w:hAnsi="宋体"/>
          <w:color w:val="000000"/>
          <w:sz w:val="24"/>
        </w:rPr>
        <w:t>3.1.6.1</w:t>
      </w:r>
      <w:r w:rsidRPr="00BC7830">
        <w:rPr>
          <w:rFonts w:hAnsi="宋体"/>
          <w:color w:val="000000"/>
          <w:sz w:val="24"/>
        </w:rPr>
        <w:t>数据采集电脑：不低于：戴尔或惠普、英特尔至强处理器</w:t>
      </w:r>
      <w:r w:rsidRPr="00BC7830">
        <w:rPr>
          <w:rFonts w:hAnsi="宋体"/>
          <w:color w:val="000000"/>
          <w:sz w:val="24"/>
        </w:rPr>
        <w:t xml:space="preserve"> E5-2637 v3 (4C HT, 15MB </w:t>
      </w:r>
      <w:r w:rsidRPr="00BC7830">
        <w:rPr>
          <w:rFonts w:hAnsi="宋体"/>
          <w:color w:val="000000"/>
          <w:sz w:val="24"/>
        </w:rPr>
        <w:t>缓存</w:t>
      </w:r>
      <w:r w:rsidRPr="00BC7830">
        <w:rPr>
          <w:rFonts w:hAnsi="宋体"/>
          <w:color w:val="000000"/>
          <w:sz w:val="24"/>
        </w:rPr>
        <w:t xml:space="preserve">, 3.0GHz Turbo), 16GB (2x8GB) 2133MHz DDR4 RDIMM ECC,2 3.5 </w:t>
      </w:r>
      <w:r w:rsidRPr="00BC7830">
        <w:rPr>
          <w:rFonts w:hAnsi="宋体"/>
          <w:color w:val="000000"/>
          <w:sz w:val="24"/>
        </w:rPr>
        <w:t>英寸</w:t>
      </w:r>
      <w:r w:rsidRPr="00BC7830">
        <w:rPr>
          <w:rFonts w:hAnsi="宋体"/>
          <w:color w:val="000000"/>
          <w:sz w:val="24"/>
        </w:rPr>
        <w:t xml:space="preserve"> 2TB SATA 7.2k RPM HD,DVD ROM </w:t>
      </w:r>
      <w:r w:rsidRPr="00BC7830">
        <w:rPr>
          <w:rFonts w:hAnsi="宋体"/>
          <w:color w:val="000000"/>
          <w:sz w:val="24"/>
        </w:rPr>
        <w:t>超薄</w:t>
      </w:r>
      <w:r w:rsidRPr="00BC7830">
        <w:rPr>
          <w:rFonts w:hAnsi="宋体"/>
          <w:color w:val="000000"/>
          <w:sz w:val="24"/>
        </w:rPr>
        <w:t xml:space="preserve"> 24</w:t>
      </w:r>
      <w:r w:rsidRPr="00BC7830">
        <w:rPr>
          <w:rFonts w:hAnsi="宋体"/>
          <w:color w:val="000000"/>
          <w:sz w:val="24"/>
        </w:rPr>
        <w:t>“</w:t>
      </w:r>
      <w:r w:rsidRPr="00BC7830">
        <w:rPr>
          <w:rFonts w:hAnsi="宋体"/>
          <w:color w:val="000000"/>
          <w:sz w:val="24"/>
        </w:rPr>
        <w:t xml:space="preserve">LED </w:t>
      </w:r>
      <w:r w:rsidRPr="00BC7830">
        <w:rPr>
          <w:rFonts w:hAnsi="宋体"/>
          <w:color w:val="000000"/>
          <w:sz w:val="24"/>
        </w:rPr>
        <w:t>显示器</w:t>
      </w:r>
    </w:p>
    <w:p w:rsidR="002720DC" w:rsidRPr="00BC7830" w:rsidRDefault="002720DC" w:rsidP="002720DC">
      <w:pPr>
        <w:spacing w:line="360" w:lineRule="auto"/>
        <w:rPr>
          <w:rFonts w:hAnsi="宋体"/>
          <w:color w:val="000000"/>
          <w:sz w:val="24"/>
        </w:rPr>
      </w:pPr>
      <w:r w:rsidRPr="00BC7830">
        <w:rPr>
          <w:rFonts w:hAnsi="宋体"/>
          <w:color w:val="000000"/>
          <w:sz w:val="24"/>
        </w:rPr>
        <w:t>3.6.1.2</w:t>
      </w:r>
      <w:r w:rsidRPr="00BC7830">
        <w:rPr>
          <w:rFonts w:hAnsi="宋体"/>
          <w:color w:val="000000"/>
          <w:sz w:val="24"/>
        </w:rPr>
        <w:t>打印机：不低于：惠普、黑白激光打印机、黑白打印速度大约</w:t>
      </w:r>
      <w:r w:rsidRPr="00BC7830">
        <w:rPr>
          <w:rFonts w:hAnsi="宋体"/>
          <w:color w:val="000000"/>
          <w:sz w:val="24"/>
        </w:rPr>
        <w:t>33ppm</w:t>
      </w:r>
      <w:r w:rsidRPr="00BC7830">
        <w:rPr>
          <w:rFonts w:hAnsi="宋体"/>
          <w:color w:val="000000"/>
          <w:sz w:val="24"/>
        </w:rPr>
        <w:t>、自动双面打印、处理器不低于</w:t>
      </w:r>
      <w:r w:rsidRPr="00BC7830">
        <w:rPr>
          <w:rFonts w:hAnsi="宋体"/>
          <w:color w:val="000000"/>
          <w:sz w:val="24"/>
        </w:rPr>
        <w:t>800MHz</w:t>
      </w:r>
      <w:r w:rsidRPr="00BC7830">
        <w:rPr>
          <w:rFonts w:hAnsi="宋体"/>
          <w:color w:val="000000"/>
          <w:sz w:val="24"/>
        </w:rPr>
        <w:t>、内存不低于</w:t>
      </w:r>
      <w:r w:rsidRPr="00BC7830">
        <w:rPr>
          <w:rFonts w:hAnsi="宋体"/>
          <w:color w:val="000000"/>
          <w:sz w:val="24"/>
        </w:rPr>
        <w:t>128M</w:t>
      </w:r>
      <w:r w:rsidRPr="00BC7830">
        <w:rPr>
          <w:rFonts w:hAnsi="宋体"/>
          <w:color w:val="000000"/>
          <w:sz w:val="24"/>
        </w:rPr>
        <w:t>，打印分辨率不低于</w:t>
      </w:r>
      <w:r w:rsidRPr="00BC7830">
        <w:rPr>
          <w:rFonts w:hAnsi="宋体"/>
          <w:color w:val="000000"/>
          <w:sz w:val="24"/>
        </w:rPr>
        <w:t>1200</w:t>
      </w:r>
      <w:r w:rsidRPr="00BC7830">
        <w:rPr>
          <w:rFonts w:hAnsi="宋体"/>
          <w:color w:val="000000"/>
          <w:sz w:val="24"/>
        </w:rPr>
        <w:t>×</w:t>
      </w:r>
      <w:r w:rsidRPr="00BC7830">
        <w:rPr>
          <w:rFonts w:hAnsi="宋体"/>
          <w:color w:val="000000"/>
          <w:sz w:val="24"/>
        </w:rPr>
        <w:t>1200dpi</w:t>
      </w:r>
      <w:r w:rsidRPr="00BC7830">
        <w:rPr>
          <w:rFonts w:hAnsi="宋体"/>
          <w:color w:val="000000"/>
          <w:sz w:val="24"/>
        </w:rPr>
        <w:t>、月打印负荷最高</w:t>
      </w:r>
      <w:r w:rsidRPr="00BC7830">
        <w:rPr>
          <w:rFonts w:hAnsi="宋体"/>
          <w:color w:val="000000"/>
          <w:sz w:val="24"/>
        </w:rPr>
        <w:t>50000</w:t>
      </w:r>
      <w:r w:rsidRPr="00BC7830">
        <w:rPr>
          <w:rFonts w:hAnsi="宋体"/>
          <w:color w:val="000000"/>
          <w:sz w:val="24"/>
        </w:rPr>
        <w:t>页、接口类型</w:t>
      </w:r>
      <w:r w:rsidRPr="00BC7830">
        <w:rPr>
          <w:rFonts w:hAnsi="宋体"/>
          <w:color w:val="000000"/>
          <w:sz w:val="24"/>
        </w:rPr>
        <w:t>USB2.0</w:t>
      </w:r>
      <w:r w:rsidRPr="00BC7830">
        <w:rPr>
          <w:rFonts w:hAnsi="宋体"/>
          <w:color w:val="000000"/>
          <w:sz w:val="24"/>
        </w:rPr>
        <w:t>；</w:t>
      </w:r>
    </w:p>
    <w:p w:rsidR="002720DC" w:rsidRPr="00BC7830" w:rsidRDefault="002720DC" w:rsidP="002720DC">
      <w:pPr>
        <w:spacing w:line="360" w:lineRule="auto"/>
        <w:rPr>
          <w:rFonts w:hAnsi="宋体"/>
          <w:color w:val="000000"/>
          <w:sz w:val="24"/>
        </w:rPr>
      </w:pPr>
      <w:r w:rsidRPr="00BC7830">
        <w:rPr>
          <w:rFonts w:hAnsi="宋体"/>
          <w:color w:val="000000"/>
          <w:sz w:val="24"/>
        </w:rPr>
        <w:t>3.6.1</w:t>
      </w:r>
      <w:r w:rsidRPr="00BC7830">
        <w:rPr>
          <w:rFonts w:hAnsi="宋体" w:hint="eastAsia"/>
          <w:color w:val="000000"/>
          <w:sz w:val="24"/>
        </w:rPr>
        <w:t xml:space="preserve">.3 </w:t>
      </w:r>
      <w:r w:rsidRPr="00BC7830">
        <w:rPr>
          <w:rFonts w:hAnsi="宋体" w:hint="eastAsia"/>
          <w:color w:val="000000"/>
          <w:sz w:val="24"/>
        </w:rPr>
        <w:t>该</w:t>
      </w:r>
      <w:r w:rsidRPr="00BC7830">
        <w:rPr>
          <w:rFonts w:hAnsi="宋体"/>
          <w:color w:val="000000"/>
          <w:sz w:val="24"/>
        </w:rPr>
        <w:t>质谱必须兼容实验室现有的高效液相色谱仪，质谱厂家必须保证高效液相色谱仪与高分辨质谱能够协同</w:t>
      </w:r>
      <w:r w:rsidRPr="00BC7830">
        <w:rPr>
          <w:rFonts w:hAnsi="宋体" w:hint="eastAsia"/>
          <w:color w:val="000000"/>
          <w:sz w:val="24"/>
        </w:rPr>
        <w:t>运作</w:t>
      </w:r>
      <w:r w:rsidRPr="00BC7830">
        <w:rPr>
          <w:rFonts w:hAnsi="宋体"/>
          <w:color w:val="000000"/>
          <w:sz w:val="24"/>
        </w:rPr>
        <w:t>，</w:t>
      </w:r>
      <w:r w:rsidRPr="00BC7830">
        <w:rPr>
          <w:rFonts w:hAnsi="宋体" w:hint="eastAsia"/>
          <w:color w:val="000000"/>
          <w:sz w:val="24"/>
        </w:rPr>
        <w:t>保证</w:t>
      </w:r>
      <w:r w:rsidRPr="00BC7830">
        <w:rPr>
          <w:rFonts w:hAnsi="宋体"/>
          <w:color w:val="000000"/>
          <w:sz w:val="24"/>
        </w:rPr>
        <w:t>仪器的稳定性。</w:t>
      </w:r>
    </w:p>
    <w:p w:rsidR="002720DC" w:rsidRPr="00BC7830" w:rsidRDefault="002720DC" w:rsidP="002720DC">
      <w:pPr>
        <w:spacing w:line="360" w:lineRule="auto"/>
        <w:rPr>
          <w:rFonts w:hAnsi="宋体"/>
          <w:color w:val="000000"/>
          <w:sz w:val="24"/>
        </w:rPr>
      </w:pPr>
      <w:r w:rsidRPr="00BC7830">
        <w:rPr>
          <w:rFonts w:hAnsi="宋体"/>
          <w:color w:val="000000"/>
          <w:sz w:val="24"/>
        </w:rPr>
        <w:t xml:space="preserve">3.6.1.4 </w:t>
      </w:r>
      <w:r w:rsidRPr="00BC7830">
        <w:rPr>
          <w:rFonts w:hAnsi="宋体"/>
          <w:color w:val="000000"/>
          <w:sz w:val="24"/>
        </w:rPr>
        <w:t>配有专业代谢组学差异统计学分析软件：完成代谢物的鉴定和定量分析，可做代谢物差异定性定量分析；</w:t>
      </w:r>
    </w:p>
    <w:p w:rsidR="002720DC" w:rsidRPr="00BC7830" w:rsidRDefault="002720DC" w:rsidP="002720DC">
      <w:pPr>
        <w:spacing w:line="360" w:lineRule="auto"/>
        <w:rPr>
          <w:rFonts w:hAnsi="宋体"/>
          <w:color w:val="000000"/>
          <w:sz w:val="24"/>
        </w:rPr>
      </w:pPr>
      <w:r w:rsidRPr="00BC7830">
        <w:rPr>
          <w:rFonts w:hAnsi="宋体"/>
          <w:color w:val="000000"/>
          <w:sz w:val="24"/>
        </w:rPr>
        <w:t>3.6.1.5</w:t>
      </w:r>
      <w:r w:rsidRPr="00BC7830">
        <w:rPr>
          <w:rFonts w:hAnsi="宋体"/>
          <w:color w:val="000000"/>
          <w:sz w:val="24"/>
        </w:rPr>
        <w:t>配有专业的代谢物鉴定软件</w:t>
      </w:r>
      <w:r w:rsidRPr="00BC7830">
        <w:rPr>
          <w:rFonts w:hAnsi="宋体"/>
          <w:color w:val="000000"/>
          <w:sz w:val="24"/>
        </w:rPr>
        <w:t>(</w:t>
      </w:r>
      <w:r w:rsidRPr="00BC7830">
        <w:rPr>
          <w:rFonts w:hAnsi="宋体"/>
          <w:color w:val="000000"/>
          <w:sz w:val="24"/>
        </w:rPr>
        <w:t>包括分子式预测、结构预测、同位素形分布模式等</w:t>
      </w:r>
      <w:r w:rsidRPr="00BC7830">
        <w:rPr>
          <w:rFonts w:hAnsi="宋体"/>
          <w:color w:val="000000"/>
          <w:sz w:val="24"/>
        </w:rPr>
        <w:t>)</w:t>
      </w:r>
      <w:r w:rsidRPr="00BC7830">
        <w:rPr>
          <w:rFonts w:hAnsi="宋体"/>
          <w:color w:val="000000"/>
          <w:sz w:val="24"/>
        </w:rPr>
        <w:t>及结构鉴定软件（内含数据库以及裂解机理，每个结果和机理有对应的文献摘要支持）；</w:t>
      </w:r>
    </w:p>
    <w:p w:rsidR="002720DC" w:rsidRPr="00BC7830" w:rsidRDefault="002720DC" w:rsidP="002720DC">
      <w:pPr>
        <w:spacing w:line="360" w:lineRule="auto"/>
        <w:rPr>
          <w:rFonts w:hAnsi="宋体"/>
          <w:color w:val="000000"/>
          <w:sz w:val="24"/>
        </w:rPr>
      </w:pPr>
      <w:r w:rsidRPr="00BC7830">
        <w:rPr>
          <w:rFonts w:hAnsi="宋体"/>
          <w:color w:val="000000"/>
          <w:sz w:val="24"/>
        </w:rPr>
        <w:t>3.6.1.6</w:t>
      </w:r>
      <w:r w:rsidRPr="00BC7830">
        <w:rPr>
          <w:rFonts w:hAnsi="宋体"/>
          <w:color w:val="000000"/>
          <w:sz w:val="24"/>
        </w:rPr>
        <w:t>代谢组学专用代谢物数据库：包括内源性代谢物及脂质化合物等，有一级</w:t>
      </w:r>
      <w:r w:rsidRPr="00BC7830">
        <w:rPr>
          <w:rFonts w:hAnsi="宋体"/>
          <w:color w:val="000000"/>
          <w:sz w:val="24"/>
        </w:rPr>
        <w:lastRenderedPageBreak/>
        <w:t>和二级质谱图；</w:t>
      </w:r>
    </w:p>
    <w:p w:rsidR="002720DC" w:rsidRPr="00BC7830" w:rsidRDefault="002720DC" w:rsidP="002720DC">
      <w:pPr>
        <w:spacing w:line="360" w:lineRule="auto"/>
        <w:rPr>
          <w:rFonts w:hAnsi="宋体"/>
          <w:color w:val="000000"/>
          <w:sz w:val="24"/>
        </w:rPr>
      </w:pPr>
      <w:r w:rsidRPr="00BC7830">
        <w:rPr>
          <w:rFonts w:hAnsi="宋体"/>
          <w:color w:val="000000"/>
          <w:sz w:val="24"/>
        </w:rPr>
        <w:t>3.6.1.7</w:t>
      </w:r>
      <w:r w:rsidRPr="00BC7830">
        <w:rPr>
          <w:rFonts w:hAnsi="宋体"/>
          <w:color w:val="000000"/>
          <w:sz w:val="24"/>
        </w:rPr>
        <w:t>能同时处理多组数据，自动进行色谱峰对齐和质量轴偏差校正功能；</w:t>
      </w:r>
    </w:p>
    <w:p w:rsidR="002720DC" w:rsidRPr="00BC7830" w:rsidRDefault="002720DC" w:rsidP="002720DC">
      <w:pPr>
        <w:spacing w:line="360" w:lineRule="auto"/>
        <w:rPr>
          <w:rFonts w:hAnsi="宋体"/>
          <w:color w:val="000000"/>
          <w:sz w:val="24"/>
        </w:rPr>
      </w:pPr>
      <w:r w:rsidRPr="00BC7830">
        <w:rPr>
          <w:rFonts w:hAnsi="宋体"/>
          <w:color w:val="000000"/>
          <w:sz w:val="24"/>
        </w:rPr>
        <w:t>3.6.1.8</w:t>
      </w:r>
      <w:r w:rsidRPr="00BC7830">
        <w:rPr>
          <w:rFonts w:hAnsi="宋体"/>
          <w:color w:val="000000"/>
          <w:sz w:val="24"/>
        </w:rPr>
        <w:t>全面的多元统计分析功能：如</w:t>
      </w:r>
      <w:r w:rsidRPr="00BC7830">
        <w:rPr>
          <w:rFonts w:hAnsi="宋体"/>
          <w:color w:val="000000"/>
          <w:sz w:val="24"/>
        </w:rPr>
        <w:t>PCA</w:t>
      </w:r>
      <w:r w:rsidRPr="00BC7830">
        <w:rPr>
          <w:rFonts w:hAnsi="宋体"/>
          <w:color w:val="000000"/>
          <w:sz w:val="24"/>
        </w:rPr>
        <w:t>（主成分分析）、</w:t>
      </w:r>
      <w:r w:rsidRPr="00BC7830">
        <w:rPr>
          <w:rFonts w:hAnsi="宋体"/>
          <w:color w:val="000000"/>
          <w:sz w:val="24"/>
        </w:rPr>
        <w:t>ANOVA</w:t>
      </w:r>
      <w:r w:rsidRPr="00BC7830">
        <w:rPr>
          <w:rFonts w:hAnsi="宋体"/>
          <w:color w:val="000000"/>
          <w:sz w:val="24"/>
        </w:rPr>
        <w:t>（方差分析）、聚类分析等；</w:t>
      </w:r>
    </w:p>
    <w:p w:rsidR="002720DC" w:rsidRPr="00BC7830" w:rsidRDefault="002720DC" w:rsidP="002720DC">
      <w:pPr>
        <w:spacing w:line="360" w:lineRule="auto"/>
        <w:rPr>
          <w:rFonts w:hAnsi="宋体"/>
          <w:color w:val="000000"/>
          <w:sz w:val="24"/>
        </w:rPr>
      </w:pPr>
      <w:r w:rsidRPr="00BC7830">
        <w:rPr>
          <w:rFonts w:hAnsi="宋体"/>
          <w:color w:val="000000"/>
          <w:sz w:val="24"/>
        </w:rPr>
        <w:t xml:space="preserve">3.6.1.9 </w:t>
      </w:r>
      <w:r w:rsidRPr="00BC7830">
        <w:rPr>
          <w:rFonts w:hAnsi="宋体"/>
          <w:color w:val="000000"/>
          <w:sz w:val="24"/>
        </w:rPr>
        <w:t>生物代谢通路分析功能：完成质谱数据的统计学处理后，通过</w:t>
      </w:r>
      <w:r w:rsidRPr="00BC7830">
        <w:rPr>
          <w:rFonts w:hAnsi="宋体"/>
          <w:color w:val="000000"/>
          <w:sz w:val="24"/>
        </w:rPr>
        <w:t>Pathway</w:t>
      </w:r>
      <w:r w:rsidRPr="00BC7830">
        <w:rPr>
          <w:rFonts w:hAnsi="宋体"/>
          <w:color w:val="000000"/>
          <w:sz w:val="24"/>
        </w:rPr>
        <w:t>匹配分析，可找到合适的</w:t>
      </w:r>
      <w:r w:rsidRPr="00BC7830">
        <w:rPr>
          <w:rFonts w:hAnsi="宋体"/>
          <w:color w:val="000000"/>
          <w:sz w:val="24"/>
        </w:rPr>
        <w:t>Pathway</w:t>
      </w:r>
      <w:r w:rsidRPr="00BC7830">
        <w:rPr>
          <w:rFonts w:hAnsi="宋体"/>
          <w:color w:val="000000"/>
          <w:sz w:val="24"/>
        </w:rPr>
        <w:t>生物学代谢通路；</w:t>
      </w:r>
    </w:p>
    <w:p w:rsidR="002720DC" w:rsidRPr="00BC7830" w:rsidRDefault="002720DC" w:rsidP="002720DC">
      <w:pPr>
        <w:spacing w:line="360" w:lineRule="auto"/>
        <w:rPr>
          <w:rFonts w:hAnsi="宋体"/>
          <w:color w:val="000000"/>
          <w:sz w:val="24"/>
        </w:rPr>
      </w:pPr>
      <w:r w:rsidRPr="00BC7830">
        <w:rPr>
          <w:rFonts w:hAnsi="宋体"/>
          <w:color w:val="000000"/>
          <w:sz w:val="24"/>
        </w:rPr>
        <w:t>3.6.1.10</w:t>
      </w:r>
      <w:r w:rsidRPr="00BC7830">
        <w:rPr>
          <w:rFonts w:hAnsi="宋体"/>
          <w:color w:val="000000"/>
          <w:sz w:val="24"/>
        </w:rPr>
        <w:t>在线自动搜索谱库，进行数据谱库匹配，用于未知物的发现和查找。</w:t>
      </w:r>
    </w:p>
    <w:p w:rsidR="002720DC" w:rsidRPr="00BC7830" w:rsidRDefault="002720DC" w:rsidP="002720DC">
      <w:pPr>
        <w:spacing w:line="360" w:lineRule="auto"/>
        <w:rPr>
          <w:rFonts w:hAnsi="宋体"/>
          <w:color w:val="000000"/>
          <w:sz w:val="24"/>
        </w:rPr>
      </w:pPr>
      <w:r w:rsidRPr="00BC7830">
        <w:rPr>
          <w:rFonts w:hAnsi="宋体"/>
          <w:color w:val="000000"/>
          <w:sz w:val="24"/>
        </w:rPr>
        <w:t xml:space="preserve">3.6.1.11 </w:t>
      </w:r>
      <w:r w:rsidRPr="00BC7830">
        <w:rPr>
          <w:rFonts w:hAnsi="宋体" w:hint="eastAsia"/>
          <w:color w:val="000000"/>
          <w:sz w:val="24"/>
        </w:rPr>
        <w:t>配有</w:t>
      </w:r>
      <w:r w:rsidRPr="00BC7830">
        <w:rPr>
          <w:rFonts w:hAnsi="宋体"/>
          <w:color w:val="000000"/>
          <w:sz w:val="24"/>
        </w:rPr>
        <w:t>专业蛋白质组学分析软件，能够</w:t>
      </w:r>
      <w:r w:rsidRPr="00BC7830">
        <w:rPr>
          <w:rFonts w:hAnsi="宋体" w:hint="eastAsia"/>
          <w:color w:val="000000"/>
          <w:sz w:val="24"/>
        </w:rPr>
        <w:t>满足</w:t>
      </w:r>
      <w:r w:rsidRPr="00BC7830">
        <w:rPr>
          <w:rFonts w:hAnsi="宋体"/>
          <w:color w:val="000000"/>
          <w:sz w:val="24"/>
        </w:rPr>
        <w:t>蛋白质鉴定，翻译后修饰的研究。</w:t>
      </w:r>
    </w:p>
    <w:p w:rsidR="002720DC" w:rsidRPr="00BC7830" w:rsidRDefault="002720DC" w:rsidP="002720DC">
      <w:pPr>
        <w:spacing w:line="360" w:lineRule="auto"/>
        <w:rPr>
          <w:color w:val="000000"/>
          <w:sz w:val="24"/>
        </w:rPr>
      </w:pPr>
    </w:p>
    <w:p w:rsidR="002720DC" w:rsidRPr="00BC7830" w:rsidRDefault="002720DC" w:rsidP="002720DC">
      <w:pPr>
        <w:spacing w:afterLines="50" w:line="360" w:lineRule="auto"/>
        <w:ind w:left="601" w:hanging="601"/>
        <w:rPr>
          <w:rFonts w:ascii="宋体" w:hAnsi="宋体"/>
          <w:b/>
          <w:sz w:val="24"/>
        </w:rPr>
      </w:pPr>
      <w:r w:rsidRPr="00BC7830">
        <w:rPr>
          <w:rFonts w:ascii="宋体" w:hAnsi="宋体" w:hint="eastAsia"/>
          <w:b/>
          <w:sz w:val="24"/>
        </w:rPr>
        <w:t>四</w:t>
      </w:r>
      <w:r w:rsidRPr="00BC7830">
        <w:rPr>
          <w:rFonts w:ascii="宋体" w:hAnsi="宋体"/>
          <w:b/>
          <w:sz w:val="24"/>
        </w:rPr>
        <w:t>、配置要求：</w:t>
      </w:r>
    </w:p>
    <w:p w:rsidR="002720DC" w:rsidRPr="00BC7830" w:rsidRDefault="002720DC" w:rsidP="002720DC">
      <w:pPr>
        <w:spacing w:afterLines="50" w:line="360" w:lineRule="auto"/>
        <w:ind w:left="601" w:hanging="601"/>
        <w:rPr>
          <w:rFonts w:ascii="宋体" w:hAnsi="宋体"/>
          <w:sz w:val="24"/>
        </w:rPr>
      </w:pPr>
      <w:r w:rsidRPr="00BC7830">
        <w:rPr>
          <w:rFonts w:ascii="宋体" w:hAnsi="宋体"/>
          <w:sz w:val="24"/>
        </w:rPr>
        <w:t>4.</w:t>
      </w:r>
      <w:r w:rsidRPr="00BC7830">
        <w:rPr>
          <w:rFonts w:ascii="宋体" w:hAnsi="宋体" w:hint="eastAsia"/>
          <w:sz w:val="24"/>
        </w:rPr>
        <w:t>1.超高分辨质谱</w:t>
      </w:r>
      <w:r w:rsidRPr="00BC7830">
        <w:rPr>
          <w:rFonts w:ascii="宋体" w:hAnsi="宋体"/>
          <w:sz w:val="24"/>
        </w:rPr>
        <w:t>仪</w:t>
      </w:r>
      <w:r w:rsidRPr="00BC7830">
        <w:rPr>
          <w:rFonts w:ascii="宋体" w:hAnsi="宋体" w:hint="eastAsia"/>
          <w:sz w:val="24"/>
        </w:rPr>
        <w:t>1套；</w:t>
      </w:r>
    </w:p>
    <w:p w:rsidR="002720DC" w:rsidRPr="00BC7830" w:rsidRDefault="002720DC" w:rsidP="002720DC">
      <w:pPr>
        <w:spacing w:afterLines="50" w:line="360" w:lineRule="auto"/>
        <w:ind w:left="601" w:hanging="601"/>
        <w:rPr>
          <w:rFonts w:ascii="宋体" w:hAnsi="宋体"/>
          <w:sz w:val="24"/>
        </w:rPr>
      </w:pPr>
      <w:r w:rsidRPr="00BC7830">
        <w:rPr>
          <w:rFonts w:ascii="宋体" w:hAnsi="宋体"/>
          <w:sz w:val="24"/>
        </w:rPr>
        <w:t>4.</w:t>
      </w:r>
      <w:r w:rsidRPr="00BC7830">
        <w:rPr>
          <w:rFonts w:ascii="宋体" w:hAnsi="宋体" w:hint="eastAsia"/>
          <w:sz w:val="24"/>
        </w:rPr>
        <w:t>2.超高效</w:t>
      </w:r>
      <w:r w:rsidRPr="00BC7830">
        <w:rPr>
          <w:rFonts w:ascii="宋体" w:hAnsi="宋体"/>
          <w:sz w:val="24"/>
        </w:rPr>
        <w:t>纳流液相色谱</w:t>
      </w:r>
      <w:r w:rsidRPr="00BC7830">
        <w:rPr>
          <w:rFonts w:ascii="宋体" w:hAnsi="宋体" w:hint="eastAsia"/>
          <w:sz w:val="24"/>
        </w:rPr>
        <w:t>1套</w:t>
      </w:r>
      <w:r w:rsidRPr="00BC7830">
        <w:rPr>
          <w:rFonts w:ascii="宋体" w:hAnsi="宋体"/>
          <w:sz w:val="24"/>
        </w:rPr>
        <w:t>；</w:t>
      </w:r>
    </w:p>
    <w:p w:rsidR="002720DC" w:rsidRPr="00BC7830" w:rsidRDefault="002720DC" w:rsidP="002720DC">
      <w:pPr>
        <w:spacing w:afterLines="50" w:line="360" w:lineRule="auto"/>
        <w:ind w:left="601" w:hanging="601"/>
        <w:rPr>
          <w:rFonts w:ascii="宋体" w:hAnsi="宋体"/>
          <w:sz w:val="24"/>
        </w:rPr>
      </w:pPr>
      <w:r w:rsidRPr="00BC7830">
        <w:rPr>
          <w:rFonts w:ascii="宋体" w:hAnsi="宋体"/>
          <w:sz w:val="24"/>
        </w:rPr>
        <w:t>4.</w:t>
      </w:r>
      <w:r w:rsidRPr="00BC7830">
        <w:rPr>
          <w:rFonts w:ascii="宋体" w:hAnsi="宋体" w:hint="eastAsia"/>
          <w:sz w:val="24"/>
        </w:rPr>
        <w:t>3.超快速</w:t>
      </w:r>
      <w:r w:rsidRPr="00BC7830">
        <w:rPr>
          <w:rFonts w:ascii="宋体" w:hAnsi="宋体"/>
          <w:sz w:val="24"/>
        </w:rPr>
        <w:t>HCD碰撞池模块</w:t>
      </w:r>
      <w:r w:rsidRPr="00BC7830">
        <w:rPr>
          <w:rFonts w:ascii="宋体" w:hAnsi="宋体" w:hint="eastAsia"/>
          <w:sz w:val="24"/>
        </w:rPr>
        <w:t>1套</w:t>
      </w:r>
      <w:r w:rsidRPr="00BC7830">
        <w:rPr>
          <w:rFonts w:ascii="宋体" w:hAnsi="宋体"/>
          <w:sz w:val="24"/>
        </w:rPr>
        <w:t>；</w:t>
      </w:r>
      <w:r w:rsidRPr="00BC7830">
        <w:rPr>
          <w:rFonts w:ascii="宋体" w:hAnsi="宋体" w:hint="eastAsia"/>
          <w:sz w:val="24"/>
        </w:rPr>
        <w:t>(</w:t>
      </w:r>
      <w:r w:rsidRPr="00BC7830">
        <w:rPr>
          <w:rFonts w:ascii="宋体" w:hAnsi="宋体"/>
          <w:sz w:val="24"/>
        </w:rPr>
        <w:t>最高40Hz)</w:t>
      </w:r>
    </w:p>
    <w:p w:rsidR="002720DC" w:rsidRPr="00BC7830" w:rsidRDefault="002720DC" w:rsidP="002720DC">
      <w:pPr>
        <w:spacing w:afterLines="50" w:line="360" w:lineRule="auto"/>
        <w:ind w:left="601" w:hanging="601"/>
        <w:rPr>
          <w:rFonts w:ascii="宋体" w:hAnsi="宋体"/>
          <w:sz w:val="24"/>
        </w:rPr>
      </w:pPr>
      <w:r w:rsidRPr="00BC7830">
        <w:rPr>
          <w:rFonts w:ascii="宋体" w:hAnsi="宋体"/>
          <w:sz w:val="24"/>
        </w:rPr>
        <w:t>4.</w:t>
      </w:r>
      <w:r w:rsidRPr="00BC7830">
        <w:rPr>
          <w:rFonts w:ascii="宋体" w:hAnsi="宋体" w:hint="eastAsia"/>
          <w:sz w:val="24"/>
        </w:rPr>
        <w:t>4.超高效</w:t>
      </w:r>
      <w:r w:rsidRPr="00BC7830">
        <w:rPr>
          <w:rFonts w:ascii="宋体" w:hAnsi="宋体"/>
          <w:sz w:val="24"/>
        </w:rPr>
        <w:t>液相色谱仪</w:t>
      </w:r>
      <w:r w:rsidRPr="00BC7830">
        <w:rPr>
          <w:rFonts w:ascii="宋体" w:hAnsi="宋体" w:hint="eastAsia"/>
          <w:sz w:val="24"/>
        </w:rPr>
        <w:t>2套</w:t>
      </w:r>
      <w:r w:rsidRPr="00BC7830">
        <w:rPr>
          <w:rFonts w:ascii="宋体" w:hAnsi="宋体"/>
          <w:sz w:val="24"/>
        </w:rPr>
        <w:t>；</w:t>
      </w:r>
      <w:r w:rsidRPr="00BC7830">
        <w:rPr>
          <w:rFonts w:ascii="宋体" w:hAnsi="宋体" w:hint="eastAsia"/>
          <w:sz w:val="24"/>
        </w:rPr>
        <w:t>（压力15000</w:t>
      </w:r>
      <w:r w:rsidRPr="00BC7830">
        <w:rPr>
          <w:rFonts w:ascii="宋体" w:hAnsi="宋体"/>
          <w:sz w:val="24"/>
        </w:rPr>
        <w:t>psi以上</w:t>
      </w:r>
      <w:r w:rsidRPr="00BC7830">
        <w:rPr>
          <w:rFonts w:ascii="宋体" w:hAnsi="宋体" w:hint="eastAsia"/>
          <w:sz w:val="24"/>
        </w:rPr>
        <w:t>）</w:t>
      </w:r>
    </w:p>
    <w:p w:rsidR="002720DC" w:rsidRPr="00BC7830" w:rsidRDefault="002720DC" w:rsidP="002720DC">
      <w:pPr>
        <w:spacing w:afterLines="50" w:line="360" w:lineRule="auto"/>
        <w:ind w:left="601" w:hanging="601"/>
        <w:rPr>
          <w:rFonts w:ascii="宋体" w:hAnsi="宋体"/>
          <w:sz w:val="24"/>
        </w:rPr>
      </w:pPr>
      <w:r w:rsidRPr="00BC7830">
        <w:rPr>
          <w:rFonts w:ascii="宋体" w:hAnsi="宋体"/>
          <w:sz w:val="24"/>
        </w:rPr>
        <w:t>4.</w:t>
      </w:r>
      <w:r w:rsidRPr="00BC7830">
        <w:rPr>
          <w:rFonts w:ascii="宋体" w:hAnsi="宋体" w:hint="eastAsia"/>
          <w:sz w:val="24"/>
        </w:rPr>
        <w:t>5.定量</w:t>
      </w:r>
      <w:r w:rsidRPr="00BC7830">
        <w:rPr>
          <w:rFonts w:ascii="宋体" w:hAnsi="宋体"/>
          <w:sz w:val="24"/>
        </w:rPr>
        <w:t>分析软件</w:t>
      </w:r>
      <w:r w:rsidRPr="00BC7830">
        <w:rPr>
          <w:rFonts w:ascii="宋体" w:hAnsi="宋体" w:hint="eastAsia"/>
          <w:sz w:val="24"/>
        </w:rPr>
        <w:t>1套</w:t>
      </w:r>
      <w:r w:rsidRPr="00BC7830">
        <w:rPr>
          <w:rFonts w:ascii="宋体" w:hAnsi="宋体"/>
          <w:sz w:val="24"/>
        </w:rPr>
        <w:t>；</w:t>
      </w:r>
    </w:p>
    <w:p w:rsidR="002720DC" w:rsidRPr="00BC7830" w:rsidRDefault="002720DC" w:rsidP="002720DC">
      <w:pPr>
        <w:spacing w:afterLines="50" w:line="360" w:lineRule="auto"/>
        <w:ind w:left="601" w:hanging="601"/>
        <w:rPr>
          <w:rFonts w:ascii="宋体" w:hAnsi="宋体"/>
          <w:sz w:val="24"/>
        </w:rPr>
      </w:pPr>
      <w:r w:rsidRPr="00BC7830">
        <w:rPr>
          <w:rFonts w:ascii="宋体" w:hAnsi="宋体"/>
          <w:sz w:val="24"/>
        </w:rPr>
        <w:t>4.</w:t>
      </w:r>
      <w:r w:rsidRPr="00BC7830">
        <w:rPr>
          <w:rFonts w:ascii="宋体" w:hAnsi="宋体" w:hint="eastAsia"/>
          <w:sz w:val="24"/>
        </w:rPr>
        <w:t>6.代谢组学</w:t>
      </w:r>
      <w:r w:rsidRPr="00BC7830">
        <w:rPr>
          <w:rFonts w:ascii="宋体" w:hAnsi="宋体"/>
          <w:sz w:val="24"/>
        </w:rPr>
        <w:t>分析软件</w:t>
      </w:r>
      <w:r w:rsidRPr="00BC7830">
        <w:rPr>
          <w:rFonts w:ascii="宋体" w:hAnsi="宋体" w:hint="eastAsia"/>
          <w:sz w:val="24"/>
        </w:rPr>
        <w:t>1套</w:t>
      </w:r>
      <w:r w:rsidRPr="00BC7830">
        <w:rPr>
          <w:rFonts w:ascii="宋体" w:hAnsi="宋体"/>
          <w:sz w:val="24"/>
        </w:rPr>
        <w:t>；</w:t>
      </w:r>
    </w:p>
    <w:p w:rsidR="002720DC" w:rsidRPr="00BC7830" w:rsidRDefault="002720DC" w:rsidP="002720DC">
      <w:pPr>
        <w:spacing w:afterLines="50" w:line="360" w:lineRule="auto"/>
        <w:ind w:left="601" w:hanging="601"/>
        <w:rPr>
          <w:rFonts w:ascii="宋体" w:hAnsi="宋体"/>
          <w:sz w:val="24"/>
        </w:rPr>
      </w:pPr>
      <w:r w:rsidRPr="00BC7830">
        <w:rPr>
          <w:rFonts w:ascii="宋体" w:hAnsi="宋体"/>
          <w:sz w:val="24"/>
        </w:rPr>
        <w:t>4.</w:t>
      </w:r>
      <w:r w:rsidRPr="00BC7830">
        <w:rPr>
          <w:rFonts w:ascii="宋体" w:hAnsi="宋体" w:hint="eastAsia"/>
          <w:sz w:val="24"/>
        </w:rPr>
        <w:t>7.蛋白质</w:t>
      </w:r>
      <w:r w:rsidRPr="00BC7830">
        <w:rPr>
          <w:rFonts w:ascii="宋体" w:hAnsi="宋体"/>
          <w:sz w:val="24"/>
        </w:rPr>
        <w:t>组学分析软件</w:t>
      </w:r>
      <w:r w:rsidRPr="00BC7830">
        <w:rPr>
          <w:rFonts w:ascii="宋体" w:hAnsi="宋体" w:hint="eastAsia"/>
          <w:sz w:val="24"/>
        </w:rPr>
        <w:t>1套</w:t>
      </w:r>
      <w:r w:rsidRPr="00BC7830">
        <w:rPr>
          <w:rFonts w:ascii="宋体" w:hAnsi="宋体"/>
          <w:sz w:val="24"/>
        </w:rPr>
        <w:t>；</w:t>
      </w:r>
    </w:p>
    <w:p w:rsidR="002720DC" w:rsidRPr="00BC7830" w:rsidRDefault="002720DC" w:rsidP="002720DC">
      <w:pPr>
        <w:spacing w:afterLines="50" w:line="360" w:lineRule="auto"/>
        <w:ind w:left="601" w:hanging="601"/>
        <w:rPr>
          <w:rFonts w:ascii="宋体" w:hAnsi="宋体"/>
          <w:sz w:val="24"/>
        </w:rPr>
      </w:pPr>
      <w:r w:rsidRPr="00BC7830">
        <w:rPr>
          <w:rFonts w:ascii="宋体" w:hAnsi="宋体"/>
          <w:sz w:val="24"/>
        </w:rPr>
        <w:t>4.</w:t>
      </w:r>
      <w:r w:rsidRPr="00BC7830">
        <w:rPr>
          <w:rFonts w:ascii="宋体" w:hAnsi="宋体" w:hint="eastAsia"/>
          <w:sz w:val="24"/>
        </w:rPr>
        <w:t>8.</w:t>
      </w:r>
      <w:r w:rsidRPr="00BC7830">
        <w:rPr>
          <w:rFonts w:ascii="宋体" w:hAnsi="宋体"/>
          <w:sz w:val="24"/>
        </w:rPr>
        <w:t>10KVA UPS</w:t>
      </w:r>
      <w:r w:rsidRPr="00BC7830">
        <w:rPr>
          <w:rFonts w:ascii="宋体" w:hAnsi="宋体" w:hint="eastAsia"/>
          <w:sz w:val="24"/>
        </w:rPr>
        <w:t>稳压</w:t>
      </w:r>
      <w:r w:rsidRPr="00BC7830">
        <w:rPr>
          <w:rFonts w:ascii="宋体" w:hAnsi="宋体"/>
          <w:sz w:val="24"/>
        </w:rPr>
        <w:t>电源及相关附件</w:t>
      </w:r>
      <w:r w:rsidRPr="00BC7830">
        <w:rPr>
          <w:rFonts w:ascii="宋体" w:hAnsi="宋体" w:hint="eastAsia"/>
          <w:sz w:val="24"/>
        </w:rPr>
        <w:t>1套</w:t>
      </w:r>
      <w:r w:rsidRPr="00BC7830">
        <w:rPr>
          <w:rFonts w:ascii="宋体" w:hAnsi="宋体"/>
          <w:sz w:val="24"/>
        </w:rPr>
        <w:t>；</w:t>
      </w:r>
    </w:p>
    <w:p w:rsidR="002720DC" w:rsidRDefault="002720DC" w:rsidP="002720DC">
      <w:pPr>
        <w:spacing w:afterLines="50" w:line="360" w:lineRule="auto"/>
        <w:ind w:left="601" w:hanging="601"/>
        <w:rPr>
          <w:rFonts w:ascii="宋体" w:hAnsi="宋体" w:hint="eastAsia"/>
          <w:sz w:val="24"/>
        </w:rPr>
      </w:pPr>
      <w:r w:rsidRPr="00BC7830">
        <w:rPr>
          <w:rFonts w:ascii="宋体" w:hAnsi="宋体"/>
          <w:sz w:val="24"/>
        </w:rPr>
        <w:t>4.</w:t>
      </w:r>
      <w:r w:rsidRPr="00BC7830">
        <w:rPr>
          <w:rFonts w:ascii="宋体" w:hAnsi="宋体" w:hint="eastAsia"/>
          <w:sz w:val="24"/>
        </w:rPr>
        <w:t>9.电脑</w:t>
      </w:r>
      <w:r w:rsidRPr="00BC7830">
        <w:rPr>
          <w:rFonts w:ascii="宋体" w:hAnsi="宋体"/>
          <w:sz w:val="24"/>
        </w:rPr>
        <w:t>工作站</w:t>
      </w:r>
      <w:r w:rsidRPr="00BC7830">
        <w:rPr>
          <w:rFonts w:ascii="宋体" w:hAnsi="宋体" w:hint="eastAsia"/>
          <w:sz w:val="24"/>
        </w:rPr>
        <w:t>2套</w:t>
      </w:r>
      <w:r w:rsidRPr="00BC7830">
        <w:rPr>
          <w:rFonts w:ascii="宋体" w:hAnsi="宋体"/>
          <w:sz w:val="24"/>
        </w:rPr>
        <w:t>；</w:t>
      </w:r>
    </w:p>
    <w:p w:rsidR="002720DC" w:rsidRPr="00BC7830" w:rsidRDefault="002720DC" w:rsidP="002720DC">
      <w:pPr>
        <w:spacing w:afterLines="50" w:line="360" w:lineRule="auto"/>
        <w:ind w:left="601" w:hanging="601"/>
        <w:rPr>
          <w:rFonts w:ascii="宋体" w:hAnsi="宋体"/>
          <w:sz w:val="24"/>
        </w:rPr>
      </w:pPr>
    </w:p>
    <w:p w:rsidR="002720DC" w:rsidRPr="00BC7830" w:rsidRDefault="002720DC" w:rsidP="002720DC">
      <w:pPr>
        <w:spacing w:afterLines="50" w:line="360" w:lineRule="auto"/>
        <w:ind w:left="601" w:hanging="601"/>
        <w:rPr>
          <w:rFonts w:ascii="宋体" w:hAnsi="宋体"/>
          <w:b/>
          <w:sz w:val="24"/>
        </w:rPr>
      </w:pPr>
      <w:r w:rsidRPr="00BC7830">
        <w:rPr>
          <w:rFonts w:ascii="宋体" w:hAnsi="宋体" w:hint="eastAsia"/>
          <w:b/>
          <w:sz w:val="24"/>
        </w:rPr>
        <w:t>五、技术文件：</w:t>
      </w:r>
    </w:p>
    <w:p w:rsidR="002720DC" w:rsidRPr="00BC7830" w:rsidRDefault="002720DC" w:rsidP="002720DC">
      <w:pPr>
        <w:spacing w:afterLines="50" w:line="360" w:lineRule="auto"/>
        <w:ind w:left="601" w:hanging="601"/>
        <w:rPr>
          <w:rFonts w:ascii="宋体" w:hAnsi="宋体"/>
          <w:sz w:val="24"/>
        </w:rPr>
      </w:pPr>
      <w:r w:rsidRPr="00BC7830">
        <w:rPr>
          <w:rFonts w:ascii="宋体" w:hAnsi="宋体" w:hint="eastAsia"/>
          <w:sz w:val="24"/>
        </w:rPr>
        <w:t>5.1</w:t>
      </w:r>
      <w:r w:rsidRPr="00BC7830">
        <w:rPr>
          <w:rFonts w:ascii="宋体" w:hAnsi="宋体" w:hint="eastAsia"/>
          <w:sz w:val="24"/>
        </w:rPr>
        <w:tab/>
        <w:t>投标人应提供仪器主体及主要附件的详细的操作、安装及调整说明书。</w:t>
      </w:r>
    </w:p>
    <w:p w:rsidR="002720DC" w:rsidRPr="00BC7830" w:rsidRDefault="002720DC" w:rsidP="002720DC">
      <w:pPr>
        <w:spacing w:afterLines="50" w:line="360" w:lineRule="auto"/>
        <w:ind w:left="601" w:hanging="601"/>
        <w:rPr>
          <w:rFonts w:ascii="宋体" w:hAnsi="宋体"/>
          <w:sz w:val="24"/>
        </w:rPr>
      </w:pPr>
      <w:r w:rsidRPr="00BC7830">
        <w:rPr>
          <w:rFonts w:ascii="宋体" w:hAnsi="宋体" w:hint="eastAsia"/>
          <w:sz w:val="24"/>
        </w:rPr>
        <w:t>5.2</w:t>
      </w:r>
      <w:r w:rsidRPr="00BC7830">
        <w:rPr>
          <w:rFonts w:ascii="宋体" w:hAnsi="宋体" w:hint="eastAsia"/>
          <w:sz w:val="24"/>
        </w:rPr>
        <w:tab/>
        <w:t>投标人应提供仪器使用软件的所有说明书。</w:t>
      </w:r>
    </w:p>
    <w:p w:rsidR="002720DC" w:rsidRDefault="002720DC" w:rsidP="002720DC">
      <w:pPr>
        <w:spacing w:afterLines="50" w:line="360" w:lineRule="auto"/>
        <w:ind w:left="601" w:hanging="601"/>
        <w:rPr>
          <w:rFonts w:ascii="宋体" w:hAnsi="宋体" w:hint="eastAsia"/>
          <w:sz w:val="24"/>
        </w:rPr>
      </w:pPr>
      <w:r w:rsidRPr="00BC7830">
        <w:rPr>
          <w:rFonts w:ascii="宋体" w:hAnsi="宋体" w:hint="eastAsia"/>
          <w:sz w:val="24"/>
        </w:rPr>
        <w:t>5.3</w:t>
      </w:r>
      <w:r w:rsidRPr="00BC7830">
        <w:rPr>
          <w:rFonts w:ascii="宋体" w:hAnsi="宋体" w:hint="eastAsia"/>
          <w:sz w:val="24"/>
        </w:rPr>
        <w:tab/>
        <w:t>投标人应提供电子版说明。</w:t>
      </w:r>
    </w:p>
    <w:p w:rsidR="002720DC" w:rsidRPr="00BC7830" w:rsidRDefault="002720DC" w:rsidP="002720DC">
      <w:pPr>
        <w:spacing w:afterLines="50" w:line="360" w:lineRule="auto"/>
        <w:ind w:left="601" w:hanging="601"/>
        <w:rPr>
          <w:rFonts w:ascii="宋体" w:hAnsi="宋体"/>
          <w:sz w:val="24"/>
        </w:rPr>
      </w:pPr>
    </w:p>
    <w:p w:rsidR="002720DC" w:rsidRPr="00BC7830" w:rsidRDefault="002720DC" w:rsidP="002720DC">
      <w:pPr>
        <w:spacing w:afterLines="50" w:line="360" w:lineRule="auto"/>
        <w:ind w:left="601" w:hanging="601"/>
        <w:rPr>
          <w:rFonts w:ascii="宋体" w:hAnsi="宋体"/>
          <w:b/>
          <w:sz w:val="24"/>
        </w:rPr>
      </w:pPr>
      <w:r w:rsidRPr="00BC7830">
        <w:rPr>
          <w:rFonts w:ascii="宋体" w:hAnsi="宋体" w:hint="eastAsia"/>
          <w:b/>
          <w:sz w:val="24"/>
        </w:rPr>
        <w:t>六、技术服务：</w:t>
      </w:r>
    </w:p>
    <w:p w:rsidR="002720DC" w:rsidRPr="00BC7830" w:rsidRDefault="002720DC" w:rsidP="002720DC">
      <w:pPr>
        <w:spacing w:afterLines="50" w:line="360" w:lineRule="auto"/>
        <w:ind w:left="601" w:hanging="601"/>
        <w:rPr>
          <w:rFonts w:ascii="宋体" w:hAnsi="宋体"/>
          <w:sz w:val="24"/>
        </w:rPr>
      </w:pPr>
      <w:r w:rsidRPr="00BC7830">
        <w:rPr>
          <w:rFonts w:ascii="宋体" w:hAnsi="宋体" w:hint="eastAsia"/>
          <w:sz w:val="24"/>
        </w:rPr>
        <w:t>6.1</w:t>
      </w:r>
      <w:r w:rsidRPr="00BC7830">
        <w:rPr>
          <w:rFonts w:ascii="宋体" w:hAnsi="宋体" w:hint="eastAsia"/>
          <w:sz w:val="24"/>
        </w:rPr>
        <w:tab/>
        <w:t>设备安装调试，协助实验室做好安装前的准备，提供仪器间布局设计参考和安装条件要求。</w:t>
      </w:r>
    </w:p>
    <w:p w:rsidR="002720DC" w:rsidRPr="00BC7830" w:rsidRDefault="002720DC" w:rsidP="002720DC">
      <w:pPr>
        <w:spacing w:afterLines="50" w:line="360" w:lineRule="auto"/>
        <w:ind w:left="601" w:hanging="601"/>
        <w:rPr>
          <w:rFonts w:ascii="宋体" w:hAnsi="宋体"/>
          <w:sz w:val="24"/>
        </w:rPr>
      </w:pPr>
      <w:r w:rsidRPr="00BC7830">
        <w:rPr>
          <w:rFonts w:ascii="宋体" w:hAnsi="宋体" w:hint="eastAsia"/>
          <w:sz w:val="24"/>
        </w:rPr>
        <w:t>6.2</w:t>
      </w:r>
      <w:r w:rsidRPr="00BC7830">
        <w:rPr>
          <w:rFonts w:ascii="宋体" w:hAnsi="宋体" w:hint="eastAsia"/>
          <w:sz w:val="24"/>
        </w:rPr>
        <w:tab/>
        <w:t>仪器到达用户所在地后, 在接到用户通知后1周内安排相关工程师执行安装调试，在45天内达到验收指标，仪器公司免费提供全部安装工具。</w:t>
      </w:r>
    </w:p>
    <w:p w:rsidR="002720DC" w:rsidRPr="00BC7830" w:rsidRDefault="002720DC" w:rsidP="002720DC">
      <w:pPr>
        <w:spacing w:afterLines="50" w:line="360" w:lineRule="auto"/>
        <w:ind w:left="601" w:hanging="601"/>
        <w:rPr>
          <w:rFonts w:ascii="宋体" w:hAnsi="宋体"/>
          <w:sz w:val="24"/>
        </w:rPr>
      </w:pPr>
      <w:r w:rsidRPr="00BC7830">
        <w:rPr>
          <w:rFonts w:ascii="宋体" w:hAnsi="宋体" w:hint="eastAsia"/>
          <w:sz w:val="24"/>
        </w:rPr>
        <w:t>6.3</w:t>
      </w:r>
      <w:r w:rsidRPr="00BC7830">
        <w:rPr>
          <w:rFonts w:ascii="宋体" w:hAnsi="宋体" w:hint="eastAsia"/>
          <w:sz w:val="24"/>
        </w:rPr>
        <w:tab/>
        <w:t>安装期间或其他时段，在用户所在地对用户进行1～2人、为期1周的免费培训。培训内容包括仪器的技术原理、操作、数据处理、基本维护等。期间产生的培训费、旅费、食宿费等费用和培训场地费及培训资料费均应由卖方支付。</w:t>
      </w:r>
    </w:p>
    <w:p w:rsidR="002720DC" w:rsidRPr="00BC7830" w:rsidRDefault="002720DC" w:rsidP="002720DC">
      <w:pPr>
        <w:spacing w:afterLines="50" w:line="360" w:lineRule="auto"/>
        <w:ind w:left="601" w:hanging="601"/>
        <w:rPr>
          <w:rFonts w:ascii="宋体" w:hAnsi="宋体"/>
          <w:sz w:val="24"/>
        </w:rPr>
      </w:pPr>
      <w:r w:rsidRPr="00BC7830">
        <w:rPr>
          <w:rFonts w:ascii="宋体" w:hAnsi="宋体" w:hint="eastAsia"/>
          <w:sz w:val="24"/>
        </w:rPr>
        <w:t>6.4</w:t>
      </w:r>
      <w:r w:rsidRPr="00BC7830">
        <w:rPr>
          <w:rFonts w:ascii="宋体" w:hAnsi="宋体" w:hint="eastAsia"/>
          <w:sz w:val="24"/>
        </w:rPr>
        <w:tab/>
        <w:t>保修期：提供1年免费保修，保修期自验收签字之日起计算。</w:t>
      </w:r>
    </w:p>
    <w:p w:rsidR="002720DC" w:rsidRDefault="002720DC" w:rsidP="002720DC">
      <w:pPr>
        <w:spacing w:afterLines="50" w:line="360" w:lineRule="auto"/>
        <w:ind w:left="601" w:hanging="601"/>
        <w:rPr>
          <w:rFonts w:ascii="宋体" w:hAnsi="宋体" w:hint="eastAsia"/>
          <w:sz w:val="24"/>
        </w:rPr>
      </w:pPr>
      <w:r w:rsidRPr="00BC7830">
        <w:rPr>
          <w:rFonts w:ascii="宋体" w:hAnsi="宋体" w:hint="eastAsia"/>
          <w:sz w:val="24"/>
        </w:rPr>
        <w:t>6.5</w:t>
      </w:r>
      <w:r w:rsidRPr="00BC7830">
        <w:rPr>
          <w:rFonts w:ascii="宋体" w:hAnsi="宋体" w:hint="eastAsia"/>
          <w:sz w:val="24"/>
        </w:rPr>
        <w:tab/>
        <w:t>维修响应时间：卖方应在24小时内对用户的服务要求做出响应，一般问题应在48小时内解决，重大问题或其它无法迅速解决的问题应在1周内解决或提出明确解决方案，否则卖方应赔偿相应损失。</w:t>
      </w:r>
    </w:p>
    <w:p w:rsidR="002720DC" w:rsidRPr="00BC7830" w:rsidRDefault="002720DC" w:rsidP="002720DC">
      <w:pPr>
        <w:spacing w:afterLines="50" w:line="360" w:lineRule="auto"/>
        <w:ind w:left="601" w:hanging="601"/>
        <w:rPr>
          <w:rFonts w:ascii="宋体" w:hAnsi="宋体"/>
          <w:sz w:val="24"/>
        </w:rPr>
      </w:pPr>
    </w:p>
    <w:p w:rsidR="002720DC" w:rsidRPr="00BC7830" w:rsidRDefault="002720DC" w:rsidP="002720DC">
      <w:pPr>
        <w:spacing w:afterLines="50" w:line="360" w:lineRule="auto"/>
        <w:ind w:left="601" w:hanging="601"/>
        <w:rPr>
          <w:rFonts w:ascii="宋体" w:hAnsi="宋体"/>
          <w:b/>
          <w:sz w:val="24"/>
        </w:rPr>
      </w:pPr>
      <w:r w:rsidRPr="00BC7830">
        <w:rPr>
          <w:rFonts w:ascii="宋体" w:hAnsi="宋体" w:hint="eastAsia"/>
          <w:b/>
          <w:sz w:val="24"/>
        </w:rPr>
        <w:t>七、订货数量：</w:t>
      </w:r>
    </w:p>
    <w:p w:rsidR="002720DC" w:rsidRDefault="002720DC" w:rsidP="002720DC">
      <w:pPr>
        <w:spacing w:afterLines="50" w:line="360" w:lineRule="auto"/>
        <w:ind w:left="601" w:hanging="601"/>
        <w:rPr>
          <w:rFonts w:ascii="宋体" w:hAnsi="宋体" w:hint="eastAsia"/>
          <w:sz w:val="24"/>
        </w:rPr>
      </w:pPr>
      <w:r w:rsidRPr="00BC7830">
        <w:rPr>
          <w:rFonts w:ascii="宋体" w:hAnsi="宋体" w:hint="eastAsia"/>
          <w:sz w:val="24"/>
        </w:rPr>
        <w:t xml:space="preserve">    1台/套。</w:t>
      </w:r>
    </w:p>
    <w:p w:rsidR="002720DC" w:rsidRPr="00BC7830" w:rsidRDefault="002720DC" w:rsidP="002720DC">
      <w:pPr>
        <w:spacing w:afterLines="50" w:line="360" w:lineRule="auto"/>
        <w:ind w:left="601" w:hanging="601"/>
        <w:rPr>
          <w:rFonts w:ascii="宋体" w:hAnsi="宋体"/>
          <w:sz w:val="24"/>
        </w:rPr>
      </w:pPr>
    </w:p>
    <w:p w:rsidR="002720DC" w:rsidRPr="00BC7830" w:rsidRDefault="002720DC" w:rsidP="002720DC">
      <w:pPr>
        <w:spacing w:afterLines="50" w:line="360" w:lineRule="auto"/>
        <w:ind w:left="601" w:hanging="601"/>
        <w:rPr>
          <w:rFonts w:ascii="宋体" w:hAnsi="宋体"/>
          <w:b/>
          <w:sz w:val="24"/>
        </w:rPr>
      </w:pPr>
      <w:r w:rsidRPr="00BC7830">
        <w:rPr>
          <w:rFonts w:ascii="宋体" w:hAnsi="宋体" w:hint="eastAsia"/>
          <w:b/>
          <w:sz w:val="24"/>
        </w:rPr>
        <w:t>八、目的地：</w:t>
      </w:r>
    </w:p>
    <w:p w:rsidR="002720DC" w:rsidRDefault="002720DC" w:rsidP="002720DC">
      <w:pPr>
        <w:spacing w:afterLines="50" w:line="360" w:lineRule="auto"/>
        <w:ind w:left="601" w:hanging="601"/>
        <w:rPr>
          <w:rFonts w:ascii="宋体" w:hAnsi="宋体" w:hint="eastAsia"/>
          <w:sz w:val="24"/>
        </w:rPr>
      </w:pPr>
      <w:r w:rsidRPr="00BC7830">
        <w:rPr>
          <w:rFonts w:ascii="宋体" w:hAnsi="宋体" w:hint="eastAsia"/>
          <w:sz w:val="24"/>
        </w:rPr>
        <w:t xml:space="preserve">    中国科学院广州生物医药与健康研究院</w:t>
      </w:r>
    </w:p>
    <w:p w:rsidR="002720DC" w:rsidRPr="00BC7830" w:rsidRDefault="002720DC" w:rsidP="002720DC">
      <w:pPr>
        <w:spacing w:afterLines="50" w:line="360" w:lineRule="auto"/>
        <w:ind w:left="601" w:hanging="601"/>
        <w:rPr>
          <w:rFonts w:ascii="宋体" w:hAnsi="宋体"/>
          <w:sz w:val="24"/>
        </w:rPr>
      </w:pPr>
    </w:p>
    <w:p w:rsidR="002720DC" w:rsidRPr="00BC7830" w:rsidRDefault="002720DC" w:rsidP="002720DC">
      <w:pPr>
        <w:spacing w:afterLines="50" w:line="360" w:lineRule="auto"/>
        <w:ind w:left="601" w:hanging="601"/>
        <w:rPr>
          <w:rFonts w:ascii="宋体" w:hAnsi="宋体"/>
          <w:b/>
          <w:sz w:val="24"/>
        </w:rPr>
      </w:pPr>
      <w:r w:rsidRPr="00BC7830">
        <w:rPr>
          <w:rFonts w:ascii="宋体" w:hAnsi="宋体" w:hint="eastAsia"/>
          <w:b/>
          <w:sz w:val="24"/>
        </w:rPr>
        <w:t>九、交货日期：</w:t>
      </w:r>
    </w:p>
    <w:p w:rsidR="002720DC" w:rsidRDefault="002720DC" w:rsidP="002720DC">
      <w:pPr>
        <w:ind w:firstLine="465"/>
        <w:rPr>
          <w:rFonts w:ascii="宋体" w:hAnsi="宋体" w:hint="eastAsia"/>
          <w:sz w:val="24"/>
        </w:rPr>
      </w:pPr>
      <w:r w:rsidRPr="00BC7830">
        <w:rPr>
          <w:rFonts w:ascii="宋体" w:hAnsi="宋体" w:hint="eastAsia"/>
          <w:sz w:val="24"/>
        </w:rPr>
        <w:t>合同生效后1</w:t>
      </w:r>
      <w:r w:rsidRPr="00BC7830">
        <w:rPr>
          <w:rFonts w:ascii="宋体" w:hAnsi="宋体"/>
          <w:sz w:val="24"/>
        </w:rPr>
        <w:t>2</w:t>
      </w:r>
      <w:r w:rsidRPr="00BC7830">
        <w:rPr>
          <w:rFonts w:ascii="宋体" w:hAnsi="宋体" w:hint="eastAsia"/>
          <w:sz w:val="24"/>
        </w:rPr>
        <w:t>个月内。</w:t>
      </w:r>
    </w:p>
    <w:p w:rsidR="002720DC" w:rsidRDefault="002720DC" w:rsidP="002720DC">
      <w:pPr>
        <w:rPr>
          <w:rFonts w:ascii="宋体" w:hAnsi="宋体" w:hint="eastAsia"/>
          <w:sz w:val="24"/>
        </w:rPr>
      </w:pPr>
    </w:p>
    <w:p w:rsidR="002720DC" w:rsidRPr="00B124BE" w:rsidRDefault="002720DC" w:rsidP="002720DC">
      <w:pPr>
        <w:spacing w:afterLines="50" w:line="360" w:lineRule="auto"/>
        <w:ind w:left="601" w:hanging="601"/>
        <w:rPr>
          <w:rFonts w:ascii="宋体" w:hAnsi="宋体" w:hint="eastAsia"/>
          <w:b/>
          <w:sz w:val="24"/>
        </w:rPr>
      </w:pPr>
      <w:r w:rsidRPr="00B124BE">
        <w:rPr>
          <w:rFonts w:ascii="宋体" w:hAnsi="宋体" w:hint="eastAsia"/>
          <w:b/>
          <w:sz w:val="24"/>
        </w:rPr>
        <w:t>十、相关执行标准</w:t>
      </w:r>
    </w:p>
    <w:p w:rsidR="002720DC" w:rsidRPr="00B124BE" w:rsidRDefault="002720DC" w:rsidP="002720DC">
      <w:pPr>
        <w:rPr>
          <w:sz w:val="24"/>
        </w:rPr>
      </w:pPr>
      <w:r>
        <w:rPr>
          <w:rFonts w:ascii="宋体" w:hAnsi="宋体" w:hint="eastAsia"/>
          <w:sz w:val="24"/>
        </w:rPr>
        <w:lastRenderedPageBreak/>
        <w:t xml:space="preserve">   无</w:t>
      </w:r>
    </w:p>
    <w:p w:rsidR="00000000" w:rsidRDefault="002720DC"/>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0DC" w:rsidRDefault="002720DC" w:rsidP="002720DC">
      <w:r>
        <w:separator/>
      </w:r>
    </w:p>
  </w:endnote>
  <w:endnote w:type="continuationSeparator" w:id="1">
    <w:p w:rsidR="002720DC" w:rsidRDefault="002720DC" w:rsidP="00272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0DC" w:rsidRDefault="002720DC" w:rsidP="002720DC">
      <w:r>
        <w:separator/>
      </w:r>
    </w:p>
  </w:footnote>
  <w:footnote w:type="continuationSeparator" w:id="1">
    <w:p w:rsidR="002720DC" w:rsidRDefault="002720DC" w:rsidP="00272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C220C"/>
    <w:multiLevelType w:val="hybridMultilevel"/>
    <w:tmpl w:val="D3EEE232"/>
    <w:lvl w:ilvl="0" w:tplc="FD4A8CB8">
      <w:start w:val="1"/>
      <w:numFmt w:val="japaneseCounting"/>
      <w:lvlText w:val="%1、"/>
      <w:lvlJc w:val="left"/>
      <w:pPr>
        <w:ind w:left="450" w:hanging="45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20DC"/>
    <w:rsid w:val="00272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0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2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20DC"/>
    <w:rPr>
      <w:sz w:val="18"/>
      <w:szCs w:val="18"/>
    </w:rPr>
  </w:style>
  <w:style w:type="paragraph" w:styleId="a4">
    <w:name w:val="footer"/>
    <w:basedOn w:val="a"/>
    <w:link w:val="Char0"/>
    <w:uiPriority w:val="99"/>
    <w:semiHidden/>
    <w:unhideWhenUsed/>
    <w:rsid w:val="002720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20DC"/>
    <w:rPr>
      <w:sz w:val="18"/>
      <w:szCs w:val="18"/>
    </w:rPr>
  </w:style>
  <w:style w:type="paragraph" w:styleId="a5">
    <w:name w:val="Title"/>
    <w:basedOn w:val="a"/>
    <w:link w:val="Char1"/>
    <w:qFormat/>
    <w:rsid w:val="002720DC"/>
    <w:pPr>
      <w:jc w:val="center"/>
    </w:pPr>
    <w:rPr>
      <w:sz w:val="30"/>
      <w:lang/>
    </w:rPr>
  </w:style>
  <w:style w:type="character" w:customStyle="1" w:styleId="Char1">
    <w:name w:val="标题 Char"/>
    <w:basedOn w:val="a0"/>
    <w:link w:val="a5"/>
    <w:rsid w:val="002720DC"/>
    <w:rPr>
      <w:rFonts w:ascii="Times New Roman" w:eastAsia="宋体" w:hAnsi="Times New Roman" w:cs="Times New Roman"/>
      <w:sz w:val="30"/>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OITC2</dc:creator>
  <cp:keywords/>
  <dc:description/>
  <cp:lastModifiedBy>OITC2</cp:lastModifiedBy>
  <cp:revision>2</cp:revision>
  <dcterms:created xsi:type="dcterms:W3CDTF">2018-07-09T07:19:00Z</dcterms:created>
  <dcterms:modified xsi:type="dcterms:W3CDTF">2018-07-09T07:19:00Z</dcterms:modified>
</cp:coreProperties>
</file>