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5A" w:rsidRPr="00E80DF9" w:rsidRDefault="00403A5A" w:rsidP="00403A5A">
      <w:pPr>
        <w:spacing w:afterLines="50"/>
        <w:ind w:left="601" w:hanging="601"/>
        <w:jc w:val="center"/>
        <w:rPr>
          <w:rFonts w:ascii="宋体" w:hAnsi="宋体"/>
          <w:b/>
          <w:sz w:val="24"/>
        </w:rPr>
      </w:pPr>
      <w:r w:rsidRPr="00E80DF9">
        <w:rPr>
          <w:rFonts w:ascii="宋体" w:hAnsi="宋体" w:hint="eastAsia"/>
          <w:b/>
          <w:sz w:val="24"/>
        </w:rPr>
        <w:t>第1包  超高分辨率液质联用质谱系统</w:t>
      </w:r>
    </w:p>
    <w:p w:rsidR="00403A5A" w:rsidRPr="00E80DF9" w:rsidRDefault="00403A5A" w:rsidP="00403A5A">
      <w:pPr>
        <w:widowControl/>
        <w:numPr>
          <w:ilvl w:val="0"/>
          <w:numId w:val="1"/>
        </w:numPr>
        <w:adjustRightInd w:val="0"/>
        <w:snapToGrid w:val="0"/>
        <w:spacing w:line="360" w:lineRule="auto"/>
        <w:rPr>
          <w:b/>
          <w:sz w:val="24"/>
        </w:rPr>
      </w:pPr>
      <w:r w:rsidRPr="00E80DF9">
        <w:rPr>
          <w:rFonts w:hAnsi="宋体"/>
          <w:b/>
          <w:sz w:val="24"/>
        </w:rPr>
        <w:t>工作条件</w:t>
      </w:r>
    </w:p>
    <w:p w:rsidR="00403A5A" w:rsidRPr="00E80DF9" w:rsidRDefault="00403A5A" w:rsidP="00403A5A">
      <w:pPr>
        <w:pStyle w:val="a5"/>
        <w:numPr>
          <w:ilvl w:val="1"/>
          <w:numId w:val="2"/>
        </w:numPr>
        <w:spacing w:line="360" w:lineRule="auto"/>
        <w:jc w:val="both"/>
        <w:rPr>
          <w:sz w:val="24"/>
        </w:rPr>
      </w:pPr>
      <w:r w:rsidRPr="00E80DF9">
        <w:rPr>
          <w:rFonts w:hAnsi="宋体"/>
          <w:sz w:val="24"/>
        </w:rPr>
        <w:t>电源：</w:t>
      </w:r>
      <w:r w:rsidRPr="00E80DF9">
        <w:rPr>
          <w:sz w:val="24"/>
        </w:rPr>
        <w:t>230V±10%</w:t>
      </w:r>
      <w:r w:rsidRPr="00E80DF9">
        <w:rPr>
          <w:sz w:val="24"/>
        </w:rPr>
        <w:t>，</w:t>
      </w:r>
      <w:r w:rsidRPr="00E80DF9">
        <w:rPr>
          <w:sz w:val="24"/>
        </w:rPr>
        <w:t>AC(</w:t>
      </w:r>
      <w:r w:rsidRPr="00E80DF9">
        <w:rPr>
          <w:sz w:val="24"/>
        </w:rPr>
        <w:t>交流</w:t>
      </w:r>
      <w:r w:rsidRPr="00E80DF9">
        <w:rPr>
          <w:sz w:val="24"/>
        </w:rPr>
        <w:t>)</w:t>
      </w:r>
      <w:r w:rsidRPr="00E80DF9">
        <w:rPr>
          <w:sz w:val="24"/>
        </w:rPr>
        <w:t>，</w:t>
      </w:r>
      <w:r w:rsidRPr="00E80DF9">
        <w:rPr>
          <w:sz w:val="24"/>
        </w:rPr>
        <w:t>50/60Hz</w:t>
      </w:r>
    </w:p>
    <w:p w:rsidR="00403A5A" w:rsidRPr="00E80DF9" w:rsidRDefault="00403A5A" w:rsidP="00403A5A">
      <w:pPr>
        <w:pStyle w:val="a5"/>
        <w:numPr>
          <w:ilvl w:val="1"/>
          <w:numId w:val="2"/>
        </w:numPr>
        <w:spacing w:line="360" w:lineRule="auto"/>
        <w:jc w:val="both"/>
        <w:rPr>
          <w:sz w:val="24"/>
        </w:rPr>
      </w:pPr>
      <w:r w:rsidRPr="00E80DF9">
        <w:rPr>
          <w:rFonts w:hint="eastAsia"/>
          <w:sz w:val="24"/>
        </w:rPr>
        <w:t>环境温度：</w:t>
      </w:r>
      <w:r w:rsidRPr="00E80DF9">
        <w:rPr>
          <w:sz w:val="24"/>
        </w:rPr>
        <w:t>15-27</w:t>
      </w:r>
      <w:r w:rsidRPr="00E80DF9">
        <w:rPr>
          <w:rFonts w:hint="eastAsia"/>
          <w:sz w:val="24"/>
        </w:rPr>
        <w:t>℃（最优：</w:t>
      </w:r>
      <w:r w:rsidRPr="00E80DF9">
        <w:rPr>
          <w:sz w:val="24"/>
        </w:rPr>
        <w:t>18~21</w:t>
      </w:r>
      <w:r w:rsidRPr="00E80DF9">
        <w:rPr>
          <w:rFonts w:hint="eastAsia"/>
          <w:sz w:val="24"/>
        </w:rPr>
        <w:t>℃）</w:t>
      </w:r>
    </w:p>
    <w:p w:rsidR="00403A5A" w:rsidRPr="00E80DF9" w:rsidRDefault="00403A5A" w:rsidP="00403A5A">
      <w:pPr>
        <w:pStyle w:val="a5"/>
        <w:numPr>
          <w:ilvl w:val="1"/>
          <w:numId w:val="2"/>
        </w:numPr>
        <w:spacing w:line="360" w:lineRule="auto"/>
        <w:jc w:val="both"/>
        <w:rPr>
          <w:sz w:val="24"/>
        </w:rPr>
      </w:pPr>
      <w:r w:rsidRPr="00E80DF9">
        <w:rPr>
          <w:sz w:val="24"/>
        </w:rPr>
        <w:t>相对湿度：</w:t>
      </w:r>
      <w:bookmarkStart w:id="0" w:name="_GoBack"/>
      <w:bookmarkEnd w:id="0"/>
      <w:r w:rsidRPr="00E80DF9">
        <w:rPr>
          <w:sz w:val="24"/>
        </w:rPr>
        <w:t>20-80%</w:t>
      </w:r>
    </w:p>
    <w:p w:rsidR="00403A5A" w:rsidRPr="00E80DF9" w:rsidRDefault="00403A5A" w:rsidP="00403A5A">
      <w:pPr>
        <w:pStyle w:val="a5"/>
        <w:numPr>
          <w:ilvl w:val="1"/>
          <w:numId w:val="2"/>
        </w:numPr>
        <w:spacing w:line="360" w:lineRule="auto"/>
        <w:jc w:val="both"/>
        <w:rPr>
          <w:sz w:val="24"/>
        </w:rPr>
      </w:pPr>
      <w:r w:rsidRPr="00E80DF9">
        <w:rPr>
          <w:sz w:val="24"/>
        </w:rPr>
        <w:t>气体需求：高纯氮气，</w:t>
      </w:r>
      <w:r w:rsidRPr="00E80DF9">
        <w:rPr>
          <w:rFonts w:hint="eastAsia"/>
          <w:sz w:val="24"/>
        </w:rPr>
        <w:t>高纯</w:t>
      </w:r>
      <w:r w:rsidRPr="00E80DF9">
        <w:rPr>
          <w:sz w:val="24"/>
        </w:rPr>
        <w:t>氦气</w:t>
      </w:r>
      <w:r w:rsidRPr="00E80DF9">
        <w:rPr>
          <w:rFonts w:hint="eastAsia"/>
          <w:sz w:val="24"/>
        </w:rPr>
        <w:t>，</w:t>
      </w:r>
      <w:r w:rsidRPr="00E80DF9">
        <w:rPr>
          <w:sz w:val="24"/>
        </w:rPr>
        <w:t>最大消耗量</w:t>
      </w:r>
      <w:r w:rsidRPr="00E80DF9">
        <w:rPr>
          <w:rFonts w:hint="eastAsia"/>
          <w:sz w:val="24"/>
        </w:rPr>
        <w:t>≤</w:t>
      </w:r>
      <w:r w:rsidRPr="00E80DF9">
        <w:rPr>
          <w:sz w:val="24"/>
        </w:rPr>
        <w:t>20L/min</w:t>
      </w:r>
    </w:p>
    <w:p w:rsidR="00403A5A" w:rsidRPr="00E80DF9" w:rsidRDefault="00403A5A" w:rsidP="00403A5A">
      <w:pPr>
        <w:spacing w:line="360" w:lineRule="auto"/>
        <w:rPr>
          <w:sz w:val="24"/>
        </w:rPr>
      </w:pPr>
    </w:p>
    <w:p w:rsidR="00403A5A" w:rsidRPr="00E80DF9" w:rsidRDefault="00403A5A" w:rsidP="00403A5A">
      <w:pPr>
        <w:widowControl/>
        <w:numPr>
          <w:ilvl w:val="0"/>
          <w:numId w:val="1"/>
        </w:numPr>
        <w:adjustRightInd w:val="0"/>
        <w:snapToGrid w:val="0"/>
        <w:spacing w:line="360" w:lineRule="auto"/>
        <w:rPr>
          <w:b/>
          <w:bCs/>
          <w:color w:val="000000"/>
          <w:sz w:val="24"/>
        </w:rPr>
      </w:pPr>
      <w:r w:rsidRPr="00E80DF9">
        <w:rPr>
          <w:rFonts w:hAnsi="宋体"/>
          <w:b/>
          <w:bCs/>
          <w:color w:val="000000"/>
          <w:sz w:val="24"/>
        </w:rPr>
        <w:t>质谱部分：</w:t>
      </w:r>
    </w:p>
    <w:p w:rsidR="00403A5A" w:rsidRPr="00E80DF9" w:rsidRDefault="00403A5A" w:rsidP="00403A5A">
      <w:pPr>
        <w:spacing w:line="360" w:lineRule="auto"/>
        <w:rPr>
          <w:i/>
          <w:sz w:val="24"/>
        </w:rPr>
      </w:pPr>
      <w:r w:rsidRPr="00E80DF9">
        <w:rPr>
          <w:bCs/>
          <w:i/>
          <w:color w:val="000000"/>
          <w:sz w:val="24"/>
        </w:rPr>
        <w:t xml:space="preserve">2.1 </w:t>
      </w:r>
      <w:r w:rsidRPr="00E80DF9">
        <w:rPr>
          <w:rFonts w:hAnsi="宋体"/>
          <w:sz w:val="24"/>
        </w:rPr>
        <w:t>离子源部分</w:t>
      </w:r>
    </w:p>
    <w:p w:rsidR="00403A5A" w:rsidRPr="00E80DF9" w:rsidRDefault="00403A5A" w:rsidP="00403A5A">
      <w:pPr>
        <w:spacing w:line="360" w:lineRule="auto"/>
        <w:rPr>
          <w:sz w:val="24"/>
        </w:rPr>
      </w:pPr>
      <w:r w:rsidRPr="00E80DF9">
        <w:rPr>
          <w:sz w:val="24"/>
        </w:rPr>
        <w:t xml:space="preserve">2.1.1 </w:t>
      </w:r>
      <w:r w:rsidRPr="00E80DF9">
        <w:rPr>
          <w:rFonts w:hAnsi="宋体"/>
          <w:sz w:val="24"/>
        </w:rPr>
        <w:t>独立的可加热电喷雾离子源（</w:t>
      </w:r>
      <w:r w:rsidRPr="00E80DF9">
        <w:rPr>
          <w:sz w:val="24"/>
        </w:rPr>
        <w:t>ESI</w:t>
      </w:r>
      <w:r w:rsidRPr="00E80DF9">
        <w:rPr>
          <w:rFonts w:hAnsi="宋体"/>
          <w:sz w:val="24"/>
        </w:rPr>
        <w:t>源），集成式气路电路设计，安装离子源时即可实现气路电路连接，自动识别，</w:t>
      </w:r>
      <w:r w:rsidRPr="00E80DF9">
        <w:rPr>
          <w:rFonts w:hAnsi="宋体" w:hint="eastAsia"/>
          <w:sz w:val="24"/>
        </w:rPr>
        <w:t>无</w:t>
      </w:r>
      <w:r w:rsidRPr="00E80DF9">
        <w:rPr>
          <w:rFonts w:hAnsi="宋体"/>
          <w:sz w:val="24"/>
        </w:rPr>
        <w:t>需进行额外操作；</w:t>
      </w:r>
    </w:p>
    <w:p w:rsidR="00403A5A" w:rsidRPr="00E80DF9" w:rsidRDefault="00403A5A" w:rsidP="00403A5A">
      <w:pPr>
        <w:spacing w:line="360" w:lineRule="auto"/>
        <w:rPr>
          <w:rFonts w:hAnsi="宋体"/>
          <w:sz w:val="24"/>
        </w:rPr>
      </w:pPr>
      <w:r w:rsidRPr="00E80DF9">
        <w:rPr>
          <w:rFonts w:hAnsi="宋体"/>
          <w:sz w:val="24"/>
        </w:rPr>
        <w:t>2.1.2</w:t>
      </w:r>
      <w:r w:rsidRPr="00E80DF9">
        <w:rPr>
          <w:rFonts w:hAnsi="宋体"/>
          <w:sz w:val="24"/>
        </w:rPr>
        <w:t>喷针</w:t>
      </w:r>
      <w:r w:rsidRPr="00E80DF9">
        <w:rPr>
          <w:rFonts w:hAnsi="宋体" w:hint="eastAsia"/>
          <w:sz w:val="24"/>
        </w:rPr>
        <w:t>应</w:t>
      </w:r>
      <w:r w:rsidRPr="00E80DF9">
        <w:rPr>
          <w:rFonts w:hAnsi="宋体"/>
          <w:sz w:val="24"/>
        </w:rPr>
        <w:t>采用</w:t>
      </w:r>
      <w:r w:rsidRPr="00E80DF9">
        <w:rPr>
          <w:rFonts w:hAnsi="宋体"/>
          <w:sz w:val="24"/>
        </w:rPr>
        <w:t>60</w:t>
      </w:r>
      <w:r w:rsidRPr="00E80DF9">
        <w:rPr>
          <w:rFonts w:hAnsi="宋体"/>
          <w:sz w:val="24"/>
        </w:rPr>
        <w:t>度喷雾设计，前后，左右</w:t>
      </w:r>
      <w:r w:rsidRPr="00E80DF9">
        <w:rPr>
          <w:rFonts w:hAnsi="宋体" w:hint="eastAsia"/>
          <w:sz w:val="24"/>
        </w:rPr>
        <w:t>，</w:t>
      </w:r>
      <w:r w:rsidRPr="00E80DF9">
        <w:rPr>
          <w:rFonts w:hAnsi="宋体"/>
          <w:sz w:val="24"/>
        </w:rPr>
        <w:t>上下可调，正对废液出口</w:t>
      </w:r>
      <w:r w:rsidRPr="00E80DF9">
        <w:rPr>
          <w:rFonts w:hAnsi="宋体" w:hint="eastAsia"/>
          <w:sz w:val="24"/>
        </w:rPr>
        <w:t>。</w:t>
      </w:r>
      <w:r w:rsidRPr="00E80DF9">
        <w:rPr>
          <w:rFonts w:hAnsi="宋体"/>
          <w:sz w:val="24"/>
        </w:rPr>
        <w:t>雾化后</w:t>
      </w:r>
      <w:r w:rsidRPr="00E80DF9">
        <w:rPr>
          <w:rFonts w:hAnsi="宋体" w:hint="eastAsia"/>
          <w:sz w:val="24"/>
        </w:rPr>
        <w:t>，</w:t>
      </w:r>
      <w:r w:rsidRPr="00E80DF9">
        <w:rPr>
          <w:rFonts w:hAnsi="宋体"/>
          <w:sz w:val="24"/>
        </w:rPr>
        <w:t>废产物直接进入废液出口，确保离子源腔体洁净；</w:t>
      </w:r>
    </w:p>
    <w:p w:rsidR="00403A5A" w:rsidRPr="00E80DF9" w:rsidRDefault="00403A5A" w:rsidP="00403A5A">
      <w:pPr>
        <w:spacing w:line="360" w:lineRule="auto"/>
        <w:rPr>
          <w:rFonts w:hAnsi="宋体"/>
          <w:sz w:val="24"/>
        </w:rPr>
      </w:pPr>
      <w:r w:rsidRPr="00E80DF9">
        <w:rPr>
          <w:rFonts w:hAnsi="宋体"/>
          <w:sz w:val="24"/>
        </w:rPr>
        <w:t xml:space="preserve">2.1.3 </w:t>
      </w:r>
      <w:r w:rsidRPr="00E80DF9">
        <w:rPr>
          <w:rFonts w:hAnsi="宋体"/>
          <w:sz w:val="24"/>
        </w:rPr>
        <w:t>具有雾化气和辅助雾化气，进一步提高雾化效率和稳定性</w:t>
      </w:r>
      <w:r w:rsidRPr="00E80DF9">
        <w:rPr>
          <w:rFonts w:hAnsi="宋体" w:hint="eastAsia"/>
          <w:sz w:val="24"/>
        </w:rPr>
        <w:t>，</w:t>
      </w:r>
      <w:r w:rsidRPr="00E80DF9">
        <w:rPr>
          <w:rFonts w:hAnsi="宋体"/>
          <w:sz w:val="24"/>
        </w:rPr>
        <w:t>具有强的</w:t>
      </w:r>
      <w:r w:rsidRPr="00E80DF9">
        <w:rPr>
          <w:rFonts w:hAnsi="宋体" w:hint="eastAsia"/>
          <w:sz w:val="24"/>
        </w:rPr>
        <w:t>雾化效果</w:t>
      </w:r>
      <w:r w:rsidRPr="00E80DF9">
        <w:rPr>
          <w:rFonts w:hAnsi="宋体"/>
          <w:sz w:val="24"/>
        </w:rPr>
        <w:t>抗污染能力；</w:t>
      </w:r>
    </w:p>
    <w:p w:rsidR="00403A5A" w:rsidRPr="00E80DF9" w:rsidRDefault="00403A5A" w:rsidP="00403A5A">
      <w:pPr>
        <w:spacing w:line="360" w:lineRule="auto"/>
        <w:rPr>
          <w:rFonts w:hAnsi="宋体"/>
          <w:sz w:val="24"/>
        </w:rPr>
      </w:pPr>
      <w:r w:rsidRPr="00E80DF9">
        <w:rPr>
          <w:rFonts w:hAnsi="宋体"/>
          <w:sz w:val="24"/>
        </w:rPr>
        <w:t>2.1.4</w:t>
      </w:r>
      <w:r w:rsidRPr="00E80DF9">
        <w:rPr>
          <w:rFonts w:hAnsi="宋体" w:hint="eastAsia"/>
          <w:sz w:val="24"/>
        </w:rPr>
        <w:t>具有</w:t>
      </w:r>
      <w:r w:rsidRPr="00E80DF9">
        <w:rPr>
          <w:rFonts w:hAnsi="宋体"/>
          <w:sz w:val="24"/>
        </w:rPr>
        <w:t>可加热</w:t>
      </w:r>
      <w:r w:rsidRPr="00E80DF9">
        <w:rPr>
          <w:rFonts w:hAnsi="宋体"/>
          <w:sz w:val="24"/>
        </w:rPr>
        <w:t>ESI</w:t>
      </w:r>
      <w:r w:rsidRPr="00E80DF9">
        <w:rPr>
          <w:rFonts w:hAnsi="宋体"/>
          <w:sz w:val="24"/>
        </w:rPr>
        <w:t>源，离子源加热温度最高可</w:t>
      </w:r>
      <w:r w:rsidRPr="00E80DF9">
        <w:rPr>
          <w:rFonts w:hAnsi="宋体" w:hint="eastAsia"/>
          <w:sz w:val="24"/>
        </w:rPr>
        <w:t>达</w:t>
      </w:r>
      <w:r w:rsidRPr="00E80DF9">
        <w:rPr>
          <w:rFonts w:hAnsi="宋体"/>
          <w:sz w:val="24"/>
        </w:rPr>
        <w:t>550</w:t>
      </w:r>
      <w:r w:rsidRPr="00E80DF9">
        <w:rPr>
          <w:rFonts w:hAnsi="宋体"/>
          <w:sz w:val="24"/>
        </w:rPr>
        <w:t>℃，不分流的情况下采用纯水作为溶剂，流速为</w:t>
      </w:r>
      <w:r w:rsidRPr="00E80DF9">
        <w:rPr>
          <w:rFonts w:hAnsi="宋体"/>
          <w:sz w:val="24"/>
        </w:rPr>
        <w:t>1</w:t>
      </w:r>
      <w:r w:rsidRPr="00E80DF9">
        <w:rPr>
          <w:rFonts w:hAnsi="宋体"/>
          <w:sz w:val="24"/>
        </w:rPr>
        <w:sym w:font="Symbol" w:char="F06D"/>
      </w:r>
      <w:r w:rsidRPr="00E80DF9">
        <w:rPr>
          <w:rFonts w:hAnsi="宋体"/>
          <w:sz w:val="24"/>
        </w:rPr>
        <w:t>l-2000</w:t>
      </w:r>
      <w:r w:rsidRPr="00E80DF9">
        <w:rPr>
          <w:rFonts w:hAnsi="宋体"/>
          <w:sz w:val="24"/>
        </w:rPr>
        <w:sym w:font="Symbol" w:char="F06D"/>
      </w:r>
      <w:r w:rsidRPr="00E80DF9">
        <w:rPr>
          <w:rFonts w:hAnsi="宋体"/>
          <w:sz w:val="24"/>
        </w:rPr>
        <w:t>l/min</w:t>
      </w:r>
      <w:r w:rsidRPr="00E80DF9">
        <w:rPr>
          <w:rFonts w:hAnsi="宋体"/>
          <w:sz w:val="24"/>
        </w:rPr>
        <w:t>；</w:t>
      </w:r>
    </w:p>
    <w:p w:rsidR="00403A5A" w:rsidRPr="00E80DF9" w:rsidRDefault="00403A5A" w:rsidP="00403A5A">
      <w:pPr>
        <w:spacing w:line="360" w:lineRule="auto"/>
        <w:rPr>
          <w:rFonts w:hAnsi="宋体"/>
          <w:sz w:val="24"/>
        </w:rPr>
      </w:pPr>
      <w:r w:rsidRPr="00E80DF9">
        <w:rPr>
          <w:rFonts w:hAnsi="宋体"/>
          <w:sz w:val="24"/>
        </w:rPr>
        <w:t xml:space="preserve">2.1.5 </w:t>
      </w:r>
      <w:r w:rsidRPr="00E80DF9">
        <w:rPr>
          <w:rFonts w:hAnsi="宋体" w:hint="eastAsia"/>
          <w:sz w:val="24"/>
        </w:rPr>
        <w:t>ESI</w:t>
      </w:r>
      <w:r w:rsidRPr="00E80DF9">
        <w:rPr>
          <w:rFonts w:hAnsi="宋体" w:hint="eastAsia"/>
          <w:sz w:val="24"/>
        </w:rPr>
        <w:t>与</w:t>
      </w:r>
      <w:r w:rsidRPr="00E80DF9">
        <w:rPr>
          <w:rFonts w:hAnsi="宋体" w:hint="eastAsia"/>
          <w:sz w:val="24"/>
        </w:rPr>
        <w:t>APCI</w:t>
      </w:r>
      <w:r w:rsidRPr="00E80DF9">
        <w:rPr>
          <w:rFonts w:hAnsi="宋体" w:hint="eastAsia"/>
          <w:sz w:val="24"/>
        </w:rPr>
        <w:t>切换只需更换喷针，快速简便，切换时间≤</w:t>
      </w:r>
      <w:r w:rsidRPr="00E80DF9">
        <w:rPr>
          <w:rFonts w:hAnsi="宋体" w:hint="eastAsia"/>
          <w:sz w:val="24"/>
        </w:rPr>
        <w:t>2min</w:t>
      </w:r>
      <w:r w:rsidRPr="00E80DF9">
        <w:rPr>
          <w:rFonts w:hAnsi="宋体" w:hint="eastAsia"/>
          <w:sz w:val="24"/>
        </w:rPr>
        <w:t>，且整个过程无需拆卸离子源；</w:t>
      </w:r>
    </w:p>
    <w:p w:rsidR="00403A5A" w:rsidRPr="00E80DF9" w:rsidRDefault="00403A5A" w:rsidP="00403A5A">
      <w:pPr>
        <w:spacing w:line="360" w:lineRule="auto"/>
        <w:rPr>
          <w:rFonts w:hAnsi="宋体"/>
          <w:sz w:val="24"/>
        </w:rPr>
      </w:pPr>
      <w:r w:rsidRPr="00E80DF9">
        <w:rPr>
          <w:rFonts w:hAnsi="宋体"/>
          <w:sz w:val="24"/>
        </w:rPr>
        <w:t xml:space="preserve">2.1.6 </w:t>
      </w:r>
      <w:r w:rsidRPr="00E80DF9">
        <w:rPr>
          <w:rFonts w:hAnsi="宋体"/>
          <w:sz w:val="24"/>
        </w:rPr>
        <w:t>全自动注射泵实现质谱直接进样</w:t>
      </w:r>
      <w:r w:rsidRPr="00E80DF9">
        <w:rPr>
          <w:rFonts w:hAnsi="宋体" w:hint="eastAsia"/>
          <w:sz w:val="24"/>
        </w:rPr>
        <w:t>，</w:t>
      </w:r>
      <w:r w:rsidRPr="00E80DF9">
        <w:rPr>
          <w:rFonts w:hAnsi="宋体"/>
          <w:sz w:val="24"/>
        </w:rPr>
        <w:t>自动调谐和校正，可通过软件自动切换</w:t>
      </w:r>
      <w:r w:rsidRPr="00E80DF9">
        <w:rPr>
          <w:rFonts w:hAnsi="宋体" w:hint="eastAsia"/>
          <w:sz w:val="24"/>
        </w:rPr>
        <w:t>模式</w:t>
      </w:r>
      <w:r w:rsidRPr="00E80DF9">
        <w:rPr>
          <w:rFonts w:hAnsi="宋体"/>
          <w:sz w:val="24"/>
        </w:rPr>
        <w:t>；</w:t>
      </w:r>
    </w:p>
    <w:p w:rsidR="00403A5A" w:rsidRPr="00E80DF9" w:rsidRDefault="00403A5A" w:rsidP="00403A5A">
      <w:pPr>
        <w:spacing w:line="360" w:lineRule="auto"/>
        <w:rPr>
          <w:rFonts w:hAnsi="宋体"/>
          <w:sz w:val="24"/>
        </w:rPr>
      </w:pPr>
      <w:r w:rsidRPr="00E80DF9">
        <w:rPr>
          <w:rFonts w:hAnsi="宋体"/>
          <w:sz w:val="24"/>
        </w:rPr>
        <w:t xml:space="preserve">2.1.7 </w:t>
      </w:r>
      <w:r w:rsidRPr="00E80DF9">
        <w:rPr>
          <w:rFonts w:hAnsi="宋体"/>
          <w:sz w:val="24"/>
        </w:rPr>
        <w:t>质谱配置软件</w:t>
      </w:r>
      <w:r w:rsidRPr="00E80DF9">
        <w:rPr>
          <w:rFonts w:hAnsi="宋体" w:hint="eastAsia"/>
          <w:sz w:val="24"/>
        </w:rPr>
        <w:t>具备</w:t>
      </w:r>
      <w:r w:rsidRPr="00E80DF9">
        <w:rPr>
          <w:rFonts w:hAnsi="宋体"/>
          <w:sz w:val="24"/>
        </w:rPr>
        <w:t>实时监控</w:t>
      </w:r>
      <w:r w:rsidRPr="00E80DF9">
        <w:rPr>
          <w:rFonts w:hAnsi="宋体" w:hint="eastAsia"/>
          <w:sz w:val="24"/>
        </w:rPr>
        <w:t>并</w:t>
      </w:r>
      <w:r w:rsidRPr="00E80DF9">
        <w:rPr>
          <w:rFonts w:hAnsi="宋体"/>
          <w:sz w:val="24"/>
        </w:rPr>
        <w:t>反馈喷雾稳定性功能；</w:t>
      </w:r>
    </w:p>
    <w:p w:rsidR="00403A5A" w:rsidRPr="00E80DF9" w:rsidRDefault="00403A5A" w:rsidP="00403A5A">
      <w:pPr>
        <w:spacing w:line="360" w:lineRule="auto"/>
        <w:rPr>
          <w:rFonts w:hAnsi="宋体"/>
          <w:sz w:val="24"/>
        </w:rPr>
      </w:pPr>
      <w:r w:rsidRPr="00E80DF9">
        <w:rPr>
          <w:rFonts w:hAnsi="宋体"/>
          <w:sz w:val="24"/>
        </w:rPr>
        <w:t>2.1.8</w:t>
      </w:r>
      <w:r w:rsidRPr="00E80DF9">
        <w:rPr>
          <w:rFonts w:hAnsi="宋体"/>
          <w:sz w:val="24"/>
        </w:rPr>
        <w:t>离子源腔体具有观察窗口，可以直接观察喷雾效果</w:t>
      </w:r>
      <w:r w:rsidRPr="00E80DF9">
        <w:rPr>
          <w:rFonts w:hAnsi="宋体" w:hint="eastAsia"/>
          <w:sz w:val="24"/>
        </w:rPr>
        <w:t>以及</w:t>
      </w:r>
      <w:r w:rsidRPr="00E80DF9">
        <w:rPr>
          <w:rFonts w:hAnsi="宋体"/>
          <w:sz w:val="24"/>
        </w:rPr>
        <w:t>离子源腔体洁净</w:t>
      </w:r>
      <w:r w:rsidRPr="00E80DF9">
        <w:rPr>
          <w:rFonts w:hAnsi="宋体" w:hint="eastAsia"/>
          <w:sz w:val="24"/>
        </w:rPr>
        <w:t>程度</w:t>
      </w:r>
      <w:r w:rsidRPr="00E80DF9">
        <w:rPr>
          <w:rFonts w:hAnsi="宋体"/>
          <w:sz w:val="24"/>
        </w:rPr>
        <w:t>；</w:t>
      </w:r>
    </w:p>
    <w:p w:rsidR="00403A5A" w:rsidRPr="00E80DF9" w:rsidRDefault="00403A5A" w:rsidP="00403A5A">
      <w:pPr>
        <w:spacing w:line="360" w:lineRule="auto"/>
        <w:rPr>
          <w:rFonts w:hAnsi="宋体"/>
          <w:b/>
          <w:i/>
          <w:color w:val="000000"/>
          <w:sz w:val="24"/>
        </w:rPr>
      </w:pPr>
      <w:r w:rsidRPr="00E80DF9">
        <w:rPr>
          <w:rFonts w:hAnsi="宋体" w:hint="eastAsia"/>
          <w:b/>
          <w:i/>
          <w:color w:val="000000"/>
          <w:sz w:val="24"/>
        </w:rPr>
        <w:t xml:space="preserve">2.2 </w:t>
      </w:r>
      <w:r w:rsidRPr="00E80DF9">
        <w:rPr>
          <w:rFonts w:hAnsi="宋体" w:hint="eastAsia"/>
          <w:b/>
          <w:color w:val="000000"/>
          <w:sz w:val="24"/>
        </w:rPr>
        <w:t>离子传输系统</w:t>
      </w:r>
    </w:p>
    <w:p w:rsidR="00403A5A" w:rsidRPr="00E80DF9" w:rsidRDefault="00403A5A" w:rsidP="00403A5A">
      <w:pPr>
        <w:spacing w:line="360" w:lineRule="auto"/>
        <w:rPr>
          <w:rFonts w:hAnsi="宋体"/>
          <w:sz w:val="24"/>
        </w:rPr>
      </w:pPr>
      <w:r>
        <w:rPr>
          <w:rFonts w:ascii="宋体" w:hAnsi="宋体" w:hint="eastAsia"/>
          <w:sz w:val="24"/>
        </w:rPr>
        <w:t>▲</w:t>
      </w:r>
      <w:r w:rsidRPr="00E80DF9">
        <w:rPr>
          <w:rFonts w:hAnsi="宋体" w:hint="eastAsia"/>
          <w:sz w:val="24"/>
        </w:rPr>
        <w:t xml:space="preserve">2.2.1 </w:t>
      </w:r>
      <w:r w:rsidRPr="00E80DF9">
        <w:rPr>
          <w:rFonts w:hAnsi="宋体" w:hint="eastAsia"/>
          <w:sz w:val="24"/>
        </w:rPr>
        <w:t>离子传输系统必须配有离子传输管设计，保护分子涡轮泵，减少真空负担；</w:t>
      </w:r>
    </w:p>
    <w:p w:rsidR="00403A5A" w:rsidRPr="00E80DF9" w:rsidRDefault="00403A5A" w:rsidP="00403A5A">
      <w:pPr>
        <w:spacing w:line="360" w:lineRule="auto"/>
        <w:rPr>
          <w:rFonts w:hAnsi="宋体"/>
          <w:sz w:val="24"/>
        </w:rPr>
      </w:pPr>
      <w:r w:rsidRPr="00E80DF9">
        <w:rPr>
          <w:rFonts w:hAnsi="宋体" w:hint="eastAsia"/>
          <w:sz w:val="24"/>
        </w:rPr>
        <w:t>2.2.2</w:t>
      </w:r>
      <w:r w:rsidRPr="00E80DF9">
        <w:rPr>
          <w:rFonts w:hAnsi="宋体" w:hint="eastAsia"/>
          <w:sz w:val="24"/>
        </w:rPr>
        <w:t>大口径高容量离子传输管</w:t>
      </w:r>
      <w:r w:rsidRPr="00E80DF9">
        <w:rPr>
          <w:rFonts w:hAnsi="宋体" w:hint="eastAsia"/>
          <w:sz w:val="24"/>
        </w:rPr>
        <w:t>(HCTT)</w:t>
      </w:r>
      <w:r w:rsidRPr="00E80DF9">
        <w:rPr>
          <w:rFonts w:hAnsi="宋体" w:hint="eastAsia"/>
          <w:sz w:val="24"/>
        </w:rPr>
        <w:t>，确保更多离子进入质谱系统，得到更好的信号响应；</w:t>
      </w:r>
    </w:p>
    <w:p w:rsidR="00403A5A" w:rsidRPr="00E80DF9" w:rsidRDefault="00403A5A" w:rsidP="00403A5A">
      <w:pPr>
        <w:spacing w:line="360" w:lineRule="auto"/>
        <w:rPr>
          <w:rFonts w:hAnsi="宋体"/>
          <w:sz w:val="24"/>
        </w:rPr>
      </w:pPr>
      <w:r w:rsidRPr="00E80DF9">
        <w:rPr>
          <w:rFonts w:hAnsi="宋体" w:hint="eastAsia"/>
          <w:sz w:val="24"/>
        </w:rPr>
        <w:t>2.2.3</w:t>
      </w:r>
      <w:r w:rsidRPr="00E80DF9">
        <w:rPr>
          <w:rFonts w:hAnsi="宋体" w:hint="eastAsia"/>
          <w:sz w:val="24"/>
        </w:rPr>
        <w:t>离子传输管独立加热，最高温度可达</w:t>
      </w:r>
      <w:r w:rsidRPr="00E80DF9">
        <w:rPr>
          <w:rFonts w:hAnsi="宋体" w:hint="eastAsia"/>
          <w:sz w:val="24"/>
        </w:rPr>
        <w:t>400</w:t>
      </w:r>
      <w:r w:rsidRPr="00E80DF9">
        <w:rPr>
          <w:rFonts w:hAnsi="宋体" w:hint="eastAsia"/>
          <w:sz w:val="24"/>
        </w:rPr>
        <w:t>℃，进一步提高去溶剂效果和确保离子传输系统抗污染能力；</w:t>
      </w:r>
    </w:p>
    <w:p w:rsidR="00403A5A" w:rsidRPr="00E80DF9" w:rsidRDefault="00403A5A" w:rsidP="00403A5A">
      <w:pPr>
        <w:spacing w:line="360" w:lineRule="auto"/>
        <w:rPr>
          <w:rFonts w:hAnsi="宋体"/>
          <w:sz w:val="24"/>
        </w:rPr>
      </w:pPr>
      <w:r w:rsidRPr="00E80DF9">
        <w:rPr>
          <w:rFonts w:hAnsi="宋体" w:hint="eastAsia"/>
          <w:sz w:val="24"/>
        </w:rPr>
        <w:t>2.2.4</w:t>
      </w:r>
      <w:r w:rsidRPr="00E80DF9">
        <w:rPr>
          <w:rFonts w:hAnsi="宋体" w:hint="eastAsia"/>
          <w:sz w:val="24"/>
        </w:rPr>
        <w:t>具有真空隔断阀设计，在移去、清洗离子传输部件时，不需破坏真空</w:t>
      </w:r>
      <w:r w:rsidRPr="00E80DF9">
        <w:rPr>
          <w:rFonts w:hAnsi="宋体" w:hint="eastAsia"/>
          <w:sz w:val="24"/>
        </w:rPr>
        <w:t xml:space="preserve">, </w:t>
      </w:r>
      <w:r w:rsidRPr="00E80DF9">
        <w:rPr>
          <w:rFonts w:hAnsi="宋体" w:hint="eastAsia"/>
          <w:sz w:val="24"/>
        </w:rPr>
        <w:t>待机时不需要消耗氮气；</w:t>
      </w:r>
    </w:p>
    <w:p w:rsidR="00403A5A" w:rsidRPr="00E80DF9" w:rsidRDefault="00403A5A" w:rsidP="00403A5A">
      <w:pPr>
        <w:spacing w:line="360" w:lineRule="auto"/>
        <w:rPr>
          <w:rFonts w:hAnsi="宋体"/>
          <w:sz w:val="24"/>
        </w:rPr>
      </w:pPr>
      <w:r w:rsidRPr="00E80DF9">
        <w:rPr>
          <w:rFonts w:hAnsi="宋体" w:hint="eastAsia"/>
          <w:sz w:val="24"/>
        </w:rPr>
        <w:lastRenderedPageBreak/>
        <w:t xml:space="preserve">2.2.5 </w:t>
      </w:r>
      <w:r w:rsidRPr="00E80DF9">
        <w:rPr>
          <w:rFonts w:hAnsi="宋体" w:hint="eastAsia"/>
          <w:sz w:val="24"/>
        </w:rPr>
        <w:t>电动离子漏斗（</w:t>
      </w:r>
      <w:r w:rsidRPr="00E80DF9">
        <w:rPr>
          <w:rFonts w:hAnsi="宋体" w:hint="eastAsia"/>
          <w:sz w:val="24"/>
        </w:rPr>
        <w:t>EDIF</w:t>
      </w:r>
      <w:r w:rsidRPr="00E80DF9">
        <w:rPr>
          <w:rFonts w:hAnsi="宋体" w:hint="eastAsia"/>
          <w:sz w:val="24"/>
        </w:rPr>
        <w:t>）：有效捕获离子并聚焦，提高传输效率，减少离子损失，独立一体化设计，采用不锈钢材质，拆卸清晰方便；</w:t>
      </w:r>
    </w:p>
    <w:p w:rsidR="00403A5A" w:rsidRPr="00E80DF9" w:rsidRDefault="00403A5A" w:rsidP="00403A5A">
      <w:pPr>
        <w:spacing w:line="360" w:lineRule="auto"/>
        <w:rPr>
          <w:rFonts w:hAnsi="宋体"/>
          <w:sz w:val="24"/>
        </w:rPr>
      </w:pPr>
      <w:r w:rsidRPr="00E80DF9">
        <w:rPr>
          <w:rFonts w:hAnsi="宋体" w:hint="eastAsia"/>
          <w:sz w:val="24"/>
        </w:rPr>
        <w:t>2.2.6</w:t>
      </w:r>
      <w:r w:rsidRPr="00E80DF9">
        <w:rPr>
          <w:rFonts w:hAnsi="宋体" w:hint="eastAsia"/>
          <w:sz w:val="24"/>
        </w:rPr>
        <w:t>弯曲且有轴向直流电场的四极杆离子束导向装置：阻挡中性粒子和高速分子团，保持离子传输通道的干净，减少噪音，提高灵敏度；</w:t>
      </w:r>
    </w:p>
    <w:p w:rsidR="00403A5A" w:rsidRPr="00E80DF9" w:rsidRDefault="00403A5A" w:rsidP="00403A5A">
      <w:pPr>
        <w:spacing w:line="360" w:lineRule="auto"/>
        <w:rPr>
          <w:color w:val="000000"/>
          <w:sz w:val="24"/>
        </w:rPr>
      </w:pPr>
      <w:r>
        <w:rPr>
          <w:rFonts w:ascii="宋体" w:hAnsi="宋体" w:hint="eastAsia"/>
          <w:sz w:val="24"/>
        </w:rPr>
        <w:t>▲</w:t>
      </w:r>
      <w:r w:rsidRPr="00E80DF9">
        <w:rPr>
          <w:color w:val="000000"/>
          <w:sz w:val="24"/>
        </w:rPr>
        <w:t xml:space="preserve">2.3 </w:t>
      </w:r>
      <w:r w:rsidRPr="00E80DF9">
        <w:rPr>
          <w:rFonts w:hAnsi="宋体"/>
          <w:color w:val="000000"/>
          <w:sz w:val="24"/>
        </w:rPr>
        <w:t>质量分析器部分</w:t>
      </w:r>
      <w:r w:rsidRPr="00E80DF9">
        <w:rPr>
          <w:rFonts w:hAnsi="宋体" w:hint="eastAsia"/>
          <w:color w:val="000000"/>
          <w:sz w:val="24"/>
        </w:rPr>
        <w:t>：</w:t>
      </w:r>
      <w:r w:rsidRPr="00E80DF9">
        <w:rPr>
          <w:rFonts w:hAnsi="宋体" w:hint="eastAsia"/>
          <w:sz w:val="24"/>
        </w:rPr>
        <w:t>结合四极杆、双压线性离子阱、高场静电场轨道阱质量分析器的多重组合式质谱仪，具有四级杆母离子选择性、线性离子阱的多级质谱功能（</w:t>
      </w:r>
      <w:r w:rsidRPr="00E80DF9">
        <w:rPr>
          <w:rFonts w:hAnsi="宋体" w:hint="eastAsia"/>
          <w:sz w:val="24"/>
        </w:rPr>
        <w:t>n=10</w:t>
      </w:r>
      <w:r w:rsidRPr="00E80DF9">
        <w:rPr>
          <w:rFonts w:hAnsi="宋体" w:hint="eastAsia"/>
          <w:sz w:val="24"/>
        </w:rPr>
        <w:t>）、和傅里叶变</w:t>
      </w:r>
      <w:r w:rsidRPr="00E80DF9">
        <w:rPr>
          <w:rFonts w:hAnsi="宋体"/>
          <w:sz w:val="24"/>
        </w:rPr>
        <w:t>换</w:t>
      </w:r>
      <w:r w:rsidRPr="00E80DF9">
        <w:rPr>
          <w:rFonts w:hAnsi="宋体" w:hint="eastAsia"/>
          <w:sz w:val="24"/>
        </w:rPr>
        <w:t>高分辨质谱功能；实现四级杆</w:t>
      </w:r>
      <w:r w:rsidRPr="00E80DF9">
        <w:rPr>
          <w:rFonts w:hAnsi="宋体" w:hint="eastAsia"/>
          <w:sz w:val="24"/>
        </w:rPr>
        <w:t>-</w:t>
      </w:r>
      <w:r w:rsidRPr="00E80DF9">
        <w:rPr>
          <w:rFonts w:hAnsi="宋体" w:hint="eastAsia"/>
          <w:sz w:val="24"/>
        </w:rPr>
        <w:t>静电场轨道阱组合、离子阱</w:t>
      </w:r>
      <w:r w:rsidRPr="00E80DF9">
        <w:rPr>
          <w:rFonts w:hAnsi="宋体" w:hint="eastAsia"/>
          <w:sz w:val="24"/>
        </w:rPr>
        <w:t>-</w:t>
      </w:r>
      <w:r w:rsidRPr="00E80DF9">
        <w:rPr>
          <w:rFonts w:hAnsi="宋体" w:hint="eastAsia"/>
          <w:sz w:val="24"/>
        </w:rPr>
        <w:t>静电场轨道阱组合、四级杆</w:t>
      </w:r>
      <w:r w:rsidRPr="00E80DF9">
        <w:rPr>
          <w:rFonts w:hAnsi="宋体" w:hint="eastAsia"/>
          <w:sz w:val="24"/>
        </w:rPr>
        <w:t>-</w:t>
      </w:r>
      <w:r w:rsidRPr="00E80DF9">
        <w:rPr>
          <w:rFonts w:hAnsi="宋体" w:hint="eastAsia"/>
          <w:sz w:val="24"/>
        </w:rPr>
        <w:t>离子阱组合；以及多种混合组合，进行平行检测和序列检测；</w:t>
      </w:r>
    </w:p>
    <w:p w:rsidR="00403A5A" w:rsidRPr="00E80DF9" w:rsidRDefault="00403A5A" w:rsidP="00403A5A">
      <w:pPr>
        <w:spacing w:line="360" w:lineRule="auto"/>
        <w:rPr>
          <w:color w:val="000000"/>
          <w:sz w:val="24"/>
        </w:rPr>
      </w:pPr>
      <w:r w:rsidRPr="00E80DF9">
        <w:rPr>
          <w:rFonts w:hint="eastAsia"/>
          <w:color w:val="000000"/>
          <w:sz w:val="24"/>
        </w:rPr>
        <w:t>2.3.1</w:t>
      </w:r>
      <w:r w:rsidRPr="00E80DF9">
        <w:rPr>
          <w:rFonts w:hint="eastAsia"/>
          <w:color w:val="000000"/>
          <w:sz w:val="24"/>
        </w:rPr>
        <w:t>四极杆质量分析器：金属钼双曲面分段四极杆，分辨率可到</w:t>
      </w:r>
      <w:r w:rsidRPr="00E80DF9">
        <w:rPr>
          <w:rFonts w:hint="eastAsia"/>
          <w:color w:val="000000"/>
          <w:sz w:val="24"/>
        </w:rPr>
        <w:t>0.4Da</w:t>
      </w:r>
      <w:r w:rsidRPr="00E80DF9">
        <w:rPr>
          <w:rFonts w:hint="eastAsia"/>
          <w:color w:val="000000"/>
          <w:sz w:val="24"/>
        </w:rPr>
        <w:t>；可选择隔离窗口宽度</w:t>
      </w:r>
      <w:r w:rsidRPr="00E80DF9">
        <w:rPr>
          <w:rFonts w:hint="eastAsia"/>
          <w:color w:val="000000"/>
          <w:sz w:val="24"/>
        </w:rPr>
        <w:t>0.4Da-1200Da</w:t>
      </w:r>
      <w:r w:rsidRPr="00E80DF9">
        <w:rPr>
          <w:rFonts w:hint="eastAsia"/>
          <w:color w:val="000000"/>
          <w:sz w:val="24"/>
        </w:rPr>
        <w:t>，</w:t>
      </w:r>
      <w:r w:rsidRPr="00E80DF9">
        <w:rPr>
          <w:rFonts w:hint="eastAsia"/>
          <w:color w:val="000000"/>
          <w:sz w:val="24"/>
        </w:rPr>
        <w:t>MS/MS</w:t>
      </w:r>
      <w:r w:rsidRPr="00E80DF9">
        <w:rPr>
          <w:rFonts w:hint="eastAsia"/>
          <w:color w:val="000000"/>
          <w:sz w:val="24"/>
        </w:rPr>
        <w:t>母离子选择质量范围</w:t>
      </w:r>
      <w:r w:rsidRPr="00E80DF9">
        <w:rPr>
          <w:rFonts w:hint="eastAsia"/>
          <w:color w:val="000000"/>
          <w:sz w:val="24"/>
        </w:rPr>
        <w:t>50-3000m/z</w:t>
      </w:r>
      <w:r w:rsidRPr="00E80DF9">
        <w:rPr>
          <w:rFonts w:hint="eastAsia"/>
          <w:color w:val="000000"/>
          <w:sz w:val="24"/>
        </w:rPr>
        <w:t>；</w:t>
      </w:r>
    </w:p>
    <w:p w:rsidR="00403A5A" w:rsidRPr="00E80DF9" w:rsidRDefault="00403A5A" w:rsidP="00403A5A">
      <w:pPr>
        <w:spacing w:line="360" w:lineRule="auto"/>
        <w:rPr>
          <w:rFonts w:hAnsi="宋体"/>
          <w:sz w:val="24"/>
        </w:rPr>
      </w:pPr>
      <w:r w:rsidRPr="00E80DF9">
        <w:rPr>
          <w:rFonts w:hint="eastAsia"/>
          <w:color w:val="000000"/>
          <w:sz w:val="24"/>
        </w:rPr>
        <w:t>2.3.2</w:t>
      </w:r>
      <w:r w:rsidRPr="00E80DF9">
        <w:rPr>
          <w:rFonts w:hint="eastAsia"/>
          <w:color w:val="000000"/>
          <w:sz w:val="24"/>
        </w:rPr>
        <w:t>双压线性离子阱：</w:t>
      </w:r>
      <w:r w:rsidRPr="00E80DF9">
        <w:rPr>
          <w:rFonts w:hAnsi="宋体" w:hint="eastAsia"/>
          <w:sz w:val="24"/>
        </w:rPr>
        <w:t>双压线性阱技术在于一个高压单元能够将保证离子捕获能力，可实现</w:t>
      </w:r>
      <w:r w:rsidRPr="00E80DF9">
        <w:rPr>
          <w:rFonts w:hAnsi="宋体" w:hint="eastAsia"/>
          <w:sz w:val="24"/>
        </w:rPr>
        <w:t>MSn</w:t>
      </w:r>
      <w:r w:rsidRPr="00E80DF9">
        <w:rPr>
          <w:rFonts w:hAnsi="宋体" w:hint="eastAsia"/>
          <w:sz w:val="24"/>
        </w:rPr>
        <w:t>任一级的离子隔离范围</w:t>
      </w:r>
      <w:r w:rsidRPr="00E80DF9">
        <w:rPr>
          <w:rFonts w:hAnsi="宋体" w:hint="eastAsia"/>
          <w:sz w:val="24"/>
        </w:rPr>
        <w:t>0.2Da-600Da</w:t>
      </w:r>
      <w:r w:rsidRPr="00E80DF9">
        <w:rPr>
          <w:rFonts w:hAnsi="宋体" w:hint="eastAsia"/>
          <w:sz w:val="24"/>
        </w:rPr>
        <w:t>。低压单元能够保证高扫描速度，高分辨率以及质量精度；</w:t>
      </w:r>
    </w:p>
    <w:p w:rsidR="00403A5A" w:rsidRPr="00E80DF9" w:rsidRDefault="00403A5A" w:rsidP="00403A5A">
      <w:pPr>
        <w:spacing w:line="360" w:lineRule="auto"/>
        <w:rPr>
          <w:rFonts w:hAnsi="宋体"/>
          <w:sz w:val="24"/>
        </w:rPr>
      </w:pPr>
      <w:r w:rsidRPr="00E80DF9">
        <w:rPr>
          <w:rFonts w:hAnsi="宋体" w:hint="eastAsia"/>
          <w:sz w:val="24"/>
        </w:rPr>
        <w:t>2.3.2.1</w:t>
      </w:r>
      <w:r w:rsidRPr="00E80DF9">
        <w:rPr>
          <w:rFonts w:hAnsi="宋体" w:hint="eastAsia"/>
          <w:sz w:val="24"/>
        </w:rPr>
        <w:t>质量范围</w:t>
      </w:r>
      <w:r w:rsidRPr="00E80DF9">
        <w:rPr>
          <w:rFonts w:hAnsi="宋体" w:hint="eastAsia"/>
          <w:sz w:val="24"/>
        </w:rPr>
        <w:t>m/z</w:t>
      </w:r>
      <w:r w:rsidRPr="00E80DF9">
        <w:rPr>
          <w:rFonts w:hAnsi="宋体" w:hint="eastAsia"/>
          <w:sz w:val="24"/>
        </w:rPr>
        <w:t>：标准模式</w:t>
      </w:r>
      <w:r w:rsidRPr="00E80DF9">
        <w:rPr>
          <w:rFonts w:hAnsi="宋体" w:hint="eastAsia"/>
          <w:sz w:val="24"/>
        </w:rPr>
        <w:t>50-2000m/z</w:t>
      </w:r>
      <w:r w:rsidRPr="00E80DF9">
        <w:rPr>
          <w:rFonts w:hAnsi="宋体" w:hint="eastAsia"/>
          <w:sz w:val="24"/>
        </w:rPr>
        <w:t>；高质量模式</w:t>
      </w:r>
      <w:r w:rsidRPr="00E80DF9">
        <w:rPr>
          <w:rFonts w:hAnsi="宋体" w:hint="eastAsia"/>
          <w:sz w:val="24"/>
        </w:rPr>
        <w:t>200-4000 m/z</w:t>
      </w:r>
      <w:r w:rsidRPr="00E80DF9">
        <w:rPr>
          <w:rFonts w:hAnsi="宋体" w:hint="eastAsia"/>
          <w:sz w:val="24"/>
        </w:rPr>
        <w:t>；</w:t>
      </w:r>
    </w:p>
    <w:p w:rsidR="00403A5A" w:rsidRPr="00E80DF9" w:rsidRDefault="00403A5A" w:rsidP="00403A5A">
      <w:pPr>
        <w:spacing w:line="360" w:lineRule="auto"/>
        <w:rPr>
          <w:rFonts w:hAnsi="宋体"/>
          <w:sz w:val="24"/>
        </w:rPr>
      </w:pPr>
      <w:r w:rsidRPr="00E80DF9">
        <w:rPr>
          <w:rFonts w:hAnsi="宋体" w:hint="eastAsia"/>
          <w:sz w:val="24"/>
        </w:rPr>
        <w:t xml:space="preserve">2.3.2.2 </w:t>
      </w:r>
      <w:r w:rsidRPr="00E80DF9">
        <w:rPr>
          <w:rFonts w:hAnsi="宋体" w:hint="eastAsia"/>
          <w:sz w:val="24"/>
        </w:rPr>
        <w:t>双压线性离子阱扫描速度：</w:t>
      </w:r>
      <w:r w:rsidRPr="00E80DF9">
        <w:rPr>
          <w:rFonts w:hAnsi="宋体" w:hint="eastAsia"/>
          <w:sz w:val="24"/>
        </w:rPr>
        <w:t>20Hz</w:t>
      </w:r>
      <w:r w:rsidRPr="00E80DF9">
        <w:rPr>
          <w:rFonts w:hAnsi="宋体" w:hint="eastAsia"/>
          <w:sz w:val="24"/>
        </w:rPr>
        <w:t>；</w:t>
      </w:r>
    </w:p>
    <w:p w:rsidR="00403A5A" w:rsidRPr="00E80DF9" w:rsidRDefault="00403A5A" w:rsidP="00403A5A">
      <w:pPr>
        <w:spacing w:line="360" w:lineRule="auto"/>
        <w:rPr>
          <w:rFonts w:hAnsi="宋体"/>
          <w:sz w:val="24"/>
        </w:rPr>
      </w:pPr>
      <w:r w:rsidRPr="00E80DF9">
        <w:rPr>
          <w:rFonts w:hAnsi="宋体" w:hint="eastAsia"/>
          <w:sz w:val="24"/>
        </w:rPr>
        <w:t xml:space="preserve">2.3.2.3 </w:t>
      </w:r>
      <w:r w:rsidRPr="00E80DF9">
        <w:rPr>
          <w:rFonts w:hAnsi="宋体" w:hint="eastAsia"/>
          <w:sz w:val="24"/>
        </w:rPr>
        <w:t>灵敏度（</w:t>
      </w:r>
      <w:r w:rsidRPr="00E80DF9">
        <w:rPr>
          <w:rFonts w:hAnsi="宋体" w:hint="eastAsia"/>
          <w:sz w:val="24"/>
        </w:rPr>
        <w:t>ESI</w:t>
      </w:r>
      <w:r w:rsidRPr="00E80DF9">
        <w:rPr>
          <w:rFonts w:hAnsi="宋体" w:hint="eastAsia"/>
          <w:sz w:val="24"/>
        </w:rPr>
        <w:t>）：</w:t>
      </w:r>
      <w:r w:rsidRPr="00E80DF9">
        <w:rPr>
          <w:rFonts w:hAnsi="宋体" w:hint="eastAsia"/>
          <w:sz w:val="24"/>
        </w:rPr>
        <w:t>100 fg</w:t>
      </w:r>
      <w:r w:rsidRPr="00E80DF9">
        <w:rPr>
          <w:rFonts w:hAnsi="宋体" w:hint="eastAsia"/>
          <w:sz w:val="24"/>
        </w:rPr>
        <w:t>利血平，全扫描</w:t>
      </w:r>
      <w:r w:rsidRPr="00E80DF9">
        <w:rPr>
          <w:rFonts w:hAnsi="宋体" w:hint="eastAsia"/>
          <w:sz w:val="24"/>
        </w:rPr>
        <w:t>MS/MS</w:t>
      </w:r>
      <w:r w:rsidRPr="00E80DF9">
        <w:rPr>
          <w:rFonts w:hAnsi="宋体" w:hint="eastAsia"/>
          <w:sz w:val="24"/>
        </w:rPr>
        <w:t>，信噪比≥</w:t>
      </w:r>
      <w:r w:rsidRPr="00E80DF9">
        <w:rPr>
          <w:rFonts w:hAnsi="宋体" w:hint="eastAsia"/>
          <w:sz w:val="24"/>
        </w:rPr>
        <w:t>100:1</w:t>
      </w:r>
      <w:r w:rsidRPr="00E80DF9">
        <w:rPr>
          <w:rFonts w:hAnsi="宋体" w:hint="eastAsia"/>
          <w:sz w:val="24"/>
        </w:rPr>
        <w:t>（峰峰比）；</w:t>
      </w:r>
    </w:p>
    <w:p w:rsidR="00403A5A" w:rsidRPr="00E80DF9" w:rsidRDefault="00403A5A" w:rsidP="00403A5A">
      <w:pPr>
        <w:spacing w:line="360" w:lineRule="auto"/>
        <w:rPr>
          <w:rFonts w:hAnsi="宋体"/>
          <w:sz w:val="24"/>
        </w:rPr>
      </w:pPr>
      <w:r w:rsidRPr="00E80DF9">
        <w:rPr>
          <w:rFonts w:hAnsi="宋体" w:hint="eastAsia"/>
          <w:sz w:val="24"/>
        </w:rPr>
        <w:t>MS</w:t>
      </w:r>
      <w:r w:rsidRPr="00E80DF9">
        <w:rPr>
          <w:rFonts w:hAnsi="宋体" w:hint="eastAsia"/>
          <w:sz w:val="24"/>
          <w:vertAlign w:val="superscript"/>
        </w:rPr>
        <w:t>n</w:t>
      </w:r>
      <w:r w:rsidRPr="00E80DF9">
        <w:rPr>
          <w:rFonts w:hAnsi="宋体" w:hint="eastAsia"/>
          <w:sz w:val="24"/>
        </w:rPr>
        <w:t>灵敏度（</w:t>
      </w:r>
      <w:r w:rsidRPr="00E80DF9">
        <w:rPr>
          <w:rFonts w:hAnsi="宋体" w:hint="eastAsia"/>
          <w:sz w:val="24"/>
        </w:rPr>
        <w:t>ESI</w:t>
      </w:r>
      <w:r w:rsidRPr="00E80DF9">
        <w:rPr>
          <w:rFonts w:hAnsi="宋体" w:hint="eastAsia"/>
          <w:sz w:val="24"/>
        </w:rPr>
        <w:t>）：</w:t>
      </w:r>
      <w:r w:rsidRPr="00E80DF9">
        <w:rPr>
          <w:rFonts w:hAnsi="宋体" w:hint="eastAsia"/>
          <w:sz w:val="24"/>
        </w:rPr>
        <w:t>100 fg</w:t>
      </w:r>
      <w:r w:rsidRPr="00E80DF9">
        <w:rPr>
          <w:rFonts w:hAnsi="宋体" w:hint="eastAsia"/>
          <w:sz w:val="24"/>
        </w:rPr>
        <w:t>利血平，全扫描</w:t>
      </w:r>
      <w:r w:rsidRPr="00E80DF9">
        <w:rPr>
          <w:rFonts w:hAnsi="宋体" w:hint="eastAsia"/>
          <w:sz w:val="24"/>
        </w:rPr>
        <w:t>MS</w:t>
      </w:r>
      <w:r w:rsidRPr="00E80DF9">
        <w:rPr>
          <w:rFonts w:hAnsi="宋体" w:hint="eastAsia"/>
          <w:sz w:val="24"/>
          <w:vertAlign w:val="superscript"/>
        </w:rPr>
        <w:t>3</w:t>
      </w:r>
      <w:r w:rsidRPr="00E80DF9">
        <w:rPr>
          <w:rFonts w:hAnsi="宋体" w:hint="eastAsia"/>
          <w:sz w:val="24"/>
        </w:rPr>
        <w:t>，信噪比≥</w:t>
      </w:r>
      <w:r w:rsidRPr="00E80DF9">
        <w:rPr>
          <w:rFonts w:hAnsi="宋体" w:hint="eastAsia"/>
          <w:sz w:val="24"/>
        </w:rPr>
        <w:t>25:1</w:t>
      </w:r>
      <w:r w:rsidRPr="00E80DF9">
        <w:rPr>
          <w:rFonts w:hAnsi="宋体" w:hint="eastAsia"/>
          <w:sz w:val="24"/>
        </w:rPr>
        <w:t>；</w:t>
      </w:r>
    </w:p>
    <w:p w:rsidR="00403A5A" w:rsidRPr="00E80DF9" w:rsidRDefault="00403A5A" w:rsidP="00403A5A">
      <w:pPr>
        <w:spacing w:line="360" w:lineRule="auto"/>
        <w:rPr>
          <w:rFonts w:hAnsi="宋体"/>
          <w:sz w:val="24"/>
        </w:rPr>
      </w:pPr>
      <w:r>
        <w:rPr>
          <w:rFonts w:ascii="宋体" w:hAnsi="宋体" w:hint="eastAsia"/>
          <w:sz w:val="24"/>
        </w:rPr>
        <w:t>▲</w:t>
      </w:r>
      <w:r w:rsidRPr="00E80DF9">
        <w:rPr>
          <w:rFonts w:hAnsi="宋体" w:hint="eastAsia"/>
          <w:sz w:val="24"/>
        </w:rPr>
        <w:t>2.3.2.4</w:t>
      </w:r>
      <w:r w:rsidRPr="00E80DF9">
        <w:rPr>
          <w:rFonts w:hAnsi="宋体" w:hint="eastAsia"/>
          <w:sz w:val="24"/>
        </w:rPr>
        <w:t>具有自动增益控制，能全自动优化进入离子阱的离子数量达到最佳值，能有效提高对低丰度蛋白的鉴定；</w:t>
      </w:r>
    </w:p>
    <w:p w:rsidR="00403A5A" w:rsidRPr="00E80DF9" w:rsidRDefault="00403A5A" w:rsidP="00403A5A">
      <w:pPr>
        <w:spacing w:line="360" w:lineRule="auto"/>
        <w:rPr>
          <w:rFonts w:hAnsi="宋体"/>
          <w:sz w:val="24"/>
        </w:rPr>
      </w:pPr>
      <w:r w:rsidRPr="00E80DF9">
        <w:rPr>
          <w:rFonts w:hAnsi="宋体" w:hint="eastAsia"/>
          <w:sz w:val="24"/>
        </w:rPr>
        <w:t>2.3.2.5</w:t>
      </w:r>
      <w:r w:rsidRPr="00E80DF9">
        <w:rPr>
          <w:rFonts w:hAnsi="宋体" w:hint="eastAsia"/>
          <w:sz w:val="24"/>
        </w:rPr>
        <w:t>具有宽带激发功能，在</w:t>
      </w:r>
      <w:r w:rsidRPr="00E80DF9">
        <w:rPr>
          <w:rFonts w:hAnsi="宋体" w:hint="eastAsia"/>
          <w:sz w:val="24"/>
        </w:rPr>
        <w:t>MS/MS</w:t>
      </w:r>
      <w:r w:rsidRPr="00E80DF9">
        <w:rPr>
          <w:rFonts w:hAnsi="宋体" w:hint="eastAsia"/>
          <w:sz w:val="24"/>
        </w:rPr>
        <w:t>中自动断裂</w:t>
      </w:r>
      <w:r w:rsidRPr="00E80DF9">
        <w:rPr>
          <w:rFonts w:hAnsi="宋体" w:hint="eastAsia"/>
          <w:sz w:val="24"/>
        </w:rPr>
        <w:t>M-H2O</w:t>
      </w:r>
      <w:r w:rsidRPr="00E80DF9">
        <w:rPr>
          <w:rFonts w:hAnsi="宋体" w:hint="eastAsia"/>
          <w:sz w:val="24"/>
        </w:rPr>
        <w:t>离子，得到丰富的被分析化合物的特征“指纹”谱图，保证产生具有更多结构信息的多级质谱图，为有效的结构解析提供保障；</w:t>
      </w:r>
    </w:p>
    <w:p w:rsidR="00403A5A" w:rsidRPr="00E80DF9" w:rsidRDefault="00403A5A" w:rsidP="00403A5A">
      <w:pPr>
        <w:spacing w:line="360" w:lineRule="auto"/>
        <w:rPr>
          <w:rFonts w:hAnsi="宋体"/>
          <w:sz w:val="24"/>
        </w:rPr>
      </w:pPr>
      <w:r w:rsidRPr="00E80DF9">
        <w:rPr>
          <w:rFonts w:hAnsi="宋体" w:hint="eastAsia"/>
          <w:sz w:val="24"/>
        </w:rPr>
        <w:t>2.3.2.</w:t>
      </w:r>
      <w:r w:rsidRPr="00E80DF9">
        <w:rPr>
          <w:rFonts w:hAnsi="宋体"/>
          <w:sz w:val="24"/>
        </w:rPr>
        <w:t xml:space="preserve">6 </w:t>
      </w:r>
      <w:r w:rsidRPr="00E80DF9">
        <w:rPr>
          <w:rFonts w:hAnsi="宋体" w:hint="eastAsia"/>
          <w:sz w:val="24"/>
        </w:rPr>
        <w:t>Normalized Collision Energy</w:t>
      </w:r>
      <w:r w:rsidRPr="00E80DF9">
        <w:rPr>
          <w:rFonts w:hAnsi="宋体" w:hint="eastAsia"/>
          <w:sz w:val="24"/>
        </w:rPr>
        <w:t>碰撞能量归一化：离子阱质谱仪特有的质谱能量自动补偿，使串联质谱的碎片谱图按归一化能量裂解，得到稳定信息，有利于谱库检索，产生重现性的结果；</w:t>
      </w:r>
    </w:p>
    <w:p w:rsidR="00403A5A" w:rsidRPr="00E80DF9" w:rsidRDefault="00403A5A" w:rsidP="00403A5A">
      <w:pPr>
        <w:spacing w:line="360" w:lineRule="auto"/>
        <w:rPr>
          <w:rFonts w:hAnsi="宋体"/>
          <w:sz w:val="24"/>
        </w:rPr>
      </w:pPr>
      <w:r w:rsidRPr="00E80DF9">
        <w:rPr>
          <w:rFonts w:hAnsi="宋体" w:hint="eastAsia"/>
          <w:sz w:val="24"/>
        </w:rPr>
        <w:t>2.3.2.</w:t>
      </w:r>
      <w:r w:rsidRPr="00E80DF9">
        <w:rPr>
          <w:rFonts w:hAnsi="宋体"/>
          <w:sz w:val="24"/>
        </w:rPr>
        <w:t xml:space="preserve">7 </w:t>
      </w:r>
      <w:r w:rsidRPr="00E80DF9">
        <w:rPr>
          <w:rFonts w:hAnsi="宋体" w:hint="eastAsia"/>
          <w:sz w:val="24"/>
        </w:rPr>
        <w:t>检测系统：配有两个</w:t>
      </w:r>
      <w:r w:rsidRPr="00E80DF9">
        <w:rPr>
          <w:rFonts w:hAnsi="宋体" w:hint="eastAsia"/>
          <w:sz w:val="24"/>
        </w:rPr>
        <w:t>90</w:t>
      </w:r>
      <w:r w:rsidRPr="00E80DF9">
        <w:rPr>
          <w:rFonts w:hAnsi="宋体" w:hint="eastAsia"/>
          <w:sz w:val="24"/>
        </w:rPr>
        <w:t>度离轴带有扩展动态范围的连续打拿极；</w:t>
      </w:r>
    </w:p>
    <w:p w:rsidR="00403A5A" w:rsidRPr="00E80DF9" w:rsidRDefault="00403A5A" w:rsidP="00403A5A">
      <w:pPr>
        <w:spacing w:line="360" w:lineRule="auto"/>
        <w:rPr>
          <w:rFonts w:hAnsi="宋体"/>
          <w:sz w:val="24"/>
        </w:rPr>
      </w:pPr>
      <w:r>
        <w:rPr>
          <w:rFonts w:ascii="宋体" w:hAnsi="宋体" w:hint="eastAsia"/>
          <w:b/>
        </w:rPr>
        <w:t>★</w:t>
      </w:r>
      <w:r w:rsidRPr="00E80DF9">
        <w:rPr>
          <w:rFonts w:hAnsi="宋体" w:hint="eastAsia"/>
          <w:sz w:val="24"/>
        </w:rPr>
        <w:t>2.3.2.</w:t>
      </w:r>
      <w:r w:rsidRPr="00E80DF9">
        <w:rPr>
          <w:rFonts w:hAnsi="宋体"/>
          <w:sz w:val="24"/>
        </w:rPr>
        <w:t>8</w:t>
      </w:r>
      <w:r w:rsidRPr="00E80DF9">
        <w:rPr>
          <w:rFonts w:hAnsi="宋体" w:hint="eastAsia"/>
          <w:sz w:val="24"/>
        </w:rPr>
        <w:t>多级能力</w:t>
      </w:r>
      <w:r w:rsidRPr="00E80DF9">
        <w:rPr>
          <w:rFonts w:hAnsi="宋体" w:hint="eastAsia"/>
          <w:sz w:val="24"/>
        </w:rPr>
        <w:t>MS/MS</w:t>
      </w:r>
      <w:r w:rsidRPr="00E80DF9">
        <w:rPr>
          <w:rFonts w:hAnsi="宋体" w:hint="eastAsia"/>
          <w:sz w:val="24"/>
        </w:rPr>
        <w:t>级数：</w:t>
      </w:r>
      <w:r w:rsidRPr="00E80DF9">
        <w:rPr>
          <w:rFonts w:hAnsi="宋体" w:hint="eastAsia"/>
          <w:sz w:val="24"/>
        </w:rPr>
        <w:t>1-10</w:t>
      </w:r>
      <w:r w:rsidRPr="00E80DF9">
        <w:rPr>
          <w:rFonts w:hAnsi="宋体" w:hint="eastAsia"/>
          <w:sz w:val="24"/>
        </w:rPr>
        <w:t>级；</w:t>
      </w:r>
    </w:p>
    <w:p w:rsidR="00403A5A" w:rsidRPr="00E80DF9" w:rsidRDefault="00403A5A" w:rsidP="00403A5A">
      <w:pPr>
        <w:spacing w:line="360" w:lineRule="auto"/>
        <w:rPr>
          <w:color w:val="000000"/>
          <w:sz w:val="24"/>
        </w:rPr>
      </w:pPr>
      <w:r w:rsidRPr="00E80DF9">
        <w:rPr>
          <w:rFonts w:hint="eastAsia"/>
          <w:color w:val="000000"/>
          <w:sz w:val="24"/>
        </w:rPr>
        <w:t>2.3.2.</w:t>
      </w:r>
      <w:r w:rsidRPr="00E80DF9">
        <w:rPr>
          <w:color w:val="000000"/>
          <w:sz w:val="24"/>
        </w:rPr>
        <w:t xml:space="preserve">9 </w:t>
      </w:r>
      <w:r w:rsidRPr="00E80DF9">
        <w:rPr>
          <w:rFonts w:hint="eastAsia"/>
          <w:color w:val="000000"/>
          <w:sz w:val="24"/>
        </w:rPr>
        <w:t>多极离子通道</w:t>
      </w:r>
      <w:r w:rsidRPr="00E80DF9">
        <w:rPr>
          <w:rFonts w:hint="eastAsia"/>
          <w:color w:val="000000"/>
          <w:sz w:val="24"/>
        </w:rPr>
        <w:t xml:space="preserve">: </w:t>
      </w:r>
      <w:r w:rsidRPr="00E80DF9">
        <w:rPr>
          <w:rFonts w:hint="eastAsia"/>
          <w:color w:val="000000"/>
          <w:sz w:val="24"/>
        </w:rPr>
        <w:t>动态扫描管理控制，实现离子的高效能传输、捕集和在任意裂解阶段提供高能碰撞裂解</w:t>
      </w:r>
      <w:r w:rsidRPr="00E80DF9">
        <w:rPr>
          <w:rFonts w:hint="eastAsia"/>
          <w:color w:val="000000"/>
          <w:sz w:val="24"/>
        </w:rPr>
        <w:t>HCD</w:t>
      </w:r>
      <w:r w:rsidRPr="00E80DF9">
        <w:rPr>
          <w:rFonts w:hint="eastAsia"/>
          <w:color w:val="000000"/>
          <w:sz w:val="24"/>
        </w:rPr>
        <w:t>，协同辅助轨道阱和离子阱提高扫描速率；</w:t>
      </w:r>
    </w:p>
    <w:p w:rsidR="00403A5A" w:rsidRPr="00E80DF9" w:rsidRDefault="00403A5A" w:rsidP="00403A5A">
      <w:pPr>
        <w:spacing w:line="360" w:lineRule="auto"/>
        <w:rPr>
          <w:color w:val="000000"/>
          <w:sz w:val="24"/>
        </w:rPr>
      </w:pPr>
      <w:r w:rsidRPr="00E80DF9">
        <w:rPr>
          <w:rFonts w:hint="eastAsia"/>
          <w:color w:val="000000"/>
          <w:sz w:val="24"/>
        </w:rPr>
        <w:t>2.3.</w:t>
      </w:r>
      <w:r w:rsidRPr="00E80DF9">
        <w:rPr>
          <w:color w:val="000000"/>
          <w:sz w:val="24"/>
        </w:rPr>
        <w:t>3</w:t>
      </w:r>
      <w:r w:rsidRPr="00E80DF9">
        <w:rPr>
          <w:rFonts w:hint="eastAsia"/>
          <w:color w:val="000000"/>
          <w:sz w:val="24"/>
        </w:rPr>
        <w:t>超高场静电场轨道阱：新一代超高场静电场轨道阱质量分析器，离子在静电场作用</w:t>
      </w:r>
      <w:r w:rsidRPr="00E80DF9">
        <w:rPr>
          <w:rFonts w:hint="eastAsia"/>
          <w:color w:val="000000"/>
          <w:sz w:val="24"/>
        </w:rPr>
        <w:lastRenderedPageBreak/>
        <w:t>下做周期运动，具有高分辨率，高质量精度，高速实时采集性能</w:t>
      </w:r>
    </w:p>
    <w:p w:rsidR="00403A5A" w:rsidRPr="00E80DF9" w:rsidRDefault="00403A5A" w:rsidP="00403A5A">
      <w:pPr>
        <w:spacing w:line="360" w:lineRule="auto"/>
        <w:rPr>
          <w:rFonts w:hAnsi="宋体"/>
          <w:sz w:val="24"/>
        </w:rPr>
      </w:pPr>
      <w:r w:rsidRPr="00E80DF9">
        <w:rPr>
          <w:rFonts w:hAnsi="宋体" w:hint="eastAsia"/>
          <w:sz w:val="24"/>
        </w:rPr>
        <w:t>2.3.3.1</w:t>
      </w:r>
      <w:r w:rsidRPr="00E80DF9">
        <w:rPr>
          <w:rFonts w:hAnsi="宋体" w:hint="eastAsia"/>
          <w:sz w:val="24"/>
        </w:rPr>
        <w:t>质量范围：</w:t>
      </w:r>
      <w:r w:rsidRPr="00E80DF9">
        <w:rPr>
          <w:rFonts w:hAnsi="宋体"/>
          <w:sz w:val="24"/>
        </w:rPr>
        <w:t>50-6000m/z</w:t>
      </w:r>
      <w:r w:rsidRPr="00E80DF9">
        <w:rPr>
          <w:rFonts w:hAnsi="宋体" w:hint="eastAsia"/>
          <w:sz w:val="24"/>
        </w:rPr>
        <w:t>；</w:t>
      </w:r>
    </w:p>
    <w:p w:rsidR="00403A5A" w:rsidRPr="00E80DF9" w:rsidRDefault="00403A5A" w:rsidP="00403A5A">
      <w:pPr>
        <w:spacing w:line="360" w:lineRule="auto"/>
        <w:rPr>
          <w:rFonts w:hAnsi="宋体"/>
          <w:sz w:val="24"/>
        </w:rPr>
      </w:pPr>
      <w:r>
        <w:rPr>
          <w:rFonts w:ascii="宋体" w:hAnsi="宋体" w:hint="eastAsia"/>
          <w:b/>
        </w:rPr>
        <w:t>★</w:t>
      </w:r>
      <w:r w:rsidRPr="00E80DF9">
        <w:rPr>
          <w:rFonts w:hAnsi="宋体" w:hint="eastAsia"/>
          <w:sz w:val="24"/>
        </w:rPr>
        <w:t>2.</w:t>
      </w:r>
      <w:r w:rsidRPr="00E80DF9">
        <w:rPr>
          <w:rFonts w:hAnsi="宋体"/>
          <w:sz w:val="24"/>
        </w:rPr>
        <w:t>3</w:t>
      </w:r>
      <w:r w:rsidRPr="00E80DF9">
        <w:rPr>
          <w:rFonts w:hAnsi="宋体" w:hint="eastAsia"/>
          <w:sz w:val="24"/>
        </w:rPr>
        <w:t>.</w:t>
      </w:r>
      <w:r w:rsidRPr="00E80DF9">
        <w:rPr>
          <w:rFonts w:hAnsi="宋体"/>
          <w:sz w:val="24"/>
        </w:rPr>
        <w:t>3</w:t>
      </w:r>
      <w:r w:rsidRPr="00E80DF9">
        <w:rPr>
          <w:rFonts w:hAnsi="宋体" w:hint="eastAsia"/>
          <w:sz w:val="24"/>
        </w:rPr>
        <w:t>.2</w:t>
      </w:r>
      <w:r w:rsidRPr="00E80DF9">
        <w:rPr>
          <w:rFonts w:hAnsi="宋体" w:hint="eastAsia"/>
          <w:sz w:val="24"/>
        </w:rPr>
        <w:t>仪器分辨率≥</w:t>
      </w:r>
      <w:r w:rsidRPr="00E80DF9">
        <w:rPr>
          <w:rFonts w:hAnsi="宋体" w:hint="eastAsia"/>
          <w:sz w:val="24"/>
        </w:rPr>
        <w:t>50,</w:t>
      </w:r>
      <w:r w:rsidRPr="00E80DF9">
        <w:rPr>
          <w:rFonts w:hAnsi="宋体"/>
          <w:sz w:val="24"/>
        </w:rPr>
        <w:t>0</w:t>
      </w:r>
      <w:r w:rsidRPr="00E80DF9">
        <w:rPr>
          <w:rFonts w:hAnsi="宋体" w:hint="eastAsia"/>
          <w:sz w:val="24"/>
        </w:rPr>
        <w:t>000 ( m/z=200)</w:t>
      </w:r>
      <w:r w:rsidRPr="00E80DF9">
        <w:rPr>
          <w:rFonts w:hAnsi="宋体" w:hint="eastAsia"/>
          <w:sz w:val="24"/>
        </w:rPr>
        <w:t>；灵敏度不随分辨率增加而降低；</w:t>
      </w:r>
    </w:p>
    <w:p w:rsidR="00403A5A" w:rsidRPr="00E80DF9" w:rsidRDefault="00403A5A" w:rsidP="00403A5A">
      <w:pPr>
        <w:spacing w:line="360" w:lineRule="auto"/>
        <w:rPr>
          <w:rFonts w:hAnsi="宋体"/>
          <w:sz w:val="24"/>
        </w:rPr>
      </w:pPr>
      <w:r w:rsidRPr="00E80DF9">
        <w:rPr>
          <w:rFonts w:hAnsi="宋体" w:hint="eastAsia"/>
          <w:sz w:val="24"/>
        </w:rPr>
        <w:t>2.</w:t>
      </w:r>
      <w:r w:rsidRPr="00E80DF9">
        <w:rPr>
          <w:rFonts w:hAnsi="宋体"/>
          <w:sz w:val="24"/>
        </w:rPr>
        <w:t>3</w:t>
      </w:r>
      <w:r w:rsidRPr="00E80DF9">
        <w:rPr>
          <w:rFonts w:hAnsi="宋体" w:hint="eastAsia"/>
          <w:sz w:val="24"/>
        </w:rPr>
        <w:t>.3.</w:t>
      </w:r>
      <w:r w:rsidRPr="00E80DF9">
        <w:rPr>
          <w:rFonts w:hAnsi="宋体"/>
          <w:sz w:val="24"/>
        </w:rPr>
        <w:t>3</w:t>
      </w:r>
      <w:r w:rsidRPr="00E80DF9">
        <w:rPr>
          <w:rFonts w:hAnsi="宋体" w:hint="eastAsia"/>
          <w:sz w:val="24"/>
        </w:rPr>
        <w:t>谱内动态范围≥</w:t>
      </w:r>
      <w:r w:rsidRPr="00E80DF9">
        <w:rPr>
          <w:rFonts w:hAnsi="宋体" w:hint="eastAsia"/>
          <w:sz w:val="24"/>
        </w:rPr>
        <w:t>5000</w:t>
      </w:r>
      <w:r w:rsidRPr="00E80DF9">
        <w:rPr>
          <w:rFonts w:hAnsi="宋体" w:hint="eastAsia"/>
          <w:sz w:val="24"/>
        </w:rPr>
        <w:t>，且保证质量准确度；</w:t>
      </w:r>
    </w:p>
    <w:p w:rsidR="00403A5A" w:rsidRPr="00E80DF9" w:rsidRDefault="00403A5A" w:rsidP="00403A5A">
      <w:pPr>
        <w:spacing w:line="360" w:lineRule="auto"/>
        <w:rPr>
          <w:rFonts w:hAnsi="宋体"/>
          <w:sz w:val="24"/>
        </w:rPr>
      </w:pPr>
      <w:r w:rsidRPr="00E80DF9">
        <w:rPr>
          <w:rFonts w:hAnsi="宋体" w:hint="eastAsia"/>
          <w:sz w:val="24"/>
        </w:rPr>
        <w:t xml:space="preserve">2.3.3.4 </w:t>
      </w:r>
      <w:r w:rsidRPr="00E80DF9">
        <w:rPr>
          <w:rFonts w:hAnsi="宋体" w:hint="eastAsia"/>
          <w:sz w:val="24"/>
        </w:rPr>
        <w:t>扫描</w:t>
      </w:r>
      <w:r w:rsidRPr="00E80DF9">
        <w:rPr>
          <w:rFonts w:hAnsi="宋体"/>
          <w:sz w:val="24"/>
        </w:rPr>
        <w:t>速度：</w:t>
      </w:r>
      <w:r w:rsidRPr="00E80DF9">
        <w:rPr>
          <w:rFonts w:hAnsi="宋体" w:hint="eastAsia"/>
          <w:sz w:val="24"/>
        </w:rPr>
        <w:t>18</w:t>
      </w:r>
      <w:r w:rsidRPr="00E80DF9">
        <w:rPr>
          <w:rFonts w:hAnsi="宋体"/>
          <w:sz w:val="24"/>
        </w:rPr>
        <w:t>Hz</w:t>
      </w:r>
      <w:r w:rsidRPr="00E80DF9">
        <w:rPr>
          <w:rFonts w:hAnsi="宋体" w:hint="eastAsia"/>
          <w:sz w:val="24"/>
        </w:rPr>
        <w:t>；</w:t>
      </w:r>
    </w:p>
    <w:p w:rsidR="00403A5A" w:rsidRPr="00E80DF9" w:rsidRDefault="00403A5A" w:rsidP="00403A5A">
      <w:pPr>
        <w:spacing w:line="360" w:lineRule="auto"/>
        <w:rPr>
          <w:rFonts w:hAnsi="宋体"/>
          <w:sz w:val="24"/>
        </w:rPr>
      </w:pPr>
      <w:r w:rsidRPr="00E80DF9">
        <w:rPr>
          <w:rFonts w:hAnsi="宋体" w:hint="eastAsia"/>
          <w:sz w:val="24"/>
        </w:rPr>
        <w:t>2.3.3.5Full MS</w:t>
      </w:r>
      <w:r w:rsidRPr="00E80DF9">
        <w:rPr>
          <w:rFonts w:hAnsi="宋体" w:hint="eastAsia"/>
          <w:sz w:val="24"/>
        </w:rPr>
        <w:t>和</w:t>
      </w:r>
      <w:r w:rsidRPr="00E80DF9">
        <w:rPr>
          <w:rFonts w:hAnsi="宋体" w:hint="eastAsia"/>
          <w:sz w:val="24"/>
        </w:rPr>
        <w:t>MS/MS</w:t>
      </w:r>
      <w:r w:rsidRPr="00E80DF9">
        <w:rPr>
          <w:rFonts w:hAnsi="宋体" w:hint="eastAsia"/>
          <w:sz w:val="24"/>
        </w:rPr>
        <w:t>质量准确度：外标法≤</w:t>
      </w:r>
      <w:r w:rsidRPr="00E80DF9">
        <w:rPr>
          <w:rFonts w:hAnsi="宋体" w:hint="eastAsia"/>
          <w:sz w:val="24"/>
        </w:rPr>
        <w:t>3ppm RMS</w:t>
      </w:r>
      <w:r w:rsidRPr="00E80DF9">
        <w:rPr>
          <w:rFonts w:hAnsi="宋体" w:hint="eastAsia"/>
          <w:sz w:val="24"/>
        </w:rPr>
        <w:t>；内标法≤</w:t>
      </w:r>
      <w:r w:rsidRPr="00E80DF9">
        <w:rPr>
          <w:rFonts w:hAnsi="宋体" w:hint="eastAsia"/>
          <w:sz w:val="24"/>
        </w:rPr>
        <w:t>1ppm</w:t>
      </w:r>
      <w:r w:rsidRPr="00E80DF9">
        <w:rPr>
          <w:rFonts w:hAnsi="宋体" w:hint="eastAsia"/>
          <w:sz w:val="24"/>
        </w:rPr>
        <w:t>；</w:t>
      </w:r>
    </w:p>
    <w:p w:rsidR="00403A5A" w:rsidRPr="00E80DF9" w:rsidRDefault="00403A5A" w:rsidP="00403A5A">
      <w:pPr>
        <w:spacing w:line="360" w:lineRule="auto"/>
        <w:rPr>
          <w:rFonts w:hAnsi="宋体"/>
          <w:sz w:val="24"/>
        </w:rPr>
      </w:pPr>
      <w:r w:rsidRPr="00E80DF9">
        <w:rPr>
          <w:rFonts w:hAnsi="宋体" w:hint="eastAsia"/>
          <w:sz w:val="24"/>
        </w:rPr>
        <w:t>2.3.3.6</w:t>
      </w:r>
      <w:r w:rsidRPr="00E80DF9">
        <w:rPr>
          <w:rFonts w:hAnsi="宋体" w:hint="eastAsia"/>
          <w:sz w:val="24"/>
        </w:rPr>
        <w:t>真空系统（</w:t>
      </w:r>
      <w:r w:rsidRPr="00E80DF9">
        <w:rPr>
          <w:rFonts w:hAnsi="宋体" w:hint="eastAsia"/>
          <w:sz w:val="24"/>
        </w:rPr>
        <w:t>Vacuum System</w:t>
      </w:r>
      <w:r w:rsidRPr="00E80DF9">
        <w:rPr>
          <w:rFonts w:hAnsi="宋体" w:hint="eastAsia"/>
          <w:sz w:val="24"/>
        </w:rPr>
        <w:t>）：提供机械泵，分子泵等，提供真空检测和自动保护装置；</w:t>
      </w:r>
    </w:p>
    <w:p w:rsidR="00403A5A" w:rsidRPr="00E80DF9" w:rsidRDefault="00403A5A" w:rsidP="00403A5A">
      <w:pPr>
        <w:spacing w:line="360" w:lineRule="auto"/>
        <w:rPr>
          <w:rFonts w:hAnsi="宋体"/>
          <w:sz w:val="24"/>
        </w:rPr>
      </w:pPr>
      <w:r>
        <w:rPr>
          <w:rFonts w:ascii="宋体" w:hAnsi="宋体" w:hint="eastAsia"/>
          <w:b/>
        </w:rPr>
        <w:t>★</w:t>
      </w:r>
      <w:r w:rsidRPr="00E80DF9">
        <w:rPr>
          <w:rFonts w:hAnsi="宋体" w:hint="eastAsia"/>
          <w:sz w:val="24"/>
        </w:rPr>
        <w:t>2.3.3.</w:t>
      </w:r>
      <w:r w:rsidRPr="00E80DF9">
        <w:rPr>
          <w:rFonts w:hAnsi="宋体"/>
          <w:sz w:val="24"/>
        </w:rPr>
        <w:t xml:space="preserve">7 </w:t>
      </w:r>
      <w:r w:rsidRPr="00E80DF9">
        <w:rPr>
          <w:rFonts w:hAnsi="宋体" w:hint="eastAsia"/>
          <w:sz w:val="24"/>
        </w:rPr>
        <w:t>无需采用循环水冷却，无须液氦液氮</w:t>
      </w:r>
      <w:r w:rsidRPr="00E80DF9">
        <w:rPr>
          <w:rFonts w:hAnsi="宋体" w:hint="eastAsia"/>
          <w:sz w:val="24"/>
        </w:rPr>
        <w:t xml:space="preserve">, </w:t>
      </w:r>
      <w:r w:rsidRPr="00E80DF9">
        <w:rPr>
          <w:rFonts w:hAnsi="宋体" w:hint="eastAsia"/>
          <w:sz w:val="24"/>
        </w:rPr>
        <w:t>维护成本低且容易；</w:t>
      </w:r>
    </w:p>
    <w:p w:rsidR="00403A5A" w:rsidRPr="00E80DF9" w:rsidRDefault="00403A5A" w:rsidP="00403A5A">
      <w:pPr>
        <w:spacing w:line="360" w:lineRule="auto"/>
        <w:rPr>
          <w:rFonts w:hAnsi="宋体"/>
          <w:sz w:val="24"/>
        </w:rPr>
      </w:pPr>
      <w:r>
        <w:rPr>
          <w:rFonts w:ascii="宋体" w:hAnsi="宋体" w:hint="eastAsia"/>
          <w:b/>
        </w:rPr>
        <w:t>★</w:t>
      </w:r>
      <w:r w:rsidRPr="00E80DF9">
        <w:rPr>
          <w:rFonts w:hAnsi="宋体" w:hint="eastAsia"/>
          <w:sz w:val="24"/>
        </w:rPr>
        <w:t>2.</w:t>
      </w:r>
      <w:r w:rsidRPr="00E80DF9">
        <w:rPr>
          <w:rFonts w:hAnsi="宋体"/>
          <w:sz w:val="24"/>
        </w:rPr>
        <w:t>3</w:t>
      </w:r>
      <w:r w:rsidRPr="00E80DF9">
        <w:rPr>
          <w:rFonts w:hAnsi="宋体" w:hint="eastAsia"/>
          <w:sz w:val="24"/>
        </w:rPr>
        <w:t>.</w:t>
      </w:r>
      <w:r w:rsidRPr="00E80DF9">
        <w:rPr>
          <w:rFonts w:hAnsi="宋体"/>
          <w:sz w:val="24"/>
        </w:rPr>
        <w:t>3</w:t>
      </w:r>
      <w:r w:rsidRPr="00E80DF9">
        <w:rPr>
          <w:rFonts w:hAnsi="宋体" w:hint="eastAsia"/>
          <w:sz w:val="24"/>
        </w:rPr>
        <w:t>.</w:t>
      </w:r>
      <w:r w:rsidRPr="00E80DF9">
        <w:rPr>
          <w:rFonts w:hAnsi="宋体"/>
          <w:sz w:val="24"/>
        </w:rPr>
        <w:t>8</w:t>
      </w:r>
      <w:r w:rsidRPr="00E80DF9">
        <w:rPr>
          <w:rFonts w:hAnsi="宋体" w:hint="eastAsia"/>
          <w:sz w:val="24"/>
        </w:rPr>
        <w:t>检测器</w:t>
      </w:r>
      <w:r w:rsidRPr="00E80DF9">
        <w:rPr>
          <w:rFonts w:hAnsi="宋体" w:hint="eastAsia"/>
          <w:sz w:val="24"/>
        </w:rPr>
        <w:t>: FT</w:t>
      </w:r>
      <w:r w:rsidRPr="00E80DF9">
        <w:rPr>
          <w:rFonts w:hAnsi="宋体" w:hint="eastAsia"/>
          <w:sz w:val="24"/>
        </w:rPr>
        <w:t>无损检测；质谱如果采用微通道板（</w:t>
      </w:r>
      <w:r w:rsidRPr="00E80DF9">
        <w:rPr>
          <w:rFonts w:hAnsi="宋体" w:hint="eastAsia"/>
          <w:sz w:val="24"/>
        </w:rPr>
        <w:t>MCP</w:t>
      </w:r>
      <w:r w:rsidRPr="00E80DF9">
        <w:rPr>
          <w:rFonts w:hAnsi="宋体" w:hint="eastAsia"/>
          <w:sz w:val="24"/>
        </w:rPr>
        <w:t>）或电子倍增器等消耗型检测器，请额外提供相应备用检测器至少</w:t>
      </w:r>
      <w:r>
        <w:rPr>
          <w:rFonts w:hAnsi="宋体"/>
          <w:sz w:val="24"/>
        </w:rPr>
        <w:t>20</w:t>
      </w:r>
      <w:r w:rsidRPr="00E80DF9">
        <w:rPr>
          <w:rFonts w:hAnsi="宋体" w:hint="eastAsia"/>
          <w:sz w:val="24"/>
        </w:rPr>
        <w:t>个；</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3.4</w:t>
      </w:r>
      <w:r w:rsidRPr="00E80DF9">
        <w:rPr>
          <w:rFonts w:hint="eastAsia"/>
          <w:color w:val="000000"/>
          <w:sz w:val="24"/>
        </w:rPr>
        <w:t>碰撞模式</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3.4</w:t>
      </w:r>
      <w:r w:rsidRPr="00E80DF9">
        <w:rPr>
          <w:rFonts w:hint="eastAsia"/>
          <w:color w:val="000000"/>
          <w:sz w:val="24"/>
        </w:rPr>
        <w:t>.1</w:t>
      </w:r>
      <w:r w:rsidRPr="00E80DF9">
        <w:rPr>
          <w:rFonts w:hint="eastAsia"/>
          <w:color w:val="000000"/>
          <w:sz w:val="24"/>
        </w:rPr>
        <w:t>多种碰撞模式：标配碰撞诱导解离模式（</w:t>
      </w:r>
      <w:r w:rsidRPr="00E80DF9">
        <w:rPr>
          <w:rFonts w:hint="eastAsia"/>
          <w:color w:val="000000"/>
          <w:sz w:val="24"/>
        </w:rPr>
        <w:t>CID</w:t>
      </w:r>
      <w:r w:rsidRPr="00E80DF9">
        <w:rPr>
          <w:rFonts w:hint="eastAsia"/>
          <w:color w:val="000000"/>
          <w:sz w:val="24"/>
        </w:rPr>
        <w:t>）和高能碰撞模式（</w:t>
      </w:r>
      <w:r w:rsidRPr="00E80DF9">
        <w:rPr>
          <w:rFonts w:hint="eastAsia"/>
          <w:color w:val="000000"/>
          <w:sz w:val="24"/>
        </w:rPr>
        <w:t>HCD</w:t>
      </w:r>
      <w:r w:rsidRPr="00E80DF9">
        <w:rPr>
          <w:rFonts w:hint="eastAsia"/>
          <w:color w:val="000000"/>
          <w:sz w:val="24"/>
        </w:rPr>
        <w:t>）</w:t>
      </w:r>
      <w:r w:rsidRPr="00E80DF9">
        <w:rPr>
          <w:rFonts w:hint="eastAsia"/>
          <w:color w:val="000000"/>
          <w:sz w:val="24"/>
        </w:rPr>
        <w:t xml:space="preserve">, </w:t>
      </w:r>
      <w:r w:rsidRPr="00E80DF9">
        <w:rPr>
          <w:rFonts w:hint="eastAsia"/>
          <w:color w:val="000000"/>
          <w:sz w:val="24"/>
        </w:rPr>
        <w:t>选配电子转移裂解模式（</w:t>
      </w:r>
      <w:r w:rsidRPr="00E80DF9">
        <w:rPr>
          <w:rFonts w:hint="eastAsia"/>
          <w:color w:val="000000"/>
          <w:sz w:val="24"/>
        </w:rPr>
        <w:t>ETD</w:t>
      </w:r>
      <w:r w:rsidRPr="00E80DF9">
        <w:rPr>
          <w:rFonts w:hint="eastAsia"/>
          <w:color w:val="000000"/>
          <w:sz w:val="24"/>
        </w:rPr>
        <w:t>），</w:t>
      </w:r>
      <w:r w:rsidRPr="00E80DF9">
        <w:rPr>
          <w:rFonts w:hint="eastAsia"/>
          <w:color w:val="000000"/>
          <w:sz w:val="24"/>
        </w:rPr>
        <w:t>ETD</w:t>
      </w:r>
      <w:r w:rsidRPr="00E80DF9">
        <w:rPr>
          <w:rFonts w:hint="eastAsia"/>
          <w:color w:val="000000"/>
          <w:sz w:val="24"/>
        </w:rPr>
        <w:t>与</w:t>
      </w:r>
      <w:r w:rsidRPr="00E80DF9">
        <w:rPr>
          <w:rFonts w:hint="eastAsia"/>
          <w:color w:val="000000"/>
          <w:sz w:val="24"/>
        </w:rPr>
        <w:t>HCD</w:t>
      </w:r>
      <w:r w:rsidRPr="00E80DF9">
        <w:rPr>
          <w:rFonts w:hint="eastAsia"/>
          <w:color w:val="000000"/>
          <w:sz w:val="24"/>
        </w:rPr>
        <w:t>产生双碎片离子的组合碎裂模式（</w:t>
      </w:r>
      <w:r w:rsidRPr="00E80DF9">
        <w:rPr>
          <w:rFonts w:hint="eastAsia"/>
          <w:color w:val="000000"/>
          <w:sz w:val="24"/>
        </w:rPr>
        <w:t>EThcD</w:t>
      </w:r>
      <w:r w:rsidRPr="00E80DF9">
        <w:rPr>
          <w:rFonts w:hint="eastAsia"/>
          <w:color w:val="000000"/>
          <w:sz w:val="24"/>
        </w:rPr>
        <w:t>）</w:t>
      </w:r>
      <w:r w:rsidRPr="00E80DF9">
        <w:rPr>
          <w:rFonts w:hAnsi="宋体"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3.4</w:t>
      </w:r>
      <w:r w:rsidRPr="00E80DF9">
        <w:rPr>
          <w:rFonts w:hint="eastAsia"/>
          <w:color w:val="000000"/>
          <w:sz w:val="24"/>
        </w:rPr>
        <w:t>.</w:t>
      </w:r>
      <w:r w:rsidRPr="00E80DF9">
        <w:rPr>
          <w:color w:val="000000"/>
          <w:sz w:val="24"/>
        </w:rPr>
        <w:t xml:space="preserve">2 </w:t>
      </w:r>
      <w:r w:rsidRPr="00E80DF9">
        <w:rPr>
          <w:rFonts w:hint="eastAsia"/>
          <w:color w:val="000000"/>
          <w:sz w:val="24"/>
        </w:rPr>
        <w:t>多种碰撞模式适用任何一级扫描（</w:t>
      </w:r>
      <w:r w:rsidRPr="00E80DF9">
        <w:rPr>
          <w:rFonts w:hint="eastAsia"/>
          <w:color w:val="000000"/>
          <w:sz w:val="24"/>
        </w:rPr>
        <w:t>n=1</w:t>
      </w:r>
      <w:r w:rsidRPr="00E80DF9">
        <w:rPr>
          <w:rFonts w:hint="eastAsia"/>
          <w:color w:val="000000"/>
          <w:sz w:val="24"/>
        </w:rPr>
        <w:t>到</w:t>
      </w:r>
      <w:r w:rsidRPr="00E80DF9">
        <w:rPr>
          <w:rFonts w:hint="eastAsia"/>
          <w:color w:val="000000"/>
          <w:sz w:val="24"/>
        </w:rPr>
        <w:t>10</w:t>
      </w:r>
      <w:r w:rsidRPr="00E80DF9">
        <w:rPr>
          <w:rFonts w:hint="eastAsia"/>
          <w:color w:val="000000"/>
          <w:sz w:val="24"/>
        </w:rPr>
        <w:t>）</w:t>
      </w:r>
      <w:r w:rsidRPr="00E80DF9">
        <w:rPr>
          <w:rFonts w:hAnsi="宋体" w:hint="eastAsia"/>
          <w:color w:val="000000"/>
          <w:sz w:val="24"/>
        </w:rPr>
        <w:t>；</w:t>
      </w:r>
    </w:p>
    <w:p w:rsidR="00403A5A" w:rsidRPr="00E80DF9" w:rsidRDefault="00403A5A" w:rsidP="00403A5A">
      <w:pPr>
        <w:spacing w:line="360" w:lineRule="auto"/>
        <w:rPr>
          <w:color w:val="000000"/>
          <w:sz w:val="24"/>
        </w:rPr>
      </w:pPr>
      <w:r>
        <w:rPr>
          <w:rFonts w:ascii="宋体" w:hAnsi="宋体" w:hint="eastAsia"/>
          <w:sz w:val="24"/>
        </w:rPr>
        <w:t>▲</w:t>
      </w:r>
      <w:r w:rsidRPr="00E80DF9">
        <w:rPr>
          <w:rFonts w:hint="eastAsia"/>
          <w:color w:val="000000"/>
          <w:sz w:val="24"/>
        </w:rPr>
        <w:t>2.</w:t>
      </w:r>
      <w:r w:rsidRPr="00E80DF9">
        <w:rPr>
          <w:color w:val="000000"/>
          <w:sz w:val="24"/>
        </w:rPr>
        <w:t>3.4</w:t>
      </w:r>
      <w:r w:rsidRPr="00E80DF9">
        <w:rPr>
          <w:rFonts w:hint="eastAsia"/>
          <w:color w:val="000000"/>
          <w:sz w:val="24"/>
        </w:rPr>
        <w:t>.3 ETD</w:t>
      </w:r>
      <w:r w:rsidRPr="00E80DF9">
        <w:rPr>
          <w:rFonts w:hint="eastAsia"/>
          <w:color w:val="000000"/>
          <w:sz w:val="24"/>
        </w:rPr>
        <w:t>碎裂效率：</w:t>
      </w:r>
      <w:r w:rsidRPr="00E80DF9">
        <w:rPr>
          <w:rFonts w:hint="eastAsia"/>
          <w:color w:val="000000"/>
          <w:sz w:val="24"/>
        </w:rPr>
        <w:t>1</w:t>
      </w:r>
      <w:r w:rsidRPr="00E80DF9">
        <w:rPr>
          <w:color w:val="000000"/>
          <w:sz w:val="24"/>
        </w:rPr>
        <w:t>pmol/</w:t>
      </w:r>
      <w:r w:rsidRPr="00E80DF9">
        <w:rPr>
          <w:rFonts w:hint="eastAsia"/>
          <w:color w:val="000000"/>
          <w:sz w:val="24"/>
        </w:rPr>
        <w:t>µ</w:t>
      </w:r>
      <w:r w:rsidRPr="00E80DF9">
        <w:rPr>
          <w:color w:val="000000"/>
          <w:sz w:val="24"/>
        </w:rPr>
        <w:t>L</w:t>
      </w:r>
      <w:r w:rsidRPr="00E80DF9">
        <w:rPr>
          <w:rFonts w:hint="eastAsia"/>
          <w:color w:val="000000"/>
          <w:sz w:val="24"/>
        </w:rPr>
        <w:t>血管紧缩素以</w:t>
      </w:r>
      <w:r w:rsidRPr="00E80DF9">
        <w:rPr>
          <w:rFonts w:hint="eastAsia"/>
          <w:color w:val="000000"/>
          <w:sz w:val="24"/>
        </w:rPr>
        <w:t>3µ</w:t>
      </w:r>
      <w:r w:rsidRPr="00E80DF9">
        <w:rPr>
          <w:color w:val="000000"/>
          <w:sz w:val="24"/>
        </w:rPr>
        <w:t>L/min</w:t>
      </w:r>
      <w:r w:rsidRPr="00E80DF9">
        <w:rPr>
          <w:rFonts w:hint="eastAsia"/>
          <w:color w:val="000000"/>
          <w:sz w:val="24"/>
        </w:rPr>
        <w:t>流速直接进样，能保证</w:t>
      </w:r>
      <w:r w:rsidRPr="00E80DF9">
        <w:rPr>
          <w:rFonts w:hint="eastAsia"/>
          <w:color w:val="000000"/>
          <w:sz w:val="24"/>
        </w:rPr>
        <w:t>ETD</w:t>
      </w:r>
      <w:r w:rsidRPr="00E80DF9">
        <w:rPr>
          <w:rFonts w:hint="eastAsia"/>
          <w:color w:val="000000"/>
          <w:sz w:val="24"/>
        </w:rPr>
        <w:t>碎裂效率</w:t>
      </w:r>
      <w:r w:rsidRPr="00E80DF9">
        <w:rPr>
          <w:rFonts w:hAnsi="宋体" w:hint="eastAsia"/>
          <w:sz w:val="24"/>
        </w:rPr>
        <w:t>≥</w:t>
      </w:r>
      <w:r w:rsidRPr="00E80DF9">
        <w:rPr>
          <w:rFonts w:hint="eastAsia"/>
          <w:color w:val="000000"/>
          <w:sz w:val="24"/>
        </w:rPr>
        <w:t xml:space="preserve"> 15%</w:t>
      </w:r>
      <w:r w:rsidRPr="00E80DF9">
        <w:rPr>
          <w:rFonts w:hAnsi="宋体"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3.5</w:t>
      </w:r>
      <w:r w:rsidRPr="00E80DF9">
        <w:rPr>
          <w:rFonts w:hint="eastAsia"/>
          <w:color w:val="000000"/>
          <w:sz w:val="24"/>
        </w:rPr>
        <w:t>扫描模式</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3.5.1</w:t>
      </w:r>
      <w:r w:rsidRPr="00E80DF9">
        <w:rPr>
          <w:rFonts w:hint="eastAsia"/>
          <w:color w:val="000000"/>
          <w:sz w:val="24"/>
        </w:rPr>
        <w:t>具有平行检测和序列检测：离子既可进入离子阱检测器检测，也可进入高分辨检测器检测，两者可同时进行</w:t>
      </w:r>
      <w:r w:rsidRPr="00E80DF9">
        <w:rPr>
          <w:rFonts w:hAnsi="宋体"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3.5.2</w:t>
      </w:r>
      <w:r w:rsidRPr="00E80DF9">
        <w:rPr>
          <w:rFonts w:hint="eastAsia"/>
          <w:color w:val="000000"/>
          <w:sz w:val="24"/>
        </w:rPr>
        <w:t>多级扫描功能</w:t>
      </w:r>
      <w:r w:rsidRPr="00E80DF9">
        <w:rPr>
          <w:rFonts w:hint="eastAsia"/>
          <w:color w:val="000000"/>
          <w:sz w:val="24"/>
        </w:rPr>
        <w:t>MS</w:t>
      </w:r>
      <w:r w:rsidRPr="00E80DF9">
        <w:rPr>
          <w:rFonts w:hint="eastAsia"/>
          <w:color w:val="000000"/>
          <w:sz w:val="24"/>
          <w:vertAlign w:val="superscript"/>
        </w:rPr>
        <w:t>n</w:t>
      </w:r>
      <w:r w:rsidRPr="00E80DF9">
        <w:rPr>
          <w:rFonts w:hint="eastAsia"/>
          <w:color w:val="000000"/>
          <w:sz w:val="24"/>
        </w:rPr>
        <w:t>（</w:t>
      </w:r>
      <w:r w:rsidRPr="00E80DF9">
        <w:rPr>
          <w:rFonts w:hint="eastAsia"/>
          <w:color w:val="000000"/>
          <w:sz w:val="24"/>
        </w:rPr>
        <w:t>n=1</w:t>
      </w:r>
      <w:r w:rsidRPr="00E80DF9">
        <w:rPr>
          <w:rFonts w:hint="eastAsia"/>
          <w:color w:val="000000"/>
          <w:sz w:val="24"/>
        </w:rPr>
        <w:t>到</w:t>
      </w:r>
      <w:r w:rsidRPr="00E80DF9">
        <w:rPr>
          <w:rFonts w:hint="eastAsia"/>
          <w:color w:val="000000"/>
          <w:sz w:val="24"/>
        </w:rPr>
        <w:t>10</w:t>
      </w:r>
      <w:r w:rsidRPr="00E80DF9">
        <w:rPr>
          <w:rFonts w:hint="eastAsia"/>
          <w:color w:val="000000"/>
          <w:sz w:val="24"/>
        </w:rPr>
        <w:t>）；可执行高分辨多级和低分辨多级二种模式</w:t>
      </w:r>
      <w:r w:rsidRPr="00E80DF9">
        <w:rPr>
          <w:rFonts w:hAnsi="宋体"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 xml:space="preserve">3.5.3 </w:t>
      </w:r>
      <w:r w:rsidRPr="00E80DF9">
        <w:rPr>
          <w:rFonts w:hint="eastAsia"/>
          <w:color w:val="000000"/>
          <w:sz w:val="24"/>
        </w:rPr>
        <w:t>同步母离子选择：</w:t>
      </w:r>
      <w:r w:rsidRPr="00E80DF9">
        <w:rPr>
          <w:rFonts w:hint="eastAsia"/>
          <w:color w:val="000000"/>
          <w:sz w:val="24"/>
        </w:rPr>
        <w:t>N</w:t>
      </w:r>
      <w:r w:rsidRPr="00E80DF9">
        <w:rPr>
          <w:rFonts w:hint="eastAsia"/>
          <w:color w:val="000000"/>
          <w:sz w:val="24"/>
        </w:rPr>
        <w:t>级质谱扫描时最多可同时选择</w:t>
      </w:r>
      <w:r w:rsidRPr="00E80DF9">
        <w:rPr>
          <w:rFonts w:hint="eastAsia"/>
          <w:color w:val="000000"/>
          <w:sz w:val="24"/>
        </w:rPr>
        <w:t>20</w:t>
      </w:r>
      <w:r w:rsidRPr="00E80DF9">
        <w:rPr>
          <w:rFonts w:hint="eastAsia"/>
          <w:color w:val="000000"/>
          <w:sz w:val="24"/>
        </w:rPr>
        <w:t>个母离子进行三级高分辨质谱扫描分析</w:t>
      </w:r>
      <w:r w:rsidRPr="00E80DF9">
        <w:rPr>
          <w:rFonts w:hAnsi="宋体"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3.5.4</w:t>
      </w:r>
      <w:r w:rsidRPr="00E80DF9">
        <w:rPr>
          <w:rFonts w:hint="eastAsia"/>
          <w:color w:val="000000"/>
          <w:sz w:val="24"/>
        </w:rPr>
        <w:t>最优化采集速度模式：在用户自定义的采集时间（</w:t>
      </w:r>
      <w:r w:rsidRPr="00E80DF9">
        <w:rPr>
          <w:rFonts w:hint="eastAsia"/>
          <w:color w:val="000000"/>
          <w:sz w:val="24"/>
        </w:rPr>
        <w:t>cycle time</w:t>
      </w:r>
      <w:r w:rsidRPr="00E80DF9">
        <w:rPr>
          <w:rFonts w:hint="eastAsia"/>
          <w:color w:val="000000"/>
          <w:sz w:val="24"/>
        </w:rPr>
        <w:t>）内智能安排</w:t>
      </w:r>
      <w:r w:rsidRPr="00E80DF9">
        <w:rPr>
          <w:rFonts w:hint="eastAsia"/>
          <w:color w:val="000000"/>
          <w:sz w:val="24"/>
        </w:rPr>
        <w:t>MS</w:t>
      </w:r>
      <w:r w:rsidRPr="00E80DF9">
        <w:rPr>
          <w:rFonts w:hint="eastAsia"/>
          <w:color w:val="000000"/>
          <w:sz w:val="24"/>
        </w:rPr>
        <w:t>和数据依赖的</w:t>
      </w:r>
      <w:r w:rsidRPr="00E80DF9">
        <w:rPr>
          <w:rFonts w:hint="eastAsia"/>
          <w:color w:val="000000"/>
          <w:sz w:val="24"/>
        </w:rPr>
        <w:t>MS</w:t>
      </w:r>
      <w:r w:rsidRPr="00E80DF9">
        <w:rPr>
          <w:rFonts w:hint="eastAsia"/>
          <w:color w:val="000000"/>
          <w:sz w:val="24"/>
          <w:vertAlign w:val="superscript"/>
        </w:rPr>
        <w:t>n</w:t>
      </w:r>
      <w:r w:rsidRPr="00E80DF9">
        <w:rPr>
          <w:rFonts w:hint="eastAsia"/>
          <w:color w:val="000000"/>
          <w:sz w:val="24"/>
        </w:rPr>
        <w:t>扫描，最大化采集高质量的</w:t>
      </w:r>
      <w:r w:rsidRPr="00E80DF9">
        <w:rPr>
          <w:rFonts w:hint="eastAsia"/>
          <w:color w:val="000000"/>
          <w:sz w:val="24"/>
        </w:rPr>
        <w:t>MS</w:t>
      </w:r>
      <w:r w:rsidRPr="00E80DF9">
        <w:rPr>
          <w:rFonts w:hint="eastAsia"/>
          <w:color w:val="000000"/>
          <w:sz w:val="24"/>
          <w:vertAlign w:val="superscript"/>
        </w:rPr>
        <w:t>n</w:t>
      </w:r>
      <w:r w:rsidRPr="00E80DF9">
        <w:rPr>
          <w:rFonts w:hint="eastAsia"/>
          <w:color w:val="000000"/>
          <w:sz w:val="24"/>
        </w:rPr>
        <w:t>谱图；</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 xml:space="preserve">3.5.5 </w:t>
      </w:r>
      <w:r w:rsidRPr="00E80DF9">
        <w:rPr>
          <w:rFonts w:hint="eastAsia"/>
          <w:color w:val="000000"/>
          <w:sz w:val="24"/>
        </w:rPr>
        <w:t>定量分析模式：可实现</w:t>
      </w:r>
      <w:r w:rsidRPr="00E80DF9">
        <w:rPr>
          <w:rFonts w:hint="eastAsia"/>
          <w:color w:val="000000"/>
          <w:sz w:val="24"/>
        </w:rPr>
        <w:t>SIM</w:t>
      </w:r>
      <w:r w:rsidRPr="00E80DF9">
        <w:rPr>
          <w:rFonts w:hint="eastAsia"/>
          <w:color w:val="000000"/>
          <w:sz w:val="24"/>
        </w:rPr>
        <w:t>，</w:t>
      </w:r>
      <w:r w:rsidRPr="00E80DF9">
        <w:rPr>
          <w:rFonts w:hint="eastAsia"/>
          <w:color w:val="000000"/>
          <w:sz w:val="24"/>
        </w:rPr>
        <w:t>SRM</w:t>
      </w:r>
      <w:r w:rsidRPr="00E80DF9">
        <w:rPr>
          <w:rFonts w:hint="eastAsia"/>
          <w:color w:val="000000"/>
          <w:sz w:val="24"/>
        </w:rPr>
        <w:t>，</w:t>
      </w:r>
      <w:r w:rsidRPr="00E80DF9">
        <w:rPr>
          <w:rFonts w:hint="eastAsia"/>
          <w:color w:val="000000"/>
          <w:sz w:val="24"/>
        </w:rPr>
        <w:t>targeted MS/MS</w:t>
      </w:r>
      <w:r w:rsidRPr="00E80DF9">
        <w:rPr>
          <w:rFonts w:hint="eastAsia"/>
          <w:color w:val="000000"/>
          <w:sz w:val="24"/>
        </w:rPr>
        <w:t>等数据依赖的定量分析方法，以及数据非依赖的数据采集方法（</w:t>
      </w:r>
      <w:r w:rsidRPr="00E80DF9">
        <w:rPr>
          <w:rFonts w:hint="eastAsia"/>
          <w:color w:val="000000"/>
          <w:sz w:val="24"/>
        </w:rPr>
        <w:t>DIA</w:t>
      </w:r>
      <w:r w:rsidRPr="00E80DF9">
        <w:rPr>
          <w:rFonts w:hint="eastAsia"/>
          <w:color w:val="000000"/>
          <w:sz w:val="24"/>
        </w:rPr>
        <w:t>）；</w:t>
      </w:r>
    </w:p>
    <w:p w:rsidR="00403A5A" w:rsidRPr="00E80DF9" w:rsidRDefault="00403A5A" w:rsidP="00403A5A">
      <w:pPr>
        <w:spacing w:line="360" w:lineRule="auto"/>
        <w:rPr>
          <w:color w:val="000000"/>
          <w:sz w:val="24"/>
        </w:rPr>
      </w:pPr>
      <w:r w:rsidRPr="00E80DF9">
        <w:rPr>
          <w:rFonts w:hint="eastAsia"/>
          <w:color w:val="000000"/>
          <w:sz w:val="24"/>
        </w:rPr>
        <w:t>2.</w:t>
      </w:r>
      <w:r w:rsidRPr="00E80DF9">
        <w:rPr>
          <w:color w:val="000000"/>
          <w:sz w:val="24"/>
        </w:rPr>
        <w:t>3.5.6</w:t>
      </w:r>
      <w:r w:rsidRPr="00E80DF9">
        <w:rPr>
          <w:rFonts w:hint="eastAsia"/>
          <w:color w:val="000000"/>
          <w:sz w:val="24"/>
        </w:rPr>
        <w:t>可实现多路复用的数据非依赖采集方法（</w:t>
      </w:r>
      <w:r w:rsidRPr="00E80DF9">
        <w:rPr>
          <w:rFonts w:hint="eastAsia"/>
          <w:color w:val="000000"/>
          <w:sz w:val="24"/>
        </w:rPr>
        <w:t>DIA</w:t>
      </w:r>
      <w:r w:rsidRPr="00E80DF9">
        <w:rPr>
          <w:rFonts w:hint="eastAsia"/>
          <w:color w:val="000000"/>
          <w:sz w:val="24"/>
        </w:rPr>
        <w:t>），采集窗口低至</w:t>
      </w:r>
      <w:r w:rsidRPr="00E80DF9">
        <w:rPr>
          <w:rFonts w:hint="eastAsia"/>
          <w:color w:val="000000"/>
          <w:sz w:val="24"/>
        </w:rPr>
        <w:t>3 Da</w:t>
      </w:r>
      <w:r w:rsidRPr="00E80DF9">
        <w:rPr>
          <w:rFonts w:hint="eastAsia"/>
          <w:color w:val="000000"/>
          <w:sz w:val="24"/>
        </w:rPr>
        <w:t>，采集的</w:t>
      </w:r>
      <w:r w:rsidRPr="00E80DF9">
        <w:rPr>
          <w:rFonts w:hint="eastAsia"/>
          <w:color w:val="000000"/>
          <w:sz w:val="24"/>
        </w:rPr>
        <w:t>DIA</w:t>
      </w:r>
      <w:r w:rsidRPr="00E80DF9">
        <w:rPr>
          <w:rFonts w:hint="eastAsia"/>
          <w:color w:val="000000"/>
          <w:sz w:val="24"/>
        </w:rPr>
        <w:t>数据既可用于定量分析，又可用于搜库鉴定；</w:t>
      </w:r>
    </w:p>
    <w:p w:rsidR="00403A5A" w:rsidRPr="00E80DF9" w:rsidRDefault="00403A5A" w:rsidP="00403A5A">
      <w:pPr>
        <w:spacing w:line="360" w:lineRule="auto"/>
        <w:rPr>
          <w:b/>
          <w:i/>
          <w:color w:val="000000"/>
          <w:sz w:val="24"/>
        </w:rPr>
      </w:pPr>
      <w:r w:rsidRPr="00E80DF9">
        <w:rPr>
          <w:rFonts w:hint="eastAsia"/>
          <w:b/>
          <w:i/>
          <w:color w:val="000000"/>
          <w:sz w:val="24"/>
        </w:rPr>
        <w:t>3</w:t>
      </w:r>
      <w:r w:rsidRPr="00E80DF9">
        <w:rPr>
          <w:rFonts w:hint="eastAsia"/>
          <w:b/>
          <w:i/>
          <w:color w:val="000000"/>
          <w:sz w:val="24"/>
        </w:rPr>
        <w:t>．</w:t>
      </w:r>
      <w:r w:rsidRPr="00E80DF9">
        <w:rPr>
          <w:b/>
          <w:color w:val="000000"/>
          <w:sz w:val="24"/>
        </w:rPr>
        <w:t>纳流液相系统</w:t>
      </w:r>
    </w:p>
    <w:p w:rsidR="00403A5A" w:rsidRPr="00E80DF9" w:rsidRDefault="00403A5A" w:rsidP="00403A5A">
      <w:pPr>
        <w:spacing w:line="360" w:lineRule="auto"/>
        <w:rPr>
          <w:color w:val="000000"/>
          <w:sz w:val="24"/>
        </w:rPr>
      </w:pPr>
      <w:r w:rsidRPr="00E80DF9">
        <w:rPr>
          <w:rFonts w:hint="eastAsia"/>
          <w:color w:val="000000"/>
          <w:sz w:val="24"/>
        </w:rPr>
        <w:lastRenderedPageBreak/>
        <w:t xml:space="preserve">3.1 </w:t>
      </w:r>
      <w:r w:rsidRPr="00E80DF9">
        <w:rPr>
          <w:rFonts w:hint="eastAsia"/>
          <w:color w:val="000000"/>
          <w:sz w:val="24"/>
        </w:rPr>
        <w:t>压力范围：</w:t>
      </w:r>
      <w:r w:rsidRPr="00E80DF9">
        <w:rPr>
          <w:rFonts w:hint="eastAsia"/>
          <w:color w:val="000000"/>
          <w:sz w:val="24"/>
        </w:rPr>
        <w:t>0~ 1200 Bar</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.2 </w:t>
      </w:r>
      <w:r w:rsidRPr="00E80DF9">
        <w:rPr>
          <w:rFonts w:hint="eastAsia"/>
          <w:color w:val="000000"/>
          <w:sz w:val="24"/>
        </w:rPr>
        <w:t>不分流一体化设计和防脉冲泵，能实现智能流速控制及上样和柱平衡，确保梯度的重现性；</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.3 </w:t>
      </w:r>
      <w:r w:rsidRPr="00E80DF9">
        <w:rPr>
          <w:rFonts w:hint="eastAsia"/>
          <w:color w:val="000000"/>
          <w:sz w:val="24"/>
        </w:rPr>
        <w:t>防脉冲泵：使用蓝宝石活塞的单作用式注射无脉冲泵保证密封圈和阀门更换频率最低化；</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.4 </w:t>
      </w:r>
      <w:r w:rsidRPr="00E80DF9">
        <w:rPr>
          <w:rFonts w:hint="eastAsia"/>
          <w:color w:val="000000"/>
          <w:sz w:val="24"/>
        </w:rPr>
        <w:t>内置自动化的维护步骤，具有定期提醒功能，可进行自动检漏测试，系统反压测试。可实现进样前流路自动气泡检测；</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.5 </w:t>
      </w:r>
      <w:r w:rsidRPr="00E80DF9">
        <w:rPr>
          <w:rFonts w:hint="eastAsia"/>
          <w:color w:val="000000"/>
          <w:sz w:val="24"/>
        </w:rPr>
        <w:t>内置式电脑设计，可通过触摸屏直接控制，使得系统设置，方法配置和日常维护最简单；</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.6 </w:t>
      </w:r>
      <w:r w:rsidRPr="00E80DF9">
        <w:rPr>
          <w:rFonts w:hint="eastAsia"/>
          <w:color w:val="000000"/>
          <w:sz w:val="24"/>
        </w:rPr>
        <w:t>梯度流速：</w:t>
      </w:r>
      <w:r w:rsidRPr="00E80DF9">
        <w:rPr>
          <w:rFonts w:hint="eastAsia"/>
          <w:color w:val="000000"/>
          <w:sz w:val="24"/>
        </w:rPr>
        <w:t>20-2,000 nL/min</w:t>
      </w:r>
      <w:r w:rsidRPr="00E80DF9">
        <w:rPr>
          <w:rFonts w:hint="eastAsia"/>
          <w:color w:val="000000"/>
          <w:sz w:val="24"/>
        </w:rPr>
        <w:t>；推荐流速：</w:t>
      </w:r>
      <w:r w:rsidRPr="00E80DF9">
        <w:rPr>
          <w:rFonts w:hint="eastAsia"/>
          <w:color w:val="000000"/>
          <w:sz w:val="24"/>
        </w:rPr>
        <w:t>100-1,000 nL/min</w:t>
      </w:r>
      <w:r w:rsidRPr="00E80DF9">
        <w:rPr>
          <w:rFonts w:hint="eastAsia"/>
          <w:color w:val="000000"/>
          <w:sz w:val="24"/>
        </w:rPr>
        <w:t>，实现稳定的、无脉冲梯度；</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.7 </w:t>
      </w:r>
      <w:r w:rsidRPr="00E80DF9">
        <w:rPr>
          <w:rFonts w:hint="eastAsia"/>
          <w:color w:val="000000"/>
          <w:sz w:val="24"/>
        </w:rPr>
        <w:t>上样和再平衡速度</w:t>
      </w:r>
      <w:r w:rsidRPr="00E80DF9">
        <w:rPr>
          <w:rFonts w:hAnsi="宋体" w:hint="eastAsia"/>
          <w:sz w:val="24"/>
        </w:rPr>
        <w:t>≥</w:t>
      </w:r>
      <w:r w:rsidRPr="00E80DF9">
        <w:rPr>
          <w:rFonts w:hint="eastAsia"/>
          <w:color w:val="000000"/>
          <w:sz w:val="24"/>
        </w:rPr>
        <w:t>25µL/min.</w:t>
      </w:r>
      <w:r w:rsidRPr="00E80DF9">
        <w:rPr>
          <w:rFonts w:hint="eastAsia"/>
          <w:color w:val="000000"/>
          <w:sz w:val="24"/>
        </w:rPr>
        <w:t>（反压限制）；</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.8 </w:t>
      </w:r>
      <w:r w:rsidRPr="00E80DF9">
        <w:rPr>
          <w:rFonts w:hint="eastAsia"/>
          <w:color w:val="000000"/>
          <w:sz w:val="24"/>
        </w:rPr>
        <w:t>保留时间重现性：典型</w:t>
      </w:r>
      <w:r w:rsidRPr="00E80DF9">
        <w:rPr>
          <w:rFonts w:hint="eastAsia"/>
          <w:color w:val="000000"/>
          <w:sz w:val="24"/>
        </w:rPr>
        <w:t xml:space="preserve"> 0.1- 0.4% RSD </w:t>
      </w:r>
      <w:r w:rsidRPr="00E80DF9">
        <w:rPr>
          <w:rFonts w:hint="eastAsia"/>
          <w:color w:val="000000"/>
          <w:sz w:val="24"/>
        </w:rPr>
        <w:t>（在推荐流速下）；</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.9 </w:t>
      </w:r>
      <w:r w:rsidRPr="00E80DF9">
        <w:rPr>
          <w:rFonts w:hint="eastAsia"/>
          <w:color w:val="000000"/>
          <w:sz w:val="24"/>
        </w:rPr>
        <w:t>样品瓶位数：</w:t>
      </w:r>
      <w:r w:rsidRPr="00E80DF9">
        <w:rPr>
          <w:rFonts w:hint="eastAsia"/>
          <w:color w:val="000000"/>
          <w:sz w:val="24"/>
        </w:rPr>
        <w:t>48</w:t>
      </w:r>
      <w:r w:rsidRPr="00E80DF9">
        <w:rPr>
          <w:rFonts w:hint="eastAsia"/>
          <w:color w:val="000000"/>
          <w:sz w:val="24"/>
        </w:rPr>
        <w:t>位</w:t>
      </w:r>
      <w:r w:rsidRPr="00E80DF9">
        <w:rPr>
          <w:rFonts w:hint="eastAsia"/>
          <w:color w:val="000000"/>
          <w:sz w:val="24"/>
        </w:rPr>
        <w:t>HPLC</w:t>
      </w:r>
      <w:r w:rsidRPr="00E80DF9">
        <w:rPr>
          <w:rFonts w:hint="eastAsia"/>
          <w:color w:val="000000"/>
          <w:sz w:val="24"/>
        </w:rPr>
        <w:t>进样小瓶，兼容</w:t>
      </w:r>
      <w:r w:rsidRPr="00E80DF9">
        <w:rPr>
          <w:rFonts w:hint="eastAsia"/>
          <w:color w:val="000000"/>
          <w:sz w:val="24"/>
        </w:rPr>
        <w:t>96</w:t>
      </w:r>
      <w:r w:rsidRPr="00E80DF9">
        <w:rPr>
          <w:rFonts w:hint="eastAsia"/>
          <w:color w:val="000000"/>
          <w:sz w:val="24"/>
        </w:rPr>
        <w:t>孔板</w:t>
      </w:r>
      <w:r w:rsidRPr="00E80DF9">
        <w:rPr>
          <w:rFonts w:hint="eastAsia"/>
          <w:color w:val="000000"/>
          <w:sz w:val="24"/>
        </w:rPr>
        <w:t>384</w:t>
      </w:r>
      <w:r w:rsidRPr="00E80DF9">
        <w:rPr>
          <w:rFonts w:hint="eastAsia"/>
          <w:color w:val="000000"/>
          <w:sz w:val="24"/>
        </w:rPr>
        <w:t>孔板；</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.10 </w:t>
      </w:r>
      <w:r w:rsidRPr="00E80DF9">
        <w:rPr>
          <w:rFonts w:hint="eastAsia"/>
          <w:color w:val="000000"/>
          <w:sz w:val="24"/>
        </w:rPr>
        <w:t>样品室控温：最低</w:t>
      </w:r>
      <w:r w:rsidRPr="00E80DF9">
        <w:rPr>
          <w:rFonts w:hint="eastAsia"/>
          <w:color w:val="000000"/>
          <w:sz w:val="24"/>
        </w:rPr>
        <w:t>5</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 xml:space="preserve">.11 </w:t>
      </w:r>
      <w:r w:rsidRPr="00E80DF9">
        <w:rPr>
          <w:rFonts w:hint="eastAsia"/>
          <w:color w:val="000000"/>
          <w:sz w:val="24"/>
        </w:rPr>
        <w:t>进样范围：</w:t>
      </w:r>
      <w:r w:rsidRPr="00E80DF9">
        <w:rPr>
          <w:rFonts w:hint="eastAsia"/>
          <w:color w:val="000000"/>
          <w:sz w:val="24"/>
        </w:rPr>
        <w:t>0.1-18µL (20µL</w:t>
      </w:r>
      <w:r w:rsidRPr="00E80DF9">
        <w:rPr>
          <w:rFonts w:hint="eastAsia"/>
          <w:color w:val="000000"/>
          <w:sz w:val="24"/>
        </w:rPr>
        <w:t>进样环</w:t>
      </w:r>
      <w:r w:rsidRPr="00E80DF9">
        <w:rPr>
          <w:rFonts w:hint="eastAsia"/>
          <w:color w:val="000000"/>
          <w:sz w:val="24"/>
        </w:rPr>
        <w:t>)</w:t>
      </w:r>
      <w:r w:rsidRPr="00E80DF9">
        <w:rPr>
          <w:rFonts w:hint="eastAsia"/>
          <w:color w:val="000000"/>
          <w:sz w:val="24"/>
        </w:rPr>
        <w:t>，</w:t>
      </w:r>
      <w:r w:rsidRPr="00E80DF9">
        <w:rPr>
          <w:rFonts w:hint="eastAsia"/>
          <w:color w:val="000000"/>
          <w:sz w:val="24"/>
        </w:rPr>
        <w:t>0.01µL</w:t>
      </w:r>
      <w:r w:rsidRPr="00E80DF9">
        <w:rPr>
          <w:rFonts w:hint="eastAsia"/>
          <w:color w:val="000000"/>
          <w:sz w:val="24"/>
        </w:rPr>
        <w:t>递增；</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.12</w:t>
      </w:r>
      <w:r w:rsidRPr="00E80DF9">
        <w:rPr>
          <w:rFonts w:hint="eastAsia"/>
          <w:color w:val="000000"/>
          <w:sz w:val="24"/>
        </w:rPr>
        <w:t>进样重现性：≤</w:t>
      </w:r>
      <w:r w:rsidRPr="00E80DF9">
        <w:rPr>
          <w:rFonts w:hint="eastAsia"/>
          <w:color w:val="000000"/>
          <w:sz w:val="24"/>
        </w:rPr>
        <w:t>0.2% RSD at 5µL</w:t>
      </w:r>
      <w:r w:rsidRPr="00E80DF9">
        <w:rPr>
          <w:rFonts w:hint="eastAsia"/>
          <w:color w:val="000000"/>
          <w:sz w:val="24"/>
        </w:rPr>
        <w:t>，≤</w:t>
      </w:r>
      <w:r w:rsidRPr="00E80DF9">
        <w:rPr>
          <w:rFonts w:hint="eastAsia"/>
          <w:color w:val="000000"/>
          <w:sz w:val="24"/>
        </w:rPr>
        <w:t>3.0% RSD at 100nL</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.13</w:t>
      </w:r>
      <w:r w:rsidRPr="00E80DF9">
        <w:rPr>
          <w:rFonts w:hint="eastAsia"/>
          <w:color w:val="000000"/>
          <w:sz w:val="24"/>
        </w:rPr>
        <w:t>上样速度：</w:t>
      </w:r>
      <w:r w:rsidRPr="00E80DF9">
        <w:rPr>
          <w:rFonts w:hint="eastAsia"/>
          <w:color w:val="000000"/>
          <w:sz w:val="24"/>
        </w:rPr>
        <w:t>0~40µL/min</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.14</w:t>
      </w:r>
      <w:r w:rsidRPr="00E80DF9">
        <w:rPr>
          <w:rFonts w:hint="eastAsia"/>
          <w:color w:val="000000"/>
          <w:sz w:val="24"/>
        </w:rPr>
        <w:t>梯度延迟体积≤</w:t>
      </w:r>
      <w:r w:rsidRPr="00E80DF9">
        <w:rPr>
          <w:rFonts w:hint="eastAsia"/>
          <w:color w:val="000000"/>
          <w:sz w:val="24"/>
        </w:rPr>
        <w:t>1µL</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.15</w:t>
      </w:r>
      <w:r w:rsidRPr="00E80DF9">
        <w:rPr>
          <w:rFonts w:hint="eastAsia"/>
          <w:color w:val="000000"/>
          <w:sz w:val="24"/>
        </w:rPr>
        <w:t>可定制特定清洗程序，可设置至少三路不同溶剂清洗，交叉污染≤</w:t>
      </w:r>
      <w:r w:rsidRPr="00E80DF9">
        <w:rPr>
          <w:rFonts w:hint="eastAsia"/>
          <w:color w:val="000000"/>
          <w:sz w:val="24"/>
        </w:rPr>
        <w:t>0.05%(</w:t>
      </w:r>
      <w:r w:rsidRPr="00E80DF9">
        <w:rPr>
          <w:rFonts w:hint="eastAsia"/>
          <w:color w:val="000000"/>
          <w:sz w:val="24"/>
        </w:rPr>
        <w:t>咖啡因</w:t>
      </w:r>
      <w:r w:rsidRPr="00E80DF9">
        <w:rPr>
          <w:rFonts w:hint="eastAsia"/>
          <w:color w:val="000000"/>
          <w:sz w:val="24"/>
        </w:rPr>
        <w:t xml:space="preserve">) </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.16</w:t>
      </w:r>
      <w:r w:rsidRPr="00E80DF9">
        <w:rPr>
          <w:rFonts w:hint="eastAsia"/>
          <w:color w:val="000000"/>
          <w:sz w:val="24"/>
        </w:rPr>
        <w:t>阀要求：至少</w:t>
      </w:r>
      <w:r w:rsidRPr="00E80DF9">
        <w:rPr>
          <w:rFonts w:hint="eastAsia"/>
          <w:color w:val="000000"/>
          <w:sz w:val="24"/>
        </w:rPr>
        <w:t>4</w:t>
      </w:r>
      <w:r w:rsidRPr="00E80DF9">
        <w:rPr>
          <w:rFonts w:hint="eastAsia"/>
          <w:color w:val="000000"/>
          <w:sz w:val="24"/>
        </w:rPr>
        <w:t>个</w:t>
      </w:r>
      <w:r w:rsidRPr="00E80DF9">
        <w:rPr>
          <w:rFonts w:hint="eastAsia"/>
          <w:color w:val="000000"/>
          <w:sz w:val="24"/>
        </w:rPr>
        <w:t>6</w:t>
      </w:r>
      <w:r w:rsidRPr="00E80DF9">
        <w:rPr>
          <w:rFonts w:hint="eastAsia"/>
          <w:color w:val="000000"/>
          <w:sz w:val="24"/>
        </w:rPr>
        <w:t>通阀（免维护）和</w:t>
      </w:r>
      <w:r w:rsidRPr="00E80DF9">
        <w:rPr>
          <w:rFonts w:hint="eastAsia"/>
          <w:color w:val="000000"/>
          <w:sz w:val="24"/>
        </w:rPr>
        <w:t>3</w:t>
      </w:r>
      <w:r w:rsidRPr="00E80DF9">
        <w:rPr>
          <w:rFonts w:hint="eastAsia"/>
          <w:color w:val="000000"/>
          <w:sz w:val="24"/>
        </w:rPr>
        <w:t>个位置微量阀；</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.17</w:t>
      </w:r>
      <w:r w:rsidRPr="00E80DF9">
        <w:rPr>
          <w:rFonts w:hint="eastAsia"/>
          <w:color w:val="000000"/>
          <w:sz w:val="24"/>
        </w:rPr>
        <w:t>上样环体积</w:t>
      </w:r>
      <w:r w:rsidRPr="00E80DF9">
        <w:rPr>
          <w:rFonts w:hint="eastAsia"/>
          <w:color w:val="000000"/>
          <w:sz w:val="24"/>
        </w:rPr>
        <w:t>5µL-50µL</w:t>
      </w:r>
      <w:r w:rsidRPr="00E80DF9">
        <w:rPr>
          <w:rFonts w:hint="eastAsia"/>
          <w:color w:val="000000"/>
          <w:sz w:val="24"/>
        </w:rPr>
        <w:t>，至少三种以上；</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.18</w:t>
      </w:r>
      <w:r w:rsidRPr="00E80DF9">
        <w:rPr>
          <w:rFonts w:hint="eastAsia"/>
          <w:color w:val="000000"/>
          <w:sz w:val="24"/>
        </w:rPr>
        <w:t>上样线性不低于以下标准：</w:t>
      </w:r>
      <w:r w:rsidRPr="00E80DF9">
        <w:rPr>
          <w:rFonts w:hint="eastAsia"/>
          <w:color w:val="000000"/>
          <w:sz w:val="24"/>
        </w:rPr>
        <w:t>BSA 0.999 at 0.5-10µL</w:t>
      </w:r>
      <w:r w:rsidRPr="00E80DF9">
        <w:rPr>
          <w:rFonts w:hint="eastAsia"/>
          <w:color w:val="000000"/>
          <w:sz w:val="24"/>
        </w:rPr>
        <w:t>（进样体积）；</w:t>
      </w:r>
      <w:r w:rsidRPr="00E80DF9">
        <w:rPr>
          <w:rFonts w:hint="eastAsia"/>
          <w:color w:val="000000"/>
          <w:sz w:val="24"/>
        </w:rPr>
        <w:t>Caffeine 0.999 at 0.3-1.6µL (</w:t>
      </w:r>
      <w:r w:rsidRPr="00E80DF9">
        <w:rPr>
          <w:rFonts w:hint="eastAsia"/>
          <w:color w:val="000000"/>
          <w:sz w:val="24"/>
        </w:rPr>
        <w:t>进样体积</w:t>
      </w:r>
      <w:r w:rsidRPr="00E80DF9">
        <w:rPr>
          <w:rFonts w:hint="eastAsia"/>
          <w:color w:val="000000"/>
          <w:sz w:val="24"/>
        </w:rPr>
        <w:t>)</w:t>
      </w:r>
      <w:r w:rsidRPr="00E80DF9">
        <w:rPr>
          <w:rFonts w:hint="eastAsia"/>
          <w:color w:val="000000"/>
          <w:sz w:val="24"/>
        </w:rPr>
        <w:t>；</w:t>
      </w:r>
    </w:p>
    <w:p w:rsidR="00403A5A" w:rsidRPr="00E80DF9" w:rsidRDefault="00403A5A" w:rsidP="00403A5A">
      <w:pPr>
        <w:spacing w:line="360" w:lineRule="auto"/>
        <w:rPr>
          <w:color w:val="000000"/>
          <w:sz w:val="24"/>
        </w:rPr>
      </w:pPr>
      <w:r w:rsidRPr="00E80DF9">
        <w:rPr>
          <w:color w:val="000000"/>
          <w:sz w:val="24"/>
        </w:rPr>
        <w:t>3</w:t>
      </w:r>
      <w:r w:rsidRPr="00E80DF9">
        <w:rPr>
          <w:rFonts w:hint="eastAsia"/>
          <w:color w:val="000000"/>
          <w:sz w:val="24"/>
        </w:rPr>
        <w:t>.19</w:t>
      </w:r>
      <w:r w:rsidRPr="00E80DF9">
        <w:rPr>
          <w:rFonts w:hint="eastAsia"/>
          <w:color w:val="000000"/>
          <w:sz w:val="24"/>
        </w:rPr>
        <w:t>可与纳喷源和质谱的无缝连接，集成化单一</w:t>
      </w:r>
      <w:r w:rsidRPr="00E80DF9">
        <w:rPr>
          <w:rFonts w:hint="eastAsia"/>
          <w:color w:val="000000"/>
          <w:sz w:val="24"/>
        </w:rPr>
        <w:t>LC-MS</w:t>
      </w:r>
      <w:r w:rsidRPr="00E80DF9">
        <w:rPr>
          <w:rFonts w:hint="eastAsia"/>
          <w:color w:val="000000"/>
          <w:sz w:val="24"/>
        </w:rPr>
        <w:t>软件控制，具有远程诊断功能；</w:t>
      </w:r>
    </w:p>
    <w:p w:rsidR="00403A5A" w:rsidRPr="00E80DF9" w:rsidRDefault="00403A5A" w:rsidP="00403A5A">
      <w:pPr>
        <w:spacing w:line="360" w:lineRule="auto"/>
        <w:rPr>
          <w:b/>
          <w:i/>
          <w:color w:val="000000"/>
          <w:sz w:val="24"/>
        </w:rPr>
      </w:pPr>
    </w:p>
    <w:p w:rsidR="00403A5A" w:rsidRPr="00E80DF9" w:rsidRDefault="00403A5A" w:rsidP="00403A5A">
      <w:pPr>
        <w:spacing w:line="360" w:lineRule="auto"/>
        <w:rPr>
          <w:b/>
          <w:i/>
          <w:color w:val="000000"/>
          <w:sz w:val="24"/>
        </w:rPr>
      </w:pPr>
      <w:r w:rsidRPr="00E80DF9">
        <w:rPr>
          <w:rFonts w:hint="eastAsia"/>
          <w:b/>
          <w:i/>
          <w:color w:val="000000"/>
          <w:sz w:val="24"/>
        </w:rPr>
        <w:t xml:space="preserve">4. </w:t>
      </w:r>
      <w:r w:rsidRPr="00E80DF9">
        <w:rPr>
          <w:rFonts w:hAnsi="宋体"/>
          <w:b/>
          <w:color w:val="000000"/>
          <w:sz w:val="24"/>
        </w:rPr>
        <w:t>数据处理系统</w:t>
      </w:r>
    </w:p>
    <w:p w:rsidR="00403A5A" w:rsidRPr="0023724E" w:rsidRDefault="00403A5A" w:rsidP="00403A5A">
      <w:pPr>
        <w:spacing w:line="360" w:lineRule="auto"/>
        <w:rPr>
          <w:rFonts w:hAnsi="宋体"/>
          <w:sz w:val="24"/>
        </w:rPr>
      </w:pPr>
      <w:r w:rsidRPr="00E80DF9">
        <w:rPr>
          <w:rFonts w:hAnsi="宋体"/>
          <w:color w:val="000000"/>
          <w:sz w:val="24"/>
        </w:rPr>
        <w:t>品牌主流电脑工作站（质谱分析软件、</w:t>
      </w:r>
      <w:r w:rsidRPr="00E80DF9">
        <w:rPr>
          <w:color w:val="000000"/>
          <w:sz w:val="24"/>
        </w:rPr>
        <w:t>Windows</w:t>
      </w:r>
      <w:r w:rsidRPr="00E80DF9">
        <w:rPr>
          <w:rFonts w:hAnsi="宋体"/>
          <w:color w:val="000000"/>
          <w:sz w:val="24"/>
        </w:rPr>
        <w:t>与</w:t>
      </w:r>
      <w:r w:rsidRPr="00E80DF9">
        <w:rPr>
          <w:color w:val="000000"/>
          <w:sz w:val="24"/>
        </w:rPr>
        <w:t>Office</w:t>
      </w:r>
      <w:r w:rsidRPr="00E80DF9">
        <w:rPr>
          <w:rFonts w:hAnsi="宋体"/>
          <w:color w:val="000000"/>
          <w:sz w:val="24"/>
        </w:rPr>
        <w:t>软件）一台，提供</w:t>
      </w:r>
      <w:r w:rsidRPr="00E80DF9">
        <w:rPr>
          <w:color w:val="000000"/>
          <w:sz w:val="24"/>
        </w:rPr>
        <w:t>LC</w:t>
      </w:r>
      <w:r w:rsidRPr="00E80DF9">
        <w:rPr>
          <w:rFonts w:hAnsi="宋体"/>
          <w:color w:val="000000"/>
          <w:sz w:val="24"/>
        </w:rPr>
        <w:t>和</w:t>
      </w:r>
      <w:r w:rsidRPr="00E80DF9">
        <w:rPr>
          <w:color w:val="000000"/>
          <w:sz w:val="24"/>
        </w:rPr>
        <w:t>MS/MS</w:t>
      </w:r>
      <w:r w:rsidRPr="00E80DF9">
        <w:rPr>
          <w:rFonts w:hAnsi="宋体"/>
          <w:color w:val="000000"/>
          <w:sz w:val="24"/>
        </w:rPr>
        <w:t>的全自动控制；简</w:t>
      </w:r>
      <w:r w:rsidRPr="00E80DF9">
        <w:rPr>
          <w:rFonts w:hAnsi="宋体" w:hint="eastAsia"/>
          <w:color w:val="000000"/>
          <w:sz w:val="24"/>
        </w:rPr>
        <w:t>洁人性化</w:t>
      </w:r>
      <w:r w:rsidRPr="00E80DF9">
        <w:rPr>
          <w:rFonts w:hAnsi="宋体"/>
          <w:color w:val="000000"/>
          <w:sz w:val="24"/>
        </w:rPr>
        <w:t>的</w:t>
      </w:r>
      <w:r w:rsidRPr="00E80DF9">
        <w:rPr>
          <w:rFonts w:hAnsi="宋体" w:hint="eastAsia"/>
          <w:color w:val="000000"/>
          <w:sz w:val="24"/>
        </w:rPr>
        <w:t>操作</w:t>
      </w:r>
      <w:r w:rsidRPr="00E80DF9">
        <w:rPr>
          <w:rFonts w:hAnsi="宋体"/>
          <w:color w:val="000000"/>
          <w:sz w:val="24"/>
        </w:rPr>
        <w:t>界面可以实现高效的仪器调谐和方法优化，</w:t>
      </w:r>
      <w:r w:rsidRPr="00E80DF9">
        <w:rPr>
          <w:rFonts w:hAnsi="宋体" w:hint="eastAsia"/>
          <w:color w:val="000000"/>
          <w:sz w:val="24"/>
        </w:rPr>
        <w:t>方法优化还</w:t>
      </w:r>
      <w:r w:rsidRPr="00E80DF9">
        <w:rPr>
          <w:rFonts w:hAnsi="宋体"/>
          <w:color w:val="000000"/>
          <w:sz w:val="24"/>
        </w:rPr>
        <w:t>包括碰撞气压力</w:t>
      </w:r>
      <w:r w:rsidRPr="00E80DF9">
        <w:rPr>
          <w:rFonts w:hAnsi="宋体" w:hint="eastAsia"/>
          <w:color w:val="000000"/>
          <w:sz w:val="24"/>
        </w:rPr>
        <w:t>以及</w:t>
      </w:r>
      <w:r w:rsidRPr="00E80DF9">
        <w:rPr>
          <w:rFonts w:hAnsi="宋体"/>
          <w:color w:val="000000"/>
          <w:sz w:val="24"/>
        </w:rPr>
        <w:t>碰撞能量的自动优化，并可利用优化</w:t>
      </w:r>
      <w:r w:rsidRPr="00E80DF9">
        <w:rPr>
          <w:rFonts w:hAnsi="宋体" w:hint="eastAsia"/>
          <w:color w:val="000000"/>
          <w:sz w:val="24"/>
        </w:rPr>
        <w:t>后的</w:t>
      </w:r>
      <w:r w:rsidRPr="00E80DF9">
        <w:rPr>
          <w:rFonts w:hAnsi="宋体"/>
          <w:color w:val="000000"/>
          <w:sz w:val="24"/>
        </w:rPr>
        <w:t>参数</w:t>
      </w:r>
      <w:r w:rsidRPr="00E80DF9">
        <w:rPr>
          <w:rFonts w:hAnsi="宋体" w:hint="eastAsia"/>
          <w:color w:val="000000"/>
          <w:sz w:val="24"/>
        </w:rPr>
        <w:t>快速便捷</w:t>
      </w:r>
      <w:r w:rsidRPr="00E80DF9">
        <w:rPr>
          <w:rFonts w:hAnsi="宋体"/>
          <w:color w:val="000000"/>
          <w:sz w:val="24"/>
        </w:rPr>
        <w:t>地建立分</w:t>
      </w:r>
      <w:r w:rsidRPr="00E80DF9">
        <w:rPr>
          <w:rFonts w:hAnsi="宋体"/>
          <w:color w:val="000000"/>
          <w:sz w:val="24"/>
        </w:rPr>
        <w:lastRenderedPageBreak/>
        <w:t>析方法；</w:t>
      </w:r>
      <w:r w:rsidRPr="00E80DF9">
        <w:rPr>
          <w:rFonts w:hAnsi="宋体" w:hint="eastAsia"/>
          <w:color w:val="000000"/>
          <w:sz w:val="24"/>
        </w:rPr>
        <w:t>工作站及软件具备</w:t>
      </w:r>
      <w:r w:rsidRPr="00E80DF9">
        <w:rPr>
          <w:rFonts w:hAnsi="宋体"/>
          <w:color w:val="000000"/>
          <w:sz w:val="24"/>
        </w:rPr>
        <w:t>数据采集、数据处理、定性</w:t>
      </w:r>
      <w:r w:rsidRPr="00E80DF9">
        <w:rPr>
          <w:rFonts w:hAnsi="宋体" w:hint="eastAsia"/>
          <w:color w:val="000000"/>
          <w:sz w:val="24"/>
        </w:rPr>
        <w:t>定量</w:t>
      </w:r>
      <w:r w:rsidRPr="00E80DF9">
        <w:rPr>
          <w:rFonts w:hAnsi="宋体"/>
          <w:color w:val="000000"/>
          <w:sz w:val="24"/>
        </w:rPr>
        <w:t>分析</w:t>
      </w:r>
      <w:r w:rsidRPr="00E80DF9">
        <w:rPr>
          <w:rFonts w:hAnsi="宋体" w:hint="eastAsia"/>
          <w:color w:val="000000"/>
          <w:sz w:val="24"/>
        </w:rPr>
        <w:t>、</w:t>
      </w:r>
      <w:r w:rsidRPr="00E80DF9">
        <w:rPr>
          <w:rFonts w:hAnsi="宋体"/>
          <w:color w:val="000000"/>
          <w:sz w:val="24"/>
        </w:rPr>
        <w:t>建立数据库</w:t>
      </w:r>
      <w:r w:rsidRPr="00E80DF9">
        <w:rPr>
          <w:rFonts w:hAnsi="宋体" w:hint="eastAsia"/>
          <w:color w:val="000000"/>
          <w:sz w:val="24"/>
        </w:rPr>
        <w:t>、</w:t>
      </w:r>
      <w:r w:rsidRPr="00E80DF9">
        <w:rPr>
          <w:rFonts w:hAnsi="宋体"/>
          <w:color w:val="000000"/>
          <w:sz w:val="24"/>
        </w:rPr>
        <w:t>谱库检索</w:t>
      </w:r>
      <w:r w:rsidRPr="00E80DF9">
        <w:rPr>
          <w:rFonts w:hAnsi="宋体" w:hint="eastAsia"/>
          <w:color w:val="000000"/>
          <w:sz w:val="24"/>
        </w:rPr>
        <w:t>等</w:t>
      </w:r>
      <w:r w:rsidRPr="00E80DF9">
        <w:rPr>
          <w:rFonts w:hAnsi="宋体"/>
          <w:color w:val="000000"/>
          <w:sz w:val="24"/>
        </w:rPr>
        <w:t>功能</w:t>
      </w:r>
      <w:r w:rsidRPr="00E80DF9">
        <w:rPr>
          <w:rFonts w:hAnsi="宋体" w:hint="eastAsia"/>
          <w:color w:val="000000"/>
          <w:sz w:val="24"/>
        </w:rPr>
        <w:t>；</w:t>
      </w:r>
      <w:r w:rsidRPr="00E80DF9">
        <w:rPr>
          <w:color w:val="000000"/>
          <w:sz w:val="24"/>
        </w:rPr>
        <w:t>Window 7</w:t>
      </w:r>
      <w:r w:rsidRPr="00E80DF9">
        <w:rPr>
          <w:rFonts w:hAnsi="宋体"/>
          <w:color w:val="000000"/>
          <w:sz w:val="24"/>
        </w:rPr>
        <w:t>英文操作系统（</w:t>
      </w:r>
      <w:r w:rsidRPr="00E80DF9">
        <w:rPr>
          <w:color w:val="000000"/>
          <w:sz w:val="24"/>
        </w:rPr>
        <w:t>64bit</w:t>
      </w:r>
      <w:r w:rsidRPr="00E80DF9">
        <w:rPr>
          <w:rFonts w:hAnsi="宋体"/>
          <w:color w:val="000000"/>
          <w:sz w:val="24"/>
        </w:rPr>
        <w:t>）</w:t>
      </w:r>
      <w:r w:rsidRPr="00E80DF9">
        <w:rPr>
          <w:rFonts w:hint="eastAsia"/>
          <w:color w:val="000000"/>
          <w:sz w:val="24"/>
        </w:rPr>
        <w:t>，</w:t>
      </w:r>
      <w:r w:rsidRPr="00E80DF9">
        <w:rPr>
          <w:rFonts w:hAnsi="宋体"/>
          <w:color w:val="000000"/>
          <w:sz w:val="24"/>
        </w:rPr>
        <w:t>软件能够满足当今分析检测实验室需求，</w:t>
      </w:r>
      <w:r w:rsidRPr="0023724E">
        <w:rPr>
          <w:rFonts w:hAnsi="宋体"/>
          <w:sz w:val="24"/>
        </w:rPr>
        <w:t>提供能够实现最优化痕量分析的全套系统解决方案。</w:t>
      </w:r>
    </w:p>
    <w:p w:rsidR="00403A5A" w:rsidRPr="0023724E" w:rsidRDefault="00403A5A" w:rsidP="00403A5A">
      <w:pPr>
        <w:spacing w:line="360" w:lineRule="auto"/>
        <w:ind w:firstLine="480"/>
        <w:rPr>
          <w:sz w:val="24"/>
        </w:rPr>
      </w:pPr>
    </w:p>
    <w:p w:rsidR="00403A5A" w:rsidRPr="0023724E" w:rsidRDefault="00403A5A" w:rsidP="00403A5A">
      <w:pPr>
        <w:spacing w:line="360" w:lineRule="auto"/>
        <w:rPr>
          <w:b/>
          <w:sz w:val="24"/>
        </w:rPr>
      </w:pPr>
      <w:r w:rsidRPr="0023724E">
        <w:rPr>
          <w:rFonts w:hint="eastAsia"/>
          <w:b/>
          <w:sz w:val="24"/>
        </w:rPr>
        <w:t xml:space="preserve">5. </w:t>
      </w:r>
      <w:r w:rsidRPr="0023724E">
        <w:rPr>
          <w:rFonts w:hint="eastAsia"/>
          <w:b/>
          <w:sz w:val="24"/>
        </w:rPr>
        <w:t>产品配置要求</w:t>
      </w:r>
    </w:p>
    <w:p w:rsidR="00403A5A" w:rsidRPr="0023724E" w:rsidRDefault="00403A5A" w:rsidP="00403A5A">
      <w:pPr>
        <w:spacing w:line="360" w:lineRule="auto"/>
        <w:rPr>
          <w:rFonts w:ascii="宋体" w:hAnsi="宋体"/>
          <w:sz w:val="24"/>
        </w:rPr>
      </w:pPr>
      <w:r w:rsidRPr="0023724E">
        <w:rPr>
          <w:rFonts w:ascii="宋体" w:hAnsi="宋体" w:hint="eastAsia"/>
          <w:sz w:val="24"/>
        </w:rPr>
        <w:t>1.超高分辨</w:t>
      </w:r>
      <w:r w:rsidRPr="0023724E">
        <w:rPr>
          <w:rFonts w:ascii="宋体" w:hAnsi="宋体"/>
          <w:sz w:val="24"/>
        </w:rPr>
        <w:t>质谱仪</w:t>
      </w:r>
      <w:r w:rsidRPr="0023724E">
        <w:rPr>
          <w:rFonts w:ascii="宋体" w:hAnsi="宋体" w:hint="eastAsia"/>
          <w:sz w:val="24"/>
        </w:rPr>
        <w:t>1台（带</w:t>
      </w:r>
      <w:r w:rsidRPr="0023724E">
        <w:rPr>
          <w:rFonts w:ascii="宋体" w:hAnsi="宋体"/>
          <w:sz w:val="24"/>
        </w:rPr>
        <w:t>ETD碎裂模式</w:t>
      </w:r>
      <w:r w:rsidRPr="0023724E">
        <w:rPr>
          <w:rFonts w:ascii="宋体" w:hAnsi="宋体" w:hint="eastAsia"/>
          <w:sz w:val="24"/>
        </w:rPr>
        <w:t>）</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hint="eastAsia"/>
          <w:sz w:val="24"/>
        </w:rPr>
        <w:t>2.纳流</w:t>
      </w:r>
      <w:r w:rsidRPr="0023724E">
        <w:rPr>
          <w:rFonts w:ascii="宋体" w:hAnsi="宋体"/>
          <w:sz w:val="24"/>
        </w:rPr>
        <w:t>液相</w:t>
      </w:r>
      <w:r w:rsidRPr="0023724E">
        <w:rPr>
          <w:rFonts w:ascii="宋体" w:hAnsi="宋体" w:hint="eastAsia"/>
          <w:sz w:val="24"/>
        </w:rPr>
        <w:t>1台</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hint="eastAsia"/>
          <w:sz w:val="24"/>
        </w:rPr>
        <w:t>3.纳喷源1套</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sz w:val="24"/>
        </w:rPr>
        <w:t>4.</w:t>
      </w:r>
      <w:r w:rsidRPr="0023724E">
        <w:rPr>
          <w:rFonts w:ascii="宋体" w:hAnsi="宋体" w:hint="eastAsia"/>
          <w:sz w:val="24"/>
        </w:rPr>
        <w:t>蛋白质</w:t>
      </w:r>
      <w:r w:rsidRPr="0023724E">
        <w:rPr>
          <w:rFonts w:ascii="宋体" w:hAnsi="宋体"/>
          <w:sz w:val="24"/>
        </w:rPr>
        <w:t>组学分析软件</w:t>
      </w:r>
      <w:r w:rsidRPr="0023724E">
        <w:rPr>
          <w:rFonts w:ascii="宋体" w:hAnsi="宋体" w:hint="eastAsia"/>
          <w:sz w:val="24"/>
        </w:rPr>
        <w:t>1套</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sz w:val="24"/>
        </w:rPr>
        <w:t>5.</w:t>
      </w:r>
      <w:r w:rsidRPr="0023724E">
        <w:rPr>
          <w:rFonts w:ascii="宋体" w:hAnsi="宋体" w:hint="eastAsia"/>
          <w:sz w:val="24"/>
        </w:rPr>
        <w:t>工作站及</w:t>
      </w:r>
      <w:r w:rsidRPr="0023724E">
        <w:rPr>
          <w:rFonts w:ascii="宋体" w:hAnsi="宋体"/>
          <w:sz w:val="24"/>
        </w:rPr>
        <w:t>打印机</w:t>
      </w:r>
      <w:r w:rsidRPr="0023724E">
        <w:rPr>
          <w:rFonts w:ascii="宋体" w:hAnsi="宋体" w:hint="eastAsia"/>
          <w:sz w:val="24"/>
        </w:rPr>
        <w:t>1套</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hint="eastAsia"/>
          <w:sz w:val="24"/>
        </w:rPr>
        <w:t>6.气体</w:t>
      </w:r>
      <w:r w:rsidRPr="0023724E">
        <w:rPr>
          <w:rFonts w:ascii="宋体" w:hAnsi="宋体"/>
          <w:sz w:val="24"/>
        </w:rPr>
        <w:t>，气路相关附件</w:t>
      </w:r>
      <w:r w:rsidRPr="0023724E">
        <w:rPr>
          <w:rFonts w:ascii="宋体" w:hAnsi="宋体" w:hint="eastAsia"/>
          <w:sz w:val="24"/>
        </w:rPr>
        <w:t>1套</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sz w:val="24"/>
        </w:rPr>
        <w:t>7.UPS稳压电源</w:t>
      </w:r>
      <w:r w:rsidRPr="0023724E">
        <w:rPr>
          <w:rFonts w:ascii="宋体" w:hAnsi="宋体" w:hint="eastAsia"/>
          <w:sz w:val="24"/>
        </w:rPr>
        <w:t>1套</w:t>
      </w:r>
      <w:r w:rsidRPr="0023724E">
        <w:rPr>
          <w:rFonts w:ascii="宋体" w:hAnsi="宋体"/>
          <w:sz w:val="24"/>
        </w:rPr>
        <w:t>；</w:t>
      </w:r>
    </w:p>
    <w:p w:rsidR="00403A5A" w:rsidRPr="0023724E" w:rsidRDefault="00403A5A" w:rsidP="00403A5A">
      <w:pPr>
        <w:spacing w:line="360" w:lineRule="auto"/>
        <w:rPr>
          <w:rFonts w:ascii="宋体" w:hAnsi="宋体"/>
          <w:sz w:val="24"/>
        </w:rPr>
      </w:pPr>
      <w:r w:rsidRPr="0023724E">
        <w:rPr>
          <w:rFonts w:ascii="宋体" w:hAnsi="宋体" w:hint="eastAsia"/>
          <w:sz w:val="24"/>
        </w:rPr>
        <w:t>8.质谱周边仪器，如超纯水仪、超声设备等1套。</w:t>
      </w:r>
    </w:p>
    <w:p w:rsidR="00403A5A" w:rsidRPr="0023724E" w:rsidRDefault="00403A5A" w:rsidP="00403A5A">
      <w:pPr>
        <w:spacing w:line="360" w:lineRule="auto"/>
        <w:rPr>
          <w:sz w:val="24"/>
        </w:rPr>
      </w:pPr>
      <w:r w:rsidRPr="0023724E">
        <w:rPr>
          <w:rFonts w:ascii="宋体" w:hAnsi="宋体" w:hint="eastAsia"/>
          <w:sz w:val="24"/>
        </w:rPr>
        <w:t>9.常用质谱周边配件，每种至少多加配1套。</w:t>
      </w:r>
    </w:p>
    <w:p w:rsidR="00403A5A" w:rsidRPr="0023724E" w:rsidRDefault="00403A5A" w:rsidP="00403A5A">
      <w:pPr>
        <w:spacing w:line="360" w:lineRule="auto"/>
        <w:rPr>
          <w:b/>
          <w:sz w:val="24"/>
        </w:rPr>
      </w:pPr>
      <w:r>
        <w:rPr>
          <w:rFonts w:hint="eastAsia"/>
          <w:b/>
          <w:sz w:val="24"/>
        </w:rPr>
        <w:t>6</w:t>
      </w:r>
      <w:r w:rsidRPr="0023724E">
        <w:rPr>
          <w:b/>
          <w:sz w:val="24"/>
        </w:rPr>
        <w:t xml:space="preserve">. </w:t>
      </w:r>
      <w:r w:rsidRPr="0023724E">
        <w:rPr>
          <w:rFonts w:hint="eastAsia"/>
          <w:b/>
          <w:sz w:val="24"/>
        </w:rPr>
        <w:t>选购附件、备件及消耗品（请参考总则第</w:t>
      </w:r>
      <w:r w:rsidRPr="0023724E">
        <w:rPr>
          <w:rFonts w:hint="eastAsia"/>
          <w:b/>
          <w:sz w:val="24"/>
        </w:rPr>
        <w:t>2.2</w:t>
      </w:r>
      <w:r w:rsidRPr="0023724E">
        <w:rPr>
          <w:rFonts w:hint="eastAsia"/>
          <w:b/>
          <w:sz w:val="24"/>
        </w:rPr>
        <w:t>条）</w:t>
      </w:r>
    </w:p>
    <w:p w:rsidR="00403A5A" w:rsidRPr="0023724E" w:rsidRDefault="00403A5A" w:rsidP="00403A5A">
      <w:pPr>
        <w:spacing w:line="360" w:lineRule="auto"/>
        <w:rPr>
          <w:sz w:val="24"/>
        </w:rPr>
      </w:pPr>
      <w:r w:rsidRPr="0023724E">
        <w:rPr>
          <w:rFonts w:hint="eastAsia"/>
          <w:sz w:val="24"/>
        </w:rPr>
        <w:t>参加</w:t>
      </w:r>
      <w:r w:rsidRPr="0023724E">
        <w:rPr>
          <w:rFonts w:hint="eastAsia"/>
          <w:sz w:val="24"/>
        </w:rPr>
        <w:t>excel</w:t>
      </w:r>
      <w:r w:rsidRPr="0023724E">
        <w:rPr>
          <w:rFonts w:hint="eastAsia"/>
          <w:sz w:val="24"/>
        </w:rPr>
        <w:t>表格中所列附件。</w:t>
      </w:r>
    </w:p>
    <w:p w:rsidR="00403A5A" w:rsidRPr="0023724E" w:rsidRDefault="00403A5A" w:rsidP="00403A5A">
      <w:pPr>
        <w:spacing w:line="360" w:lineRule="auto"/>
        <w:rPr>
          <w:sz w:val="24"/>
        </w:rPr>
      </w:pPr>
      <w:r w:rsidRPr="0023724E">
        <w:rPr>
          <w:rFonts w:hint="eastAsia"/>
          <w:sz w:val="24"/>
        </w:rPr>
        <w:t>消耗品：色谱中需要更换的接头（</w:t>
      </w:r>
      <w:r w:rsidRPr="0023724E">
        <w:rPr>
          <w:rFonts w:hint="eastAsia"/>
          <w:sz w:val="24"/>
        </w:rPr>
        <w:t>cross</w:t>
      </w:r>
      <w:r w:rsidRPr="0023724E">
        <w:rPr>
          <w:rFonts w:hint="eastAsia"/>
          <w:sz w:val="24"/>
        </w:rPr>
        <w:t>），连接管，质谱所用的</w:t>
      </w:r>
      <w:r w:rsidRPr="0023724E">
        <w:rPr>
          <w:rFonts w:hint="eastAsia"/>
          <w:sz w:val="24"/>
        </w:rPr>
        <w:t>heat capillary</w:t>
      </w:r>
      <w:r w:rsidRPr="0023724E">
        <w:rPr>
          <w:rFonts w:hint="eastAsia"/>
          <w:sz w:val="24"/>
        </w:rPr>
        <w:t>等常用消耗品多备几份，同时需要更换时所需要的各种工具。</w:t>
      </w:r>
    </w:p>
    <w:p w:rsidR="00403A5A" w:rsidRPr="0023724E" w:rsidRDefault="00403A5A" w:rsidP="00403A5A">
      <w:pPr>
        <w:spacing w:line="360" w:lineRule="auto"/>
        <w:rPr>
          <w:b/>
          <w:sz w:val="24"/>
        </w:rPr>
      </w:pPr>
      <w:r>
        <w:rPr>
          <w:rFonts w:hint="eastAsia"/>
          <w:b/>
          <w:sz w:val="24"/>
        </w:rPr>
        <w:t>7</w:t>
      </w:r>
      <w:r w:rsidRPr="0023724E">
        <w:rPr>
          <w:rFonts w:hint="eastAsia"/>
          <w:b/>
          <w:sz w:val="24"/>
        </w:rPr>
        <w:t xml:space="preserve">.  </w:t>
      </w:r>
      <w:r w:rsidRPr="0023724E">
        <w:rPr>
          <w:rFonts w:hint="eastAsia"/>
          <w:b/>
          <w:sz w:val="24"/>
        </w:rPr>
        <w:t>技术服务：</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.1 </w:t>
      </w:r>
      <w:r w:rsidRPr="0023724E">
        <w:rPr>
          <w:rFonts w:hint="eastAsia"/>
          <w:sz w:val="24"/>
        </w:rPr>
        <w:t>设备安装调试（请参考总则第</w:t>
      </w:r>
      <w:r w:rsidRPr="0023724E">
        <w:rPr>
          <w:rFonts w:hint="eastAsia"/>
          <w:sz w:val="24"/>
        </w:rPr>
        <w:t>2.4</w:t>
      </w:r>
      <w:r w:rsidRPr="0023724E">
        <w:rPr>
          <w:rFonts w:hint="eastAsia"/>
          <w:sz w:val="24"/>
        </w:rPr>
        <w:t>条）</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.1.1  </w:t>
      </w:r>
      <w:r w:rsidRPr="0023724E">
        <w:rPr>
          <w:rFonts w:hint="eastAsia"/>
          <w:sz w:val="24"/>
        </w:rPr>
        <w:t>如要求卖方在最终用户处现场安装、调试，调试后验收时要达到的指标，</w:t>
      </w:r>
    </w:p>
    <w:p w:rsidR="00403A5A" w:rsidRPr="0023724E" w:rsidRDefault="00403A5A" w:rsidP="00403A5A">
      <w:pPr>
        <w:spacing w:line="360" w:lineRule="auto"/>
        <w:rPr>
          <w:sz w:val="24"/>
        </w:rPr>
      </w:pPr>
      <w:r w:rsidRPr="0023724E">
        <w:rPr>
          <w:rFonts w:hint="eastAsia"/>
          <w:sz w:val="24"/>
        </w:rPr>
        <w:t>电源：</w:t>
      </w:r>
      <w:r w:rsidRPr="0023724E">
        <w:rPr>
          <w:rFonts w:hint="eastAsia"/>
          <w:sz w:val="24"/>
        </w:rPr>
        <w:t>230V</w:t>
      </w:r>
      <w:r w:rsidRPr="0023724E">
        <w:rPr>
          <w:rFonts w:hint="eastAsia"/>
          <w:sz w:val="24"/>
        </w:rPr>
        <w:t>±</w:t>
      </w:r>
      <w:r w:rsidRPr="0023724E">
        <w:rPr>
          <w:rFonts w:hint="eastAsia"/>
          <w:sz w:val="24"/>
        </w:rPr>
        <w:t>10%</w:t>
      </w:r>
      <w:r w:rsidRPr="0023724E">
        <w:rPr>
          <w:rFonts w:hint="eastAsia"/>
          <w:sz w:val="24"/>
        </w:rPr>
        <w:t>，</w:t>
      </w:r>
      <w:r w:rsidRPr="0023724E">
        <w:rPr>
          <w:rFonts w:hint="eastAsia"/>
          <w:sz w:val="24"/>
        </w:rPr>
        <w:t>AC(</w:t>
      </w:r>
      <w:r w:rsidRPr="0023724E">
        <w:rPr>
          <w:rFonts w:hint="eastAsia"/>
          <w:sz w:val="24"/>
        </w:rPr>
        <w:t>交流</w:t>
      </w:r>
      <w:r w:rsidRPr="0023724E">
        <w:rPr>
          <w:rFonts w:hint="eastAsia"/>
          <w:sz w:val="24"/>
        </w:rPr>
        <w:t>)</w:t>
      </w:r>
      <w:r w:rsidRPr="0023724E">
        <w:rPr>
          <w:rFonts w:hint="eastAsia"/>
          <w:sz w:val="24"/>
        </w:rPr>
        <w:t>，</w:t>
      </w:r>
      <w:r w:rsidRPr="0023724E">
        <w:rPr>
          <w:rFonts w:hint="eastAsia"/>
          <w:sz w:val="24"/>
        </w:rPr>
        <w:t>50/60Hz</w:t>
      </w:r>
    </w:p>
    <w:p w:rsidR="00403A5A" w:rsidRPr="0023724E" w:rsidRDefault="00403A5A" w:rsidP="00403A5A">
      <w:pPr>
        <w:spacing w:line="360" w:lineRule="auto"/>
        <w:rPr>
          <w:sz w:val="24"/>
        </w:rPr>
      </w:pPr>
      <w:r w:rsidRPr="0023724E">
        <w:rPr>
          <w:rFonts w:hint="eastAsia"/>
          <w:sz w:val="24"/>
        </w:rPr>
        <w:t>环境温度：</w:t>
      </w:r>
      <w:r w:rsidRPr="0023724E">
        <w:rPr>
          <w:rFonts w:hint="eastAsia"/>
          <w:sz w:val="24"/>
        </w:rPr>
        <w:t>15-27</w:t>
      </w:r>
      <w:r w:rsidRPr="0023724E">
        <w:rPr>
          <w:rFonts w:hint="eastAsia"/>
          <w:sz w:val="24"/>
        </w:rPr>
        <w:t>℃（最优：</w:t>
      </w:r>
      <w:r w:rsidRPr="0023724E">
        <w:rPr>
          <w:rFonts w:hint="eastAsia"/>
          <w:sz w:val="24"/>
        </w:rPr>
        <w:t>18~21</w:t>
      </w:r>
      <w:r w:rsidRPr="0023724E">
        <w:rPr>
          <w:rFonts w:hint="eastAsia"/>
          <w:sz w:val="24"/>
        </w:rPr>
        <w:t>℃）</w:t>
      </w:r>
    </w:p>
    <w:p w:rsidR="00403A5A" w:rsidRPr="0023724E" w:rsidRDefault="00403A5A" w:rsidP="00403A5A">
      <w:pPr>
        <w:spacing w:line="360" w:lineRule="auto"/>
        <w:rPr>
          <w:sz w:val="24"/>
        </w:rPr>
      </w:pPr>
      <w:r w:rsidRPr="0023724E">
        <w:rPr>
          <w:rFonts w:hint="eastAsia"/>
          <w:sz w:val="24"/>
        </w:rPr>
        <w:t>相对湿度：</w:t>
      </w:r>
      <w:r w:rsidRPr="0023724E">
        <w:rPr>
          <w:rFonts w:hint="eastAsia"/>
          <w:sz w:val="24"/>
        </w:rPr>
        <w:t>20-80%</w:t>
      </w:r>
    </w:p>
    <w:p w:rsidR="00403A5A" w:rsidRPr="0023724E" w:rsidRDefault="00403A5A" w:rsidP="00403A5A">
      <w:pPr>
        <w:spacing w:line="360" w:lineRule="auto"/>
        <w:rPr>
          <w:sz w:val="24"/>
        </w:rPr>
      </w:pPr>
      <w:r w:rsidRPr="0023724E">
        <w:rPr>
          <w:rFonts w:hint="eastAsia"/>
          <w:sz w:val="24"/>
        </w:rPr>
        <w:t>气体需求：高纯氮气，高纯氦气，最大消耗量≤</w:t>
      </w:r>
      <w:r w:rsidRPr="0023724E">
        <w:rPr>
          <w:rFonts w:hint="eastAsia"/>
          <w:sz w:val="24"/>
        </w:rPr>
        <w:t>20L/min</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.1.2  </w:t>
      </w:r>
      <w:r w:rsidRPr="0023724E">
        <w:rPr>
          <w:rFonts w:hint="eastAsia"/>
          <w:sz w:val="24"/>
        </w:rPr>
        <w:t>安装调试时间等在此逐项列出</w:t>
      </w:r>
    </w:p>
    <w:p w:rsidR="00403A5A" w:rsidRPr="0023724E" w:rsidRDefault="00403A5A" w:rsidP="00403A5A">
      <w:pPr>
        <w:spacing w:line="360" w:lineRule="auto"/>
        <w:rPr>
          <w:sz w:val="24"/>
        </w:rPr>
      </w:pPr>
      <w:r w:rsidRPr="0023724E">
        <w:rPr>
          <w:rFonts w:hint="eastAsia"/>
          <w:sz w:val="24"/>
        </w:rPr>
        <w:t>在仪器到达一周内开始安装调试，保证一个月内仪器可以开始正常运行。</w:t>
      </w:r>
    </w:p>
    <w:p w:rsidR="00403A5A" w:rsidRPr="0023724E" w:rsidRDefault="00403A5A" w:rsidP="00403A5A">
      <w:pPr>
        <w:spacing w:line="360" w:lineRule="auto"/>
        <w:rPr>
          <w:sz w:val="24"/>
        </w:rPr>
      </w:pPr>
    </w:p>
    <w:p w:rsidR="00403A5A" w:rsidRPr="0023724E" w:rsidRDefault="00403A5A" w:rsidP="00403A5A">
      <w:pPr>
        <w:spacing w:line="360" w:lineRule="auto"/>
        <w:rPr>
          <w:sz w:val="24"/>
        </w:rPr>
      </w:pPr>
      <w:r>
        <w:rPr>
          <w:rFonts w:hint="eastAsia"/>
          <w:sz w:val="24"/>
        </w:rPr>
        <w:t>7</w:t>
      </w:r>
      <w:r w:rsidRPr="0023724E">
        <w:rPr>
          <w:rFonts w:hint="eastAsia"/>
          <w:sz w:val="24"/>
        </w:rPr>
        <w:t xml:space="preserve">.2  </w:t>
      </w:r>
      <w:r w:rsidRPr="0023724E">
        <w:rPr>
          <w:rFonts w:hint="eastAsia"/>
          <w:sz w:val="24"/>
        </w:rPr>
        <w:t>技术培训</w:t>
      </w:r>
      <w:r w:rsidRPr="0023724E">
        <w:rPr>
          <w:rFonts w:hint="eastAsia"/>
          <w:sz w:val="24"/>
        </w:rPr>
        <w:t xml:space="preserve"> (</w:t>
      </w:r>
      <w:r w:rsidRPr="0023724E">
        <w:rPr>
          <w:rFonts w:hint="eastAsia"/>
          <w:sz w:val="24"/>
        </w:rPr>
        <w:t>请参考总则第</w:t>
      </w:r>
      <w:r w:rsidRPr="0023724E">
        <w:rPr>
          <w:rFonts w:hint="eastAsia"/>
          <w:sz w:val="24"/>
        </w:rPr>
        <w:t>2.5</w:t>
      </w:r>
      <w:r w:rsidRPr="0023724E">
        <w:rPr>
          <w:rFonts w:hint="eastAsia"/>
          <w:sz w:val="24"/>
        </w:rPr>
        <w:t>条</w:t>
      </w:r>
      <w:r w:rsidRPr="0023724E">
        <w:rPr>
          <w:rFonts w:hint="eastAsia"/>
          <w:sz w:val="24"/>
        </w:rPr>
        <w:t>)</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.2.1  </w:t>
      </w:r>
      <w:r w:rsidRPr="0023724E">
        <w:rPr>
          <w:rFonts w:hint="eastAsia"/>
          <w:sz w:val="24"/>
        </w:rPr>
        <w:t>如要求卖方提供用户所在地培训的有关事项（如人数，时间等）在此列出</w:t>
      </w:r>
    </w:p>
    <w:p w:rsidR="00403A5A" w:rsidRPr="0023724E" w:rsidRDefault="00403A5A" w:rsidP="00403A5A">
      <w:pPr>
        <w:spacing w:line="360" w:lineRule="auto"/>
        <w:rPr>
          <w:sz w:val="24"/>
        </w:rPr>
      </w:pPr>
      <w:r w:rsidRPr="0023724E">
        <w:rPr>
          <w:rFonts w:hint="eastAsia"/>
          <w:sz w:val="24"/>
        </w:rPr>
        <w:lastRenderedPageBreak/>
        <w:t>请提供质谱日常运行、维护和校准等相关事宜的培训，同时提供相关软件的培训。</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.2.2  </w:t>
      </w:r>
      <w:r w:rsidRPr="0023724E">
        <w:rPr>
          <w:rFonts w:hint="eastAsia"/>
          <w:sz w:val="24"/>
        </w:rPr>
        <w:t>如要求卖方提供国外培训的有关事项（如人数，时间等）在此列出</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.3 </w:t>
      </w:r>
      <w:r w:rsidRPr="0023724E">
        <w:rPr>
          <w:rFonts w:hint="eastAsia"/>
          <w:sz w:val="24"/>
        </w:rPr>
        <w:t>保修期</w:t>
      </w:r>
      <w:r w:rsidRPr="0023724E">
        <w:rPr>
          <w:rFonts w:hint="eastAsia"/>
          <w:sz w:val="24"/>
        </w:rPr>
        <w:t>5</w:t>
      </w:r>
      <w:r w:rsidRPr="0023724E">
        <w:rPr>
          <w:rFonts w:hint="eastAsia"/>
          <w:sz w:val="24"/>
        </w:rPr>
        <w:t>年。</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.4 </w:t>
      </w:r>
      <w:r w:rsidRPr="0023724E">
        <w:rPr>
          <w:rFonts w:hint="eastAsia"/>
          <w:sz w:val="24"/>
        </w:rPr>
        <w:t>维修响应时间</w:t>
      </w:r>
    </w:p>
    <w:p w:rsidR="00403A5A" w:rsidRPr="0023724E" w:rsidRDefault="00403A5A" w:rsidP="00403A5A">
      <w:pPr>
        <w:spacing w:line="360" w:lineRule="auto"/>
        <w:rPr>
          <w:sz w:val="24"/>
        </w:rPr>
      </w:pPr>
      <w:r w:rsidRPr="0023724E">
        <w:rPr>
          <w:rFonts w:hint="eastAsia"/>
          <w:sz w:val="24"/>
        </w:rPr>
        <w:t>报告错误后在</w:t>
      </w:r>
      <w:r w:rsidRPr="0023724E">
        <w:rPr>
          <w:rFonts w:hint="eastAsia"/>
          <w:sz w:val="24"/>
        </w:rPr>
        <w:t>24</w:t>
      </w:r>
      <w:r w:rsidRPr="0023724E">
        <w:rPr>
          <w:rFonts w:hint="eastAsia"/>
          <w:sz w:val="24"/>
        </w:rPr>
        <w:t>小时内给予初步电话服务，确认问题所在。如果可以通过远程操作解决，请在</w:t>
      </w:r>
      <w:r w:rsidRPr="0023724E">
        <w:rPr>
          <w:rFonts w:hint="eastAsia"/>
          <w:sz w:val="24"/>
        </w:rPr>
        <w:t>24</w:t>
      </w:r>
      <w:r w:rsidRPr="0023724E">
        <w:rPr>
          <w:rFonts w:hint="eastAsia"/>
          <w:sz w:val="24"/>
        </w:rPr>
        <w:t>小时内解决问题，如需工程师上门维修，请在</w:t>
      </w:r>
      <w:r w:rsidRPr="0023724E">
        <w:rPr>
          <w:rFonts w:hint="eastAsia"/>
          <w:sz w:val="24"/>
        </w:rPr>
        <w:t>3</w:t>
      </w:r>
      <w:r w:rsidRPr="0023724E">
        <w:rPr>
          <w:rFonts w:hint="eastAsia"/>
          <w:sz w:val="24"/>
        </w:rPr>
        <w:t>天内上门。如需从国外调度工程师，请安排在一周内上门。如果</w:t>
      </w:r>
      <w:r w:rsidRPr="0023724E">
        <w:rPr>
          <w:rFonts w:hint="eastAsia"/>
          <w:sz w:val="24"/>
        </w:rPr>
        <w:t>15</w:t>
      </w:r>
      <w:r w:rsidRPr="0023724E">
        <w:rPr>
          <w:rFonts w:hint="eastAsia"/>
          <w:sz w:val="24"/>
        </w:rPr>
        <w:t>天内不能解决问题，请免费安排仪器进行我们的样品检测。</w:t>
      </w:r>
    </w:p>
    <w:p w:rsidR="00403A5A" w:rsidRPr="0023724E" w:rsidRDefault="00403A5A" w:rsidP="00403A5A">
      <w:pPr>
        <w:spacing w:line="360" w:lineRule="auto"/>
        <w:rPr>
          <w:sz w:val="24"/>
        </w:rPr>
      </w:pPr>
      <w:r>
        <w:rPr>
          <w:rFonts w:hint="eastAsia"/>
          <w:sz w:val="24"/>
        </w:rPr>
        <w:t>7</w:t>
      </w:r>
      <w:r w:rsidRPr="0023724E">
        <w:rPr>
          <w:rFonts w:hint="eastAsia"/>
          <w:sz w:val="24"/>
        </w:rPr>
        <w:t xml:space="preserve">.5 </w:t>
      </w:r>
      <w:r w:rsidRPr="0023724E">
        <w:rPr>
          <w:rFonts w:hint="eastAsia"/>
          <w:sz w:val="24"/>
        </w:rPr>
        <w:t>要求卖方提供的其它技术服务内容（如软、硬件升级要求等）</w:t>
      </w:r>
    </w:p>
    <w:p w:rsidR="00403A5A" w:rsidRPr="0023724E" w:rsidRDefault="00403A5A" w:rsidP="00403A5A">
      <w:pPr>
        <w:spacing w:line="360" w:lineRule="auto"/>
        <w:rPr>
          <w:b/>
          <w:sz w:val="24"/>
        </w:rPr>
      </w:pPr>
      <w:r>
        <w:rPr>
          <w:rFonts w:hint="eastAsia"/>
          <w:b/>
          <w:sz w:val="24"/>
        </w:rPr>
        <w:t>8</w:t>
      </w:r>
      <w:r w:rsidRPr="0023724E">
        <w:rPr>
          <w:rFonts w:hint="eastAsia"/>
          <w:b/>
          <w:sz w:val="24"/>
        </w:rPr>
        <w:t xml:space="preserve">. </w:t>
      </w:r>
      <w:r w:rsidRPr="0023724E">
        <w:rPr>
          <w:rFonts w:hint="eastAsia"/>
          <w:b/>
          <w:sz w:val="24"/>
        </w:rPr>
        <w:t>订货数量：</w:t>
      </w:r>
    </w:p>
    <w:p w:rsidR="00403A5A" w:rsidRPr="0023724E" w:rsidRDefault="00403A5A" w:rsidP="00403A5A">
      <w:pPr>
        <w:spacing w:line="360" w:lineRule="auto"/>
        <w:ind w:firstLineChars="100" w:firstLine="240"/>
        <w:rPr>
          <w:sz w:val="24"/>
        </w:rPr>
      </w:pPr>
      <w:r w:rsidRPr="0023724E">
        <w:rPr>
          <w:rFonts w:hint="eastAsia"/>
          <w:sz w:val="24"/>
        </w:rPr>
        <w:t>1</w:t>
      </w:r>
      <w:r w:rsidRPr="0023724E">
        <w:rPr>
          <w:rFonts w:hint="eastAsia"/>
          <w:sz w:val="24"/>
        </w:rPr>
        <w:t>套</w:t>
      </w:r>
    </w:p>
    <w:p w:rsidR="00403A5A" w:rsidRPr="0023724E" w:rsidRDefault="00403A5A" w:rsidP="00403A5A">
      <w:pPr>
        <w:spacing w:line="360" w:lineRule="auto"/>
        <w:rPr>
          <w:b/>
          <w:sz w:val="24"/>
        </w:rPr>
      </w:pPr>
      <w:r>
        <w:rPr>
          <w:rFonts w:hint="eastAsia"/>
          <w:b/>
          <w:sz w:val="24"/>
        </w:rPr>
        <w:t>9</w:t>
      </w:r>
      <w:r w:rsidRPr="0023724E">
        <w:rPr>
          <w:rFonts w:hint="eastAsia"/>
          <w:b/>
          <w:sz w:val="24"/>
        </w:rPr>
        <w:t xml:space="preserve">. </w:t>
      </w:r>
      <w:r w:rsidRPr="0023724E">
        <w:rPr>
          <w:rFonts w:hint="eastAsia"/>
          <w:b/>
          <w:sz w:val="24"/>
        </w:rPr>
        <w:t>目的港：</w:t>
      </w:r>
    </w:p>
    <w:p w:rsidR="00403A5A" w:rsidRPr="0023724E" w:rsidRDefault="00403A5A" w:rsidP="00403A5A">
      <w:pPr>
        <w:spacing w:line="360" w:lineRule="auto"/>
        <w:ind w:firstLine="240"/>
        <w:rPr>
          <w:sz w:val="24"/>
        </w:rPr>
      </w:pPr>
      <w:r w:rsidRPr="0023724E">
        <w:rPr>
          <w:rFonts w:hint="eastAsia"/>
          <w:sz w:val="24"/>
        </w:rPr>
        <w:t>广州</w:t>
      </w:r>
    </w:p>
    <w:p w:rsidR="00403A5A" w:rsidRPr="0023724E" w:rsidRDefault="00403A5A" w:rsidP="00403A5A">
      <w:pPr>
        <w:spacing w:line="360" w:lineRule="auto"/>
        <w:rPr>
          <w:b/>
          <w:sz w:val="24"/>
        </w:rPr>
      </w:pPr>
      <w:r>
        <w:rPr>
          <w:rFonts w:hint="eastAsia"/>
          <w:b/>
          <w:sz w:val="24"/>
        </w:rPr>
        <w:t>10</w:t>
      </w:r>
      <w:r w:rsidRPr="0023724E">
        <w:rPr>
          <w:rFonts w:hint="eastAsia"/>
          <w:b/>
          <w:sz w:val="24"/>
        </w:rPr>
        <w:t xml:space="preserve">. </w:t>
      </w:r>
      <w:r w:rsidRPr="0023724E">
        <w:rPr>
          <w:rFonts w:hint="eastAsia"/>
          <w:b/>
          <w:sz w:val="24"/>
        </w:rPr>
        <w:t>交货日期：</w:t>
      </w:r>
    </w:p>
    <w:p w:rsidR="00403A5A" w:rsidRPr="0023724E" w:rsidRDefault="00403A5A" w:rsidP="00403A5A">
      <w:pPr>
        <w:spacing w:line="360" w:lineRule="auto"/>
        <w:rPr>
          <w:sz w:val="24"/>
        </w:rPr>
      </w:pPr>
      <w:r w:rsidRPr="0023724E">
        <w:rPr>
          <w:rFonts w:hint="eastAsia"/>
          <w:sz w:val="24"/>
        </w:rPr>
        <w:t>合同签订后</w:t>
      </w:r>
      <w:r w:rsidRPr="0023724E">
        <w:rPr>
          <w:rFonts w:hint="eastAsia"/>
          <w:sz w:val="24"/>
        </w:rPr>
        <w:t>90</w:t>
      </w:r>
      <w:r w:rsidRPr="0023724E">
        <w:rPr>
          <w:rFonts w:hint="eastAsia"/>
          <w:sz w:val="24"/>
        </w:rPr>
        <w:t>天</w:t>
      </w:r>
      <w:r w:rsidRPr="0023724E">
        <w:rPr>
          <w:rFonts w:hint="eastAsia"/>
          <w:sz w:val="24"/>
        </w:rPr>
        <w:t xml:space="preserve">                                          </w:t>
      </w:r>
    </w:p>
    <w:p w:rsidR="00403A5A" w:rsidRPr="0023724E" w:rsidRDefault="00403A5A" w:rsidP="00403A5A">
      <w:pPr>
        <w:spacing w:line="360" w:lineRule="auto"/>
        <w:rPr>
          <w:rFonts w:hint="eastAsia"/>
          <w:b/>
          <w:sz w:val="24"/>
        </w:rPr>
      </w:pPr>
      <w:r w:rsidRPr="0023724E">
        <w:rPr>
          <w:rFonts w:hint="eastAsia"/>
          <w:b/>
          <w:sz w:val="24"/>
        </w:rPr>
        <w:t>1</w:t>
      </w:r>
      <w:r>
        <w:rPr>
          <w:rFonts w:hint="eastAsia"/>
          <w:b/>
          <w:sz w:val="24"/>
        </w:rPr>
        <w:t>1</w:t>
      </w:r>
      <w:r w:rsidRPr="0023724E">
        <w:rPr>
          <w:rFonts w:hint="eastAsia"/>
          <w:b/>
          <w:sz w:val="24"/>
        </w:rPr>
        <w:t>．执行的相关标准</w:t>
      </w:r>
    </w:p>
    <w:p w:rsidR="00403A5A" w:rsidRPr="0023724E" w:rsidRDefault="00403A5A" w:rsidP="00403A5A">
      <w:pPr>
        <w:spacing w:line="360" w:lineRule="auto"/>
        <w:rPr>
          <w:rFonts w:ascii="inherit" w:hAnsi="inherit" w:cs="宋体" w:hint="eastAsia"/>
          <w:kern w:val="0"/>
          <w:sz w:val="24"/>
        </w:rPr>
      </w:pPr>
      <w:r w:rsidRPr="0023724E">
        <w:rPr>
          <w:rFonts w:ascii="inherit" w:hAnsi="inherit" w:cs="宋体" w:hint="eastAsia"/>
          <w:kern w:val="0"/>
          <w:sz w:val="24"/>
        </w:rPr>
        <w:t xml:space="preserve">   </w:t>
      </w:r>
      <w:r w:rsidRPr="0023724E">
        <w:rPr>
          <w:rFonts w:ascii="inherit" w:hAnsi="inherit" w:cs="宋体" w:hint="eastAsia"/>
          <w:kern w:val="0"/>
          <w:sz w:val="24"/>
        </w:rPr>
        <w:t>无</w:t>
      </w:r>
    </w:p>
    <w:p w:rsidR="00000000" w:rsidRDefault="00403A5A"/>
    <w:sectPr w:rsidR="00000000"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A5A" w:rsidRDefault="00403A5A" w:rsidP="00403A5A">
      <w:r>
        <w:separator/>
      </w:r>
    </w:p>
  </w:endnote>
  <w:endnote w:type="continuationSeparator" w:id="1">
    <w:p w:rsidR="00403A5A" w:rsidRDefault="00403A5A" w:rsidP="00403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F9" w:rsidRDefault="00403A5A" w:rsidP="00E30AC2">
    <w:pPr>
      <w:pStyle w:val="a4"/>
      <w:jc w:val="center"/>
    </w:pPr>
    <w:r>
      <w:fldChar w:fldCharType="begin"/>
    </w:r>
    <w:r>
      <w:instrText>PAGE   \* MERGEFORMAT</w:instrText>
    </w:r>
    <w:r>
      <w:fldChar w:fldCharType="separate"/>
    </w:r>
    <w:r w:rsidRPr="00403A5A">
      <w:rPr>
        <w:noProof/>
        <w:lang w:val="zh-CN"/>
      </w:rPr>
      <w:t>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F9" w:rsidRDefault="00403A5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A5A" w:rsidRDefault="00403A5A" w:rsidP="00403A5A">
      <w:r>
        <w:separator/>
      </w:r>
    </w:p>
  </w:footnote>
  <w:footnote w:type="continuationSeparator" w:id="1">
    <w:p w:rsidR="00403A5A" w:rsidRDefault="00403A5A" w:rsidP="00403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F9" w:rsidRPr="006F6AAE" w:rsidRDefault="00403A5A">
    <w:pPr>
      <w:pStyle w:val="a3"/>
      <w:jc w:val="both"/>
      <w:rPr>
        <w:i/>
      </w:rPr>
    </w:pPr>
    <w:r w:rsidRPr="006F6AAE">
      <w:rPr>
        <w:rFonts w:hint="eastAsia"/>
        <w:i/>
      </w:rPr>
      <w:t>中国科学院广州生物医药与健康研究院超高分辨率液质联用质谱系统采购项目</w:t>
    </w:r>
    <w:r>
      <w:rPr>
        <w:rFonts w:hint="eastAsia"/>
        <w:i/>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0A5F"/>
    <w:multiLevelType w:val="hybridMultilevel"/>
    <w:tmpl w:val="5212F2AE"/>
    <w:lvl w:ilvl="0" w:tplc="491E5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5A5067"/>
    <w:multiLevelType w:val="multilevel"/>
    <w:tmpl w:val="6F0C8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A5A"/>
    <w:rsid w:val="00403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3A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A5A"/>
    <w:rPr>
      <w:sz w:val="18"/>
      <w:szCs w:val="18"/>
    </w:rPr>
  </w:style>
  <w:style w:type="paragraph" w:styleId="a4">
    <w:name w:val="footer"/>
    <w:basedOn w:val="a"/>
    <w:link w:val="Char0"/>
    <w:unhideWhenUsed/>
    <w:rsid w:val="00403A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A5A"/>
    <w:rPr>
      <w:sz w:val="18"/>
      <w:szCs w:val="18"/>
    </w:rPr>
  </w:style>
  <w:style w:type="paragraph" w:styleId="a5">
    <w:name w:val="Title"/>
    <w:basedOn w:val="a"/>
    <w:link w:val="Char1"/>
    <w:qFormat/>
    <w:rsid w:val="00403A5A"/>
    <w:pPr>
      <w:jc w:val="center"/>
    </w:pPr>
    <w:rPr>
      <w:sz w:val="30"/>
      <w:lang/>
    </w:rPr>
  </w:style>
  <w:style w:type="character" w:customStyle="1" w:styleId="Char1">
    <w:name w:val="标题 Char"/>
    <w:basedOn w:val="a0"/>
    <w:link w:val="a5"/>
    <w:rsid w:val="00403A5A"/>
    <w:rPr>
      <w:rFonts w:ascii="Times New Roman" w:eastAsia="宋体" w:hAnsi="Times New Roman" w:cs="Times New Roman"/>
      <w:sz w:val="3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2017-12-28T13:48:00Z</dcterms:created>
  <dcterms:modified xsi:type="dcterms:W3CDTF">2017-12-28T13:48:00Z</dcterms:modified>
</cp:coreProperties>
</file>