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B3D9" w14:textId="77777777" w:rsidR="007553E5" w:rsidRPr="00CE50D6" w:rsidRDefault="007553E5" w:rsidP="007553E5">
      <w:pPr>
        <w:pStyle w:val="1"/>
        <w:adjustRightInd w:val="0"/>
        <w:snapToGrid w:val="0"/>
        <w:spacing w:after="100" w:afterAutospacing="1" w:line="300" w:lineRule="auto"/>
        <w:jc w:val="center"/>
        <w:rPr>
          <w:rFonts w:hint="eastAsia"/>
          <w:w w:val="80"/>
          <w:sz w:val="30"/>
          <w:szCs w:val="30"/>
        </w:rPr>
      </w:pPr>
      <w:bookmarkStart w:id="0" w:name="_Toc530829405"/>
    </w:p>
    <w:p w14:paraId="6BA33950" w14:textId="77777777" w:rsidR="007553E5" w:rsidRPr="00CE50D6" w:rsidRDefault="007553E5" w:rsidP="007553E5">
      <w:pPr>
        <w:pStyle w:val="1"/>
        <w:adjustRightInd w:val="0"/>
        <w:snapToGrid w:val="0"/>
        <w:spacing w:after="100" w:afterAutospacing="1" w:line="300" w:lineRule="auto"/>
        <w:jc w:val="center"/>
        <w:rPr>
          <w:w w:val="80"/>
          <w:sz w:val="30"/>
          <w:szCs w:val="30"/>
        </w:rPr>
      </w:pPr>
      <w:r w:rsidRPr="00CE50D6">
        <w:rPr>
          <w:rFonts w:hint="eastAsia"/>
          <w:w w:val="80"/>
          <w:sz w:val="30"/>
          <w:szCs w:val="30"/>
        </w:rPr>
        <w:t>第六章 技术要求</w:t>
      </w:r>
      <w:bookmarkEnd w:id="0"/>
    </w:p>
    <w:p w14:paraId="6FDA95B7" w14:textId="77777777" w:rsidR="007553E5" w:rsidRPr="00CE50D6" w:rsidRDefault="007553E5" w:rsidP="007553E5">
      <w:pPr>
        <w:spacing w:line="360" w:lineRule="auto"/>
        <w:jc w:val="center"/>
        <w:rPr>
          <w:rFonts w:ascii="宋体" w:hAnsi="宋体" w:hint="eastAsia"/>
          <w:sz w:val="24"/>
        </w:rPr>
      </w:pPr>
    </w:p>
    <w:p w14:paraId="2FAE7DCD" w14:textId="77777777" w:rsidR="007553E5" w:rsidRPr="00CE50D6" w:rsidRDefault="007553E5" w:rsidP="007553E5">
      <w:pPr>
        <w:pStyle w:val="2"/>
        <w:spacing w:before="0" w:after="0" w:line="360" w:lineRule="auto"/>
        <w:rPr>
          <w:rFonts w:ascii="宋体" w:eastAsia="宋体" w:hAnsi="宋体"/>
          <w:bCs w:val="0"/>
          <w:sz w:val="24"/>
          <w:szCs w:val="24"/>
        </w:rPr>
      </w:pPr>
      <w:r w:rsidRPr="00CE50D6">
        <w:rPr>
          <w:rFonts w:ascii="宋体" w:eastAsia="宋体" w:hAnsi="宋体" w:hint="eastAsia"/>
          <w:bCs w:val="0"/>
          <w:sz w:val="24"/>
          <w:szCs w:val="24"/>
        </w:rPr>
        <w:t>一.货物需求一览表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41"/>
        <w:gridCol w:w="555"/>
        <w:gridCol w:w="4901"/>
        <w:gridCol w:w="1278"/>
        <w:gridCol w:w="798"/>
      </w:tblGrid>
      <w:tr w:rsidR="007553E5" w:rsidRPr="00CE50D6" w14:paraId="49F99E82" w14:textId="77777777" w:rsidTr="005E2DC8">
        <w:trPr>
          <w:trHeight w:val="1199"/>
        </w:trPr>
        <w:tc>
          <w:tcPr>
            <w:tcW w:w="555" w:type="dxa"/>
            <w:vAlign w:val="center"/>
          </w:tcPr>
          <w:p w14:paraId="541CDFBD" w14:textId="77777777" w:rsidR="007553E5" w:rsidRPr="00CE50D6" w:rsidRDefault="007553E5" w:rsidP="005E2DC8">
            <w:pPr>
              <w:spacing w:line="360" w:lineRule="auto"/>
              <w:jc w:val="center"/>
              <w:rPr>
                <w:rFonts w:ascii="宋体" w:hAnsi="宋体"/>
                <w:bCs/>
                <w:sz w:val="24"/>
              </w:rPr>
            </w:pPr>
            <w:r w:rsidRPr="00CE50D6">
              <w:rPr>
                <w:rFonts w:ascii="宋体" w:hAnsi="宋体" w:hint="eastAsia"/>
                <w:bCs/>
                <w:sz w:val="24"/>
              </w:rPr>
              <w:t>包号</w:t>
            </w:r>
          </w:p>
        </w:tc>
        <w:tc>
          <w:tcPr>
            <w:tcW w:w="1541" w:type="dxa"/>
            <w:vAlign w:val="center"/>
          </w:tcPr>
          <w:p w14:paraId="72C02D53" w14:textId="77777777" w:rsidR="007553E5" w:rsidRPr="00CE50D6" w:rsidRDefault="007553E5" w:rsidP="005E2DC8">
            <w:pPr>
              <w:spacing w:line="360" w:lineRule="auto"/>
              <w:jc w:val="center"/>
              <w:rPr>
                <w:rFonts w:ascii="宋体" w:hAnsi="宋体"/>
                <w:sz w:val="24"/>
              </w:rPr>
            </w:pPr>
            <w:r w:rsidRPr="00CE50D6">
              <w:rPr>
                <w:rFonts w:ascii="宋体" w:hAnsi="宋体" w:hint="eastAsia"/>
                <w:sz w:val="24"/>
              </w:rPr>
              <w:t>货物名称</w:t>
            </w:r>
          </w:p>
        </w:tc>
        <w:tc>
          <w:tcPr>
            <w:tcW w:w="555" w:type="dxa"/>
            <w:vAlign w:val="center"/>
          </w:tcPr>
          <w:p w14:paraId="5197B6EC" w14:textId="77777777" w:rsidR="007553E5" w:rsidRPr="00CE50D6" w:rsidRDefault="007553E5" w:rsidP="005E2DC8">
            <w:pPr>
              <w:spacing w:line="360" w:lineRule="auto"/>
              <w:jc w:val="center"/>
              <w:rPr>
                <w:rFonts w:ascii="宋体" w:hAnsi="宋体" w:hint="eastAsia"/>
                <w:sz w:val="24"/>
              </w:rPr>
            </w:pPr>
            <w:r w:rsidRPr="00CE50D6">
              <w:rPr>
                <w:rFonts w:ascii="宋体" w:hAnsi="宋体" w:hint="eastAsia"/>
                <w:sz w:val="24"/>
              </w:rPr>
              <w:t>数量</w:t>
            </w:r>
          </w:p>
        </w:tc>
        <w:tc>
          <w:tcPr>
            <w:tcW w:w="4901" w:type="dxa"/>
            <w:vAlign w:val="center"/>
          </w:tcPr>
          <w:p w14:paraId="4451599F" w14:textId="77777777" w:rsidR="007553E5" w:rsidRPr="00CE50D6" w:rsidRDefault="007553E5" w:rsidP="005E2DC8">
            <w:pPr>
              <w:widowControl/>
              <w:spacing w:line="360" w:lineRule="auto"/>
              <w:jc w:val="center"/>
              <w:rPr>
                <w:rFonts w:ascii="宋体" w:hAnsi="宋体"/>
                <w:sz w:val="24"/>
              </w:rPr>
            </w:pPr>
            <w:r w:rsidRPr="00CE50D6">
              <w:rPr>
                <w:rFonts w:ascii="宋体" w:hAnsi="宋体" w:hint="eastAsia"/>
                <w:sz w:val="24"/>
              </w:rPr>
              <w:t>简要技术规格</w:t>
            </w:r>
          </w:p>
        </w:tc>
        <w:tc>
          <w:tcPr>
            <w:tcW w:w="1278" w:type="dxa"/>
          </w:tcPr>
          <w:p w14:paraId="7FE7F316" w14:textId="77777777" w:rsidR="007553E5" w:rsidRPr="00CE50D6" w:rsidRDefault="007553E5" w:rsidP="005E2DC8">
            <w:pPr>
              <w:spacing w:line="360" w:lineRule="auto"/>
              <w:jc w:val="center"/>
              <w:rPr>
                <w:rFonts w:ascii="宋体" w:hAnsi="宋体"/>
                <w:sz w:val="24"/>
              </w:rPr>
            </w:pPr>
            <w:r w:rsidRPr="00CE50D6">
              <w:rPr>
                <w:rFonts w:ascii="宋体" w:hAnsi="宋体" w:hint="eastAsia"/>
                <w:sz w:val="24"/>
              </w:rPr>
              <w:t>是否允许采购进口产品</w:t>
            </w:r>
          </w:p>
        </w:tc>
        <w:tc>
          <w:tcPr>
            <w:tcW w:w="798" w:type="dxa"/>
            <w:vAlign w:val="center"/>
          </w:tcPr>
          <w:p w14:paraId="00659A64" w14:textId="77777777" w:rsidR="007553E5" w:rsidRPr="00CE50D6" w:rsidRDefault="007553E5" w:rsidP="005E2DC8">
            <w:pPr>
              <w:widowControl/>
              <w:spacing w:line="360" w:lineRule="auto"/>
              <w:jc w:val="center"/>
              <w:rPr>
                <w:rFonts w:ascii="宋体" w:hAnsi="宋体" w:hint="eastAsia"/>
                <w:sz w:val="24"/>
              </w:rPr>
            </w:pPr>
            <w:r w:rsidRPr="00CE50D6">
              <w:rPr>
                <w:rFonts w:ascii="宋体" w:hAnsi="宋体" w:hint="eastAsia"/>
                <w:sz w:val="24"/>
              </w:rPr>
              <w:t>采购</w:t>
            </w:r>
          </w:p>
          <w:p w14:paraId="54E0AA7F" w14:textId="77777777" w:rsidR="007553E5" w:rsidRPr="00CE50D6" w:rsidRDefault="007553E5" w:rsidP="005E2DC8">
            <w:pPr>
              <w:widowControl/>
              <w:spacing w:line="360" w:lineRule="auto"/>
              <w:jc w:val="center"/>
              <w:rPr>
                <w:rFonts w:ascii="宋体" w:hAnsi="宋体"/>
                <w:sz w:val="24"/>
              </w:rPr>
            </w:pPr>
            <w:r w:rsidRPr="00CE50D6">
              <w:rPr>
                <w:rFonts w:ascii="宋体" w:hAnsi="宋体" w:hint="eastAsia"/>
                <w:sz w:val="24"/>
              </w:rPr>
              <w:t>预算</w:t>
            </w:r>
          </w:p>
        </w:tc>
      </w:tr>
      <w:tr w:rsidR="007553E5" w:rsidRPr="00CE50D6" w14:paraId="10D6DB75" w14:textId="77777777" w:rsidTr="005E2DC8">
        <w:trPr>
          <w:trHeight w:val="2055"/>
        </w:trPr>
        <w:tc>
          <w:tcPr>
            <w:tcW w:w="555" w:type="dxa"/>
            <w:vAlign w:val="center"/>
          </w:tcPr>
          <w:p w14:paraId="0842B753" w14:textId="77777777" w:rsidR="007553E5" w:rsidRPr="00CE50D6" w:rsidRDefault="007553E5" w:rsidP="005E2DC8">
            <w:pPr>
              <w:spacing w:line="360" w:lineRule="auto"/>
              <w:jc w:val="center"/>
              <w:rPr>
                <w:rFonts w:ascii="宋体" w:hAnsi="宋体" w:hint="eastAsia"/>
                <w:bCs/>
                <w:sz w:val="24"/>
              </w:rPr>
            </w:pPr>
            <w:r w:rsidRPr="00CE50D6">
              <w:rPr>
                <w:rFonts w:ascii="宋体" w:hAnsi="宋体" w:hint="eastAsia"/>
                <w:bCs/>
                <w:sz w:val="24"/>
              </w:rPr>
              <w:t>1</w:t>
            </w:r>
          </w:p>
        </w:tc>
        <w:tc>
          <w:tcPr>
            <w:tcW w:w="1541" w:type="dxa"/>
            <w:vAlign w:val="center"/>
          </w:tcPr>
          <w:p w14:paraId="027F9351" w14:textId="77777777" w:rsidR="007553E5" w:rsidRPr="00CE50D6" w:rsidRDefault="007553E5" w:rsidP="005E2DC8">
            <w:pPr>
              <w:spacing w:line="360" w:lineRule="auto"/>
              <w:jc w:val="center"/>
              <w:rPr>
                <w:rFonts w:ascii="宋体" w:hAnsi="宋体" w:hint="eastAsia"/>
                <w:sz w:val="24"/>
              </w:rPr>
            </w:pPr>
            <w:r w:rsidRPr="00CE50D6">
              <w:rPr>
                <w:rFonts w:ascii="宋体" w:hAnsi="宋体" w:cs="宋体" w:hint="eastAsia"/>
                <w:kern w:val="0"/>
                <w:sz w:val="24"/>
              </w:rPr>
              <w:t>波长色散X射线荧光光谱仪</w:t>
            </w:r>
          </w:p>
        </w:tc>
        <w:tc>
          <w:tcPr>
            <w:tcW w:w="555" w:type="dxa"/>
            <w:vAlign w:val="center"/>
          </w:tcPr>
          <w:p w14:paraId="73434BAF" w14:textId="77777777" w:rsidR="007553E5" w:rsidRPr="00CE50D6" w:rsidRDefault="007553E5" w:rsidP="005E2DC8">
            <w:pPr>
              <w:spacing w:line="360" w:lineRule="auto"/>
              <w:jc w:val="center"/>
              <w:rPr>
                <w:rFonts w:ascii="宋体" w:hAnsi="宋体" w:hint="eastAsia"/>
                <w:sz w:val="24"/>
              </w:rPr>
            </w:pPr>
            <w:r w:rsidRPr="00CE50D6">
              <w:rPr>
                <w:rFonts w:ascii="宋体" w:hAnsi="宋体" w:hint="eastAsia"/>
                <w:sz w:val="24"/>
              </w:rPr>
              <w:t>1套</w:t>
            </w:r>
          </w:p>
        </w:tc>
        <w:tc>
          <w:tcPr>
            <w:tcW w:w="4901" w:type="dxa"/>
            <w:vAlign w:val="center"/>
          </w:tcPr>
          <w:p w14:paraId="77BB80CB" w14:textId="77777777" w:rsidR="007553E5" w:rsidRPr="00CE50D6" w:rsidRDefault="007553E5" w:rsidP="005E2DC8">
            <w:pPr>
              <w:widowControl/>
              <w:spacing w:line="360" w:lineRule="auto"/>
              <w:jc w:val="left"/>
              <w:rPr>
                <w:rFonts w:ascii="宋体" w:hAnsi="宋体" w:hint="eastAsia"/>
                <w:sz w:val="24"/>
              </w:rPr>
            </w:pPr>
            <w:r w:rsidRPr="00CE50D6">
              <w:rPr>
                <w:rFonts w:ascii="宋体" w:hAnsi="宋体" w:cs="宋体" w:hint="eastAsia"/>
                <w:bCs/>
                <w:sz w:val="24"/>
              </w:rPr>
              <w:t>本仪器需</w:t>
            </w:r>
            <w:r w:rsidRPr="00CE50D6">
              <w:rPr>
                <w:rFonts w:ascii="宋体" w:hAnsi="宋体" w:cs="宋体" w:hint="eastAsia"/>
                <w:sz w:val="24"/>
              </w:rPr>
              <w:t>满足对于岩石矿物、土壤、水系沉积物等地质样品以及环境样品的</w:t>
            </w:r>
            <w:r w:rsidRPr="00CE50D6">
              <w:rPr>
                <w:rFonts w:ascii="宋体" w:hAnsi="宋体" w:cs="宋体" w:hint="eastAsia"/>
                <w:bCs/>
                <w:sz w:val="24"/>
              </w:rPr>
              <w:t>常量、微量元素</w:t>
            </w:r>
            <w:r w:rsidRPr="00CE50D6">
              <w:rPr>
                <w:rFonts w:ascii="宋体" w:hAnsi="宋体" w:cs="宋体" w:hint="eastAsia"/>
                <w:sz w:val="24"/>
              </w:rPr>
              <w:t>定量分析要求，元素分析范围从氧(8)到铀(92)，浓度范围从</w:t>
            </w:r>
            <w:r w:rsidRPr="00CE50D6">
              <w:rPr>
                <w:rFonts w:ascii="宋体" w:hAnsi="宋体"/>
                <w:sz w:val="24"/>
              </w:rPr>
              <w:t>g/g</w:t>
            </w:r>
            <w:r w:rsidRPr="00CE50D6">
              <w:rPr>
                <w:rFonts w:ascii="宋体" w:hAnsi="宋体" w:cs="宋体" w:hint="eastAsia"/>
                <w:sz w:val="24"/>
              </w:rPr>
              <w:t>到100%。</w:t>
            </w:r>
          </w:p>
        </w:tc>
        <w:tc>
          <w:tcPr>
            <w:tcW w:w="1278" w:type="dxa"/>
            <w:vAlign w:val="center"/>
          </w:tcPr>
          <w:p w14:paraId="6F48E534" w14:textId="77777777" w:rsidR="007553E5" w:rsidRPr="00CE50D6" w:rsidRDefault="007553E5" w:rsidP="005E2DC8">
            <w:pPr>
              <w:spacing w:line="360" w:lineRule="auto"/>
              <w:jc w:val="center"/>
              <w:rPr>
                <w:rFonts w:ascii="宋体" w:hAnsi="宋体" w:hint="eastAsia"/>
                <w:sz w:val="24"/>
              </w:rPr>
            </w:pPr>
            <w:r w:rsidRPr="00CE50D6">
              <w:rPr>
                <w:rFonts w:ascii="宋体" w:hAnsi="宋体" w:hint="eastAsia"/>
                <w:sz w:val="24"/>
              </w:rPr>
              <w:t>是</w:t>
            </w:r>
          </w:p>
        </w:tc>
        <w:tc>
          <w:tcPr>
            <w:tcW w:w="798" w:type="dxa"/>
            <w:vAlign w:val="center"/>
          </w:tcPr>
          <w:p w14:paraId="5A8DE6AA" w14:textId="77777777" w:rsidR="007553E5" w:rsidRPr="00CE50D6" w:rsidRDefault="007553E5" w:rsidP="005E2DC8">
            <w:pPr>
              <w:widowControl/>
              <w:spacing w:line="360" w:lineRule="auto"/>
              <w:jc w:val="center"/>
              <w:rPr>
                <w:rFonts w:ascii="宋体" w:hAnsi="宋体" w:hint="eastAsia"/>
                <w:sz w:val="24"/>
              </w:rPr>
            </w:pPr>
            <w:r w:rsidRPr="00CE50D6">
              <w:rPr>
                <w:rFonts w:ascii="宋体" w:hAnsi="宋体" w:hint="eastAsia"/>
                <w:sz w:val="24"/>
              </w:rPr>
              <w:t>144万元</w:t>
            </w:r>
          </w:p>
        </w:tc>
      </w:tr>
    </w:tbl>
    <w:p w14:paraId="1DADC6DC" w14:textId="77777777" w:rsidR="007553E5" w:rsidRPr="00CE50D6" w:rsidRDefault="007553E5" w:rsidP="007553E5">
      <w:pPr>
        <w:spacing w:line="360" w:lineRule="auto"/>
        <w:rPr>
          <w:rFonts w:ascii="宋体" w:hAnsi="宋体" w:hint="eastAsia"/>
          <w:bCs/>
          <w:sz w:val="24"/>
        </w:rPr>
      </w:pPr>
    </w:p>
    <w:p w14:paraId="2EB2B7F8" w14:textId="77777777" w:rsidR="007553E5" w:rsidRPr="00CE50D6" w:rsidRDefault="007553E5" w:rsidP="007553E5">
      <w:pPr>
        <w:spacing w:line="360" w:lineRule="auto"/>
        <w:rPr>
          <w:rFonts w:ascii="宋体" w:hAnsi="宋体"/>
          <w:bCs/>
          <w:sz w:val="24"/>
        </w:rPr>
      </w:pPr>
      <w:r w:rsidRPr="00CE50D6">
        <w:rPr>
          <w:rFonts w:ascii="宋体" w:hAnsi="宋体"/>
          <w:bCs/>
          <w:sz w:val="24"/>
        </w:rPr>
        <w:br w:type="page"/>
      </w:r>
      <w:r w:rsidRPr="00CE50D6">
        <w:rPr>
          <w:rFonts w:ascii="宋体" w:hAnsi="宋体" w:hint="eastAsia"/>
          <w:bCs/>
          <w:sz w:val="24"/>
        </w:rPr>
        <w:lastRenderedPageBreak/>
        <w:t>二、具体要求：</w:t>
      </w:r>
    </w:p>
    <w:p w14:paraId="19487AF7" w14:textId="77777777" w:rsidR="007553E5" w:rsidRPr="00CE50D6" w:rsidRDefault="007553E5" w:rsidP="007553E5">
      <w:pPr>
        <w:spacing w:line="360" w:lineRule="auto"/>
        <w:ind w:firstLineChars="200" w:firstLine="482"/>
        <w:rPr>
          <w:rFonts w:ascii="宋体" w:hAnsi="宋体" w:hint="eastAsia"/>
          <w:b/>
          <w:sz w:val="24"/>
        </w:rPr>
      </w:pPr>
      <w:r w:rsidRPr="00CE50D6">
        <w:rPr>
          <w:rFonts w:ascii="宋体" w:hAnsi="宋体" w:hint="eastAsia"/>
          <w:b/>
          <w:sz w:val="24"/>
        </w:rPr>
        <w:t>“为证明所投设备参数的真实性，投标商需提供仪器制造商出具的公开发行的产品宣传彩页，如彩页中技术参数不完整，需提供仪器制造商对彩页中未提及技术参数部分的满足说明，否则视同不满足。”</w:t>
      </w:r>
    </w:p>
    <w:p w14:paraId="0CA20F5B" w14:textId="77777777" w:rsidR="007553E5" w:rsidRPr="00CE50D6" w:rsidRDefault="007553E5" w:rsidP="007553E5">
      <w:pPr>
        <w:spacing w:line="360" w:lineRule="auto"/>
        <w:jc w:val="center"/>
        <w:rPr>
          <w:b/>
          <w:bCs/>
          <w:sz w:val="24"/>
        </w:rPr>
      </w:pPr>
      <w:r w:rsidRPr="00CE50D6">
        <w:rPr>
          <w:rFonts w:hint="eastAsia"/>
          <w:sz w:val="24"/>
        </w:rPr>
        <w:t>第一包</w:t>
      </w:r>
      <w:r w:rsidRPr="00CE50D6">
        <w:rPr>
          <w:rFonts w:hint="eastAsia"/>
          <w:sz w:val="24"/>
        </w:rPr>
        <w:t xml:space="preserve">  </w:t>
      </w:r>
      <w:r w:rsidRPr="00CE50D6">
        <w:rPr>
          <w:sz w:val="24"/>
        </w:rPr>
        <w:t>波长色散</w:t>
      </w:r>
      <w:r w:rsidRPr="00CE50D6">
        <w:rPr>
          <w:sz w:val="24"/>
        </w:rPr>
        <w:t>X</w:t>
      </w:r>
      <w:r w:rsidRPr="00CE50D6">
        <w:rPr>
          <w:sz w:val="24"/>
        </w:rPr>
        <w:t>射线荧光光谱仪</w:t>
      </w:r>
    </w:p>
    <w:p w14:paraId="4033BD52" w14:textId="77777777" w:rsidR="007553E5" w:rsidRPr="00CE50D6" w:rsidRDefault="007553E5" w:rsidP="007553E5">
      <w:pPr>
        <w:spacing w:line="360" w:lineRule="auto"/>
        <w:jc w:val="left"/>
        <w:rPr>
          <w:b/>
          <w:bCs/>
          <w:sz w:val="24"/>
        </w:rPr>
      </w:pPr>
    </w:p>
    <w:p w14:paraId="1BF2D386" w14:textId="77777777" w:rsidR="007553E5" w:rsidRPr="00CE50D6" w:rsidRDefault="007553E5" w:rsidP="007553E5">
      <w:pPr>
        <w:numPr>
          <w:ilvl w:val="0"/>
          <w:numId w:val="1"/>
        </w:numPr>
        <w:spacing w:line="360" w:lineRule="auto"/>
        <w:rPr>
          <w:rFonts w:ascii="宋体" w:hAnsi="宋体"/>
          <w:b/>
          <w:sz w:val="24"/>
        </w:rPr>
      </w:pPr>
      <w:r w:rsidRPr="00CE50D6">
        <w:rPr>
          <w:rFonts w:ascii="宋体" w:hAnsi="宋体" w:hint="eastAsia"/>
          <w:b/>
          <w:sz w:val="24"/>
        </w:rPr>
        <w:t>仪器总体</w:t>
      </w:r>
      <w:r w:rsidRPr="00CE50D6">
        <w:rPr>
          <w:rFonts w:ascii="宋体" w:hAnsi="宋体"/>
          <w:b/>
          <w:sz w:val="24"/>
        </w:rPr>
        <w:t>要求</w:t>
      </w:r>
    </w:p>
    <w:p w14:paraId="4DA98243" w14:textId="77777777" w:rsidR="007553E5" w:rsidRPr="00CE50D6" w:rsidRDefault="007553E5" w:rsidP="007553E5">
      <w:pPr>
        <w:spacing w:line="360" w:lineRule="auto"/>
        <w:ind w:firstLineChars="25" w:firstLine="60"/>
        <w:rPr>
          <w:rFonts w:ascii="宋体" w:hAnsi="宋体" w:hint="eastAsia"/>
          <w:sz w:val="24"/>
        </w:rPr>
      </w:pPr>
      <w:r w:rsidRPr="00CE50D6">
        <w:rPr>
          <w:rFonts w:ascii="宋体" w:hAnsi="宋体" w:hint="eastAsia"/>
          <w:b/>
          <w:sz w:val="24"/>
        </w:rPr>
        <w:t xml:space="preserve">  </w:t>
      </w:r>
      <w:r w:rsidRPr="00CE50D6">
        <w:rPr>
          <w:rFonts w:ascii="宋体" w:hAnsi="宋体" w:cs="宋体" w:hint="eastAsia"/>
          <w:b/>
          <w:szCs w:val="21"/>
        </w:rPr>
        <w:t xml:space="preserve"> </w:t>
      </w:r>
      <w:r w:rsidRPr="00CE50D6">
        <w:rPr>
          <w:rFonts w:ascii="宋体" w:hAnsi="宋体" w:cs="宋体" w:hint="eastAsia"/>
          <w:bCs/>
          <w:szCs w:val="21"/>
        </w:rPr>
        <w:t xml:space="preserve"> 本仪器需</w:t>
      </w:r>
      <w:r w:rsidRPr="00CE50D6">
        <w:rPr>
          <w:rFonts w:ascii="宋体" w:hAnsi="宋体" w:cs="宋体" w:hint="eastAsia"/>
          <w:szCs w:val="21"/>
        </w:rPr>
        <w:t>满足对于岩石矿物、土壤、水系沉积物等地质样品以及环境样品的</w:t>
      </w:r>
      <w:r w:rsidRPr="00CE50D6">
        <w:rPr>
          <w:rFonts w:ascii="宋体" w:hAnsi="宋体" w:cs="宋体" w:hint="eastAsia"/>
          <w:bCs/>
          <w:szCs w:val="21"/>
        </w:rPr>
        <w:t>常量、微量元素</w:t>
      </w:r>
      <w:r w:rsidRPr="00CE50D6">
        <w:rPr>
          <w:rFonts w:ascii="宋体" w:hAnsi="宋体" w:cs="宋体" w:hint="eastAsia"/>
          <w:szCs w:val="21"/>
        </w:rPr>
        <w:t>定量分析要求，元素分析范围从氧(8)到铀(92)，浓度范围从</w:t>
      </w:r>
      <w:r w:rsidRPr="00CE50D6">
        <w:rPr>
          <w:rFonts w:ascii="Symbol" w:hAnsi="Symbol"/>
          <w:szCs w:val="21"/>
        </w:rPr>
        <w:t></w:t>
      </w:r>
      <w:r w:rsidRPr="00CE50D6">
        <w:rPr>
          <w:szCs w:val="21"/>
        </w:rPr>
        <w:t>g/g</w:t>
      </w:r>
      <w:r w:rsidRPr="00CE50D6">
        <w:rPr>
          <w:rFonts w:ascii="宋体" w:hAnsi="宋体" w:cs="宋体" w:hint="eastAsia"/>
          <w:szCs w:val="21"/>
        </w:rPr>
        <w:t>到100%。</w:t>
      </w:r>
    </w:p>
    <w:p w14:paraId="7AF72239" w14:textId="77777777" w:rsidR="007553E5" w:rsidRPr="00CE50D6" w:rsidRDefault="007553E5" w:rsidP="007553E5">
      <w:pPr>
        <w:spacing w:line="360" w:lineRule="auto"/>
        <w:ind w:firstLineChars="25" w:firstLine="60"/>
        <w:rPr>
          <w:rFonts w:ascii="宋体" w:hAnsi="宋体" w:hint="eastAsia"/>
          <w:sz w:val="24"/>
        </w:rPr>
      </w:pPr>
    </w:p>
    <w:p w14:paraId="75E8D565" w14:textId="77777777" w:rsidR="007553E5" w:rsidRPr="00CE50D6" w:rsidRDefault="007553E5" w:rsidP="007553E5">
      <w:pPr>
        <w:spacing w:line="360" w:lineRule="auto"/>
        <w:rPr>
          <w:rFonts w:ascii="宋体" w:hAnsi="宋体"/>
          <w:b/>
          <w:sz w:val="24"/>
        </w:rPr>
      </w:pPr>
      <w:r w:rsidRPr="00CE50D6">
        <w:rPr>
          <w:rFonts w:ascii="宋体" w:hAnsi="宋体" w:hint="eastAsia"/>
          <w:b/>
          <w:sz w:val="24"/>
        </w:rPr>
        <w:t>2.</w:t>
      </w:r>
      <w:r w:rsidRPr="00CE50D6">
        <w:rPr>
          <w:rFonts w:ascii="宋体" w:hAnsi="宋体"/>
          <w:b/>
          <w:sz w:val="24"/>
        </w:rPr>
        <w:t>工作环境</w:t>
      </w:r>
    </w:p>
    <w:p w14:paraId="004F8B17" w14:textId="77777777" w:rsidR="007553E5" w:rsidRPr="00CE50D6" w:rsidRDefault="007553E5" w:rsidP="007553E5">
      <w:pPr>
        <w:spacing w:line="360" w:lineRule="auto"/>
        <w:rPr>
          <w:rFonts w:ascii="宋体" w:hAnsi="宋体"/>
          <w:szCs w:val="21"/>
        </w:rPr>
      </w:pPr>
      <w:r w:rsidRPr="00CE50D6">
        <w:rPr>
          <w:rFonts w:ascii="宋体" w:hAnsi="宋体"/>
          <w:szCs w:val="21"/>
        </w:rPr>
        <w:t>2.1工作环境温度： 15-</w:t>
      </w:r>
      <w:r w:rsidRPr="00CE50D6">
        <w:rPr>
          <w:rFonts w:ascii="宋体" w:hAnsi="宋体" w:hint="eastAsia"/>
          <w:szCs w:val="21"/>
        </w:rPr>
        <w:t>28</w:t>
      </w:r>
      <w:r w:rsidRPr="00CE50D6">
        <w:rPr>
          <w:rFonts w:ascii="宋体" w:hAnsi="宋体"/>
          <w:szCs w:val="21"/>
        </w:rPr>
        <w:t>℃</w:t>
      </w:r>
      <w:r w:rsidRPr="00CE50D6">
        <w:rPr>
          <w:rFonts w:ascii="宋体" w:hAnsi="宋体" w:hint="eastAsia"/>
          <w:szCs w:val="21"/>
        </w:rPr>
        <w:t>±</w:t>
      </w:r>
      <w:r w:rsidRPr="00CE50D6">
        <w:rPr>
          <w:rFonts w:ascii="宋体" w:hAnsi="宋体"/>
          <w:szCs w:val="21"/>
        </w:rPr>
        <w:t>2</w:t>
      </w:r>
      <w:r w:rsidRPr="00CE50D6">
        <w:rPr>
          <w:rFonts w:ascii="宋体" w:hAnsi="宋体" w:hint="eastAsia"/>
          <w:szCs w:val="21"/>
        </w:rPr>
        <w:t>℃</w:t>
      </w:r>
      <w:r w:rsidRPr="00CE50D6">
        <w:rPr>
          <w:rFonts w:ascii="宋体" w:hAnsi="宋体"/>
          <w:szCs w:val="21"/>
        </w:rPr>
        <w:t>；</w:t>
      </w:r>
    </w:p>
    <w:p w14:paraId="0697AD87" w14:textId="77777777" w:rsidR="007553E5" w:rsidRPr="00CE50D6" w:rsidRDefault="007553E5" w:rsidP="007553E5">
      <w:pPr>
        <w:spacing w:line="360" w:lineRule="auto"/>
        <w:rPr>
          <w:rFonts w:ascii="宋体" w:hAnsi="宋体"/>
          <w:szCs w:val="21"/>
        </w:rPr>
      </w:pPr>
      <w:r w:rsidRPr="00CE50D6">
        <w:rPr>
          <w:rFonts w:ascii="宋体" w:hAnsi="宋体"/>
          <w:szCs w:val="21"/>
        </w:rPr>
        <w:t>2.2工作环境湿度：</w:t>
      </w:r>
      <w:r w:rsidRPr="00CE50D6">
        <w:rPr>
          <w:rFonts w:ascii="宋体" w:hAnsi="宋体" w:hint="eastAsia"/>
          <w:szCs w:val="21"/>
        </w:rPr>
        <w:t xml:space="preserve"> &lt; </w:t>
      </w:r>
      <w:r w:rsidRPr="00CE50D6">
        <w:rPr>
          <w:rFonts w:ascii="宋体" w:hAnsi="宋体"/>
          <w:szCs w:val="21"/>
        </w:rPr>
        <w:t>7</w:t>
      </w:r>
      <w:r w:rsidRPr="00CE50D6">
        <w:rPr>
          <w:rFonts w:ascii="宋体" w:hAnsi="宋体" w:hint="eastAsia"/>
          <w:szCs w:val="21"/>
        </w:rPr>
        <w:t>5%RH</w:t>
      </w:r>
      <w:r w:rsidRPr="00CE50D6">
        <w:rPr>
          <w:rFonts w:ascii="宋体" w:hAnsi="宋体"/>
          <w:szCs w:val="21"/>
        </w:rPr>
        <w:t>；</w:t>
      </w:r>
    </w:p>
    <w:p w14:paraId="03E8C20E" w14:textId="77777777" w:rsidR="007553E5" w:rsidRPr="00CE50D6" w:rsidRDefault="007553E5" w:rsidP="007553E5">
      <w:pPr>
        <w:spacing w:line="360" w:lineRule="auto"/>
        <w:rPr>
          <w:rFonts w:ascii="宋体" w:hAnsi="宋体"/>
          <w:szCs w:val="21"/>
        </w:rPr>
      </w:pPr>
      <w:r w:rsidRPr="00CE50D6">
        <w:rPr>
          <w:rFonts w:ascii="宋体" w:hAnsi="宋体" w:hint="eastAsia"/>
          <w:szCs w:val="21"/>
        </w:rPr>
        <w:t>2.3</w:t>
      </w:r>
      <w:r w:rsidRPr="00CE50D6">
        <w:rPr>
          <w:rFonts w:ascii="宋体" w:hAnsi="宋体"/>
          <w:szCs w:val="21"/>
        </w:rPr>
        <w:t>电源：三相</w:t>
      </w:r>
      <w:r w:rsidRPr="00CE50D6">
        <w:rPr>
          <w:rFonts w:ascii="宋体" w:hAnsi="宋体" w:hint="eastAsia"/>
          <w:szCs w:val="21"/>
        </w:rPr>
        <w:t>380</w:t>
      </w:r>
      <w:r w:rsidRPr="00CE50D6">
        <w:rPr>
          <w:rFonts w:ascii="宋体" w:hAnsi="宋体"/>
          <w:szCs w:val="21"/>
        </w:rPr>
        <w:t xml:space="preserve">V </w:t>
      </w:r>
      <w:r w:rsidRPr="00CE50D6">
        <w:rPr>
          <w:rFonts w:ascii="宋体" w:hAnsi="宋体" w:hint="eastAsia"/>
          <w:szCs w:val="21"/>
        </w:rPr>
        <w:t xml:space="preserve">± </w:t>
      </w:r>
      <w:r w:rsidRPr="00CE50D6">
        <w:rPr>
          <w:rFonts w:ascii="宋体" w:hAnsi="宋体"/>
          <w:szCs w:val="21"/>
        </w:rPr>
        <w:t>10%，50 Hz；</w:t>
      </w:r>
    </w:p>
    <w:p w14:paraId="136942CE" w14:textId="77777777" w:rsidR="007553E5" w:rsidRPr="00CE50D6" w:rsidRDefault="007553E5" w:rsidP="007553E5">
      <w:pPr>
        <w:spacing w:line="360" w:lineRule="auto"/>
        <w:rPr>
          <w:rFonts w:ascii="宋体" w:hAnsi="宋体"/>
          <w:szCs w:val="21"/>
        </w:rPr>
      </w:pPr>
    </w:p>
    <w:p w14:paraId="4834907A" w14:textId="77777777" w:rsidR="007553E5" w:rsidRPr="00CE50D6" w:rsidRDefault="007553E5" w:rsidP="007553E5">
      <w:pPr>
        <w:spacing w:line="360" w:lineRule="auto"/>
        <w:rPr>
          <w:rFonts w:ascii="宋体" w:hAnsi="宋体"/>
          <w:b/>
          <w:sz w:val="24"/>
        </w:rPr>
      </w:pPr>
      <w:r w:rsidRPr="00CE50D6">
        <w:rPr>
          <w:rFonts w:ascii="宋体" w:hAnsi="宋体"/>
          <w:b/>
          <w:sz w:val="24"/>
        </w:rPr>
        <w:t>3.技术要求</w:t>
      </w:r>
    </w:p>
    <w:p w14:paraId="2397618C" w14:textId="77777777" w:rsidR="007553E5" w:rsidRPr="00CE50D6" w:rsidRDefault="007553E5" w:rsidP="007553E5">
      <w:pPr>
        <w:spacing w:line="360" w:lineRule="auto"/>
        <w:jc w:val="left"/>
        <w:rPr>
          <w:rFonts w:ascii="宋体" w:hAnsi="宋体" w:cs="宋体" w:hint="eastAsia"/>
          <w:b/>
          <w:bCs/>
          <w:szCs w:val="21"/>
        </w:rPr>
      </w:pPr>
      <w:r w:rsidRPr="00CE50D6">
        <w:rPr>
          <w:rFonts w:ascii="宋体" w:hAnsi="宋体" w:cs="宋体" w:hint="eastAsia"/>
          <w:szCs w:val="21"/>
        </w:rPr>
        <w:t>3</w:t>
      </w:r>
      <w:r w:rsidRPr="00CE50D6">
        <w:rPr>
          <w:rFonts w:ascii="宋体" w:hAnsi="宋体" w:cs="宋体" w:hint="eastAsia"/>
          <w:b/>
          <w:bCs/>
          <w:szCs w:val="21"/>
        </w:rPr>
        <w:t>.1.仪器主机系统</w:t>
      </w:r>
    </w:p>
    <w:p w14:paraId="0185F53B"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 3.1.1 X-射线发生器：输出功率：≥4KW(可满载运行)；最大电流 ≥150mA,最大电压 ≥60kV； 能够根据元素的含量进行非等功率切换，电流、电压的调节由计算机控制；稳定性：对外电路波动±1％时，稳定度为</w:t>
      </w:r>
      <w:r w:rsidRPr="00CE50D6">
        <w:rPr>
          <w:rFonts w:ascii="宋体" w:hAnsi="宋体" w:hint="eastAsia"/>
          <w:szCs w:val="21"/>
        </w:rPr>
        <w:t>≤</w:t>
      </w:r>
      <w:r w:rsidRPr="00CE50D6">
        <w:rPr>
          <w:rFonts w:ascii="宋体" w:hAnsi="宋体" w:cs="宋体" w:hint="eastAsia"/>
          <w:szCs w:val="21"/>
        </w:rPr>
        <w:t>±0.0001%，。</w:t>
      </w:r>
    </w:p>
    <w:p w14:paraId="0B1D82D9" w14:textId="77777777" w:rsidR="007553E5" w:rsidRPr="00CE50D6" w:rsidRDefault="007553E5" w:rsidP="007553E5">
      <w:pPr>
        <w:spacing w:line="360" w:lineRule="auto"/>
        <w:jc w:val="left"/>
        <w:rPr>
          <w:rFonts w:ascii="宋体" w:hAnsi="宋体" w:cs="宋体"/>
          <w:szCs w:val="21"/>
        </w:rPr>
      </w:pPr>
      <w:r w:rsidRPr="00CE50D6">
        <w:rPr>
          <w:rFonts w:ascii="宋体" w:hAnsi="宋体" w:cs="宋体" w:hint="eastAsia"/>
          <w:szCs w:val="21"/>
        </w:rPr>
        <w:t>★3.1.2 样品类型：固体、粉末压片和熔片等；元素范围 O（8）-U（92），浓度范围：</w:t>
      </w:r>
      <w:r w:rsidRPr="00CE50D6">
        <w:rPr>
          <w:rFonts w:ascii="Symbol" w:hAnsi="Symbol"/>
          <w:sz w:val="24"/>
        </w:rPr>
        <w:t></w:t>
      </w:r>
      <w:r w:rsidRPr="00CE50D6">
        <w:rPr>
          <w:sz w:val="24"/>
        </w:rPr>
        <w:t>g/g</w:t>
      </w:r>
      <w:r w:rsidRPr="00CE50D6">
        <w:rPr>
          <w:rFonts w:hint="eastAsia"/>
          <w:sz w:val="24"/>
        </w:rPr>
        <w:t>—</w:t>
      </w:r>
      <w:r w:rsidRPr="00CE50D6">
        <w:rPr>
          <w:rFonts w:ascii="宋体" w:hAnsi="宋体" w:cs="宋体" w:hint="eastAsia"/>
          <w:szCs w:val="21"/>
        </w:rPr>
        <w:t>100%；测量方式：顺序扫描式。</w:t>
      </w:r>
    </w:p>
    <w:p w14:paraId="06316AF8"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#3.1.3  X射线照射方式：上照射，适合用于岩石、矿物、土壤、沉积物等样品的测试，能够在不损失强度的情况下，避免粉末微尘落在X光管Be窗上的风险。</w:t>
      </w:r>
    </w:p>
    <w:p w14:paraId="30E16A8C"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3.1.4 X-射线管：满载功率 ≥ 4KW；</w:t>
      </w:r>
    </w:p>
    <w:p w14:paraId="52C152C4"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#3.1.5 Rh靶 超尖锐X射线管 铍窗厚</w:t>
      </w:r>
      <w:r w:rsidRPr="00CE50D6">
        <w:rPr>
          <w:rFonts w:ascii="宋体" w:hAnsi="宋体"/>
          <w:szCs w:val="21"/>
        </w:rPr>
        <w:t>≤</w:t>
      </w:r>
      <w:r w:rsidRPr="00CE50D6">
        <w:rPr>
          <w:rFonts w:ascii="宋体" w:hAnsi="宋体" w:cs="宋体" w:hint="eastAsia"/>
          <w:szCs w:val="21"/>
        </w:rPr>
        <w:t>40μm，为保证测试轻元素的射线强度(必须提供证明资料)。</w:t>
      </w:r>
    </w:p>
    <w:p w14:paraId="5D90F97D" w14:textId="77777777" w:rsidR="007553E5" w:rsidRPr="00CE50D6" w:rsidRDefault="007553E5" w:rsidP="007553E5">
      <w:pPr>
        <w:spacing w:line="360" w:lineRule="auto"/>
        <w:jc w:val="left"/>
        <w:rPr>
          <w:rFonts w:ascii="宋体" w:hAnsi="宋体" w:cs="宋体"/>
          <w:szCs w:val="21"/>
        </w:rPr>
      </w:pPr>
      <w:r w:rsidRPr="00CE50D6">
        <w:rPr>
          <w:rFonts w:ascii="宋体" w:hAnsi="宋体" w:cs="宋体" w:hint="eastAsia"/>
          <w:szCs w:val="21"/>
        </w:rPr>
        <w:t>#3.1.6配置超滤膜系统，实现液体</w:t>
      </w:r>
      <w:proofErr w:type="spellStart"/>
      <w:r w:rsidRPr="00CE50D6">
        <w:rPr>
          <w:rFonts w:ascii="宋体" w:hAnsi="宋体" w:cs="宋体" w:hint="eastAsia"/>
          <w:szCs w:val="21"/>
        </w:rPr>
        <w:t>PPb</w:t>
      </w:r>
      <w:proofErr w:type="spellEnd"/>
      <w:r w:rsidRPr="00CE50D6">
        <w:rPr>
          <w:rFonts w:ascii="宋体" w:hAnsi="宋体" w:cs="宋体" w:hint="eastAsia"/>
          <w:szCs w:val="21"/>
        </w:rPr>
        <w:t>级别的检测(必须提供证明资料)。</w:t>
      </w:r>
    </w:p>
    <w:p w14:paraId="1DC00F1F" w14:textId="77777777" w:rsidR="007553E5" w:rsidRPr="00CE50D6" w:rsidRDefault="007553E5" w:rsidP="007553E5">
      <w:pPr>
        <w:spacing w:line="360" w:lineRule="auto"/>
        <w:jc w:val="left"/>
        <w:rPr>
          <w:rFonts w:ascii="宋体" w:hAnsi="宋体" w:cs="宋体" w:hint="eastAsia"/>
          <w:b/>
          <w:bCs/>
          <w:szCs w:val="21"/>
        </w:rPr>
      </w:pPr>
      <w:r w:rsidRPr="00CE50D6">
        <w:rPr>
          <w:rFonts w:ascii="宋体" w:hAnsi="宋体" w:cs="宋体" w:hint="eastAsia"/>
          <w:b/>
          <w:bCs/>
          <w:szCs w:val="21"/>
        </w:rPr>
        <w:t>3.2进样系统</w:t>
      </w:r>
    </w:p>
    <w:p w14:paraId="6C10E283" w14:textId="77777777" w:rsidR="007553E5" w:rsidRPr="00CE50D6" w:rsidRDefault="007553E5" w:rsidP="007553E5">
      <w:pPr>
        <w:spacing w:line="360" w:lineRule="auto"/>
        <w:jc w:val="left"/>
        <w:rPr>
          <w:rFonts w:ascii="宋体" w:hAnsi="宋体" w:cs="宋体"/>
          <w:szCs w:val="21"/>
        </w:rPr>
      </w:pPr>
      <w:r w:rsidRPr="00CE50D6">
        <w:rPr>
          <w:rFonts w:ascii="宋体" w:hAnsi="宋体" w:cs="宋体" w:hint="eastAsia"/>
          <w:szCs w:val="21"/>
        </w:rPr>
        <w:t>★3.2.1 外部样品进样器：≥46位; X-Y-Z 模式机械手自动进样，配置相应样品盒</w:t>
      </w:r>
      <w:r w:rsidRPr="00CE50D6">
        <w:rPr>
          <w:rFonts w:ascii="宋体" w:hAnsi="宋体" w:cs="宋体"/>
          <w:szCs w:val="21"/>
        </w:rPr>
        <w:t>≥</w:t>
      </w:r>
      <w:r w:rsidRPr="00CE50D6">
        <w:rPr>
          <w:rFonts w:ascii="宋体" w:hAnsi="宋体" w:cs="宋体" w:hint="eastAsia"/>
          <w:szCs w:val="21"/>
        </w:rPr>
        <w:t>46个；</w:t>
      </w:r>
    </w:p>
    <w:p w14:paraId="5ECEBC04"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 xml:space="preserve"> 3.2.2样品室内机构：预抽真空室配两位置样品装载交换机构，分析室配样品自旋机构。</w:t>
      </w:r>
    </w:p>
    <w:p w14:paraId="3C0FCC2E"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#3.2.3真空系统：采用平行双位双真空泵真空系统，具有预真空室和真空系统自动稳定机构，配备避免对真空泵污染的粉末吸附防护机构。</w:t>
      </w:r>
    </w:p>
    <w:p w14:paraId="4518DBAD"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3.2.4真空系统须有自动稳定机构包括真空泵+变频器+真空自动稳定系统。</w:t>
      </w:r>
    </w:p>
    <w:p w14:paraId="65B042F4" w14:textId="77777777" w:rsidR="007553E5" w:rsidRPr="00CE50D6" w:rsidRDefault="007553E5" w:rsidP="007553E5">
      <w:pPr>
        <w:spacing w:line="360" w:lineRule="auto"/>
        <w:jc w:val="left"/>
        <w:rPr>
          <w:rFonts w:ascii="宋体" w:hAnsi="宋体" w:cs="宋体" w:hint="eastAsia"/>
          <w:b/>
          <w:bCs/>
          <w:szCs w:val="21"/>
        </w:rPr>
      </w:pPr>
      <w:r w:rsidRPr="00CE50D6">
        <w:rPr>
          <w:rFonts w:ascii="宋体" w:hAnsi="宋体" w:cs="宋体" w:hint="eastAsia"/>
          <w:b/>
          <w:bCs/>
          <w:szCs w:val="21"/>
        </w:rPr>
        <w:t>3.3光学系统</w:t>
      </w:r>
    </w:p>
    <w:p w14:paraId="360572F1"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lastRenderedPageBreak/>
        <w:t>3.3.1 滤光片：4种以上可自动交换滤光片。</w:t>
      </w:r>
    </w:p>
    <w:p w14:paraId="0A175B66"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3.3.2光学狭缝：配置轻元素，重元素，稀土元素用狭缝；</w:t>
      </w:r>
    </w:p>
    <w:p w14:paraId="3D1A1559"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3.3.3光谱室温度稳定性： 0.1 ºC。</w:t>
      </w:r>
    </w:p>
    <w:p w14:paraId="2CB1C123"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#3.3.4</w:t>
      </w:r>
      <w:r w:rsidRPr="00CE50D6">
        <w:rPr>
          <w:rFonts w:ascii="宋体" w:hAnsi="宋体" w:hint="eastAsia"/>
          <w:szCs w:val="21"/>
        </w:rPr>
        <w:t>具有</w:t>
      </w:r>
      <w:r w:rsidRPr="00CE50D6">
        <w:rPr>
          <w:rFonts w:ascii="宋体" w:hAnsi="宋体" w:hint="eastAsia"/>
          <w:bCs/>
          <w:szCs w:val="21"/>
        </w:rPr>
        <w:t>仪器内部样品移动平台:可将微小样品测量位置平行移动到X光强最强处。</w:t>
      </w:r>
    </w:p>
    <w:p w14:paraId="3A4B3255" w14:textId="77777777" w:rsidR="007553E5" w:rsidRPr="00CE50D6" w:rsidRDefault="007553E5" w:rsidP="007553E5">
      <w:pPr>
        <w:spacing w:after="120"/>
        <w:ind w:rightChars="700" w:right="1470"/>
        <w:jc w:val="left"/>
      </w:pPr>
      <w:r w:rsidRPr="00CE50D6">
        <w:rPr>
          <w:rFonts w:ascii="宋体" w:hAnsi="宋体" w:cs="宋体" w:hint="eastAsia"/>
          <w:szCs w:val="21"/>
        </w:rPr>
        <w:t>3.3.5</w:t>
      </w:r>
      <w:r w:rsidRPr="00CE50D6">
        <w:rPr>
          <w:rFonts w:ascii="宋体" w:hAnsi="宋体" w:cs="宋体"/>
          <w:szCs w:val="21"/>
        </w:rPr>
        <w:t xml:space="preserve"> </w:t>
      </w:r>
      <w:r w:rsidRPr="00CE50D6">
        <w:rPr>
          <w:rFonts w:ascii="宋体" w:hAnsi="宋体" w:cs="宋体" w:hint="eastAsia"/>
          <w:szCs w:val="21"/>
        </w:rPr>
        <w:t xml:space="preserve">六位自动视野限制光阑：直径 </w:t>
      </w:r>
      <w:r w:rsidRPr="00CE50D6">
        <w:rPr>
          <w:rFonts w:ascii="宋体" w:hAnsi="宋体" w:cs="宋体"/>
          <w:szCs w:val="21"/>
        </w:rPr>
        <w:t>Φ35</w:t>
      </w:r>
      <w:r w:rsidRPr="00CE50D6">
        <w:rPr>
          <w:rFonts w:ascii="宋体" w:hAnsi="宋体" w:cs="宋体" w:hint="eastAsia"/>
          <w:szCs w:val="21"/>
        </w:rPr>
        <w:t>、</w:t>
      </w:r>
      <w:r w:rsidRPr="00CE50D6">
        <w:rPr>
          <w:rFonts w:ascii="宋体" w:hAnsi="宋体" w:cs="宋体"/>
          <w:szCs w:val="21"/>
        </w:rPr>
        <w:t>30</w:t>
      </w:r>
      <w:r w:rsidRPr="00CE50D6">
        <w:rPr>
          <w:rFonts w:ascii="宋体" w:hAnsi="宋体" w:cs="宋体" w:hint="eastAsia"/>
          <w:szCs w:val="21"/>
        </w:rPr>
        <w:t>、</w:t>
      </w:r>
      <w:r w:rsidRPr="00CE50D6">
        <w:rPr>
          <w:rFonts w:ascii="宋体" w:hAnsi="宋体" w:cs="宋体"/>
          <w:szCs w:val="21"/>
        </w:rPr>
        <w:t>20</w:t>
      </w:r>
      <w:r w:rsidRPr="00CE50D6">
        <w:rPr>
          <w:rFonts w:ascii="宋体" w:hAnsi="宋体" w:cs="宋体" w:hint="eastAsia"/>
          <w:szCs w:val="21"/>
        </w:rPr>
        <w:t>、</w:t>
      </w:r>
      <w:r w:rsidRPr="00CE50D6">
        <w:rPr>
          <w:rFonts w:ascii="宋体" w:hAnsi="宋体" w:cs="宋体"/>
          <w:szCs w:val="21"/>
        </w:rPr>
        <w:t>10</w:t>
      </w:r>
      <w:r w:rsidRPr="00CE50D6">
        <w:rPr>
          <w:rFonts w:ascii="宋体" w:hAnsi="宋体" w:cs="宋体" w:hint="eastAsia"/>
          <w:szCs w:val="21"/>
        </w:rPr>
        <w:t>、</w:t>
      </w:r>
      <w:r w:rsidRPr="00CE50D6">
        <w:rPr>
          <w:rFonts w:ascii="宋体" w:hAnsi="宋体" w:cs="宋体"/>
          <w:szCs w:val="21"/>
        </w:rPr>
        <w:t>1</w:t>
      </w:r>
      <w:r w:rsidRPr="00CE50D6">
        <w:rPr>
          <w:rFonts w:ascii="宋体" w:hAnsi="宋体" w:cs="宋体" w:hint="eastAsia"/>
          <w:szCs w:val="21"/>
        </w:rPr>
        <w:t>、</w:t>
      </w:r>
      <w:r w:rsidRPr="00CE50D6">
        <w:rPr>
          <w:rFonts w:ascii="宋体" w:hAnsi="宋体" w:cs="宋体"/>
          <w:szCs w:val="21"/>
        </w:rPr>
        <w:t>0.5mm</w:t>
      </w:r>
      <w:r w:rsidRPr="00CE50D6">
        <w:rPr>
          <w:rFonts w:ascii="宋体" w:hAnsi="宋体" w:cs="宋体" w:hint="eastAsia"/>
          <w:szCs w:val="21"/>
        </w:rPr>
        <w:t>。</w:t>
      </w:r>
    </w:p>
    <w:p w14:paraId="71D6BFD1" w14:textId="77777777" w:rsidR="007553E5" w:rsidRPr="00CE50D6" w:rsidRDefault="007553E5" w:rsidP="007553E5">
      <w:pPr>
        <w:spacing w:line="360" w:lineRule="auto"/>
        <w:jc w:val="left"/>
        <w:rPr>
          <w:rFonts w:ascii="宋体" w:hAnsi="宋体" w:cs="宋体" w:hint="eastAsia"/>
          <w:b/>
          <w:bCs/>
          <w:szCs w:val="21"/>
        </w:rPr>
      </w:pPr>
      <w:r w:rsidRPr="00CE50D6">
        <w:rPr>
          <w:rFonts w:ascii="宋体" w:hAnsi="宋体" w:cs="宋体" w:hint="eastAsia"/>
          <w:b/>
          <w:bCs/>
          <w:szCs w:val="21"/>
        </w:rPr>
        <w:t>3.4测角仪系统</w:t>
      </w:r>
    </w:p>
    <w:p w14:paraId="5689A611"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 xml:space="preserve">3.4.1 </w:t>
      </w:r>
      <w:r w:rsidRPr="00CE50D6">
        <w:rPr>
          <w:rFonts w:ascii="宋体" w:hAnsi="宋体"/>
          <w:szCs w:val="21"/>
        </w:rPr>
        <w:t>测角仪定位角度重现性：优于±0.0001°</w:t>
      </w:r>
      <w:r w:rsidRPr="00CE50D6">
        <w:rPr>
          <w:rFonts w:ascii="宋体" w:hAnsi="宋体" w:cs="宋体" w:hint="eastAsia"/>
          <w:szCs w:val="21"/>
        </w:rPr>
        <w:t>。</w:t>
      </w:r>
    </w:p>
    <w:p w14:paraId="79B4BECD"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#3.4.2分析晶体：≥10个位置的晶体转换器，满足O 到 U元素分析的分光晶体(必须提供证明)。</w:t>
      </w:r>
    </w:p>
    <w:p w14:paraId="2608BC81" w14:textId="77777777" w:rsidR="007553E5" w:rsidRPr="00CE50D6" w:rsidRDefault="007553E5" w:rsidP="007553E5">
      <w:pPr>
        <w:spacing w:line="360" w:lineRule="auto"/>
        <w:jc w:val="left"/>
        <w:rPr>
          <w:rFonts w:ascii="宋体" w:hAnsi="宋体" w:cs="宋体" w:hint="eastAsia"/>
          <w:b/>
          <w:bCs/>
          <w:szCs w:val="21"/>
        </w:rPr>
      </w:pPr>
      <w:r w:rsidRPr="00CE50D6">
        <w:rPr>
          <w:rFonts w:ascii="宋体" w:hAnsi="宋体" w:cs="宋体" w:hint="eastAsia"/>
          <w:b/>
          <w:bCs/>
          <w:szCs w:val="21"/>
        </w:rPr>
        <w:t>3.5探测器系统：</w:t>
      </w:r>
    </w:p>
    <w:p w14:paraId="3834686C" w14:textId="77777777" w:rsidR="007553E5" w:rsidRPr="00CE50D6" w:rsidRDefault="007553E5" w:rsidP="007553E5">
      <w:pPr>
        <w:spacing w:line="360" w:lineRule="auto"/>
        <w:jc w:val="left"/>
        <w:rPr>
          <w:rFonts w:ascii="宋体" w:hAnsi="宋体" w:cs="宋体"/>
          <w:szCs w:val="21"/>
        </w:rPr>
      </w:pPr>
      <w:r w:rsidRPr="00CE50D6">
        <w:rPr>
          <w:rFonts w:ascii="宋体" w:hAnsi="宋体" w:cs="宋体" w:hint="eastAsia"/>
          <w:szCs w:val="21"/>
        </w:rPr>
        <w:t>#3.5.1  高计数率探测器：</w:t>
      </w:r>
    </w:p>
    <w:p w14:paraId="4D96BC9E"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流气探测器、闪烁探测器及其它选择</w:t>
      </w:r>
    </w:p>
    <w:p w14:paraId="2ACEDAE2"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重元素用：闪烁体计数器(</w:t>
      </w:r>
      <w:proofErr w:type="spellStart"/>
      <w:r w:rsidRPr="00CE50D6">
        <w:rPr>
          <w:rFonts w:ascii="宋体" w:hAnsi="宋体" w:cs="宋体" w:hint="eastAsia"/>
          <w:szCs w:val="21"/>
        </w:rPr>
        <w:t>Ti</w:t>
      </w:r>
      <w:proofErr w:type="spellEnd"/>
      <w:r w:rsidRPr="00CE50D6">
        <w:rPr>
          <w:rFonts w:ascii="宋体" w:hAnsi="宋体" w:cs="宋体" w:hint="eastAsia"/>
          <w:szCs w:val="21"/>
        </w:rPr>
        <w:t>-U)，记数线性1500kcps ；</w:t>
      </w:r>
    </w:p>
    <w:p w14:paraId="5CAFCFA4"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轻元素用：流气正比计数器(Be-Zn)，记数线性2500kcps</w:t>
      </w:r>
    </w:p>
    <w:p w14:paraId="5FBDA19D"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自动衰减器系统：IN-OUT自动切换(衰减率1/10)</w:t>
      </w:r>
    </w:p>
    <w:p w14:paraId="08EDF87A" w14:textId="77777777" w:rsidR="007553E5" w:rsidRPr="00CE50D6" w:rsidRDefault="007553E5" w:rsidP="007553E5">
      <w:pPr>
        <w:spacing w:line="360" w:lineRule="auto"/>
        <w:jc w:val="left"/>
        <w:rPr>
          <w:rFonts w:ascii="宋体" w:hAnsi="宋体" w:cs="宋体"/>
          <w:szCs w:val="21"/>
        </w:rPr>
      </w:pPr>
      <w:r w:rsidRPr="00CE50D6">
        <w:rPr>
          <w:rFonts w:ascii="宋体" w:hAnsi="宋体" w:cs="宋体" w:hint="eastAsia"/>
          <w:szCs w:val="21"/>
        </w:rPr>
        <w:t>#3.5.2 流气正比计数器具有自动芯线清洗机构和气体密度稳定机构。</w:t>
      </w:r>
    </w:p>
    <w:p w14:paraId="2C621E23" w14:textId="77777777" w:rsidR="007553E5" w:rsidRPr="00CE50D6" w:rsidRDefault="007553E5" w:rsidP="007553E5">
      <w:pPr>
        <w:numPr>
          <w:ilvl w:val="1"/>
          <w:numId w:val="2"/>
        </w:numPr>
        <w:spacing w:line="360" w:lineRule="auto"/>
        <w:jc w:val="left"/>
        <w:rPr>
          <w:rFonts w:ascii="宋体" w:hAnsi="宋体" w:cs="宋体"/>
          <w:szCs w:val="21"/>
        </w:rPr>
      </w:pPr>
      <w:r w:rsidRPr="00CE50D6">
        <w:rPr>
          <w:rFonts w:ascii="宋体" w:hAnsi="宋体" w:cs="宋体" w:hint="eastAsia"/>
          <w:b/>
          <w:bCs/>
          <w:szCs w:val="21"/>
        </w:rPr>
        <w:t>稳定性</w:t>
      </w:r>
    </w:p>
    <w:p w14:paraId="4B2AF8EF"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3.6.1 重现性：机械系统重复性测试：检测方式为改变晶体、2-theta角、狭缝、光阑、滤光片和衰减器位置再回到上述条件，重复10次，Spec. R% ≤ 0.3%。</w:t>
      </w:r>
    </w:p>
    <w:p w14:paraId="4A9CC8F5"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 xml:space="preserve">#3.6.2 </w:t>
      </w:r>
      <w:r w:rsidRPr="00CE50D6">
        <w:rPr>
          <w:rFonts w:ascii="宋体" w:hAnsi="宋体" w:cs="宋体"/>
          <w:szCs w:val="21"/>
        </w:rPr>
        <w:t>LiF200 Cu-Kα</w:t>
      </w:r>
      <w:r w:rsidRPr="00CE50D6">
        <w:rPr>
          <w:rFonts w:ascii="宋体" w:hAnsi="宋体" w:cs="宋体"/>
          <w:szCs w:val="21"/>
        </w:rPr>
        <w:tab/>
        <w:t>30</w:t>
      </w:r>
      <w:r w:rsidRPr="00CE50D6">
        <w:rPr>
          <w:rFonts w:ascii="宋体" w:hAnsi="宋体" w:cs="宋体" w:hint="eastAsia"/>
          <w:szCs w:val="21"/>
        </w:rPr>
        <w:t>KV</w:t>
      </w:r>
      <w:r w:rsidRPr="00CE50D6">
        <w:rPr>
          <w:rFonts w:ascii="宋体" w:hAnsi="宋体" w:cs="宋体"/>
          <w:szCs w:val="21"/>
        </w:rPr>
        <w:t>-5</w:t>
      </w:r>
      <w:r w:rsidRPr="00CE50D6">
        <w:rPr>
          <w:rFonts w:ascii="宋体" w:hAnsi="宋体" w:cs="宋体" w:hint="eastAsia"/>
          <w:szCs w:val="21"/>
        </w:rPr>
        <w:t>mA条件下强度</w:t>
      </w:r>
      <w:r w:rsidRPr="00CE50D6">
        <w:rPr>
          <w:rFonts w:ascii="宋体" w:hAnsi="宋体" w:cs="宋体"/>
          <w:szCs w:val="21"/>
        </w:rPr>
        <w:t xml:space="preserve">≧360 </w:t>
      </w:r>
      <w:proofErr w:type="spellStart"/>
      <w:r w:rsidRPr="00CE50D6">
        <w:rPr>
          <w:rFonts w:ascii="宋体" w:hAnsi="宋体" w:cs="宋体"/>
          <w:szCs w:val="21"/>
        </w:rPr>
        <w:t>kcps</w:t>
      </w:r>
      <w:proofErr w:type="spellEnd"/>
      <w:r w:rsidRPr="00CE50D6">
        <w:rPr>
          <w:rFonts w:ascii="宋体" w:hAnsi="宋体" w:cs="宋体" w:hint="eastAsia"/>
          <w:szCs w:val="21"/>
        </w:rPr>
        <w:t>；</w:t>
      </w:r>
      <w:r w:rsidRPr="00CE50D6">
        <w:rPr>
          <w:rFonts w:ascii="宋体" w:hAnsi="宋体" w:cs="宋体"/>
          <w:szCs w:val="21"/>
        </w:rPr>
        <w:t>PET</w:t>
      </w:r>
      <w:r w:rsidRPr="00CE50D6">
        <w:rPr>
          <w:rFonts w:ascii="宋体" w:hAnsi="宋体" w:cs="宋体" w:hint="eastAsia"/>
          <w:szCs w:val="21"/>
        </w:rPr>
        <w:t>晶体</w:t>
      </w:r>
      <w:r w:rsidRPr="00CE50D6">
        <w:rPr>
          <w:rFonts w:ascii="宋体" w:hAnsi="宋体" w:cs="宋体"/>
          <w:szCs w:val="21"/>
        </w:rPr>
        <w:t>Al-Kα40</w:t>
      </w:r>
      <w:r w:rsidRPr="00CE50D6">
        <w:rPr>
          <w:rFonts w:ascii="宋体" w:hAnsi="宋体" w:cs="宋体" w:hint="eastAsia"/>
          <w:szCs w:val="21"/>
        </w:rPr>
        <w:t>KV</w:t>
      </w:r>
      <w:r w:rsidRPr="00CE50D6">
        <w:rPr>
          <w:rFonts w:ascii="宋体" w:hAnsi="宋体" w:cs="宋体"/>
          <w:szCs w:val="21"/>
        </w:rPr>
        <w:t>-5</w:t>
      </w:r>
      <w:r w:rsidRPr="00CE50D6">
        <w:rPr>
          <w:rFonts w:ascii="宋体" w:hAnsi="宋体" w:cs="宋体" w:hint="eastAsia"/>
          <w:szCs w:val="21"/>
        </w:rPr>
        <w:t>mA条件下强度</w:t>
      </w:r>
      <w:r w:rsidRPr="00CE50D6">
        <w:rPr>
          <w:rFonts w:ascii="宋体" w:hAnsi="宋体" w:cs="宋体"/>
          <w:szCs w:val="21"/>
        </w:rPr>
        <w:t xml:space="preserve">≧220 </w:t>
      </w:r>
      <w:proofErr w:type="spellStart"/>
      <w:r w:rsidRPr="00CE50D6">
        <w:rPr>
          <w:rFonts w:ascii="宋体" w:hAnsi="宋体" w:cs="宋体"/>
          <w:szCs w:val="21"/>
        </w:rPr>
        <w:t>kcps</w:t>
      </w:r>
      <w:proofErr w:type="spellEnd"/>
      <w:r w:rsidRPr="00CE50D6">
        <w:rPr>
          <w:rFonts w:ascii="宋体" w:hAnsi="宋体" w:cs="宋体" w:hint="eastAsia"/>
          <w:szCs w:val="21"/>
        </w:rPr>
        <w:t>；</w:t>
      </w:r>
      <w:r w:rsidRPr="00CE50D6">
        <w:rPr>
          <w:rFonts w:ascii="宋体" w:hAnsi="宋体" w:cs="宋体"/>
          <w:szCs w:val="21"/>
        </w:rPr>
        <w:t>Ge</w:t>
      </w:r>
      <w:r w:rsidRPr="00CE50D6">
        <w:rPr>
          <w:rFonts w:ascii="宋体" w:hAnsi="宋体" w:cs="宋体" w:hint="eastAsia"/>
          <w:szCs w:val="21"/>
        </w:rPr>
        <w:t xml:space="preserve">或者同类晶体， </w:t>
      </w:r>
      <w:r w:rsidRPr="00CE50D6">
        <w:rPr>
          <w:rFonts w:ascii="宋体" w:hAnsi="宋体" w:cs="宋体"/>
          <w:szCs w:val="21"/>
        </w:rPr>
        <w:t>P -Kα40</w:t>
      </w:r>
      <w:r w:rsidRPr="00CE50D6">
        <w:rPr>
          <w:rFonts w:ascii="宋体" w:hAnsi="宋体" w:cs="宋体" w:hint="eastAsia"/>
          <w:szCs w:val="21"/>
        </w:rPr>
        <w:t>KV</w:t>
      </w:r>
      <w:r w:rsidRPr="00CE50D6">
        <w:rPr>
          <w:rFonts w:ascii="宋体" w:hAnsi="宋体" w:cs="宋体"/>
          <w:szCs w:val="21"/>
        </w:rPr>
        <w:t>-10</w:t>
      </w:r>
      <w:r w:rsidRPr="00CE50D6">
        <w:rPr>
          <w:rFonts w:ascii="宋体" w:hAnsi="宋体" w:cs="宋体" w:hint="eastAsia"/>
          <w:szCs w:val="21"/>
        </w:rPr>
        <w:t>mA条件下强度</w:t>
      </w:r>
      <w:r w:rsidRPr="00CE50D6">
        <w:rPr>
          <w:rFonts w:ascii="宋体" w:hAnsi="宋体" w:cs="宋体"/>
          <w:szCs w:val="21"/>
        </w:rPr>
        <w:t>≧80kcps</w:t>
      </w:r>
      <w:r w:rsidRPr="00CE50D6">
        <w:rPr>
          <w:rFonts w:ascii="宋体" w:hAnsi="宋体" w:cs="宋体" w:hint="eastAsia"/>
          <w:szCs w:val="21"/>
        </w:rPr>
        <w:t>;</w:t>
      </w:r>
      <w:r w:rsidRPr="00CE50D6">
        <w:rPr>
          <w:rFonts w:ascii="宋体" w:hAnsi="宋体" w:cs="宋体"/>
          <w:szCs w:val="21"/>
        </w:rPr>
        <w:t>人工晶体</w:t>
      </w:r>
      <w:r w:rsidRPr="00CE50D6">
        <w:rPr>
          <w:rFonts w:ascii="宋体" w:hAnsi="宋体" w:cs="宋体" w:hint="eastAsia"/>
          <w:szCs w:val="21"/>
        </w:rPr>
        <w:t>，</w:t>
      </w:r>
      <w:r w:rsidRPr="00CE50D6">
        <w:rPr>
          <w:rFonts w:ascii="宋体" w:hAnsi="宋体" w:cs="宋体"/>
          <w:szCs w:val="21"/>
        </w:rPr>
        <w:t>Mg-Kα40</w:t>
      </w:r>
      <w:r w:rsidRPr="00CE50D6">
        <w:rPr>
          <w:rFonts w:ascii="宋体" w:hAnsi="宋体" w:cs="宋体" w:hint="eastAsia"/>
          <w:szCs w:val="21"/>
        </w:rPr>
        <w:t>KV</w:t>
      </w:r>
      <w:r w:rsidRPr="00CE50D6">
        <w:rPr>
          <w:rFonts w:ascii="宋体" w:hAnsi="宋体" w:cs="宋体"/>
          <w:szCs w:val="21"/>
        </w:rPr>
        <w:t>-10</w:t>
      </w:r>
      <w:r w:rsidRPr="00CE50D6">
        <w:rPr>
          <w:rFonts w:ascii="宋体" w:hAnsi="宋体" w:cs="宋体" w:hint="eastAsia"/>
          <w:szCs w:val="21"/>
        </w:rPr>
        <w:t>mA条件下强度</w:t>
      </w:r>
      <w:r w:rsidRPr="00CE50D6">
        <w:rPr>
          <w:rFonts w:ascii="宋体" w:hAnsi="宋体" w:cs="宋体"/>
          <w:szCs w:val="21"/>
        </w:rPr>
        <w:t>≧120 kcps</w:t>
      </w:r>
      <w:r w:rsidRPr="00CE50D6">
        <w:rPr>
          <w:rFonts w:ascii="宋体" w:hAnsi="宋体" w:cs="宋体" w:hint="eastAsia"/>
          <w:szCs w:val="21"/>
        </w:rPr>
        <w:t>;</w:t>
      </w:r>
      <w:r w:rsidRPr="00CE50D6">
        <w:rPr>
          <w:rFonts w:ascii="宋体" w:hAnsi="宋体" w:cs="宋体"/>
          <w:szCs w:val="21"/>
        </w:rPr>
        <w:t>LiF220</w:t>
      </w:r>
      <w:r w:rsidRPr="00CE50D6">
        <w:rPr>
          <w:rFonts w:ascii="宋体" w:hAnsi="宋体" w:cs="宋体" w:hint="eastAsia"/>
          <w:szCs w:val="21"/>
        </w:rPr>
        <w:t xml:space="preserve"> </w:t>
      </w:r>
      <w:r w:rsidRPr="00CE50D6">
        <w:rPr>
          <w:rFonts w:ascii="宋体" w:hAnsi="宋体" w:cs="宋体"/>
          <w:szCs w:val="21"/>
        </w:rPr>
        <w:t>Cu-Kα40</w:t>
      </w:r>
      <w:r w:rsidRPr="00CE50D6">
        <w:rPr>
          <w:rFonts w:ascii="宋体" w:hAnsi="宋体" w:cs="宋体" w:hint="eastAsia"/>
          <w:szCs w:val="21"/>
        </w:rPr>
        <w:t>KV</w:t>
      </w:r>
      <w:r w:rsidRPr="00CE50D6">
        <w:rPr>
          <w:rFonts w:ascii="宋体" w:hAnsi="宋体" w:cs="宋体"/>
          <w:szCs w:val="21"/>
        </w:rPr>
        <w:t>-10</w:t>
      </w:r>
      <w:r w:rsidRPr="00CE50D6">
        <w:rPr>
          <w:rFonts w:ascii="宋体" w:hAnsi="宋体" w:cs="宋体" w:hint="eastAsia"/>
          <w:szCs w:val="21"/>
        </w:rPr>
        <w:t>mA条件下强度</w:t>
      </w:r>
      <w:r w:rsidRPr="00CE50D6">
        <w:rPr>
          <w:rFonts w:ascii="宋体" w:hAnsi="宋体" w:cs="宋体"/>
          <w:szCs w:val="21"/>
        </w:rPr>
        <w:t xml:space="preserve">≧220 </w:t>
      </w:r>
      <w:proofErr w:type="spellStart"/>
      <w:r w:rsidRPr="00CE50D6">
        <w:rPr>
          <w:rFonts w:ascii="宋体" w:hAnsi="宋体" w:cs="宋体"/>
          <w:szCs w:val="21"/>
        </w:rPr>
        <w:t>kcps</w:t>
      </w:r>
      <w:proofErr w:type="spellEnd"/>
      <w:r w:rsidRPr="00CE50D6">
        <w:rPr>
          <w:rFonts w:ascii="宋体" w:hAnsi="宋体" w:cs="宋体" w:hint="eastAsia"/>
          <w:szCs w:val="21"/>
        </w:rPr>
        <w:t>。</w:t>
      </w:r>
    </w:p>
    <w:p w14:paraId="7BD63A90"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3.6.3对应2</w:t>
      </w:r>
      <w:r w:rsidRPr="00CE50D6">
        <w:rPr>
          <w:rFonts w:ascii="宋体" w:hAnsi="宋体" w:cs="宋体" w:hint="eastAsia"/>
          <w:szCs w:val="21"/>
        </w:rPr>
        <w:sym w:font="Symbol" w:char="F071"/>
      </w:r>
      <w:r w:rsidRPr="00CE50D6">
        <w:rPr>
          <w:rFonts w:ascii="宋体" w:hAnsi="宋体" w:cs="宋体" w:hint="eastAsia"/>
          <w:szCs w:val="21"/>
        </w:rPr>
        <w:t>角的脉冲高度： 对应每个晶体和典型元素的峰的脉冲高度应在200</w:t>
      </w:r>
      <w:r w:rsidRPr="00CE50D6">
        <w:rPr>
          <w:rFonts w:ascii="宋体" w:hAnsi="宋体" w:cs="宋体" w:hint="eastAsia"/>
          <w:szCs w:val="21"/>
        </w:rPr>
        <w:sym w:font="Symbol" w:char="F0B1"/>
      </w:r>
      <w:r w:rsidRPr="00CE50D6">
        <w:rPr>
          <w:rFonts w:ascii="宋体" w:hAnsi="宋体" w:cs="宋体" w:hint="eastAsia"/>
          <w:szCs w:val="21"/>
        </w:rPr>
        <w:t>20范围内。</w:t>
      </w:r>
    </w:p>
    <w:p w14:paraId="6491A52A" w14:textId="77777777" w:rsidR="007553E5" w:rsidRPr="00CE50D6" w:rsidRDefault="007553E5" w:rsidP="007553E5">
      <w:pPr>
        <w:spacing w:line="360" w:lineRule="auto"/>
        <w:jc w:val="left"/>
        <w:rPr>
          <w:rFonts w:ascii="宋体" w:hAnsi="宋体" w:cs="宋体"/>
          <w:b/>
          <w:bCs/>
          <w:szCs w:val="21"/>
        </w:rPr>
      </w:pPr>
      <w:r w:rsidRPr="00CE50D6">
        <w:rPr>
          <w:rFonts w:ascii="宋体" w:hAnsi="宋体" w:cs="宋体" w:hint="eastAsia"/>
          <w:b/>
          <w:bCs/>
          <w:szCs w:val="21"/>
        </w:rPr>
        <w:t xml:space="preserve">#3.7 操作软件 </w:t>
      </w:r>
    </w:p>
    <w:p w14:paraId="427A2A07" w14:textId="77777777" w:rsidR="007553E5" w:rsidRPr="00CE50D6" w:rsidRDefault="007553E5" w:rsidP="007553E5">
      <w:pPr>
        <w:spacing w:line="360" w:lineRule="auto"/>
        <w:jc w:val="left"/>
        <w:rPr>
          <w:rFonts w:ascii="宋体" w:hAnsi="宋体" w:cs="宋体" w:hint="eastAsia"/>
          <w:szCs w:val="21"/>
        </w:rPr>
      </w:pPr>
      <w:r w:rsidRPr="00CE50D6">
        <w:rPr>
          <w:rFonts w:ascii="宋体" w:hAnsi="宋体" w:cs="宋体" w:hint="eastAsia"/>
          <w:szCs w:val="21"/>
        </w:rPr>
        <w:t xml:space="preserve">    全中文模板式操作软件：定性分析软件；定量分析软件；无标样分析软件及各种校正软件包；高精度快速分析软件包；多层薄膜测量软件；监视仪器状态的自诊断软件；各种应用软件供货商保证负责免费升级。</w:t>
      </w:r>
    </w:p>
    <w:p w14:paraId="63AB2C5A" w14:textId="77777777" w:rsidR="007553E5" w:rsidRPr="00CE50D6" w:rsidRDefault="007553E5" w:rsidP="007553E5">
      <w:pPr>
        <w:spacing w:line="360" w:lineRule="auto"/>
        <w:jc w:val="left"/>
        <w:rPr>
          <w:rFonts w:ascii="宋体" w:hAnsi="宋体" w:cs="宋体"/>
          <w:b/>
          <w:bCs/>
          <w:szCs w:val="21"/>
        </w:rPr>
      </w:pPr>
      <w:r w:rsidRPr="00CE50D6">
        <w:rPr>
          <w:rFonts w:ascii="宋体" w:hAnsi="宋体" w:cs="宋体" w:hint="eastAsia"/>
          <w:b/>
          <w:bCs/>
          <w:szCs w:val="21"/>
        </w:rPr>
        <w:t>#3.8 资质</w:t>
      </w:r>
    </w:p>
    <w:p w14:paraId="38D1626B" w14:textId="77777777" w:rsidR="007553E5" w:rsidRPr="00CE50D6" w:rsidRDefault="007553E5" w:rsidP="007553E5">
      <w:pPr>
        <w:spacing w:line="360" w:lineRule="auto"/>
        <w:ind w:firstLine="420"/>
        <w:jc w:val="left"/>
        <w:rPr>
          <w:rFonts w:ascii="宋体" w:hAnsi="宋体" w:cs="宋体" w:hint="eastAsia"/>
          <w:szCs w:val="21"/>
        </w:rPr>
      </w:pPr>
      <w:r w:rsidRPr="00CE50D6">
        <w:rPr>
          <w:rFonts w:ascii="宋体" w:hAnsi="宋体" w:cs="宋体" w:hint="eastAsia"/>
          <w:szCs w:val="21"/>
        </w:rPr>
        <w:t>需提供仪器厂家ISO9001质量管理体系认证证书,ISO14001环境管理体系认证证书。</w:t>
      </w:r>
    </w:p>
    <w:p w14:paraId="53B98806" w14:textId="77777777" w:rsidR="007553E5" w:rsidRPr="00CE50D6" w:rsidRDefault="007553E5" w:rsidP="007553E5">
      <w:pPr>
        <w:spacing w:line="360" w:lineRule="auto"/>
        <w:jc w:val="left"/>
        <w:rPr>
          <w:rFonts w:ascii="宋体" w:hAnsi="宋体" w:cs="宋体" w:hint="eastAsia"/>
          <w:b/>
          <w:bCs/>
          <w:szCs w:val="21"/>
        </w:rPr>
      </w:pPr>
      <w:r w:rsidRPr="00CE50D6">
        <w:rPr>
          <w:rFonts w:ascii="宋体" w:hAnsi="宋体" w:cs="宋体" w:hint="eastAsia"/>
          <w:b/>
          <w:bCs/>
          <w:szCs w:val="21"/>
        </w:rPr>
        <w:t>★3.9环保豁免</w:t>
      </w:r>
    </w:p>
    <w:p w14:paraId="0FA43044" w14:textId="77777777" w:rsidR="007553E5" w:rsidRPr="00CE50D6" w:rsidRDefault="007553E5" w:rsidP="007553E5">
      <w:pPr>
        <w:spacing w:line="360" w:lineRule="auto"/>
        <w:ind w:firstLineChars="200" w:firstLine="420"/>
        <w:rPr>
          <w:rFonts w:ascii="宋体" w:hAnsi="宋体" w:cs="宋体" w:hint="eastAsia"/>
          <w:szCs w:val="21"/>
        </w:rPr>
      </w:pPr>
      <w:r w:rsidRPr="00CE50D6">
        <w:rPr>
          <w:rFonts w:ascii="宋体" w:hAnsi="宋体" w:cs="宋体" w:hint="eastAsia"/>
          <w:szCs w:val="21"/>
        </w:rPr>
        <w:t>仪器必须具备由中华人民共和国国家环保部门颁发的辐射安全豁免管理批准文件并提供复印件。</w:t>
      </w:r>
    </w:p>
    <w:p w14:paraId="28DC4B44" w14:textId="77777777" w:rsidR="007553E5" w:rsidRPr="00CE50D6" w:rsidRDefault="007553E5" w:rsidP="007553E5">
      <w:pPr>
        <w:spacing w:line="360" w:lineRule="auto"/>
        <w:ind w:firstLineChars="200" w:firstLine="420"/>
        <w:rPr>
          <w:rFonts w:ascii="宋体" w:hAnsi="宋体" w:cs="宋体" w:hint="eastAsia"/>
          <w:szCs w:val="21"/>
        </w:rPr>
      </w:pPr>
    </w:p>
    <w:p w14:paraId="264029C6" w14:textId="77777777" w:rsidR="007553E5" w:rsidRPr="00CE50D6" w:rsidRDefault="007553E5" w:rsidP="007553E5">
      <w:pPr>
        <w:spacing w:line="360" w:lineRule="auto"/>
        <w:rPr>
          <w:rFonts w:ascii="宋体" w:hAnsi="宋体" w:hint="eastAsia"/>
          <w:b/>
          <w:sz w:val="24"/>
        </w:rPr>
      </w:pPr>
      <w:r w:rsidRPr="00CE50D6">
        <w:rPr>
          <w:rFonts w:ascii="宋体" w:hAnsi="宋体" w:hint="eastAsia"/>
          <w:b/>
          <w:sz w:val="24"/>
        </w:rPr>
        <w:t>★4.</w:t>
      </w:r>
      <w:r w:rsidRPr="00CE50D6">
        <w:rPr>
          <w:rFonts w:ascii="宋体" w:hAnsi="宋体"/>
          <w:b/>
          <w:sz w:val="24"/>
        </w:rPr>
        <w:t>仪器</w:t>
      </w:r>
      <w:r w:rsidRPr="00CE50D6">
        <w:rPr>
          <w:rFonts w:ascii="宋体" w:hAnsi="宋体" w:hint="eastAsia"/>
          <w:b/>
          <w:sz w:val="24"/>
        </w:rPr>
        <w:t>配置</w:t>
      </w:r>
      <w:r w:rsidRPr="00CE50D6">
        <w:rPr>
          <w:rFonts w:ascii="宋体" w:hAnsi="宋体"/>
          <w:b/>
          <w:sz w:val="24"/>
        </w:rPr>
        <w:t>要求</w:t>
      </w:r>
      <w:r w:rsidRPr="00CE50D6">
        <w:rPr>
          <w:rFonts w:ascii="宋体" w:hAnsi="宋体" w:hint="eastAsia"/>
          <w:b/>
          <w:sz w:val="24"/>
        </w:rPr>
        <w:t>（必须满足，本条不用提供证明资料）</w:t>
      </w:r>
    </w:p>
    <w:p w14:paraId="068F6202" w14:textId="77777777" w:rsidR="007553E5" w:rsidRPr="00CE50D6" w:rsidRDefault="007553E5" w:rsidP="007553E5">
      <w:pPr>
        <w:spacing w:line="360" w:lineRule="auto"/>
        <w:rPr>
          <w:rFonts w:ascii="宋体" w:hAnsi="宋体"/>
          <w:szCs w:val="21"/>
        </w:rPr>
      </w:pPr>
      <w:r w:rsidRPr="00CE50D6">
        <w:rPr>
          <w:rFonts w:ascii="宋体" w:hAnsi="宋体" w:hint="eastAsia"/>
          <w:szCs w:val="21"/>
        </w:rPr>
        <w:t>4.1主机（包括光管、测角仪、探测器、数据工作站、自动进样器及样品盘、软件等）。</w:t>
      </w:r>
    </w:p>
    <w:p w14:paraId="45AF885F" w14:textId="77777777" w:rsidR="007553E5" w:rsidRPr="00CE50D6" w:rsidRDefault="007553E5" w:rsidP="007553E5">
      <w:pPr>
        <w:spacing w:line="360" w:lineRule="auto"/>
        <w:rPr>
          <w:rFonts w:ascii="宋体" w:hAnsi="宋体"/>
          <w:szCs w:val="21"/>
        </w:rPr>
      </w:pPr>
      <w:r w:rsidRPr="00CE50D6">
        <w:rPr>
          <w:rFonts w:ascii="宋体" w:hAnsi="宋体" w:hint="eastAsia"/>
          <w:szCs w:val="21"/>
        </w:rPr>
        <w:t>4.2循环冷却水系统：满足仪器制冷需求。</w:t>
      </w:r>
    </w:p>
    <w:p w14:paraId="7A0F6D57" w14:textId="77777777" w:rsidR="007553E5" w:rsidRPr="00CE50D6" w:rsidRDefault="007553E5" w:rsidP="007553E5">
      <w:pPr>
        <w:spacing w:line="360" w:lineRule="auto"/>
        <w:rPr>
          <w:rFonts w:ascii="宋体" w:hAnsi="宋体"/>
          <w:szCs w:val="21"/>
        </w:rPr>
      </w:pPr>
      <w:r w:rsidRPr="00CE50D6">
        <w:rPr>
          <w:rFonts w:ascii="宋体" w:hAnsi="宋体" w:hint="eastAsia"/>
          <w:szCs w:val="21"/>
        </w:rPr>
        <w:t>4.3稳压电源：满足仪器使用需求，具有滤波功能。</w:t>
      </w:r>
    </w:p>
    <w:p w14:paraId="3CE291BA" w14:textId="77777777" w:rsidR="007553E5" w:rsidRPr="00CE50D6" w:rsidRDefault="007553E5" w:rsidP="007553E5">
      <w:pPr>
        <w:widowControl/>
        <w:autoSpaceDE w:val="0"/>
        <w:autoSpaceDN w:val="0"/>
        <w:adjustRightInd w:val="0"/>
        <w:spacing w:line="360" w:lineRule="auto"/>
        <w:jc w:val="left"/>
        <w:rPr>
          <w:rFonts w:ascii="宋体" w:hAnsi="宋体" w:hint="eastAsia"/>
          <w:szCs w:val="21"/>
        </w:rPr>
      </w:pPr>
      <w:r w:rsidRPr="00CE50D6">
        <w:rPr>
          <w:rFonts w:ascii="宋体" w:hAnsi="宋体" w:hint="eastAsia"/>
          <w:szCs w:val="21"/>
        </w:rPr>
        <w:lastRenderedPageBreak/>
        <w:t xml:space="preserve">4.4 工具包：至少包括美工刀、镍铁钢丝钳、镍铁尖嘴钳、活口扳手、公制内六角一套、英制内六角一套、测电笔、多头螺丝刀（十字、一字各一套）、电钻（拧螺丝用）、万用表、棘轮螺丝刀。 </w:t>
      </w:r>
    </w:p>
    <w:p w14:paraId="5AFD4E6E" w14:textId="77777777" w:rsidR="007553E5" w:rsidRPr="00CE50D6" w:rsidRDefault="007553E5" w:rsidP="007553E5">
      <w:pPr>
        <w:widowControl/>
        <w:autoSpaceDE w:val="0"/>
        <w:autoSpaceDN w:val="0"/>
        <w:adjustRightInd w:val="0"/>
        <w:spacing w:line="360" w:lineRule="auto"/>
        <w:jc w:val="left"/>
        <w:rPr>
          <w:rFonts w:ascii="宋体" w:hAnsi="宋体"/>
          <w:szCs w:val="21"/>
        </w:rPr>
      </w:pPr>
      <w:r w:rsidRPr="00CE50D6">
        <w:rPr>
          <w:rFonts w:ascii="宋体" w:hAnsi="宋体" w:hint="eastAsia"/>
          <w:szCs w:val="21"/>
        </w:rPr>
        <w:t>4.5 80吨自动压片机一台，配套磨具一套。</w:t>
      </w:r>
    </w:p>
    <w:p w14:paraId="42B6C533" w14:textId="77777777" w:rsidR="007553E5" w:rsidRPr="00CE50D6" w:rsidRDefault="007553E5" w:rsidP="007553E5">
      <w:pPr>
        <w:widowControl/>
        <w:autoSpaceDE w:val="0"/>
        <w:autoSpaceDN w:val="0"/>
        <w:adjustRightInd w:val="0"/>
        <w:spacing w:line="360" w:lineRule="auto"/>
        <w:jc w:val="left"/>
        <w:rPr>
          <w:rFonts w:ascii="宋体" w:hAnsi="宋体"/>
          <w:szCs w:val="21"/>
        </w:rPr>
      </w:pPr>
      <w:r w:rsidRPr="00CE50D6">
        <w:rPr>
          <w:rFonts w:ascii="宋体" w:hAnsi="宋体" w:hint="eastAsia"/>
          <w:szCs w:val="21"/>
        </w:rPr>
        <w:t xml:space="preserve">4.6 多配一套进口P10气体减压阀。 </w:t>
      </w:r>
      <w:r w:rsidRPr="00CE50D6">
        <w:rPr>
          <w:rFonts w:ascii="宋体" w:hAnsi="宋体"/>
          <w:szCs w:val="21"/>
        </w:rPr>
        <w:t xml:space="preserve"> </w:t>
      </w:r>
    </w:p>
    <w:p w14:paraId="78B81D4D" w14:textId="77777777" w:rsidR="007553E5" w:rsidRPr="00CE50D6" w:rsidRDefault="007553E5" w:rsidP="007553E5">
      <w:pPr>
        <w:widowControl/>
        <w:autoSpaceDE w:val="0"/>
        <w:autoSpaceDN w:val="0"/>
        <w:adjustRightInd w:val="0"/>
        <w:spacing w:line="360" w:lineRule="auto"/>
        <w:jc w:val="left"/>
        <w:rPr>
          <w:rFonts w:ascii="宋体" w:hAnsi="宋体" w:hint="eastAsia"/>
          <w:szCs w:val="21"/>
        </w:rPr>
      </w:pPr>
      <w:r w:rsidRPr="00CE50D6">
        <w:rPr>
          <w:rFonts w:ascii="宋体" w:hAnsi="宋体" w:hint="eastAsia"/>
          <w:szCs w:val="21"/>
        </w:rPr>
        <w:t>4.7 LiF220晶体一个。</w:t>
      </w:r>
    </w:p>
    <w:p w14:paraId="4A4902C4" w14:textId="77777777" w:rsidR="007553E5" w:rsidRPr="00CE50D6" w:rsidRDefault="007553E5" w:rsidP="007553E5">
      <w:pPr>
        <w:widowControl/>
        <w:autoSpaceDE w:val="0"/>
        <w:autoSpaceDN w:val="0"/>
        <w:adjustRightInd w:val="0"/>
        <w:spacing w:line="360" w:lineRule="auto"/>
        <w:jc w:val="left"/>
        <w:rPr>
          <w:rFonts w:ascii="宋体" w:hAnsi="宋体" w:hint="eastAsia"/>
          <w:szCs w:val="21"/>
        </w:rPr>
      </w:pPr>
      <w:r w:rsidRPr="00CE50D6">
        <w:rPr>
          <w:rFonts w:ascii="宋体" w:hAnsi="宋体" w:hint="eastAsia"/>
          <w:szCs w:val="21"/>
        </w:rPr>
        <w:t>4.8 进行液体样品测试超滤膜系统一套。</w:t>
      </w:r>
    </w:p>
    <w:p w14:paraId="6DFBF357" w14:textId="77777777" w:rsidR="007553E5" w:rsidRPr="00CE50D6" w:rsidRDefault="007553E5" w:rsidP="007553E5">
      <w:pPr>
        <w:spacing w:line="360" w:lineRule="auto"/>
        <w:rPr>
          <w:rFonts w:ascii="宋体" w:hAnsi="宋体"/>
          <w:b/>
          <w:sz w:val="24"/>
        </w:rPr>
      </w:pPr>
      <w:r w:rsidRPr="00CE50D6">
        <w:rPr>
          <w:rFonts w:ascii="宋体" w:hAnsi="宋体" w:hint="eastAsia"/>
          <w:b/>
          <w:sz w:val="24"/>
        </w:rPr>
        <w:t>5.售后服务与培训</w:t>
      </w:r>
    </w:p>
    <w:p w14:paraId="75B33E26" w14:textId="77777777" w:rsidR="007553E5" w:rsidRPr="00CE50D6" w:rsidRDefault="007553E5" w:rsidP="007553E5">
      <w:pPr>
        <w:spacing w:line="360" w:lineRule="auto"/>
        <w:rPr>
          <w:rFonts w:ascii="宋体" w:hAnsi="宋体" w:cs="宋体" w:hint="eastAsia"/>
          <w:szCs w:val="21"/>
        </w:rPr>
      </w:pPr>
      <w:r w:rsidRPr="00CE50D6">
        <w:rPr>
          <w:rFonts w:ascii="宋体" w:hAnsi="宋体" w:cs="宋体" w:hint="eastAsia"/>
          <w:szCs w:val="21"/>
        </w:rPr>
        <w:t>5.1 供应商应在合同规定时间内完成仪器的安装调试，并达到技术文件（仪器说明书等）要求的性能，如果现场安装测试指标未通过，购买方有权要求退货并要求赔偿损失。</w:t>
      </w:r>
    </w:p>
    <w:p w14:paraId="78642738" w14:textId="77777777" w:rsidR="007553E5" w:rsidRPr="00CE50D6" w:rsidRDefault="007553E5" w:rsidP="007553E5">
      <w:pPr>
        <w:spacing w:line="360" w:lineRule="auto"/>
        <w:rPr>
          <w:rFonts w:ascii="宋体" w:hAnsi="宋体" w:cs="宋体" w:hint="eastAsia"/>
          <w:szCs w:val="21"/>
        </w:rPr>
      </w:pPr>
      <w:r w:rsidRPr="00CE50D6">
        <w:rPr>
          <w:rFonts w:ascii="宋体" w:hAnsi="宋体" w:cs="宋体" w:hint="eastAsia"/>
          <w:szCs w:val="21"/>
        </w:rPr>
        <w:t>5.2 供应商免费提供用户现场安装、调试及培训。安装工程师在用户现场安装调试完毕后，进行现场讲解培训，人员不限。免费提供仪器使用手册、培训教材等。保证用户掌握基本操作，可以正确操作使用仪器。</w:t>
      </w:r>
    </w:p>
    <w:p w14:paraId="35419371" w14:textId="77777777" w:rsidR="007553E5" w:rsidRPr="00CE50D6" w:rsidRDefault="007553E5" w:rsidP="007553E5">
      <w:pPr>
        <w:spacing w:line="360" w:lineRule="auto"/>
        <w:rPr>
          <w:rFonts w:ascii="宋体" w:hAnsi="宋体" w:cs="宋体" w:hint="eastAsia"/>
          <w:szCs w:val="21"/>
        </w:rPr>
      </w:pPr>
      <w:r w:rsidRPr="00CE50D6">
        <w:rPr>
          <w:rFonts w:ascii="宋体" w:hAnsi="宋体" w:cs="宋体" w:hint="eastAsia"/>
          <w:szCs w:val="21"/>
        </w:rPr>
        <w:t>5.3 供应商提供培训班免费专业培训名额3名，包括仪器的基本原理、操作、日常维护及基础分析仪器理论课程。</w:t>
      </w:r>
    </w:p>
    <w:p w14:paraId="2FC238E2" w14:textId="77777777" w:rsidR="007553E5" w:rsidRPr="00CE50D6" w:rsidRDefault="007553E5" w:rsidP="007553E5">
      <w:pPr>
        <w:spacing w:line="360" w:lineRule="auto"/>
        <w:rPr>
          <w:rFonts w:ascii="宋体" w:hAnsi="宋体" w:cs="宋体" w:hint="eastAsia"/>
          <w:szCs w:val="21"/>
        </w:rPr>
      </w:pPr>
      <w:r w:rsidRPr="00CE50D6">
        <w:rPr>
          <w:rFonts w:ascii="宋体" w:hAnsi="宋体" w:cs="宋体" w:hint="eastAsia"/>
          <w:szCs w:val="21"/>
        </w:rPr>
        <w:t>5.4 提供终身的技术支持，对客户提供专业的应用技术支持。在客户遇到困难，可及时提供方法开发和应用支持的指导。</w:t>
      </w:r>
    </w:p>
    <w:p w14:paraId="490CFFFB" w14:textId="77777777" w:rsidR="007553E5" w:rsidRPr="00CE50D6" w:rsidRDefault="007553E5" w:rsidP="007553E5">
      <w:pPr>
        <w:spacing w:line="360" w:lineRule="auto"/>
        <w:rPr>
          <w:rFonts w:ascii="宋体" w:hAnsi="宋体" w:cs="宋体" w:hint="eastAsia"/>
          <w:szCs w:val="21"/>
        </w:rPr>
      </w:pPr>
      <w:r w:rsidRPr="00CE50D6">
        <w:rPr>
          <w:rFonts w:ascii="宋体" w:hAnsi="宋体" w:cs="宋体" w:hint="eastAsia"/>
          <w:szCs w:val="21"/>
        </w:rPr>
        <w:t>★5.5 仪器厂商提供整机保修服务至少一年，保修期内产生的一切仪器维修费用由仪器厂家承担。</w:t>
      </w:r>
    </w:p>
    <w:p w14:paraId="57940FD2" w14:textId="77777777" w:rsidR="00EB7EB4" w:rsidRPr="007553E5" w:rsidRDefault="00EB7EB4"/>
    <w:sectPr w:rsidR="00EB7EB4" w:rsidRPr="007553E5">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1DC6" w14:textId="77777777" w:rsidR="00786E48" w:rsidRDefault="007553E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181F" w14:textId="77777777" w:rsidR="00786E48" w:rsidRDefault="007553E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11E"/>
    <w:multiLevelType w:val="multilevel"/>
    <w:tmpl w:val="19EA61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6805E1B"/>
    <w:multiLevelType w:val="multilevel"/>
    <w:tmpl w:val="76805E1B"/>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E5"/>
    <w:rsid w:val="007553E5"/>
    <w:rsid w:val="00B33B59"/>
    <w:rsid w:val="00CB6B31"/>
    <w:rsid w:val="00D24EB2"/>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4736"/>
  <w15:chartTrackingRefBased/>
  <w15:docId w15:val="{0B8F87A9-0531-4D81-8586-54C362E3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3E5"/>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7553E5"/>
    <w:pPr>
      <w:keepNext/>
      <w:outlineLvl w:val="0"/>
    </w:pPr>
    <w:rPr>
      <w:rFonts w:ascii="宋体" w:hAnsi="宋体"/>
      <w:b/>
      <w:sz w:val="28"/>
    </w:rPr>
  </w:style>
  <w:style w:type="paragraph" w:styleId="2">
    <w:name w:val="heading 2"/>
    <w:basedOn w:val="a"/>
    <w:next w:val="a"/>
    <w:link w:val="2Char"/>
    <w:uiPriority w:val="9"/>
    <w:qFormat/>
    <w:rsid w:val="007553E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7553E5"/>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7553E5"/>
    <w:rPr>
      <w:rFonts w:asciiTheme="majorHAnsi" w:eastAsiaTheme="majorEastAsia" w:hAnsiTheme="majorHAnsi" w:cstheme="majorBidi"/>
      <w:b/>
      <w:bCs/>
      <w:sz w:val="32"/>
      <w:szCs w:val="32"/>
    </w:rPr>
  </w:style>
  <w:style w:type="character" w:customStyle="1" w:styleId="2Char">
    <w:name w:val="标题 2 Char"/>
    <w:link w:val="2"/>
    <w:uiPriority w:val="9"/>
    <w:qFormat/>
    <w:rsid w:val="007553E5"/>
    <w:rPr>
      <w:rFonts w:ascii="Arial" w:eastAsia="黑体" w:hAnsi="Arial" w:cs="Times New Roman"/>
      <w:b/>
      <w:bCs/>
      <w:sz w:val="32"/>
      <w:szCs w:val="32"/>
    </w:rPr>
  </w:style>
  <w:style w:type="character" w:customStyle="1" w:styleId="1Char1">
    <w:name w:val="标题 1 Char1"/>
    <w:link w:val="1"/>
    <w:uiPriority w:val="9"/>
    <w:qFormat/>
    <w:rsid w:val="007553E5"/>
    <w:rPr>
      <w:rFonts w:ascii="宋体" w:eastAsia="宋体" w:hAnsi="宋体" w:cs="Times New Roman"/>
      <w:b/>
      <w:sz w:val="28"/>
      <w:szCs w:val="24"/>
    </w:rPr>
  </w:style>
  <w:style w:type="character" w:customStyle="1" w:styleId="Char">
    <w:name w:val="页眉 Char"/>
    <w:link w:val="a3"/>
    <w:uiPriority w:val="99"/>
    <w:qFormat/>
    <w:rsid w:val="007553E5"/>
    <w:rPr>
      <w:rFonts w:eastAsia="宋体"/>
      <w:sz w:val="18"/>
      <w:szCs w:val="18"/>
    </w:rPr>
  </w:style>
  <w:style w:type="paragraph" w:styleId="a3">
    <w:name w:val="header"/>
    <w:basedOn w:val="a"/>
    <w:link w:val="Char"/>
    <w:uiPriority w:val="99"/>
    <w:qFormat/>
    <w:rsid w:val="007553E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uiPriority w:val="99"/>
    <w:semiHidden/>
    <w:rsid w:val="007553E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2021-09-28T14:38:00Z</dcterms:created>
  <dcterms:modified xsi:type="dcterms:W3CDTF">2021-09-28T14:38:00Z</dcterms:modified>
</cp:coreProperties>
</file>