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46F7" w:rsidRPr="000646F7" w:rsidRDefault="000646F7" w:rsidP="000646F7">
      <w:pPr>
        <w:spacing w:before="360" w:after="240" w:line="440" w:lineRule="exact"/>
        <w:jc w:val="center"/>
        <w:outlineLvl w:val="0"/>
        <w:rPr>
          <w:rFonts w:ascii="仿宋" w:eastAsia="仿宋" w:hAnsi="仿宋" w:cs="仿宋"/>
          <w:b/>
          <w:sz w:val="24"/>
          <w:szCs w:val="24"/>
        </w:rPr>
      </w:pPr>
      <w:bookmarkStart w:id="0" w:name="_Toc99789146"/>
      <w:bookmarkStart w:id="1" w:name="_Toc99789764"/>
      <w:bookmarkStart w:id="2" w:name="_GoBack"/>
      <w:bookmarkEnd w:id="2"/>
      <w:r>
        <w:rPr>
          <w:rFonts w:ascii="仿宋" w:eastAsia="仿宋" w:hAnsi="仿宋" w:cs="仿宋" w:hint="eastAsia"/>
          <w:b/>
          <w:sz w:val="24"/>
          <w:szCs w:val="24"/>
        </w:rPr>
        <w:t>01包</w:t>
      </w:r>
      <w:r w:rsidRPr="000646F7">
        <w:rPr>
          <w:rFonts w:ascii="仿宋" w:eastAsia="仿宋" w:hAnsi="仿宋" w:cs="仿宋"/>
          <w:b/>
          <w:sz w:val="24"/>
          <w:szCs w:val="24"/>
        </w:rPr>
        <w:t xml:space="preserve">  </w:t>
      </w:r>
      <w:r w:rsidRPr="000646F7">
        <w:rPr>
          <w:rFonts w:ascii="仿宋" w:eastAsia="仿宋" w:hAnsi="仿宋" w:cs="仿宋" w:hint="eastAsia"/>
          <w:b/>
          <w:sz w:val="24"/>
          <w:szCs w:val="24"/>
        </w:rPr>
        <w:t>采购需求</w:t>
      </w:r>
    </w:p>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一、采购标的需实现的功能或者目标，以及为落实政府采购政策需满足的要求：</w:t>
      </w:r>
    </w:p>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（一）采购标的需实现的功能或者目标</w:t>
      </w:r>
    </w:p>
    <w:p w:rsidR="000646F7" w:rsidRPr="000646F7" w:rsidRDefault="000646F7" w:rsidP="000646F7">
      <w:pPr>
        <w:autoSpaceDE w:val="0"/>
        <w:autoSpaceDN w:val="0"/>
        <w:adjustRightInd w:val="0"/>
        <w:spacing w:before="50" w:line="360" w:lineRule="auto"/>
        <w:ind w:leftChars="228" w:left="479" w:firstLineChars="200" w:firstLine="480"/>
        <w:rPr>
          <w:rFonts w:ascii="仿宋" w:eastAsia="仿宋" w:hAnsi="仿宋" w:cs="仿宋"/>
          <w:sz w:val="24"/>
          <w:szCs w:val="24"/>
        </w:rPr>
      </w:pPr>
      <w:r w:rsidRPr="000646F7">
        <w:rPr>
          <w:rFonts w:ascii="仿宋" w:eastAsia="仿宋" w:hAnsi="仿宋" w:cs="仿宋" w:hint="eastAsia"/>
          <w:sz w:val="24"/>
          <w:szCs w:val="24"/>
        </w:rPr>
        <w:t>本次招标采购是为中国中医科学院中医基础理论研究所配置基本设备，供应商应根据招标文件所提出的技术规格和服务要求，综合考虑所投货物的适用性，选择需要最佳性能价格比的货物前来投标。供应商应以先进的技术、优良的服务和优惠的价格，充分显示自己的竞争实力。</w:t>
      </w:r>
    </w:p>
    <w:p w:rsidR="000646F7" w:rsidRPr="000646F7" w:rsidRDefault="000646F7" w:rsidP="000646F7">
      <w:pPr>
        <w:tabs>
          <w:tab w:val="left" w:pos="900"/>
        </w:tabs>
        <w:spacing w:beforeLines="50" w:before="156" w:line="480" w:lineRule="exact"/>
        <w:rPr>
          <w:rFonts w:ascii="仿宋" w:eastAsia="仿宋" w:hAnsi="仿宋" w:cs="仿宋"/>
          <w:b/>
          <w:sz w:val="24"/>
          <w:szCs w:val="24"/>
        </w:rPr>
      </w:pPr>
      <w:r w:rsidRPr="000646F7">
        <w:rPr>
          <w:rFonts w:ascii="仿宋" w:eastAsia="仿宋" w:hAnsi="仿宋" w:cs="仿宋" w:hint="eastAsia"/>
          <w:b/>
          <w:sz w:val="24"/>
          <w:szCs w:val="24"/>
        </w:rPr>
        <w:t>（二）为落实政府采购政策需满足的要求</w:t>
      </w:r>
      <w:r w:rsidRPr="000646F7">
        <w:rPr>
          <w:rFonts w:ascii="仿宋" w:eastAsia="仿宋" w:hAnsi="仿宋" w:cs="仿宋"/>
          <w:b/>
          <w:sz w:val="24"/>
          <w:szCs w:val="24"/>
        </w:rPr>
        <w:t xml:space="preserve"> </w:t>
      </w:r>
    </w:p>
    <w:p w:rsidR="000646F7" w:rsidRPr="000646F7" w:rsidRDefault="000646F7" w:rsidP="000646F7">
      <w:pPr>
        <w:numPr>
          <w:ilvl w:val="0"/>
          <w:numId w:val="2"/>
        </w:numPr>
        <w:tabs>
          <w:tab w:val="left" w:pos="900"/>
        </w:tabs>
        <w:spacing w:beforeLines="50" w:before="156" w:line="480" w:lineRule="exact"/>
        <w:rPr>
          <w:rFonts w:ascii="仿宋" w:eastAsia="仿宋" w:hAnsi="仿宋" w:cs="仿宋"/>
          <w:sz w:val="24"/>
          <w:szCs w:val="24"/>
        </w:rPr>
      </w:pPr>
      <w:r w:rsidRPr="000646F7">
        <w:rPr>
          <w:rFonts w:ascii="仿宋" w:eastAsia="仿宋" w:hAnsi="仿宋" w:cs="仿宋" w:hint="eastAsia"/>
          <w:sz w:val="24"/>
          <w:szCs w:val="24"/>
        </w:rPr>
        <w:t>促进中小企业发展政策：根据《政府采购促进中小企业发展管理办法》的通知（财库〔</w:t>
      </w:r>
      <w:r w:rsidRPr="000646F7">
        <w:rPr>
          <w:rFonts w:ascii="仿宋" w:eastAsia="仿宋" w:hAnsi="仿宋" w:cs="仿宋"/>
          <w:sz w:val="24"/>
          <w:szCs w:val="24"/>
        </w:rPr>
        <w:t>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0646F7" w:rsidRPr="000646F7" w:rsidRDefault="000646F7" w:rsidP="000646F7">
      <w:pPr>
        <w:numPr>
          <w:ilvl w:val="0"/>
          <w:numId w:val="2"/>
        </w:numPr>
        <w:tabs>
          <w:tab w:val="left" w:pos="900"/>
        </w:tabs>
        <w:spacing w:beforeLines="50" w:before="156" w:line="480" w:lineRule="exact"/>
        <w:rPr>
          <w:rFonts w:ascii="仿宋" w:eastAsia="仿宋" w:hAnsi="仿宋" w:cs="仿宋"/>
          <w:sz w:val="24"/>
          <w:szCs w:val="24"/>
        </w:rPr>
      </w:pPr>
      <w:r w:rsidRPr="000646F7">
        <w:rPr>
          <w:rFonts w:ascii="仿宋" w:eastAsia="仿宋" w:hAnsi="仿宋" w:cs="仿宋" w:hint="eastAsia"/>
          <w:sz w:val="24"/>
          <w:szCs w:val="24"/>
        </w:rPr>
        <w:t>监狱企业扶持政策：供应商所投产品为监狱企业制造的，将视同为小型或微型企业，将对该投标产品的投标价给予10</w:t>
      </w:r>
      <w:r w:rsidRPr="000646F7">
        <w:rPr>
          <w:rFonts w:ascii="仿宋" w:eastAsia="仿宋" w:hAnsi="仿宋" w:cs="仿宋"/>
          <w:sz w:val="24"/>
          <w:szCs w:val="24"/>
        </w:rPr>
        <w:t>%</w:t>
      </w:r>
      <w:r w:rsidRPr="000646F7">
        <w:rPr>
          <w:rFonts w:ascii="仿宋" w:eastAsia="仿宋" w:hAnsi="仿宋" w:cs="仿宋" w:hint="eastAsia"/>
          <w:sz w:val="24"/>
          <w:szCs w:val="24"/>
        </w:rPr>
        <w:t>的扣除。</w:t>
      </w:r>
      <w:r w:rsidRPr="000646F7">
        <w:rPr>
          <w:rFonts w:ascii="仿宋" w:eastAsia="仿宋" w:hAnsi="仿宋" w:cs="仿宋" w:hint="eastAsia"/>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sidRPr="000646F7">
        <w:rPr>
          <w:rFonts w:ascii="仿宋" w:eastAsia="仿宋" w:hAnsi="仿宋" w:cs="仿宋" w:hint="eastAsia"/>
          <w:sz w:val="24"/>
          <w:szCs w:val="24"/>
        </w:rPr>
        <w:t>。（</w:t>
      </w:r>
      <w:r w:rsidRPr="000646F7">
        <w:rPr>
          <w:rFonts w:ascii="仿宋" w:eastAsia="仿宋" w:hAnsi="仿宋" w:cs="仿宋"/>
          <w:sz w:val="24"/>
          <w:szCs w:val="24"/>
        </w:rPr>
        <w:t>专门面向中小企业采购或预留份额的情况不适用）</w:t>
      </w:r>
    </w:p>
    <w:p w:rsidR="000646F7" w:rsidRPr="000646F7" w:rsidRDefault="000646F7" w:rsidP="000646F7">
      <w:pPr>
        <w:numPr>
          <w:ilvl w:val="0"/>
          <w:numId w:val="2"/>
        </w:numPr>
        <w:tabs>
          <w:tab w:val="left" w:pos="900"/>
        </w:tabs>
        <w:spacing w:beforeLines="50" w:before="156" w:line="480" w:lineRule="exact"/>
        <w:rPr>
          <w:rFonts w:ascii="仿宋" w:eastAsia="仿宋" w:hAnsi="仿宋" w:cs="仿宋"/>
          <w:sz w:val="24"/>
          <w:szCs w:val="24"/>
        </w:rPr>
      </w:pPr>
      <w:r w:rsidRPr="000646F7">
        <w:rPr>
          <w:rFonts w:ascii="仿宋" w:eastAsia="仿宋" w:hAnsi="仿宋" w:cs="仿宋" w:hint="eastAsia"/>
          <w:sz w:val="24"/>
          <w:szCs w:val="24"/>
        </w:rPr>
        <w:t>促进残疾人就业政府采购政策：根据《三部门联合发布关于促进残疾人就业政府采购政策的通知》（财库〔</w:t>
      </w:r>
      <w:r w:rsidRPr="000646F7">
        <w:rPr>
          <w:rFonts w:ascii="仿宋" w:eastAsia="仿宋" w:hAnsi="仿宋" w:cs="仿宋"/>
          <w:sz w:val="24"/>
          <w:szCs w:val="24"/>
        </w:rPr>
        <w:t>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rsidR="000646F7" w:rsidRPr="000646F7" w:rsidRDefault="000646F7" w:rsidP="000646F7">
      <w:pPr>
        <w:numPr>
          <w:ilvl w:val="0"/>
          <w:numId w:val="2"/>
        </w:numPr>
        <w:tabs>
          <w:tab w:val="left" w:pos="900"/>
        </w:tabs>
        <w:spacing w:beforeLines="50" w:before="156" w:line="480" w:lineRule="exact"/>
        <w:rPr>
          <w:rFonts w:ascii="仿宋" w:eastAsia="仿宋" w:hAnsi="仿宋" w:cs="仿宋"/>
          <w:b/>
          <w:sz w:val="24"/>
          <w:szCs w:val="24"/>
        </w:rPr>
      </w:pPr>
      <w:r w:rsidRPr="000646F7">
        <w:rPr>
          <w:rFonts w:ascii="仿宋" w:eastAsia="仿宋" w:hAnsi="仿宋" w:cs="仿宋"/>
          <w:sz w:val="24"/>
          <w:szCs w:val="24"/>
        </w:rPr>
        <w:t>鼓励节能</w:t>
      </w:r>
      <w:r w:rsidRPr="000646F7">
        <w:rPr>
          <w:rFonts w:ascii="仿宋" w:eastAsia="仿宋" w:hAnsi="仿宋" w:cs="仿宋" w:hint="eastAsia"/>
          <w:sz w:val="24"/>
          <w:szCs w:val="24"/>
        </w:rPr>
        <w:t>、环保</w:t>
      </w:r>
      <w:r w:rsidRPr="000646F7">
        <w:rPr>
          <w:rFonts w:ascii="仿宋" w:eastAsia="仿宋" w:hAnsi="仿宋" w:cs="仿宋"/>
          <w:sz w:val="24"/>
          <w:szCs w:val="24"/>
        </w:rPr>
        <w:t>政策：</w:t>
      </w:r>
      <w:r w:rsidRPr="000646F7">
        <w:rPr>
          <w:rFonts w:ascii="仿宋" w:eastAsia="仿宋" w:hAnsi="仿宋" w:cs="仿宋" w:hint="eastAsia"/>
          <w:sz w:val="24"/>
          <w:szCs w:val="24"/>
        </w:rPr>
        <w:t>依据《财政部发展改革委生态环境部市场监管总局关于调整优化节能产品、环境标志产品政府采购执行机制的通知（财库（</w:t>
      </w:r>
      <w:r w:rsidRPr="000646F7">
        <w:rPr>
          <w:rFonts w:ascii="仿宋" w:eastAsia="仿宋" w:hAnsi="仿宋" w:cs="仿宋"/>
          <w:sz w:val="24"/>
          <w:szCs w:val="24"/>
        </w:rPr>
        <w:t>2019）9号）》执行。</w:t>
      </w:r>
    </w:p>
    <w:p w:rsidR="000646F7" w:rsidRPr="000646F7" w:rsidRDefault="000646F7" w:rsidP="000646F7">
      <w:pPr>
        <w:spacing w:before="120" w:line="480" w:lineRule="exact"/>
        <w:ind w:left="219" w:hangingChars="91" w:hanging="219"/>
        <w:rPr>
          <w:rFonts w:ascii="仿宋" w:eastAsia="仿宋" w:hAnsi="仿宋" w:cs="仿宋"/>
          <w:b/>
          <w:sz w:val="24"/>
          <w:szCs w:val="24"/>
        </w:rPr>
      </w:pPr>
      <w:r w:rsidRPr="000646F7">
        <w:rPr>
          <w:rFonts w:ascii="仿宋" w:eastAsia="仿宋" w:hAnsi="仿宋" w:cs="仿宋" w:hint="eastAsia"/>
          <w:b/>
          <w:sz w:val="24"/>
          <w:szCs w:val="24"/>
        </w:rPr>
        <w:t>二、采购标的需执行的国家相关标准、行业标准、地方标准或者其他标准、规范：</w:t>
      </w:r>
    </w:p>
    <w:p w:rsidR="000646F7" w:rsidRPr="000646F7" w:rsidRDefault="000646F7" w:rsidP="000646F7">
      <w:pPr>
        <w:spacing w:before="120" w:line="480" w:lineRule="exact"/>
        <w:ind w:left="240" w:hangingChars="100" w:hanging="240"/>
        <w:rPr>
          <w:rFonts w:ascii="仿宋" w:eastAsia="仿宋" w:hAnsi="仿宋" w:cs="仿宋"/>
          <w:bCs/>
          <w:sz w:val="24"/>
          <w:szCs w:val="24"/>
        </w:rPr>
      </w:pPr>
      <w:r w:rsidRPr="000646F7">
        <w:rPr>
          <w:rFonts w:ascii="仿宋" w:eastAsia="仿宋" w:hAnsi="仿宋" w:cs="仿宋"/>
          <w:bCs/>
          <w:sz w:val="24"/>
          <w:szCs w:val="24"/>
        </w:rPr>
        <w:lastRenderedPageBreak/>
        <w:t>*1.投标产品属于医疗器械的，应按原国家食品药品监督管理总局颁发的《医疗器械注册管理办法》，办理医疗器械注册证或者办理备案，</w:t>
      </w:r>
      <w:r w:rsidRPr="000646F7">
        <w:rPr>
          <w:rFonts w:ascii="仿宋" w:eastAsia="仿宋" w:hAnsi="仿宋" w:cs="仿宋" w:hint="eastAsia"/>
          <w:bCs/>
          <w:sz w:val="24"/>
          <w:szCs w:val="24"/>
        </w:rPr>
        <w:t>供应商须提供有效的医疗器械注册证复印件或备案凭证并加盖公章。</w:t>
      </w:r>
    </w:p>
    <w:p w:rsidR="000646F7" w:rsidRPr="000646F7" w:rsidRDefault="000646F7" w:rsidP="000646F7">
      <w:pPr>
        <w:spacing w:before="120" w:line="480" w:lineRule="exact"/>
        <w:ind w:left="240" w:hangingChars="100" w:hanging="240"/>
        <w:rPr>
          <w:rFonts w:ascii="仿宋" w:eastAsia="仿宋" w:hAnsi="仿宋" w:cs="仿宋"/>
          <w:bCs/>
          <w:sz w:val="24"/>
          <w:szCs w:val="24"/>
        </w:rPr>
      </w:pPr>
      <w:r w:rsidRPr="000646F7">
        <w:rPr>
          <w:rFonts w:ascii="仿宋" w:eastAsia="仿宋" w:hAnsi="仿宋" w:cs="仿宋"/>
          <w:bCs/>
          <w:sz w:val="24"/>
          <w:szCs w:val="24"/>
        </w:rPr>
        <w:t>*2.投标产品属于医疗器械的，中华人民共和国境内制造商应按原国家食品药品监督管理总局颁发的《医疗器械生产监督管理办法》，办理医疗器械生产许可证或者办理备案，</w:t>
      </w:r>
      <w:r w:rsidRPr="000646F7">
        <w:rPr>
          <w:rFonts w:ascii="仿宋" w:eastAsia="仿宋" w:hAnsi="仿宋" w:cs="仿宋" w:hint="eastAsia"/>
          <w:bCs/>
          <w:sz w:val="24"/>
          <w:szCs w:val="24"/>
        </w:rPr>
        <w:t>供应商须提供医疗器械生产许可证复印件或备案凭证。</w:t>
      </w:r>
    </w:p>
    <w:p w:rsidR="000646F7" w:rsidRPr="000646F7" w:rsidRDefault="000646F7" w:rsidP="000646F7">
      <w:pPr>
        <w:spacing w:before="120" w:line="480" w:lineRule="exact"/>
        <w:ind w:left="240" w:hangingChars="100" w:hanging="240"/>
        <w:rPr>
          <w:rFonts w:ascii="仿宋" w:eastAsia="仿宋" w:hAnsi="仿宋" w:cs="仿宋"/>
          <w:bCs/>
          <w:sz w:val="24"/>
          <w:szCs w:val="24"/>
        </w:rPr>
      </w:pPr>
      <w:r w:rsidRPr="000646F7">
        <w:rPr>
          <w:rFonts w:ascii="仿宋" w:eastAsia="仿宋" w:hAnsi="仿宋" w:cs="仿宋"/>
          <w:bCs/>
          <w:sz w:val="24"/>
          <w:szCs w:val="24"/>
        </w:rPr>
        <w:t>*3.投标产品属于辐射或射线类的设备或材料的，需提供</w:t>
      </w:r>
      <w:r w:rsidRPr="000646F7">
        <w:rPr>
          <w:rFonts w:ascii="仿宋" w:eastAsia="仿宋" w:hAnsi="仿宋" w:cs="仿宋" w:hint="eastAsia"/>
          <w:bCs/>
          <w:sz w:val="24"/>
          <w:szCs w:val="24"/>
        </w:rPr>
        <w:t>供应商的辐射安全许可证复印件（不适用的情况除外）。投标产品属于压力容器的，供应商需要根据国家特种设备制造相关管理规定，提供投标产品制造商的特种设备制造许可证（压力容器）。</w:t>
      </w:r>
    </w:p>
    <w:p w:rsidR="000646F7" w:rsidRPr="000646F7" w:rsidRDefault="000646F7" w:rsidP="000646F7">
      <w:pPr>
        <w:spacing w:before="120" w:line="480" w:lineRule="exact"/>
        <w:ind w:left="240" w:hangingChars="100" w:hanging="240"/>
        <w:rPr>
          <w:rFonts w:ascii="仿宋" w:eastAsia="仿宋" w:hAnsi="仿宋" w:cs="仿宋"/>
          <w:b/>
          <w:sz w:val="24"/>
          <w:szCs w:val="24"/>
        </w:rPr>
      </w:pPr>
      <w:r w:rsidRPr="000646F7">
        <w:rPr>
          <w:rFonts w:ascii="仿宋" w:eastAsia="仿宋" w:hAnsi="仿宋" w:cs="仿宋"/>
          <w:bCs/>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w:t>
      </w:r>
      <w:r w:rsidRPr="000646F7">
        <w:rPr>
          <w:rFonts w:ascii="仿宋" w:eastAsia="仿宋" w:hAnsi="仿宋" w:cs="仿宋" w:hint="eastAsia"/>
          <w:bCs/>
          <w:sz w:val="24"/>
          <w:szCs w:val="24"/>
        </w:rPr>
        <w:t>供应商须提供相关证明文件的复印件。</w:t>
      </w:r>
    </w:p>
    <w:p w:rsidR="000646F7" w:rsidRPr="000646F7" w:rsidRDefault="000646F7" w:rsidP="000646F7">
      <w:pPr>
        <w:spacing w:before="120" w:line="360" w:lineRule="auto"/>
        <w:rPr>
          <w:rFonts w:ascii="仿宋" w:eastAsia="仿宋" w:hAnsi="仿宋" w:cs="仿宋"/>
          <w:b/>
          <w:sz w:val="24"/>
          <w:szCs w:val="24"/>
        </w:rPr>
      </w:pPr>
      <w:r w:rsidRPr="000646F7">
        <w:rPr>
          <w:rFonts w:ascii="仿宋" w:eastAsia="仿宋" w:hAnsi="仿宋" w:cs="仿宋" w:hint="eastAsia"/>
          <w:b/>
          <w:sz w:val="24"/>
          <w:szCs w:val="24"/>
        </w:rPr>
        <w:t>三、采购标的的数量、采购项目交付或者实施的时间和地点：</w:t>
      </w:r>
    </w:p>
    <w:p w:rsidR="000646F7" w:rsidRPr="000646F7" w:rsidRDefault="000646F7" w:rsidP="000646F7">
      <w:pPr>
        <w:spacing w:before="120" w:line="360" w:lineRule="auto"/>
        <w:rPr>
          <w:rFonts w:ascii="仿宋" w:eastAsia="仿宋" w:hAnsi="仿宋" w:cs="仿宋"/>
          <w:b/>
          <w:sz w:val="24"/>
          <w:szCs w:val="24"/>
        </w:rPr>
      </w:pPr>
      <w:r w:rsidRPr="000646F7">
        <w:rPr>
          <w:rFonts w:ascii="仿宋" w:eastAsia="仿宋" w:hAnsi="仿宋" w:cs="仿宋" w:hint="eastAsia"/>
          <w:b/>
          <w:sz w:val="24"/>
          <w:szCs w:val="24"/>
        </w:rPr>
        <w:t>（一）采购标的的数量及质保期</w:t>
      </w:r>
    </w:p>
    <w:tbl>
      <w:tblPr>
        <w:tblW w:w="9810" w:type="dxa"/>
        <w:tblInd w:w="-700" w:type="dxa"/>
        <w:tblLayout w:type="fixed"/>
        <w:tblCellMar>
          <w:top w:w="15" w:type="dxa"/>
          <w:left w:w="15" w:type="dxa"/>
          <w:bottom w:w="15" w:type="dxa"/>
          <w:right w:w="15" w:type="dxa"/>
        </w:tblCellMar>
        <w:tblLook w:val="04A0" w:firstRow="1" w:lastRow="0" w:firstColumn="1" w:lastColumn="0" w:noHBand="0" w:noVBand="1"/>
      </w:tblPr>
      <w:tblGrid>
        <w:gridCol w:w="660"/>
        <w:gridCol w:w="1080"/>
        <w:gridCol w:w="810"/>
        <w:gridCol w:w="2775"/>
        <w:gridCol w:w="765"/>
        <w:gridCol w:w="1455"/>
        <w:gridCol w:w="2265"/>
      </w:tblGrid>
      <w:tr w:rsidR="000646F7" w:rsidRPr="000646F7" w:rsidTr="000E464B">
        <w:trPr>
          <w:trHeight w:val="140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包号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包名称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品目号</w:t>
            </w:r>
          </w:p>
        </w:tc>
        <w:tc>
          <w:tcPr>
            <w:tcW w:w="27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品目名称</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数量（台/套）</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sz w:val="24"/>
                <w:szCs w:val="24"/>
              </w:rPr>
            </w:pPr>
            <w:r w:rsidRPr="000646F7">
              <w:rPr>
                <w:rFonts w:ascii="仿宋" w:eastAsia="仿宋" w:hAnsi="仿宋" w:cs="仿宋" w:hint="eastAsia"/>
                <w:b/>
                <w:color w:val="000000"/>
                <w:kern w:val="0"/>
                <w:sz w:val="24"/>
                <w:szCs w:val="24"/>
                <w:lang w:bidi="ar"/>
              </w:rPr>
              <w:t>质保期</w:t>
            </w:r>
          </w:p>
        </w:tc>
        <w:tc>
          <w:tcPr>
            <w:tcW w:w="2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6F7" w:rsidRPr="000646F7" w:rsidRDefault="000646F7" w:rsidP="000646F7">
            <w:pPr>
              <w:widowControl/>
              <w:jc w:val="center"/>
              <w:textAlignment w:val="center"/>
              <w:rPr>
                <w:rFonts w:ascii="仿宋" w:eastAsia="仿宋" w:hAnsi="仿宋" w:cs="仿宋"/>
                <w:b/>
                <w:color w:val="000000"/>
                <w:kern w:val="0"/>
                <w:sz w:val="24"/>
                <w:szCs w:val="24"/>
                <w:lang w:bidi="ar"/>
              </w:rPr>
            </w:pPr>
            <w:r w:rsidRPr="000646F7">
              <w:rPr>
                <w:rFonts w:ascii="仿宋" w:eastAsia="仿宋" w:hAnsi="仿宋" w:cs="仿宋" w:hint="eastAsia"/>
                <w:b/>
                <w:color w:val="000000"/>
                <w:kern w:val="0"/>
                <w:sz w:val="24"/>
                <w:szCs w:val="24"/>
                <w:lang w:bidi="ar"/>
              </w:rPr>
              <w:t>交货期</w:t>
            </w:r>
          </w:p>
        </w:tc>
      </w:tr>
      <w:tr w:rsidR="000646F7" w:rsidRPr="000646F7" w:rsidTr="000E464B">
        <w:trPr>
          <w:trHeight w:val="54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全自动临界点干燥仪等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1-1</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全自动临界点干燥仪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b/>
                <w:bCs/>
                <w:color w:val="000000"/>
                <w:kern w:val="0"/>
                <w:sz w:val="24"/>
                <w:szCs w:val="24"/>
                <w:lang w:bidi="ar"/>
              </w:rPr>
            </w:pPr>
            <w:r w:rsidRPr="000646F7">
              <w:rPr>
                <w:rFonts w:ascii="仿宋" w:eastAsia="仿宋" w:hAnsi="仿宋" w:cs="仿宋" w:hint="eastAsia"/>
                <w:color w:val="000000"/>
                <w:kern w:val="0"/>
                <w:sz w:val="24"/>
                <w:szCs w:val="24"/>
                <w:lang w:bidi="ar"/>
              </w:rPr>
              <w:t>合同签订后90天内</w:t>
            </w:r>
          </w:p>
        </w:tc>
      </w:tr>
      <w:tr w:rsidR="000646F7" w:rsidRPr="000646F7" w:rsidTr="000E464B">
        <w:trPr>
          <w:trHeight w:val="390"/>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傅立叶变换红外光谱仪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kern w:val="0"/>
                <w:sz w:val="24"/>
                <w:szCs w:val="24"/>
                <w:lang w:bidi="ar"/>
              </w:rPr>
            </w:pPr>
            <w:r w:rsidRPr="000646F7">
              <w:rPr>
                <w:rFonts w:ascii="仿宋" w:eastAsia="仿宋" w:hAnsi="仿宋" w:cs="仿宋" w:hint="eastAsia"/>
                <w:color w:val="000000"/>
                <w:kern w:val="0"/>
                <w:sz w:val="24"/>
                <w:szCs w:val="24"/>
                <w:lang w:bidi="ar"/>
              </w:rPr>
              <w:t>合同签订后90天内</w:t>
            </w:r>
          </w:p>
        </w:tc>
      </w:tr>
      <w:tr w:rsidR="000646F7" w:rsidRPr="000646F7" w:rsidTr="000E464B">
        <w:trPr>
          <w:trHeight w:val="390"/>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1-3</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纳米颗粒制备系统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kern w:val="0"/>
                <w:sz w:val="24"/>
                <w:szCs w:val="24"/>
                <w:lang w:bidi="ar"/>
              </w:rPr>
            </w:pPr>
            <w:r w:rsidRPr="000646F7">
              <w:rPr>
                <w:rFonts w:ascii="仿宋" w:eastAsia="仿宋" w:hAnsi="仿宋" w:cs="仿宋" w:hint="eastAsia"/>
                <w:color w:val="000000"/>
                <w:kern w:val="0"/>
                <w:sz w:val="24"/>
                <w:szCs w:val="24"/>
                <w:lang w:bidi="ar"/>
              </w:rPr>
              <w:t>合同签订后30天内</w:t>
            </w:r>
          </w:p>
        </w:tc>
      </w:tr>
      <w:tr w:rsidR="000646F7" w:rsidRPr="000646F7" w:rsidTr="000E464B">
        <w:trPr>
          <w:trHeight w:val="390"/>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1-4</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冷冻切片机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kern w:val="0"/>
                <w:sz w:val="24"/>
                <w:szCs w:val="24"/>
                <w:lang w:bidi="ar"/>
              </w:rPr>
            </w:pPr>
            <w:r w:rsidRPr="000646F7">
              <w:rPr>
                <w:rFonts w:ascii="仿宋" w:eastAsia="仿宋" w:hAnsi="仿宋" w:cs="仿宋" w:hint="eastAsia"/>
                <w:color w:val="000000"/>
                <w:kern w:val="0"/>
                <w:sz w:val="24"/>
                <w:szCs w:val="24"/>
                <w:lang w:bidi="ar"/>
              </w:rPr>
              <w:t>合同签订后90天内</w:t>
            </w:r>
          </w:p>
        </w:tc>
      </w:tr>
      <w:tr w:rsidR="000646F7" w:rsidRPr="000646F7" w:rsidTr="000E464B">
        <w:trPr>
          <w:trHeight w:val="390"/>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1-5</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表面张力测量仪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合同签订后90天内</w:t>
            </w:r>
          </w:p>
        </w:tc>
      </w:tr>
      <w:tr w:rsidR="000646F7" w:rsidRPr="000646F7" w:rsidTr="000E464B">
        <w:trPr>
          <w:trHeight w:val="780"/>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jc w:val="center"/>
              <w:rPr>
                <w:rFonts w:ascii="仿宋" w:eastAsia="仿宋" w:hAnsi="仿宋" w:cs="仿宋"/>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 xml:space="preserve">  1-6</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left"/>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微孔板式生物发光检测仪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jc w:val="center"/>
              <w:textAlignment w:val="center"/>
              <w:rPr>
                <w:rFonts w:ascii="仿宋" w:eastAsia="仿宋" w:hAnsi="仿宋" w:cs="仿宋"/>
                <w:color w:val="000000"/>
                <w:sz w:val="24"/>
                <w:szCs w:val="24"/>
              </w:rPr>
            </w:pPr>
            <w:r w:rsidRPr="000646F7">
              <w:rPr>
                <w:rFonts w:ascii="仿宋" w:eastAsia="仿宋" w:hAnsi="仿宋" w:cs="仿宋" w:hint="eastAsia"/>
                <w:color w:val="000000"/>
                <w:kern w:val="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rFonts w:ascii="仿宋" w:eastAsia="仿宋" w:hAnsi="仿宋" w:cs="仿宋"/>
                <w:color w:val="000000"/>
                <w:sz w:val="24"/>
                <w:szCs w:val="24"/>
              </w:rPr>
            </w:pPr>
            <w:r w:rsidRPr="000646F7">
              <w:rPr>
                <w:rFonts w:ascii="仿宋" w:eastAsia="仿宋" w:hAnsi="仿宋" w:cs="仿宋" w:hint="eastAsia"/>
                <w:color w:val="000000"/>
                <w:sz w:val="24"/>
                <w:szCs w:val="24"/>
              </w:rPr>
              <w:t>不少于验收后12个月</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6F7" w:rsidRPr="000646F7" w:rsidRDefault="000646F7" w:rsidP="000646F7">
            <w:pPr>
              <w:widowControl/>
              <w:ind w:firstLine="105"/>
              <w:jc w:val="center"/>
              <w:textAlignment w:val="center"/>
              <w:rPr>
                <w:sz w:val="24"/>
                <w:szCs w:val="24"/>
              </w:rPr>
            </w:pPr>
            <w:r w:rsidRPr="000646F7">
              <w:rPr>
                <w:rFonts w:ascii="仿宋" w:eastAsia="仿宋" w:hAnsi="仿宋" w:cs="仿宋" w:hint="eastAsia"/>
                <w:color w:val="000000"/>
                <w:kern w:val="0"/>
                <w:sz w:val="24"/>
                <w:szCs w:val="24"/>
                <w:lang w:bidi="ar"/>
              </w:rPr>
              <w:t>合同签订后60天内</w:t>
            </w:r>
          </w:p>
        </w:tc>
      </w:tr>
    </w:tbl>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=（二）采购项目交付或者实施的地点</w:t>
      </w:r>
    </w:p>
    <w:p w:rsidR="000646F7" w:rsidRPr="000646F7" w:rsidRDefault="000646F7" w:rsidP="000646F7">
      <w:pPr>
        <w:tabs>
          <w:tab w:val="left" w:pos="900"/>
        </w:tabs>
        <w:spacing w:beforeLines="50" w:before="156" w:line="360" w:lineRule="auto"/>
        <w:rPr>
          <w:rFonts w:ascii="仿宋" w:eastAsia="仿宋" w:hAnsi="仿宋" w:cs="仿宋"/>
          <w:sz w:val="24"/>
          <w:szCs w:val="24"/>
          <w:u w:val="single"/>
        </w:rPr>
      </w:pPr>
      <w:r w:rsidRPr="000646F7">
        <w:rPr>
          <w:rFonts w:ascii="仿宋" w:eastAsia="仿宋" w:hAnsi="仿宋" w:cs="仿宋" w:hint="eastAsia"/>
          <w:sz w:val="24"/>
          <w:szCs w:val="24"/>
        </w:rPr>
        <w:t>1</w:t>
      </w:r>
      <w:r w:rsidRPr="000646F7">
        <w:rPr>
          <w:rFonts w:ascii="仿宋" w:eastAsia="仿宋" w:hAnsi="仿宋" w:cs="仿宋"/>
          <w:sz w:val="24"/>
          <w:szCs w:val="24"/>
        </w:rPr>
        <w:t>.采购项目（标的）交付的地点：</w:t>
      </w:r>
      <w:r w:rsidRPr="000646F7">
        <w:rPr>
          <w:rFonts w:ascii="仿宋" w:eastAsia="仿宋" w:hAnsi="仿宋" w:cs="仿宋" w:hint="eastAsia"/>
          <w:sz w:val="24"/>
          <w:szCs w:val="24"/>
          <w:u w:val="single"/>
        </w:rPr>
        <w:t>采购人指定地点</w:t>
      </w:r>
    </w:p>
    <w:p w:rsidR="000646F7" w:rsidRPr="000646F7" w:rsidRDefault="000646F7" w:rsidP="000646F7">
      <w:pPr>
        <w:tabs>
          <w:tab w:val="left" w:pos="900"/>
        </w:tabs>
        <w:spacing w:beforeLines="50" w:before="156" w:line="480" w:lineRule="exact"/>
        <w:rPr>
          <w:rFonts w:ascii="仿宋" w:eastAsia="仿宋" w:hAnsi="仿宋" w:cs="仿宋"/>
          <w:b/>
          <w:sz w:val="24"/>
          <w:szCs w:val="24"/>
        </w:rPr>
      </w:pPr>
      <w:r w:rsidRPr="000646F7">
        <w:rPr>
          <w:rFonts w:ascii="仿宋" w:eastAsia="仿宋" w:hAnsi="仿宋" w:cs="仿宋" w:hint="eastAsia"/>
          <w:b/>
          <w:sz w:val="24"/>
          <w:szCs w:val="24"/>
        </w:rPr>
        <w:t>四、采购标的需满足的服务标准、期限、效率等要求</w:t>
      </w:r>
    </w:p>
    <w:p w:rsidR="000646F7" w:rsidRPr="000646F7" w:rsidRDefault="000646F7" w:rsidP="000646F7">
      <w:pPr>
        <w:tabs>
          <w:tab w:val="left" w:pos="900"/>
        </w:tabs>
        <w:spacing w:beforeLines="50" w:before="156" w:line="480" w:lineRule="exact"/>
        <w:rPr>
          <w:rFonts w:ascii="仿宋" w:eastAsia="仿宋" w:hAnsi="仿宋" w:cs="仿宋"/>
          <w:b/>
          <w:sz w:val="24"/>
          <w:szCs w:val="24"/>
        </w:rPr>
      </w:pPr>
      <w:r w:rsidRPr="000646F7">
        <w:rPr>
          <w:rFonts w:ascii="仿宋" w:eastAsia="仿宋" w:hAnsi="仿宋" w:cs="仿宋" w:hint="eastAsia"/>
          <w:b/>
          <w:sz w:val="24"/>
          <w:szCs w:val="24"/>
        </w:rPr>
        <w:t>（一）采购标的需满足的服务标准、效率要求</w:t>
      </w:r>
    </w:p>
    <w:p w:rsidR="000646F7" w:rsidRPr="000646F7" w:rsidRDefault="000646F7" w:rsidP="000646F7">
      <w:pPr>
        <w:numPr>
          <w:ilvl w:val="0"/>
          <w:numId w:val="3"/>
        </w:numPr>
        <w:spacing w:before="50" w:line="480" w:lineRule="exact"/>
        <w:rPr>
          <w:rFonts w:ascii="仿宋" w:eastAsia="仿宋" w:hAnsi="仿宋" w:cs="仿宋"/>
          <w:bCs/>
          <w:sz w:val="24"/>
          <w:szCs w:val="24"/>
        </w:rPr>
      </w:pPr>
      <w:r w:rsidRPr="000646F7">
        <w:rPr>
          <w:rFonts w:ascii="仿宋" w:eastAsia="仿宋" w:hAnsi="仿宋" w:cs="仿宋" w:hint="eastAsia"/>
          <w:bCs/>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0646F7" w:rsidRPr="000646F7" w:rsidRDefault="000646F7" w:rsidP="000646F7">
      <w:pPr>
        <w:numPr>
          <w:ilvl w:val="0"/>
          <w:numId w:val="3"/>
        </w:numPr>
        <w:spacing w:before="50" w:line="480" w:lineRule="exact"/>
        <w:rPr>
          <w:rFonts w:ascii="仿宋" w:eastAsia="仿宋" w:hAnsi="仿宋" w:cs="仿宋"/>
          <w:bCs/>
          <w:sz w:val="24"/>
          <w:szCs w:val="24"/>
        </w:rPr>
      </w:pPr>
      <w:r w:rsidRPr="000646F7">
        <w:rPr>
          <w:rFonts w:ascii="仿宋" w:eastAsia="仿宋" w:hAnsi="仿宋" w:cs="仿宋" w:hint="eastAsia"/>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sidRPr="000646F7">
        <w:rPr>
          <w:rFonts w:ascii="仿宋" w:eastAsia="仿宋" w:hAnsi="仿宋" w:cs="仿宋"/>
          <w:sz w:val="24"/>
          <w:szCs w:val="24"/>
        </w:rPr>
        <w:t>3天内将这些资料免费寄给采购人。</w:t>
      </w:r>
    </w:p>
    <w:p w:rsidR="000646F7" w:rsidRPr="000646F7" w:rsidRDefault="000646F7" w:rsidP="000646F7">
      <w:pPr>
        <w:numPr>
          <w:ilvl w:val="0"/>
          <w:numId w:val="3"/>
        </w:numPr>
        <w:spacing w:before="50" w:line="480" w:lineRule="exact"/>
        <w:rPr>
          <w:rFonts w:ascii="仿宋" w:eastAsia="仿宋" w:hAnsi="仿宋" w:cs="仿宋"/>
          <w:bCs/>
          <w:sz w:val="24"/>
          <w:szCs w:val="24"/>
        </w:rPr>
      </w:pPr>
      <w:r w:rsidRPr="000646F7">
        <w:rPr>
          <w:rFonts w:ascii="仿宋" w:eastAsia="仿宋" w:hAnsi="仿宋" w:cs="仿宋" w:hint="eastAsia"/>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rsidR="000646F7" w:rsidRPr="000646F7" w:rsidRDefault="000646F7" w:rsidP="000646F7">
      <w:pPr>
        <w:numPr>
          <w:ilvl w:val="0"/>
          <w:numId w:val="3"/>
        </w:numPr>
        <w:spacing w:before="50" w:line="480" w:lineRule="exact"/>
        <w:rPr>
          <w:rFonts w:ascii="仿宋" w:eastAsia="仿宋" w:hAnsi="仿宋" w:cs="仿宋"/>
          <w:kern w:val="0"/>
          <w:sz w:val="24"/>
          <w:szCs w:val="24"/>
        </w:rPr>
      </w:pPr>
      <w:r w:rsidRPr="000646F7">
        <w:rPr>
          <w:rFonts w:ascii="仿宋" w:eastAsia="仿宋" w:hAnsi="仿宋" w:cs="仿宋" w:hint="eastAsia"/>
          <w:kern w:val="0"/>
          <w:sz w:val="24"/>
          <w:szCs w:val="24"/>
        </w:rPr>
        <w:t>供应商应负责投标货物质量保证期内的免费维修和配件供应，供应商售后服务维修机构应备有所购货物及时维修所需的关键零部件。</w:t>
      </w:r>
    </w:p>
    <w:p w:rsidR="000646F7" w:rsidRPr="000646F7" w:rsidRDefault="000646F7" w:rsidP="000646F7">
      <w:pPr>
        <w:numPr>
          <w:ilvl w:val="0"/>
          <w:numId w:val="3"/>
        </w:numPr>
        <w:spacing w:before="50" w:line="480" w:lineRule="exact"/>
        <w:rPr>
          <w:rFonts w:ascii="仿宋" w:eastAsia="仿宋" w:hAnsi="仿宋" w:cs="仿宋"/>
          <w:kern w:val="0"/>
          <w:sz w:val="24"/>
          <w:szCs w:val="24"/>
        </w:rPr>
      </w:pPr>
      <w:r w:rsidRPr="000646F7">
        <w:rPr>
          <w:rFonts w:ascii="仿宋" w:eastAsia="仿宋" w:hAnsi="仿宋" w:cs="仿宋" w:hint="eastAsia"/>
          <w:kern w:val="0"/>
          <w:sz w:val="24"/>
          <w:szCs w:val="24"/>
        </w:rPr>
        <w:t>供应商应保证在质量保证期内提供投标货物专用的软件和相应数据库资料的免费升级服务。（如果有）</w:t>
      </w:r>
    </w:p>
    <w:p w:rsidR="000646F7" w:rsidRPr="000646F7" w:rsidRDefault="000646F7" w:rsidP="000646F7">
      <w:pPr>
        <w:numPr>
          <w:ilvl w:val="0"/>
          <w:numId w:val="3"/>
        </w:numPr>
        <w:spacing w:before="50" w:line="480" w:lineRule="exact"/>
        <w:rPr>
          <w:rFonts w:ascii="仿宋" w:eastAsia="仿宋" w:hAnsi="仿宋" w:cs="仿宋"/>
          <w:kern w:val="0"/>
          <w:sz w:val="24"/>
          <w:szCs w:val="24"/>
        </w:rPr>
      </w:pPr>
      <w:r w:rsidRPr="000646F7">
        <w:rPr>
          <w:rFonts w:ascii="仿宋" w:eastAsia="仿宋" w:hAnsi="仿宋" w:cs="仿宋" w:hint="eastAsia"/>
          <w:kern w:val="0"/>
          <w:sz w:val="24"/>
          <w:szCs w:val="24"/>
        </w:rPr>
        <w:t>在合同执行期和质量保证期内，供应商应保证在收到要求提供维修服务的通知后</w:t>
      </w:r>
      <w:r w:rsidRPr="000646F7">
        <w:rPr>
          <w:rFonts w:ascii="仿宋" w:eastAsia="仿宋" w:hAnsi="仿宋" w:cs="仿宋"/>
          <w:kern w:val="0"/>
          <w:sz w:val="24"/>
          <w:szCs w:val="24"/>
        </w:rPr>
        <w:t>1</w:t>
      </w:r>
      <w:r w:rsidRPr="000646F7">
        <w:rPr>
          <w:rFonts w:ascii="仿宋" w:eastAsia="仿宋" w:hAnsi="仿宋" w:cs="仿宋" w:hint="eastAsia"/>
          <w:kern w:val="0"/>
          <w:sz w:val="24"/>
          <w:szCs w:val="24"/>
        </w:rPr>
        <w:t>小时内给予反馈，</w:t>
      </w:r>
      <w:r w:rsidRPr="000646F7">
        <w:rPr>
          <w:rFonts w:ascii="仿宋" w:eastAsia="仿宋" w:hAnsi="仿宋" w:cs="仿宋"/>
          <w:kern w:val="0"/>
          <w:sz w:val="24"/>
          <w:szCs w:val="24"/>
        </w:rPr>
        <w:t>24小时内派合格的技术人员赴现场提供免费服务，解决问题。如不能按采购人要求的时间予以修复，</w:t>
      </w:r>
      <w:r w:rsidRPr="000646F7">
        <w:rPr>
          <w:rFonts w:ascii="仿宋" w:eastAsia="仿宋" w:hAnsi="仿宋" w:cs="仿宋" w:hint="eastAsia"/>
          <w:kern w:val="0"/>
          <w:sz w:val="24"/>
          <w:szCs w:val="24"/>
        </w:rPr>
        <w:t>供应商应保证免费提供同类备用设备，供采购人使用。</w:t>
      </w:r>
    </w:p>
    <w:p w:rsidR="000646F7" w:rsidRPr="000646F7" w:rsidRDefault="000646F7" w:rsidP="000646F7">
      <w:pPr>
        <w:numPr>
          <w:ilvl w:val="0"/>
          <w:numId w:val="3"/>
        </w:numPr>
        <w:spacing w:before="50" w:line="480" w:lineRule="exact"/>
        <w:rPr>
          <w:rFonts w:ascii="仿宋" w:eastAsia="仿宋" w:hAnsi="仿宋" w:cs="仿宋"/>
          <w:kern w:val="0"/>
          <w:sz w:val="24"/>
          <w:szCs w:val="24"/>
        </w:rPr>
      </w:pPr>
      <w:r w:rsidRPr="000646F7">
        <w:rPr>
          <w:rFonts w:ascii="仿宋" w:eastAsia="仿宋" w:hAnsi="仿宋" w:cs="仿宋" w:hint="eastAsia"/>
          <w:kern w:val="0"/>
          <w:sz w:val="24"/>
          <w:szCs w:val="24"/>
        </w:rPr>
        <w:t>货物运输符合的相关国际惯例，试剂、耗材运达所产生的费用由供应商负责。运输途中的货物破损及损失风险由供应商承担，供应商承担运费。</w:t>
      </w:r>
    </w:p>
    <w:p w:rsidR="000646F7" w:rsidRPr="000646F7" w:rsidRDefault="000646F7" w:rsidP="000646F7">
      <w:pPr>
        <w:tabs>
          <w:tab w:val="left" w:pos="900"/>
        </w:tabs>
        <w:spacing w:beforeLines="50" w:before="156" w:line="480" w:lineRule="exact"/>
        <w:rPr>
          <w:rFonts w:ascii="仿宋" w:eastAsia="仿宋" w:hAnsi="仿宋" w:cs="仿宋"/>
          <w:b/>
          <w:sz w:val="24"/>
          <w:szCs w:val="24"/>
        </w:rPr>
      </w:pPr>
      <w:r w:rsidRPr="000646F7">
        <w:rPr>
          <w:rFonts w:ascii="仿宋" w:eastAsia="仿宋" w:hAnsi="仿宋" w:cs="仿宋" w:hint="eastAsia"/>
          <w:b/>
          <w:sz w:val="24"/>
          <w:szCs w:val="24"/>
        </w:rPr>
        <w:t>（二）采购标的需满足的服务期限要求</w:t>
      </w:r>
    </w:p>
    <w:p w:rsidR="000646F7" w:rsidRPr="000646F7" w:rsidRDefault="000646F7" w:rsidP="000646F7">
      <w:pPr>
        <w:spacing w:before="50" w:line="480" w:lineRule="exact"/>
        <w:ind w:left="420" w:hangingChars="175" w:hanging="420"/>
        <w:rPr>
          <w:rFonts w:ascii="仿宋" w:eastAsia="仿宋" w:hAnsi="仿宋" w:cs="仿宋"/>
          <w:kern w:val="0"/>
          <w:sz w:val="24"/>
          <w:szCs w:val="24"/>
        </w:rPr>
      </w:pPr>
      <w:r w:rsidRPr="000646F7">
        <w:rPr>
          <w:rFonts w:ascii="仿宋" w:eastAsia="仿宋" w:hAnsi="仿宋" w:cs="仿宋"/>
          <w:kern w:val="0"/>
          <w:sz w:val="24"/>
          <w:szCs w:val="24"/>
        </w:rPr>
        <w:t xml:space="preserve">1.  </w:t>
      </w:r>
      <w:r w:rsidRPr="000646F7">
        <w:rPr>
          <w:rFonts w:ascii="仿宋" w:eastAsia="仿宋" w:hAnsi="仿宋" w:cs="仿宋" w:hint="eastAsia"/>
          <w:kern w:val="0"/>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rsidR="000646F7" w:rsidRPr="000646F7" w:rsidRDefault="000646F7" w:rsidP="000646F7">
      <w:pPr>
        <w:spacing w:before="50" w:line="480" w:lineRule="exact"/>
        <w:ind w:firstLineChars="175" w:firstLine="420"/>
        <w:rPr>
          <w:rFonts w:ascii="仿宋" w:eastAsia="仿宋" w:hAnsi="仿宋" w:cs="仿宋"/>
          <w:kern w:val="0"/>
          <w:sz w:val="24"/>
          <w:szCs w:val="24"/>
        </w:rPr>
      </w:pPr>
      <w:r w:rsidRPr="000646F7">
        <w:rPr>
          <w:rFonts w:ascii="仿宋" w:eastAsia="仿宋" w:hAnsi="仿宋" w:cs="仿宋" w:hint="eastAsia"/>
          <w:kern w:val="0"/>
          <w:sz w:val="24"/>
          <w:szCs w:val="24"/>
        </w:rPr>
        <w:t>供应商应在质保期满前三个月对设备做全面保养及性能检测，并出具相应的报告。</w:t>
      </w:r>
    </w:p>
    <w:p w:rsidR="000646F7" w:rsidRPr="000646F7" w:rsidRDefault="000646F7" w:rsidP="000646F7">
      <w:pPr>
        <w:spacing w:before="50" w:line="480" w:lineRule="exact"/>
        <w:ind w:leftChars="228" w:left="599" w:hangingChars="50" w:hanging="120"/>
        <w:rPr>
          <w:rFonts w:ascii="仿宋" w:eastAsia="仿宋" w:hAnsi="仿宋" w:cs="仿宋"/>
          <w:kern w:val="0"/>
          <w:sz w:val="24"/>
          <w:szCs w:val="24"/>
        </w:rPr>
      </w:pPr>
      <w:r w:rsidRPr="000646F7">
        <w:rPr>
          <w:rFonts w:ascii="仿宋" w:eastAsia="仿宋" w:hAnsi="仿宋" w:cs="仿宋" w:hint="eastAsia"/>
          <w:kern w:val="0"/>
          <w:sz w:val="24"/>
          <w:szCs w:val="24"/>
        </w:rPr>
        <w:t>供应商和制造商需要同时提供包含上述质量保证期（保修期）及服务要求的承诺函</w:t>
      </w:r>
    </w:p>
    <w:p w:rsidR="000646F7" w:rsidRPr="000646F7" w:rsidRDefault="000646F7" w:rsidP="000646F7">
      <w:pPr>
        <w:spacing w:before="50" w:line="480" w:lineRule="exact"/>
        <w:ind w:leftChars="228" w:left="599" w:hangingChars="50" w:hanging="120"/>
        <w:rPr>
          <w:rFonts w:ascii="仿宋" w:eastAsia="仿宋" w:hAnsi="仿宋" w:cs="仿宋"/>
          <w:kern w:val="0"/>
          <w:sz w:val="24"/>
          <w:szCs w:val="24"/>
        </w:rPr>
      </w:pPr>
      <w:r w:rsidRPr="000646F7">
        <w:rPr>
          <w:rFonts w:ascii="仿宋" w:eastAsia="仿宋" w:hAnsi="仿宋" w:cs="仿宋" w:hint="eastAsia"/>
          <w:kern w:val="0"/>
          <w:sz w:val="24"/>
          <w:szCs w:val="24"/>
        </w:rPr>
        <w:t>并加盖单位公章。</w:t>
      </w:r>
    </w:p>
    <w:p w:rsidR="000646F7" w:rsidRPr="000646F7" w:rsidRDefault="000646F7" w:rsidP="000646F7">
      <w:pPr>
        <w:spacing w:before="50" w:line="480" w:lineRule="exact"/>
        <w:ind w:leftChars="-174" w:left="415" w:hangingChars="325" w:hanging="780"/>
        <w:rPr>
          <w:rFonts w:ascii="仿宋" w:eastAsia="仿宋" w:hAnsi="仿宋" w:cs="仿宋"/>
          <w:b/>
          <w:kern w:val="0"/>
          <w:sz w:val="24"/>
          <w:szCs w:val="24"/>
        </w:rPr>
      </w:pPr>
      <w:r w:rsidRPr="000646F7">
        <w:rPr>
          <w:rFonts w:ascii="仿宋" w:eastAsia="仿宋" w:hAnsi="仿宋" w:cs="仿宋"/>
          <w:kern w:val="0"/>
          <w:sz w:val="24"/>
          <w:szCs w:val="24"/>
        </w:rPr>
        <w:t xml:space="preserve">   2.</w:t>
      </w:r>
      <w:r w:rsidRPr="000646F7">
        <w:rPr>
          <w:rFonts w:ascii="仿宋" w:eastAsia="仿宋" w:hAnsi="仿宋" w:cs="仿宋" w:hint="eastAsia"/>
          <w:kern w:val="0"/>
          <w:sz w:val="24"/>
          <w:szCs w:val="24"/>
        </w:rPr>
        <w:t xml:space="preserve"> 质量保证期（保修期）结束后，保证</w:t>
      </w:r>
      <w:r w:rsidRPr="000646F7">
        <w:rPr>
          <w:rFonts w:ascii="仿宋" w:eastAsia="仿宋" w:hAnsi="仿宋" w:cs="仿宋" w:hint="eastAsia"/>
          <w:sz w:val="24"/>
          <w:szCs w:val="24"/>
        </w:rPr>
        <w:t>所提供的备件不得涨价。</w:t>
      </w:r>
      <w:r w:rsidRPr="000646F7">
        <w:rPr>
          <w:rFonts w:ascii="仿宋" w:eastAsia="仿宋" w:hAnsi="仿宋" w:cs="仿宋" w:hint="eastAsia"/>
          <w:kern w:val="0"/>
          <w:sz w:val="24"/>
          <w:szCs w:val="24"/>
        </w:rPr>
        <w:t>保修费用应含维保工时费、零配件费用和软件维护、升级费用，服务内容和细则与免费维保期相同。</w:t>
      </w:r>
    </w:p>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五、采购标的的验收标准</w:t>
      </w:r>
    </w:p>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五、采购标的的验收标准</w:t>
      </w:r>
    </w:p>
    <w:p w:rsidR="000646F7" w:rsidRPr="000646F7" w:rsidRDefault="000646F7" w:rsidP="000646F7">
      <w:pPr>
        <w:tabs>
          <w:tab w:val="left" w:pos="900"/>
        </w:tabs>
        <w:spacing w:beforeLines="50" w:before="156" w:line="360" w:lineRule="auto"/>
        <w:ind w:left="360" w:hangingChars="150" w:hanging="360"/>
        <w:rPr>
          <w:rFonts w:ascii="仿宋" w:eastAsia="仿宋" w:hAnsi="仿宋" w:cs="仿宋"/>
          <w:sz w:val="24"/>
          <w:szCs w:val="24"/>
        </w:rPr>
      </w:pPr>
      <w:r w:rsidRPr="000646F7">
        <w:rPr>
          <w:rFonts w:ascii="仿宋" w:eastAsia="仿宋" w:hAnsi="仿宋" w:cs="仿宋" w:hint="eastAsia"/>
          <w:sz w:val="24"/>
          <w:szCs w:val="24"/>
        </w:rPr>
        <w:t xml:space="preserve">      按照双方签订的《技术协议》要求验收，厂家必须提供出厂合格证及出厂测试报告。设备验收在用户现场进行，验收内容包括货物数量（按出厂清单）、外观质量、规格参数、设备精度、附件和技术文件资料等内容。设备各项技术指标满足双方技术协议后，双方在最终验收备忘录签字。</w:t>
      </w:r>
    </w:p>
    <w:p w:rsidR="000646F7" w:rsidRPr="000646F7" w:rsidRDefault="000646F7" w:rsidP="000646F7">
      <w:p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六、采购标的的其他技术、服务等要求</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b/>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rsidR="000646F7" w:rsidRPr="000646F7" w:rsidRDefault="000646F7" w:rsidP="000646F7">
      <w:pPr>
        <w:tabs>
          <w:tab w:val="left" w:pos="900"/>
        </w:tabs>
        <w:spacing w:line="360" w:lineRule="auto"/>
        <w:ind w:leftChars="200" w:left="420" w:firstLineChars="25" w:firstLine="60"/>
        <w:rPr>
          <w:rFonts w:ascii="仿宋" w:eastAsia="仿宋" w:hAnsi="仿宋" w:cs="仿宋"/>
          <w:b/>
          <w:sz w:val="24"/>
          <w:szCs w:val="24"/>
        </w:rPr>
      </w:pPr>
      <w:r w:rsidRPr="000646F7">
        <w:rPr>
          <w:rFonts w:ascii="仿宋" w:eastAsia="仿宋" w:hAnsi="仿宋" w:cs="仿宋" w:hint="eastAsia"/>
          <w:b/>
          <w:sz w:val="24"/>
          <w:szCs w:val="24"/>
        </w:rPr>
        <w:t>对于技术规格中标注“</w:t>
      </w:r>
      <w:r w:rsidRPr="000646F7">
        <w:rPr>
          <w:rFonts w:ascii="仿宋" w:eastAsia="仿宋" w:hAnsi="仿宋" w:cs="仿宋" w:hint="eastAsia"/>
          <w:color w:val="333333"/>
          <w:sz w:val="24"/>
          <w:szCs w:val="24"/>
          <w:shd w:val="clear" w:color="auto" w:fill="FFFFFF"/>
        </w:rPr>
        <w:t>▲</w:t>
      </w:r>
      <w:r w:rsidRPr="000646F7">
        <w:rPr>
          <w:rFonts w:ascii="仿宋" w:eastAsia="仿宋" w:hAnsi="仿宋" w:cs="仿宋" w:hint="eastAsia"/>
          <w:b/>
          <w:bCs/>
          <w:sz w:val="24"/>
          <w:szCs w:val="24"/>
        </w:rPr>
        <w:t>”</w:t>
      </w:r>
      <w:r w:rsidRPr="000646F7">
        <w:rPr>
          <w:rFonts w:ascii="仿宋" w:eastAsia="仿宋" w:hAnsi="仿宋" w:cs="仿宋" w:hint="eastAsia"/>
          <w:b/>
          <w:sz w:val="24"/>
          <w:szCs w:val="24"/>
        </w:rPr>
        <w:t>号或“</w:t>
      </w:r>
      <w:r w:rsidRPr="000646F7">
        <w:rPr>
          <w:rFonts w:ascii="仿宋" w:eastAsia="仿宋" w:hAnsi="仿宋" w:cs="仿宋"/>
          <w:b/>
          <w:sz w:val="24"/>
          <w:szCs w:val="24"/>
        </w:rPr>
        <w:t>#”号</w:t>
      </w:r>
      <w:r w:rsidRPr="000646F7">
        <w:rPr>
          <w:rFonts w:ascii="仿宋" w:eastAsia="仿宋" w:hAnsi="仿宋" w:cs="仿宋" w:hint="eastAsia"/>
          <w:b/>
          <w:sz w:val="24"/>
          <w:szCs w:val="24"/>
        </w:rPr>
        <w:t>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sz w:val="24"/>
          <w:szCs w:val="24"/>
        </w:rPr>
      </w:pPr>
      <w:r w:rsidRPr="000646F7">
        <w:rPr>
          <w:rFonts w:ascii="仿宋" w:eastAsia="仿宋" w:hAnsi="仿宋" w:cs="仿宋" w:hint="eastAsia"/>
          <w:sz w:val="24"/>
          <w:szCs w:val="24"/>
          <w:lang w:bidi="ar"/>
        </w:rPr>
        <w:t>供应商</w:t>
      </w:r>
      <w:r w:rsidRPr="000646F7">
        <w:rPr>
          <w:rFonts w:ascii="仿宋" w:eastAsia="仿宋" w:hAnsi="仿宋" w:cs="仿宋" w:hint="eastAsia"/>
          <w:sz w:val="24"/>
          <w:szCs w:val="24"/>
        </w:rPr>
        <w:t>所提供的部件之间及设备之间的连线或接插件均视为设备内部部件，应包含在相应的配置中。</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sz w:val="24"/>
          <w:szCs w:val="24"/>
        </w:rPr>
      </w:pPr>
      <w:r w:rsidRPr="000646F7">
        <w:rPr>
          <w:rFonts w:ascii="仿宋" w:eastAsia="仿宋" w:hAnsi="仿宋" w:cs="仿宋" w:hint="eastAsia"/>
          <w:sz w:val="24"/>
          <w:szCs w:val="24"/>
          <w:lang w:bidi="ar"/>
        </w:rPr>
        <w:t>供应商</w:t>
      </w:r>
      <w:r w:rsidRPr="000646F7">
        <w:rPr>
          <w:rFonts w:ascii="仿宋" w:eastAsia="仿宋" w:hAnsi="仿宋" w:cs="仿宋" w:hint="eastAsia"/>
          <w:sz w:val="24"/>
          <w:szCs w:val="24"/>
        </w:rPr>
        <w:t>在准备投标文件时，须按招标文件提出的格式要求，标明项目编号、包编号、货物名称、产品型号和具体指标。</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sz w:val="24"/>
          <w:szCs w:val="24"/>
        </w:rPr>
      </w:pPr>
      <w:r w:rsidRPr="000646F7">
        <w:rPr>
          <w:rFonts w:ascii="仿宋" w:eastAsia="仿宋" w:hAnsi="仿宋" w:cs="仿宋" w:hint="eastAsia"/>
          <w:sz w:val="24"/>
          <w:szCs w:val="24"/>
        </w:rPr>
        <w:t>投标所用的产品样本应包括产品的主要性能、技术参数、适用范围以及外形图样、安装尺寸等。图表、简图、电路图以及印刷电路板图等都应清晰。</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sz w:val="24"/>
          <w:szCs w:val="24"/>
        </w:rPr>
      </w:pPr>
      <w:r w:rsidRPr="000646F7">
        <w:rPr>
          <w:rFonts w:ascii="仿宋" w:eastAsia="仿宋" w:hAnsi="仿宋" w:cs="仿宋" w:hint="eastAsia"/>
          <w:sz w:val="24"/>
          <w:szCs w:val="24"/>
          <w:lang w:bidi="ar"/>
        </w:rPr>
        <w:t>供应商</w:t>
      </w:r>
      <w:r w:rsidRPr="000646F7">
        <w:rPr>
          <w:rFonts w:ascii="仿宋" w:eastAsia="仿宋" w:hAnsi="仿宋" w:cs="仿宋" w:hint="eastAsia"/>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sz w:val="24"/>
          <w:szCs w:val="24"/>
        </w:rPr>
      </w:pPr>
      <w:r w:rsidRPr="000646F7">
        <w:rPr>
          <w:rFonts w:ascii="仿宋" w:eastAsia="仿宋" w:hAnsi="仿宋" w:cs="仿宋" w:hint="eastAsia"/>
          <w:sz w:val="24"/>
          <w:szCs w:val="24"/>
        </w:rPr>
        <w:t>工作条件：</w:t>
      </w:r>
      <w:r w:rsidRPr="000646F7">
        <w:rPr>
          <w:rFonts w:ascii="仿宋" w:eastAsia="仿宋" w:hAnsi="仿宋" w:cs="仿宋" w:hint="eastAsia"/>
          <w:bCs/>
          <w:kern w:val="0"/>
          <w:sz w:val="24"/>
          <w:szCs w:val="24"/>
        </w:rPr>
        <w:t>除了在技术规格中另有规定外，</w:t>
      </w:r>
      <w:r w:rsidRPr="000646F7">
        <w:rPr>
          <w:rFonts w:ascii="仿宋" w:eastAsia="仿宋" w:hAnsi="仿宋" w:cs="仿宋" w:hint="eastAsia"/>
          <w:sz w:val="24"/>
          <w:szCs w:val="24"/>
          <w:lang w:bidi="ar"/>
        </w:rPr>
        <w:t>供应商</w:t>
      </w:r>
      <w:r w:rsidRPr="000646F7">
        <w:rPr>
          <w:rFonts w:ascii="仿宋" w:eastAsia="仿宋" w:hAnsi="仿宋" w:cs="仿宋" w:hint="eastAsia"/>
          <w:bCs/>
          <w:kern w:val="0"/>
          <w:sz w:val="24"/>
          <w:szCs w:val="24"/>
        </w:rPr>
        <w:t>提供的一切仪器、设备和系统，应符合下列条件：</w:t>
      </w:r>
    </w:p>
    <w:p w:rsidR="000646F7" w:rsidRPr="000646F7" w:rsidRDefault="000646F7" w:rsidP="000646F7">
      <w:pPr>
        <w:numPr>
          <w:ilvl w:val="0"/>
          <w:numId w:val="5"/>
        </w:numPr>
        <w:tabs>
          <w:tab w:val="left" w:pos="640"/>
          <w:tab w:val="left" w:pos="840"/>
          <w:tab w:val="left" w:pos="1260"/>
        </w:tabs>
        <w:spacing w:beforeLines="50" w:before="156" w:line="360" w:lineRule="auto"/>
        <w:ind w:left="735" w:hanging="315"/>
        <w:rPr>
          <w:rFonts w:ascii="仿宋" w:eastAsia="仿宋" w:hAnsi="仿宋" w:cs="仿宋"/>
          <w:bCs/>
          <w:kern w:val="0"/>
          <w:sz w:val="24"/>
          <w:szCs w:val="24"/>
        </w:rPr>
      </w:pPr>
      <w:r w:rsidRPr="000646F7">
        <w:rPr>
          <w:rFonts w:ascii="仿宋" w:eastAsia="仿宋" w:hAnsi="仿宋" w:cs="仿宋" w:hint="eastAsia"/>
          <w:sz w:val="24"/>
          <w:szCs w:val="24"/>
        </w:rPr>
        <w:t>仪器设备的插头要符合中国电工标准。如不符合，则应提供适合仪器插头的插座，必须要有接地。</w:t>
      </w:r>
    </w:p>
    <w:p w:rsidR="000646F7" w:rsidRPr="000646F7" w:rsidRDefault="000646F7" w:rsidP="000646F7">
      <w:pPr>
        <w:numPr>
          <w:ilvl w:val="0"/>
          <w:numId w:val="5"/>
        </w:numPr>
        <w:tabs>
          <w:tab w:val="left" w:pos="735"/>
        </w:tabs>
        <w:spacing w:beforeLines="50" w:before="156" w:line="360" w:lineRule="auto"/>
        <w:ind w:left="735" w:hanging="315"/>
        <w:rPr>
          <w:rFonts w:ascii="仿宋" w:eastAsia="仿宋" w:hAnsi="仿宋" w:cs="仿宋"/>
          <w:bCs/>
          <w:kern w:val="0"/>
          <w:sz w:val="24"/>
          <w:szCs w:val="24"/>
        </w:rPr>
      </w:pPr>
      <w:r w:rsidRPr="000646F7">
        <w:rPr>
          <w:rFonts w:ascii="仿宋" w:eastAsia="仿宋" w:hAnsi="仿宋" w:cs="仿宋" w:hint="eastAsia"/>
          <w:kern w:val="0"/>
          <w:sz w:val="24"/>
          <w:szCs w:val="24"/>
        </w:rPr>
        <w:t>如果仪器设备需特殊的工作条件（如：水、电源、磁场强度、特殊温度、湿度、震动强度等），</w:t>
      </w:r>
      <w:r w:rsidRPr="000646F7">
        <w:rPr>
          <w:rFonts w:ascii="仿宋" w:eastAsia="仿宋" w:hAnsi="仿宋" w:cs="仿宋" w:hint="eastAsia"/>
          <w:sz w:val="24"/>
          <w:szCs w:val="24"/>
          <w:lang w:bidi="ar"/>
        </w:rPr>
        <w:t>供应商</w:t>
      </w:r>
      <w:r w:rsidRPr="000646F7">
        <w:rPr>
          <w:rFonts w:ascii="仿宋" w:eastAsia="仿宋" w:hAnsi="仿宋" w:cs="仿宋" w:hint="eastAsia"/>
          <w:kern w:val="0"/>
          <w:sz w:val="24"/>
          <w:szCs w:val="24"/>
        </w:rPr>
        <w:t>应在有关投标文件中加以说明。</w:t>
      </w:r>
    </w:p>
    <w:p w:rsidR="000646F7" w:rsidRPr="000646F7" w:rsidRDefault="000646F7" w:rsidP="000646F7">
      <w:pPr>
        <w:numPr>
          <w:ilvl w:val="0"/>
          <w:numId w:val="4"/>
        </w:numPr>
        <w:tabs>
          <w:tab w:val="left" w:pos="900"/>
        </w:tabs>
        <w:spacing w:beforeLines="50" w:before="156" w:line="360" w:lineRule="auto"/>
        <w:rPr>
          <w:rFonts w:ascii="仿宋" w:eastAsia="仿宋" w:hAnsi="仿宋" w:cs="仿宋"/>
          <w:b/>
          <w:sz w:val="24"/>
          <w:szCs w:val="24"/>
        </w:rPr>
      </w:pPr>
      <w:r w:rsidRPr="000646F7">
        <w:rPr>
          <w:rFonts w:ascii="仿宋" w:eastAsia="仿宋" w:hAnsi="仿宋" w:cs="仿宋" w:hint="eastAsia"/>
          <w:sz w:val="24"/>
          <w:szCs w:val="24"/>
        </w:rPr>
        <w:t>培训要求：卖方免费提供培训，培训在买方现场进行。卖方负责对2－4名设备使用人员进行设备调试与技术培训，培训内容为设备使用、设备测试及保养等。（包括软硬件安装；使用环境及注意事项等基本知识培训；软硬件基本应用培训；硬件日常维护保养知识；提供中文操作说明书，培训指南（电子文档）。）。</w:t>
      </w:r>
    </w:p>
    <w:p w:rsidR="000646F7" w:rsidRPr="000646F7" w:rsidRDefault="000646F7" w:rsidP="000646F7">
      <w:pPr>
        <w:spacing w:before="120" w:line="360" w:lineRule="auto"/>
        <w:rPr>
          <w:rFonts w:ascii="仿宋" w:eastAsia="仿宋" w:hAnsi="仿宋" w:cs="仿宋"/>
          <w:b/>
          <w:sz w:val="24"/>
          <w:szCs w:val="24"/>
        </w:rPr>
      </w:pPr>
      <w:r w:rsidRPr="000646F7">
        <w:rPr>
          <w:rFonts w:ascii="仿宋" w:eastAsia="仿宋" w:hAnsi="仿宋" w:cs="仿宋" w:hint="eastAsia"/>
          <w:b/>
          <w:sz w:val="24"/>
          <w:szCs w:val="24"/>
        </w:rPr>
        <w:t>七、采购标的需满足的质量、安全、技术规格、物理特性等要求：</w:t>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品目1-1：全自动临界点干燥仪</w:t>
      </w:r>
    </w:p>
    <w:p w:rsidR="000646F7" w:rsidRPr="000646F7" w:rsidRDefault="000646F7" w:rsidP="000646F7">
      <w:pPr>
        <w:spacing w:line="360" w:lineRule="auto"/>
        <w:rPr>
          <w:rFonts w:ascii="仿宋" w:eastAsia="仿宋" w:hAnsi="仿宋" w:cs="仿宋"/>
          <w:b/>
          <w:bCs/>
          <w:color w:val="000000" w:themeColor="text1"/>
          <w:sz w:val="24"/>
        </w:rPr>
      </w:pPr>
      <w:r w:rsidRPr="000646F7">
        <w:rPr>
          <w:rFonts w:ascii="仿宋" w:eastAsia="仿宋" w:hAnsi="仿宋" w:cs="仿宋" w:hint="eastAsia"/>
          <w:b/>
          <w:bCs/>
          <w:color w:val="000000" w:themeColor="text1"/>
          <w:sz w:val="24"/>
        </w:rPr>
        <w:t>一、功能用途</w:t>
      </w:r>
    </w:p>
    <w:p w:rsidR="000646F7" w:rsidRPr="000646F7" w:rsidRDefault="000646F7" w:rsidP="000646F7">
      <w:pPr>
        <w:spacing w:line="360" w:lineRule="auto"/>
        <w:ind w:left="480"/>
        <w:rPr>
          <w:rFonts w:ascii="仿宋" w:eastAsia="仿宋" w:hAnsi="仿宋" w:cs="仿宋"/>
          <w:color w:val="000000" w:themeColor="text1"/>
          <w:sz w:val="24"/>
        </w:rPr>
      </w:pPr>
      <w:r w:rsidRPr="000646F7">
        <w:rPr>
          <w:rFonts w:ascii="仿宋" w:eastAsia="仿宋" w:hAnsi="仿宋" w:cs="仿宋" w:hint="eastAsia"/>
          <w:color w:val="000000" w:themeColor="text1"/>
          <w:sz w:val="24"/>
        </w:rPr>
        <w:t>当CO</w:t>
      </w:r>
      <w:r w:rsidRPr="000646F7">
        <w:rPr>
          <w:rFonts w:ascii="仿宋" w:eastAsia="仿宋" w:hAnsi="仿宋" w:cs="仿宋" w:hint="eastAsia"/>
          <w:color w:val="000000" w:themeColor="text1"/>
          <w:sz w:val="24"/>
          <w:vertAlign w:val="subscript"/>
        </w:rPr>
        <w:t>2</w:t>
      </w:r>
      <w:r w:rsidRPr="000646F7">
        <w:rPr>
          <w:rFonts w:ascii="仿宋" w:eastAsia="仿宋" w:hAnsi="仿宋" w:cs="仿宋" w:hint="eastAsia"/>
          <w:color w:val="000000" w:themeColor="text1"/>
          <w:sz w:val="24"/>
        </w:rPr>
        <w:t>在特定的温度和压强下，气相和液相界面消失，达到临界状态,使浸泡在有机试剂中的样品过渡到CO</w:t>
      </w:r>
      <w:r w:rsidRPr="000646F7">
        <w:rPr>
          <w:rFonts w:ascii="仿宋" w:eastAsia="仿宋" w:hAnsi="仿宋" w:cs="仿宋" w:hint="eastAsia"/>
          <w:color w:val="000000" w:themeColor="text1"/>
          <w:sz w:val="24"/>
          <w:vertAlign w:val="subscript"/>
        </w:rPr>
        <w:t>2</w:t>
      </w:r>
      <w:r w:rsidRPr="000646F7">
        <w:rPr>
          <w:rFonts w:ascii="仿宋" w:eastAsia="仿宋" w:hAnsi="仿宋" w:cs="仿宋" w:hint="eastAsia"/>
          <w:color w:val="000000" w:themeColor="text1"/>
          <w:sz w:val="24"/>
        </w:rPr>
        <w:t>中，在其临界状态下干燥样品，达到完好保存样品外观结构，以适宜于扫描电镜观察。</w:t>
      </w:r>
    </w:p>
    <w:p w:rsidR="000646F7" w:rsidRPr="000646F7" w:rsidRDefault="000646F7" w:rsidP="000646F7">
      <w:pPr>
        <w:spacing w:line="360" w:lineRule="auto"/>
        <w:rPr>
          <w:rFonts w:ascii="仿宋" w:eastAsia="仿宋" w:hAnsi="仿宋" w:cs="仿宋"/>
          <w:b/>
          <w:bCs/>
          <w:color w:val="000000" w:themeColor="text1"/>
          <w:sz w:val="24"/>
        </w:rPr>
      </w:pPr>
      <w:r w:rsidRPr="000646F7">
        <w:rPr>
          <w:rFonts w:ascii="仿宋" w:eastAsia="仿宋" w:hAnsi="仿宋" w:cs="仿宋" w:hint="eastAsia"/>
          <w:b/>
          <w:bCs/>
          <w:color w:val="000000" w:themeColor="text1"/>
          <w:sz w:val="24"/>
        </w:rPr>
        <w:t>二、技术参数</w:t>
      </w:r>
    </w:p>
    <w:p w:rsidR="000646F7" w:rsidRPr="000646F7" w:rsidRDefault="000646F7" w:rsidP="000646F7">
      <w:pPr>
        <w:spacing w:line="360" w:lineRule="auto"/>
        <w:rPr>
          <w:rFonts w:ascii="仿宋" w:eastAsia="仿宋" w:hAnsi="仿宋" w:cs="仿宋"/>
          <w:color w:val="000000" w:themeColor="text1"/>
          <w:sz w:val="24"/>
          <w:szCs w:val="24"/>
        </w:rPr>
      </w:pPr>
      <w:r w:rsidRPr="000646F7">
        <w:rPr>
          <w:rFonts w:ascii="仿宋" w:eastAsia="仿宋" w:hAnsi="仿宋" w:cs="仿宋" w:hint="eastAsia"/>
          <w:color w:val="000000" w:themeColor="text1"/>
          <w:sz w:val="24"/>
          <w:szCs w:val="24"/>
        </w:rPr>
        <w:t>▲1、样品室容积范围</w:t>
      </w:r>
      <w:r w:rsidRPr="000646F7">
        <w:rPr>
          <w:rFonts w:ascii="仿宋" w:eastAsia="仿宋" w:hAnsi="仿宋" w:cs="仿宋" w:hint="eastAsia"/>
          <w:sz w:val="24"/>
          <w:szCs w:val="24"/>
        </w:rPr>
        <w:t>≥</w:t>
      </w:r>
      <w:r w:rsidRPr="000646F7">
        <w:rPr>
          <w:rFonts w:ascii="仿宋" w:eastAsia="仿宋" w:hAnsi="仿宋" w:cs="仿宋" w:hint="eastAsia"/>
          <w:color w:val="000000" w:themeColor="text1"/>
          <w:sz w:val="24"/>
          <w:szCs w:val="24"/>
        </w:rPr>
        <w:t>175 mL，配备填充板可调整容积。</w:t>
      </w:r>
    </w:p>
    <w:p w:rsidR="000646F7" w:rsidRPr="000646F7" w:rsidRDefault="000646F7" w:rsidP="000646F7">
      <w:pPr>
        <w:spacing w:line="360" w:lineRule="auto"/>
        <w:rPr>
          <w:rFonts w:ascii="仿宋" w:eastAsia="仿宋" w:hAnsi="仿宋" w:cs="仿宋"/>
          <w:color w:val="000000" w:themeColor="text1"/>
          <w:sz w:val="24"/>
          <w:szCs w:val="24"/>
        </w:rPr>
      </w:pPr>
      <w:r w:rsidRPr="000646F7">
        <w:rPr>
          <w:rFonts w:ascii="仿宋" w:eastAsia="仿宋" w:hAnsi="仿宋" w:cs="仿宋" w:hint="eastAsia"/>
          <w:color w:val="000000" w:themeColor="text1"/>
          <w:sz w:val="24"/>
          <w:szCs w:val="24"/>
        </w:rPr>
        <w:t>2、样品室设计：配备观察窗，可观察样本状态，同时具备样品室未关牢自动报警功能。</w:t>
      </w:r>
    </w:p>
    <w:p w:rsidR="000646F7" w:rsidRPr="000646F7" w:rsidRDefault="000646F7" w:rsidP="000646F7">
      <w:pPr>
        <w:spacing w:line="360" w:lineRule="auto"/>
        <w:rPr>
          <w:rFonts w:ascii="仿宋" w:eastAsia="仿宋" w:hAnsi="仿宋" w:cs="仿宋"/>
          <w:color w:val="000000" w:themeColor="text1"/>
          <w:sz w:val="24"/>
          <w:szCs w:val="24"/>
        </w:rPr>
      </w:pPr>
      <w:r w:rsidRPr="000646F7">
        <w:rPr>
          <w:rFonts w:ascii="仿宋" w:eastAsia="仿宋" w:hAnsi="仿宋" w:cs="仿宋" w:hint="eastAsia"/>
          <w:color w:val="000000" w:themeColor="text1"/>
          <w:sz w:val="24"/>
          <w:szCs w:val="24"/>
        </w:rPr>
        <w:t>3、样品室照明：采用LED照明。</w:t>
      </w:r>
    </w:p>
    <w:p w:rsidR="000646F7" w:rsidRPr="000646F7" w:rsidRDefault="000646F7" w:rsidP="000646F7">
      <w:pPr>
        <w:spacing w:line="360" w:lineRule="auto"/>
        <w:rPr>
          <w:rFonts w:ascii="仿宋" w:eastAsia="仿宋" w:hAnsi="仿宋" w:cs="仿宋"/>
          <w:color w:val="000000" w:themeColor="text1"/>
          <w:sz w:val="24"/>
          <w:szCs w:val="24"/>
        </w:rPr>
      </w:pPr>
      <w:r w:rsidRPr="000646F7">
        <w:rPr>
          <w:rFonts w:ascii="仿宋" w:eastAsia="仿宋" w:hAnsi="仿宋" w:cs="仿宋" w:hint="eastAsia"/>
          <w:color w:val="000000" w:themeColor="text1"/>
          <w:sz w:val="24"/>
          <w:szCs w:val="24"/>
        </w:rPr>
        <w:t>4、操作控制：</w:t>
      </w:r>
    </w:p>
    <w:p w:rsidR="000646F7" w:rsidRPr="000646F7" w:rsidRDefault="000646F7" w:rsidP="000646F7">
      <w:pPr>
        <w:spacing w:line="360" w:lineRule="auto"/>
        <w:ind w:firstLineChars="202" w:firstLine="485"/>
        <w:rPr>
          <w:rFonts w:ascii="仿宋" w:eastAsia="仿宋" w:hAnsi="仿宋" w:cs="仿宋"/>
          <w:color w:val="000000" w:themeColor="text1"/>
          <w:sz w:val="24"/>
        </w:rPr>
      </w:pPr>
      <w:r w:rsidRPr="000646F7">
        <w:rPr>
          <w:rFonts w:ascii="仿宋" w:eastAsia="仿宋" w:hAnsi="仿宋" w:cs="仿宋" w:hint="eastAsia"/>
          <w:color w:val="000000" w:themeColor="text1"/>
          <w:sz w:val="24"/>
        </w:rPr>
        <w:t>4.1触屏控制，可编辑；</w:t>
      </w:r>
    </w:p>
    <w:p w:rsidR="000646F7" w:rsidRPr="000646F7" w:rsidRDefault="000646F7" w:rsidP="000646F7">
      <w:pPr>
        <w:spacing w:line="360" w:lineRule="auto"/>
        <w:ind w:firstLineChars="202" w:firstLine="485"/>
        <w:rPr>
          <w:rFonts w:ascii="仿宋" w:eastAsia="仿宋" w:hAnsi="仿宋" w:cs="仿宋"/>
          <w:color w:val="000000" w:themeColor="text1"/>
          <w:sz w:val="24"/>
        </w:rPr>
      </w:pPr>
      <w:r w:rsidRPr="000646F7">
        <w:rPr>
          <w:rFonts w:ascii="仿宋" w:eastAsia="仿宋" w:hAnsi="仿宋" w:cs="仿宋" w:hint="eastAsia"/>
          <w:color w:val="000000" w:themeColor="text1"/>
          <w:sz w:val="24"/>
        </w:rPr>
        <w:t>4.2自动控制：样品室温度、CO</w:t>
      </w:r>
      <w:r w:rsidRPr="000646F7">
        <w:rPr>
          <w:rFonts w:ascii="仿宋" w:eastAsia="仿宋" w:hAnsi="仿宋" w:cs="仿宋" w:hint="eastAsia"/>
          <w:color w:val="000000" w:themeColor="text1"/>
          <w:sz w:val="24"/>
          <w:szCs w:val="24"/>
          <w:vertAlign w:val="subscript"/>
        </w:rPr>
        <w:t>2</w:t>
      </w:r>
      <w:r w:rsidRPr="000646F7">
        <w:rPr>
          <w:rFonts w:ascii="仿宋" w:eastAsia="仿宋" w:hAnsi="仿宋" w:cs="仿宋" w:hint="eastAsia"/>
          <w:color w:val="000000" w:themeColor="text1"/>
          <w:sz w:val="24"/>
        </w:rPr>
        <w:t>灌注速率、置换速率、样品室加热速率、CO</w:t>
      </w:r>
      <w:r w:rsidRPr="000646F7">
        <w:rPr>
          <w:rFonts w:ascii="仿宋" w:eastAsia="仿宋" w:hAnsi="仿宋" w:cs="仿宋" w:hint="eastAsia"/>
          <w:color w:val="000000" w:themeColor="text1"/>
          <w:sz w:val="24"/>
          <w:vertAlign w:val="subscript"/>
        </w:rPr>
        <w:t>2</w:t>
      </w:r>
      <w:r w:rsidRPr="000646F7">
        <w:rPr>
          <w:rFonts w:ascii="仿宋" w:eastAsia="仿宋" w:hAnsi="仿宋" w:cs="仿宋" w:hint="eastAsia"/>
          <w:color w:val="000000" w:themeColor="text1"/>
          <w:sz w:val="24"/>
        </w:rPr>
        <w:t>出气速率都可预先设定，可编程存储；</w:t>
      </w:r>
    </w:p>
    <w:p w:rsidR="000646F7" w:rsidRPr="000646F7" w:rsidRDefault="000646F7" w:rsidP="000646F7">
      <w:pPr>
        <w:spacing w:line="360" w:lineRule="auto"/>
        <w:ind w:firstLineChars="202" w:firstLine="485"/>
        <w:rPr>
          <w:rFonts w:ascii="仿宋" w:eastAsia="仿宋" w:hAnsi="仿宋" w:cs="仿宋"/>
          <w:color w:val="000000" w:themeColor="text1"/>
          <w:sz w:val="24"/>
        </w:rPr>
      </w:pPr>
      <w:r w:rsidRPr="000646F7">
        <w:rPr>
          <w:rFonts w:ascii="仿宋" w:eastAsia="仿宋" w:hAnsi="仿宋" w:cs="仿宋" w:hint="eastAsia"/>
          <w:color w:val="000000" w:themeColor="text1"/>
          <w:sz w:val="24"/>
        </w:rPr>
        <w:t>▲4.3温度控制：制冷可调范围5－25℃，加热可调范围30－40℃，最大温度≤45℃；</w:t>
      </w:r>
    </w:p>
    <w:p w:rsidR="000646F7" w:rsidRPr="000646F7" w:rsidRDefault="000646F7" w:rsidP="000646F7">
      <w:pPr>
        <w:spacing w:line="360" w:lineRule="auto"/>
        <w:ind w:firstLineChars="202" w:firstLine="485"/>
        <w:rPr>
          <w:rFonts w:ascii="仿宋" w:eastAsia="仿宋" w:hAnsi="仿宋" w:cs="仿宋"/>
          <w:color w:val="000000" w:themeColor="text1"/>
          <w:sz w:val="24"/>
        </w:rPr>
      </w:pPr>
      <w:r w:rsidRPr="000646F7">
        <w:rPr>
          <w:rFonts w:ascii="仿宋" w:eastAsia="仿宋" w:hAnsi="仿宋" w:cs="仿宋" w:hint="eastAsia"/>
          <w:color w:val="000000" w:themeColor="text1"/>
          <w:sz w:val="24"/>
        </w:rPr>
        <w:t>#4.4压强可调范围：1－80 bar，最大安全压强</w:t>
      </w:r>
      <w:r w:rsidRPr="000646F7">
        <w:rPr>
          <w:rFonts w:ascii="仿宋" w:eastAsia="仿宋" w:hAnsi="仿宋" w:cs="仿宋" w:hint="eastAsia"/>
          <w:sz w:val="24"/>
        </w:rPr>
        <w:t>≤</w:t>
      </w:r>
      <w:r w:rsidRPr="000646F7">
        <w:rPr>
          <w:rFonts w:ascii="仿宋" w:eastAsia="仿宋" w:hAnsi="仿宋" w:cs="仿宋" w:hint="eastAsia"/>
          <w:color w:val="000000" w:themeColor="text1"/>
          <w:sz w:val="24"/>
        </w:rPr>
        <w:t>150 bar；</w:t>
      </w:r>
    </w:p>
    <w:p w:rsidR="000646F7" w:rsidRPr="000646F7" w:rsidRDefault="000646F7" w:rsidP="000646F7">
      <w:pPr>
        <w:spacing w:line="360" w:lineRule="auto"/>
        <w:ind w:firstLineChars="202" w:firstLine="485"/>
        <w:rPr>
          <w:rFonts w:ascii="仿宋" w:eastAsia="仿宋" w:hAnsi="仿宋" w:cs="仿宋"/>
          <w:color w:val="000000" w:themeColor="text1"/>
          <w:sz w:val="24"/>
        </w:rPr>
      </w:pPr>
      <w:r w:rsidRPr="000646F7">
        <w:rPr>
          <w:rFonts w:ascii="仿宋" w:eastAsia="仿宋" w:hAnsi="仿宋" w:cs="仿宋" w:hint="eastAsia"/>
          <w:color w:val="000000" w:themeColor="text1"/>
          <w:sz w:val="24"/>
        </w:rPr>
        <w:t>4.5 CO</w:t>
      </w:r>
      <w:r w:rsidRPr="000646F7">
        <w:rPr>
          <w:rFonts w:ascii="仿宋" w:eastAsia="仿宋" w:hAnsi="仿宋" w:cs="仿宋" w:hint="eastAsia"/>
          <w:color w:val="000000" w:themeColor="text1"/>
          <w:sz w:val="24"/>
          <w:vertAlign w:val="subscript"/>
        </w:rPr>
        <w:t>2</w:t>
      </w:r>
      <w:r w:rsidRPr="000646F7">
        <w:rPr>
          <w:rFonts w:ascii="仿宋" w:eastAsia="仿宋" w:hAnsi="仿宋" w:cs="仿宋" w:hint="eastAsia"/>
          <w:color w:val="000000" w:themeColor="text1"/>
          <w:sz w:val="24"/>
        </w:rPr>
        <w:t>灌注速率、出气速率：可调节；</w:t>
      </w:r>
    </w:p>
    <w:p w:rsidR="000646F7" w:rsidRPr="000646F7" w:rsidRDefault="000646F7" w:rsidP="000646F7">
      <w:pPr>
        <w:spacing w:line="360" w:lineRule="auto"/>
        <w:ind w:firstLineChars="177" w:firstLine="425"/>
        <w:rPr>
          <w:rFonts w:ascii="仿宋" w:eastAsia="仿宋" w:hAnsi="仿宋" w:cs="仿宋"/>
          <w:color w:val="000000" w:themeColor="text1"/>
          <w:sz w:val="24"/>
        </w:rPr>
      </w:pPr>
      <w:r w:rsidRPr="000646F7">
        <w:rPr>
          <w:rFonts w:ascii="仿宋" w:eastAsia="仿宋" w:hAnsi="仿宋" w:cs="仿宋" w:hint="eastAsia"/>
          <w:color w:val="000000" w:themeColor="text1"/>
          <w:sz w:val="24"/>
        </w:rPr>
        <w:t>4.6置换速率：分档可调；</w:t>
      </w:r>
    </w:p>
    <w:p w:rsidR="000646F7" w:rsidRPr="000646F7" w:rsidRDefault="000646F7" w:rsidP="000646F7">
      <w:pPr>
        <w:spacing w:line="360" w:lineRule="auto"/>
        <w:ind w:firstLineChars="177" w:firstLine="425"/>
        <w:rPr>
          <w:rFonts w:ascii="仿宋" w:eastAsia="仿宋" w:hAnsi="仿宋" w:cs="仿宋"/>
          <w:color w:val="000000" w:themeColor="text1"/>
          <w:sz w:val="24"/>
        </w:rPr>
      </w:pPr>
      <w:r w:rsidRPr="000646F7">
        <w:rPr>
          <w:rFonts w:ascii="仿宋" w:eastAsia="仿宋" w:hAnsi="仿宋" w:cs="仿宋" w:hint="eastAsia"/>
          <w:color w:val="000000" w:themeColor="text1"/>
          <w:sz w:val="24"/>
        </w:rPr>
        <w:t>#4.7废气处理：配备废气分离装置；</w:t>
      </w:r>
    </w:p>
    <w:p w:rsidR="000646F7" w:rsidRPr="000646F7" w:rsidRDefault="000646F7" w:rsidP="000646F7">
      <w:pPr>
        <w:spacing w:line="360" w:lineRule="auto"/>
        <w:ind w:firstLineChars="177" w:firstLine="425"/>
        <w:rPr>
          <w:rFonts w:ascii="仿宋" w:eastAsia="仿宋" w:hAnsi="仿宋" w:cs="仿宋"/>
          <w:color w:val="000000" w:themeColor="text1"/>
          <w:sz w:val="24"/>
        </w:rPr>
      </w:pPr>
      <w:r w:rsidRPr="000646F7">
        <w:rPr>
          <w:rFonts w:ascii="仿宋" w:eastAsia="仿宋" w:hAnsi="仿宋" w:cs="仿宋" w:hint="eastAsia"/>
          <w:color w:val="000000" w:themeColor="text1"/>
          <w:sz w:val="24"/>
        </w:rPr>
        <w:t>4.8具备延时预约功能。</w:t>
      </w:r>
    </w:p>
    <w:p w:rsidR="000646F7" w:rsidRPr="000646F7" w:rsidRDefault="000646F7" w:rsidP="000646F7">
      <w:pPr>
        <w:spacing w:line="360" w:lineRule="auto"/>
        <w:rPr>
          <w:rFonts w:ascii="仿宋" w:eastAsia="仿宋" w:hAnsi="仿宋" w:cs="仿宋"/>
          <w:color w:val="000000" w:themeColor="text1"/>
          <w:sz w:val="24"/>
        </w:rPr>
      </w:pPr>
    </w:p>
    <w:p w:rsidR="000646F7" w:rsidRPr="000646F7" w:rsidRDefault="000646F7" w:rsidP="000646F7">
      <w:pPr>
        <w:spacing w:line="360" w:lineRule="auto"/>
        <w:rPr>
          <w:rFonts w:ascii="仿宋" w:eastAsia="仿宋" w:hAnsi="仿宋" w:cs="仿宋"/>
          <w:color w:val="000000" w:themeColor="text1"/>
          <w:sz w:val="24"/>
        </w:rPr>
      </w:pPr>
    </w:p>
    <w:p w:rsidR="000646F7" w:rsidRPr="000646F7" w:rsidRDefault="000646F7" w:rsidP="000646F7">
      <w:pPr>
        <w:spacing w:line="360" w:lineRule="auto"/>
        <w:rPr>
          <w:rFonts w:ascii="仿宋" w:eastAsia="仿宋" w:hAnsi="仿宋" w:cs="仿宋"/>
          <w:b/>
          <w:bCs/>
          <w:sz w:val="24"/>
        </w:rPr>
      </w:pPr>
    </w:p>
    <w:p w:rsidR="000646F7" w:rsidRPr="000646F7" w:rsidRDefault="000646F7" w:rsidP="000646F7">
      <w:pPr>
        <w:widowControl/>
        <w:jc w:val="left"/>
        <w:rPr>
          <w:rFonts w:ascii="仿宋" w:eastAsia="仿宋" w:hAnsi="仿宋" w:cs="仿宋"/>
          <w:b/>
          <w:bCs/>
          <w:sz w:val="24"/>
        </w:rPr>
      </w:pPr>
      <w:r w:rsidRPr="000646F7">
        <w:rPr>
          <w:rFonts w:ascii="仿宋" w:eastAsia="仿宋" w:hAnsi="仿宋" w:cs="仿宋" w:hint="eastAsia"/>
          <w:b/>
          <w:bCs/>
          <w:sz w:val="24"/>
        </w:rPr>
        <w:br w:type="page"/>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品目1-2：傅立叶变换红外光谱仪</w:t>
      </w:r>
    </w:p>
    <w:p w:rsidR="000646F7" w:rsidRPr="000646F7" w:rsidRDefault="000646F7" w:rsidP="000646F7">
      <w:pPr>
        <w:spacing w:line="360" w:lineRule="auto"/>
        <w:rPr>
          <w:rFonts w:ascii="仿宋" w:eastAsia="仿宋" w:hAnsi="仿宋" w:cs="仿宋"/>
          <w:b/>
          <w:sz w:val="24"/>
        </w:rPr>
      </w:pPr>
      <w:r w:rsidRPr="000646F7">
        <w:rPr>
          <w:rFonts w:ascii="仿宋" w:eastAsia="仿宋" w:hAnsi="仿宋" w:cs="仿宋" w:hint="eastAsia"/>
          <w:b/>
          <w:sz w:val="24"/>
        </w:rPr>
        <w:t>一、工作条件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1、环境温度范围：18-27℃；</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2、相对湿度范围：10-70%；</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3、电源：AC220V，50Hz。</w:t>
      </w:r>
    </w:p>
    <w:p w:rsidR="000646F7" w:rsidRPr="000646F7" w:rsidRDefault="000646F7" w:rsidP="000646F7">
      <w:pPr>
        <w:spacing w:line="360" w:lineRule="auto"/>
        <w:rPr>
          <w:rFonts w:ascii="仿宋" w:eastAsia="仿宋" w:hAnsi="仿宋" w:cs="仿宋"/>
          <w:b/>
          <w:sz w:val="24"/>
        </w:rPr>
      </w:pPr>
      <w:r w:rsidRPr="000646F7">
        <w:rPr>
          <w:rFonts w:ascii="仿宋" w:eastAsia="仿宋" w:hAnsi="仿宋" w:cs="仿宋" w:hint="eastAsia"/>
          <w:b/>
          <w:sz w:val="24"/>
        </w:rPr>
        <w:t>二、技术参数要求</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1、用途：用于中药特殊制剂成分分析和中药创新研究。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#2、最高分辨率：≤0.25cm</w:t>
      </w:r>
      <w:r w:rsidRPr="000646F7">
        <w:rPr>
          <w:rFonts w:ascii="仿宋" w:eastAsia="仿宋" w:hAnsi="仿宋" w:cs="仿宋" w:hint="eastAsia"/>
          <w:sz w:val="24"/>
          <w:vertAlign w:val="superscript"/>
        </w:rPr>
        <w:t>-1</w:t>
      </w:r>
      <w:r w:rsidRPr="000646F7">
        <w:rPr>
          <w:rFonts w:ascii="仿宋" w:eastAsia="仿宋" w:hAnsi="仿宋" w:cs="仿宋" w:hint="eastAsia"/>
          <w:sz w:val="24"/>
        </w:rPr>
        <w:t>。</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#3、信噪比：≥ 50000:1（4cm</w:t>
      </w:r>
      <w:r w:rsidRPr="000646F7">
        <w:rPr>
          <w:rFonts w:ascii="仿宋" w:eastAsia="仿宋" w:hAnsi="仿宋" w:cs="仿宋" w:hint="eastAsia"/>
          <w:sz w:val="24"/>
          <w:vertAlign w:val="superscript"/>
        </w:rPr>
        <w:t>-1</w:t>
      </w:r>
      <w:r w:rsidRPr="000646F7">
        <w:rPr>
          <w:rFonts w:ascii="仿宋" w:eastAsia="仿宋" w:hAnsi="仿宋" w:cs="仿宋" w:hint="eastAsia"/>
          <w:sz w:val="24"/>
        </w:rPr>
        <w:t>光谱分辨率，1分钟扫描，峰-峰值，KBr窗片，无需吹扫）。</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4、等效峰、峰值噪声：≤7.89×10</w:t>
      </w:r>
      <w:r w:rsidRPr="000646F7">
        <w:rPr>
          <w:rFonts w:ascii="仿宋" w:eastAsia="仿宋" w:hAnsi="仿宋" w:cs="仿宋" w:hint="eastAsia"/>
          <w:sz w:val="24"/>
          <w:vertAlign w:val="superscript"/>
        </w:rPr>
        <w:t xml:space="preserve">-6 </w:t>
      </w:r>
      <w:r w:rsidRPr="000646F7">
        <w:rPr>
          <w:rFonts w:ascii="仿宋" w:eastAsia="仿宋" w:hAnsi="仿宋" w:cs="仿宋" w:hint="eastAsia"/>
          <w:sz w:val="24"/>
        </w:rPr>
        <w:t>Abs（4 cm</w:t>
      </w:r>
      <w:r w:rsidRPr="000646F7">
        <w:rPr>
          <w:rFonts w:ascii="仿宋" w:eastAsia="仿宋" w:hAnsi="仿宋" w:cs="仿宋" w:hint="eastAsia"/>
          <w:sz w:val="24"/>
          <w:vertAlign w:val="superscript"/>
        </w:rPr>
        <w:t>-1</w:t>
      </w:r>
      <w:r w:rsidRPr="000646F7">
        <w:rPr>
          <w:rFonts w:ascii="仿宋" w:eastAsia="仿宋" w:hAnsi="仿宋" w:cs="仿宋" w:hint="eastAsia"/>
          <w:sz w:val="24"/>
        </w:rPr>
        <w:t>光谱分辨率，1分钟扫描，峰-峰值，KBr窗片，无需吹扫）。</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5、光谱范围：7800-350 cm</w:t>
      </w:r>
      <w:r w:rsidRPr="000646F7">
        <w:rPr>
          <w:rFonts w:ascii="仿宋" w:eastAsia="仿宋" w:hAnsi="仿宋" w:cs="仿宋" w:hint="eastAsia"/>
          <w:sz w:val="24"/>
          <w:vertAlign w:val="superscript"/>
        </w:rPr>
        <w:t>-1</w:t>
      </w:r>
      <w:r w:rsidRPr="000646F7">
        <w:rPr>
          <w:rFonts w:ascii="仿宋" w:eastAsia="仿宋" w:hAnsi="仿宋" w:cs="仿宋" w:hint="eastAsia"/>
          <w:sz w:val="24"/>
        </w:rPr>
        <w:t>。</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6、光源：高强度长寿命光源，空气冷却。红外光源质保≥10年。</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7、采用30°角入射迈克尔逊干涉仪。</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8、具备线性导轨动镜驱动机构，可实现高精度大载荷的直线往复运动。</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9、具备高级动态准直功能，可以在开机自检和实际光谱扫描过程中实现自动准直和实时准直。</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10、分束器：配备中红外镀锗双面防潮镀层KBr分束器，配备电子自动除湿。</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11、激光器：配备高单色性激光器，激光器质保≥5年。</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12、检测器：配备半导体控温型高灵敏度检测器，内置电子温度调节装置。</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13、检测器封装采用永久防潮的光学窗片。</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14、扫描功能，实现每秒钟≥20张完整光谱（7800-350 cm</w:t>
      </w:r>
      <w:r w:rsidRPr="000646F7">
        <w:rPr>
          <w:rFonts w:ascii="仿宋" w:eastAsia="仿宋" w:hAnsi="仿宋" w:cs="仿宋" w:hint="eastAsia"/>
          <w:sz w:val="24"/>
          <w:vertAlign w:val="superscript"/>
        </w:rPr>
        <w:t>-1</w:t>
      </w:r>
      <w:r w:rsidRPr="000646F7">
        <w:rPr>
          <w:rFonts w:ascii="仿宋" w:eastAsia="仿宋" w:hAnsi="仿宋" w:cs="仿宋" w:hint="eastAsia"/>
          <w:sz w:val="24"/>
        </w:rPr>
        <w:t>）的高速扫描。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15、样品室光学窗片可保证长期可靠的防潮性能，同时保证相对高的光通量。样品室光学窗片可方便地由用户自行更换，无需使用工具。</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#16、仪器有外在明显的湿度指示灯和湿度指示剂实时监控湿度，并在软件中有湿度实时指示，内置长寿命自动电子除湿装置，无需定期更换干燥剂。提供说明书和彩页作为证明资料。</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17、软件功能模块：包括光谱扫描、光度测定、定量（单组份/多组分同时定量）、时间程序测定、再解析、简单宏程序、向导式软件模块等，软件可免费升级。</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18、自动分析助手：包括药典报告程序（定性鉴别）、异物分析程序（混合物分析、自动解析可能的主成分和次要成分、无需提前提供组分种数）、食品添加剂鉴别程序、纯度判定程序（相似度计算）。</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19、向导式软件模块：提供≥23个标准应用的工作流，只需简单选择分析目的和所用附件，不用设置任何参数可实现一键测量。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20、定量模块：</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20.1可以用峰高、峰面积、峰比率等建立多点标准曲线定量；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20.2计算得到的浓度可以自动应用到用户自定义的方程中；</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20.3可自动进行合格与否的判定；</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20.4可进行多变量统计分析建模；</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20.5可升级PLS多变量统计分析建模。</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21、光度测定模块：</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21.1可直接自动读取指定峰位的峰高、峰面积、峰比率数值；</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21.2读取值可以自动应用到用户自定义的方程中；</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21.3可自动进行合格与否的判定。</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22、光谱检索功能：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22.1可基于光谱检索，也可基于峰检索、文本检索或组合检索；</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22.2用户可自建库（支持中文路径）；</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22.3可使用用户自建谱库，也可使用Sadtler谱库、S.T. Japan等第三方商品谱库，软件配备≥11500张标准谱库，有正版授权的USB加密锁。包括溶剂、药品、食品添加剂、农业化学品、污染物、聚合物、有机化合物、无机物等标准谱库，其中聚合物谱图</w:t>
      </w:r>
      <w:r w:rsidRPr="000646F7">
        <w:rPr>
          <w:rFonts w:ascii="仿宋" w:eastAsia="仿宋" w:hAnsi="仿宋" w:cs="仿宋" w:hint="eastAsia"/>
          <w:bCs/>
          <w:color w:val="000000"/>
          <w:sz w:val="24"/>
        </w:rPr>
        <w:t>≥</w:t>
      </w:r>
      <w:r w:rsidRPr="000646F7">
        <w:rPr>
          <w:rFonts w:ascii="仿宋" w:eastAsia="仿宋" w:hAnsi="仿宋" w:cs="仿宋" w:hint="eastAsia"/>
          <w:sz w:val="24"/>
        </w:rPr>
        <w:t>2000张。</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#23、数据格式兼容性：</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23.1可以直接打开至少三家主流红外光谱仪厂家标准格式的原始光谱数据文件；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23.2可以直接打开软件生成的原始光谱数据文件；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23.3可以导入导出通用光谱格式JCAMP（</w:t>
      </w:r>
      <w:r w:rsidRPr="000646F7">
        <w:rPr>
          <w:rFonts w:ascii="仿宋" w:eastAsia="仿宋" w:hAnsi="仿宋" w:cs="仿宋" w:hint="eastAsia"/>
          <w:sz w:val="24"/>
          <w:szCs w:val="24"/>
        </w:rPr>
        <w:t>*</w:t>
      </w:r>
      <w:r w:rsidRPr="000646F7">
        <w:rPr>
          <w:rFonts w:ascii="仿宋" w:eastAsia="仿宋" w:hAnsi="仿宋" w:cs="仿宋" w:hint="eastAsia"/>
          <w:sz w:val="24"/>
        </w:rPr>
        <w:t>.dx，</w:t>
      </w:r>
      <w:r w:rsidRPr="000646F7">
        <w:rPr>
          <w:rFonts w:ascii="仿宋" w:eastAsia="仿宋" w:hAnsi="仿宋" w:cs="仿宋" w:hint="eastAsia"/>
          <w:sz w:val="24"/>
          <w:szCs w:val="24"/>
        </w:rPr>
        <w:t>*</w:t>
      </w:r>
      <w:r w:rsidRPr="000646F7">
        <w:rPr>
          <w:rFonts w:ascii="仿宋" w:eastAsia="仿宋" w:hAnsi="仿宋" w:cs="仿宋" w:hint="eastAsia"/>
          <w:sz w:val="24"/>
        </w:rPr>
        <w:t>.jdx）文件，以及纯文本格式ASCII（</w:t>
      </w:r>
      <w:r w:rsidRPr="000646F7">
        <w:rPr>
          <w:rFonts w:ascii="仿宋" w:eastAsia="仿宋" w:hAnsi="仿宋" w:cs="仿宋" w:hint="eastAsia"/>
          <w:sz w:val="24"/>
          <w:szCs w:val="24"/>
        </w:rPr>
        <w:t>*</w:t>
      </w:r>
      <w:r w:rsidRPr="000646F7">
        <w:rPr>
          <w:rFonts w:ascii="仿宋" w:eastAsia="仿宋" w:hAnsi="仿宋" w:cs="仿宋" w:hint="eastAsia"/>
          <w:sz w:val="24"/>
        </w:rPr>
        <w:t>.txt，</w:t>
      </w:r>
      <w:r w:rsidRPr="000646F7">
        <w:rPr>
          <w:rFonts w:ascii="仿宋" w:eastAsia="仿宋" w:hAnsi="仿宋" w:cs="仿宋" w:hint="eastAsia"/>
          <w:sz w:val="24"/>
          <w:szCs w:val="24"/>
        </w:rPr>
        <w:t>*</w:t>
      </w:r>
      <w:r w:rsidRPr="000646F7">
        <w:rPr>
          <w:rFonts w:ascii="仿宋" w:eastAsia="仿宋" w:hAnsi="仿宋" w:cs="仿宋" w:hint="eastAsia"/>
          <w:sz w:val="24"/>
        </w:rPr>
        <w:t>.asc）文件，可打开其他程序得到的光谱原始数据或在第三方软件上直接导入使用。</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24、可联用红外显微镜实现≤10 μm的样品和微区的显微红外分析，软件控制自动切换光路，可联用热分析仪，实现实时在线联用分析（热红联用）。</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25、可以使用联用分析软件进行能量色散X射线荧光光谱和FTIR光谱数据的综合联用分析，用同一个软件可对FTIR数据和EDXRF数据进行直接联用综合分析并给出分析结果，进行未知异物成分的检索分析。提供彩页作为证明资料。</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#26、自动吹扫功能，实现红外主机干涉仪、检测器、样品仓等各关键部位的氮气或干燥空气连续吹扫。各路吹扫气可独立控制。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27、固体制样包：包括小型油压机、压片模具、固定环、插板、玛瑙研钵和研杵、50克KBr粉末；适用于粉末样品或易于制成粉末的固体样品的制样分析。</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28、单次反射ATR附件：可实现范围4000-400 cm</w:t>
      </w:r>
      <w:r w:rsidRPr="000646F7">
        <w:rPr>
          <w:rFonts w:ascii="仿宋" w:eastAsia="仿宋" w:hAnsi="仿宋" w:cs="仿宋" w:hint="eastAsia"/>
          <w:sz w:val="24"/>
          <w:vertAlign w:val="superscript"/>
        </w:rPr>
        <w:t>-1</w:t>
      </w:r>
      <w:r w:rsidRPr="000646F7">
        <w:rPr>
          <w:rFonts w:ascii="仿宋" w:eastAsia="仿宋" w:hAnsi="仿宋" w:cs="仿宋" w:hint="eastAsia"/>
          <w:sz w:val="24"/>
        </w:rPr>
        <w:t>全部中红外波段的测量；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29、适用于粉末、块状固体、片状固体、液体、粘稠油类、膏体、纤维、塑料、橡胶、纸张、包装膜等各类样品</w:t>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三、配置</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1、主机：1套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2、ATR附件：1套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3、固体、液体制样包：1套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4、谱库：1套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5、控制软件：1套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6、工具包：1套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7、标准试样：1套</w:t>
      </w:r>
    </w:p>
    <w:p w:rsidR="000646F7" w:rsidRPr="000646F7" w:rsidRDefault="000646F7" w:rsidP="000646F7">
      <w:pPr>
        <w:autoSpaceDE w:val="0"/>
        <w:autoSpaceDN w:val="0"/>
        <w:spacing w:before="57" w:line="360" w:lineRule="auto"/>
        <w:ind w:right="-58"/>
        <w:rPr>
          <w:rFonts w:ascii="仿宋" w:eastAsia="仿宋" w:hAnsi="仿宋" w:cs="仿宋"/>
          <w:sz w:val="24"/>
        </w:rPr>
      </w:pPr>
      <w:r w:rsidRPr="000646F7">
        <w:rPr>
          <w:rFonts w:ascii="仿宋" w:eastAsia="仿宋" w:hAnsi="仿宋" w:cs="仿宋" w:hint="eastAsia"/>
          <w:sz w:val="24"/>
        </w:rPr>
        <w:t>8、工作站：1套</w:t>
      </w:r>
    </w:p>
    <w:p w:rsidR="000646F7" w:rsidRPr="000646F7" w:rsidRDefault="000646F7" w:rsidP="000646F7">
      <w:pPr>
        <w:autoSpaceDE w:val="0"/>
        <w:autoSpaceDN w:val="0"/>
        <w:spacing w:before="57" w:line="360" w:lineRule="auto"/>
        <w:ind w:right="-58"/>
        <w:rPr>
          <w:rFonts w:ascii="仿宋" w:eastAsia="仿宋" w:hAnsi="仿宋" w:cs="仿宋"/>
          <w:b/>
          <w:bCs/>
          <w:sz w:val="24"/>
        </w:rPr>
      </w:pPr>
      <w:r w:rsidRPr="000646F7">
        <w:rPr>
          <w:rFonts w:ascii="仿宋" w:eastAsia="仿宋" w:hAnsi="仿宋" w:cs="仿宋" w:hint="eastAsia"/>
          <w:b/>
          <w:bCs/>
          <w:sz w:val="24"/>
        </w:rPr>
        <w:t>四、技术资料</w:t>
      </w:r>
    </w:p>
    <w:p w:rsidR="000646F7" w:rsidRPr="000646F7" w:rsidRDefault="000646F7" w:rsidP="000646F7">
      <w:pPr>
        <w:autoSpaceDE w:val="0"/>
        <w:autoSpaceDN w:val="0"/>
        <w:spacing w:before="57" w:line="360" w:lineRule="auto"/>
        <w:ind w:right="-58"/>
        <w:rPr>
          <w:rFonts w:ascii="仿宋" w:eastAsia="仿宋" w:hAnsi="仿宋" w:cs="仿宋"/>
          <w:bCs/>
          <w:color w:val="000000"/>
          <w:sz w:val="24"/>
        </w:rPr>
      </w:pPr>
      <w:r w:rsidRPr="000646F7">
        <w:rPr>
          <w:rFonts w:ascii="仿宋" w:eastAsia="仿宋" w:hAnsi="仿宋" w:cs="仿宋" w:hint="eastAsia"/>
          <w:bCs/>
          <w:color w:val="000000"/>
          <w:sz w:val="24"/>
        </w:rPr>
        <w:t>1、提供仪器设备的中文安装、操作手册。</w:t>
      </w:r>
    </w:p>
    <w:p w:rsidR="000646F7" w:rsidRPr="000646F7" w:rsidRDefault="000646F7" w:rsidP="000646F7">
      <w:pPr>
        <w:autoSpaceDE w:val="0"/>
        <w:autoSpaceDN w:val="0"/>
        <w:spacing w:before="57" w:line="360" w:lineRule="auto"/>
        <w:ind w:right="-58"/>
        <w:rPr>
          <w:rFonts w:ascii="仿宋" w:eastAsia="仿宋" w:hAnsi="仿宋" w:cs="仿宋"/>
          <w:bCs/>
          <w:color w:val="000000"/>
          <w:sz w:val="24"/>
        </w:rPr>
      </w:pPr>
      <w:r w:rsidRPr="000646F7">
        <w:rPr>
          <w:rFonts w:ascii="仿宋" w:eastAsia="仿宋" w:hAnsi="仿宋" w:cs="仿宋" w:hint="eastAsia"/>
          <w:bCs/>
          <w:color w:val="000000"/>
          <w:sz w:val="24"/>
        </w:rPr>
        <w:t>2、提供仪器设备的中文维修保养手册。</w:t>
      </w:r>
    </w:p>
    <w:p w:rsidR="000646F7" w:rsidRPr="000646F7" w:rsidRDefault="000646F7" w:rsidP="000646F7">
      <w:pPr>
        <w:autoSpaceDE w:val="0"/>
        <w:autoSpaceDN w:val="0"/>
        <w:spacing w:before="57" w:line="360" w:lineRule="auto"/>
        <w:ind w:right="-58"/>
        <w:rPr>
          <w:rFonts w:ascii="仿宋" w:eastAsia="仿宋" w:hAnsi="仿宋" w:cs="仿宋"/>
          <w:bCs/>
          <w:color w:val="000000"/>
          <w:sz w:val="24"/>
        </w:rPr>
      </w:pPr>
      <w:r w:rsidRPr="000646F7">
        <w:rPr>
          <w:rFonts w:ascii="仿宋" w:eastAsia="仿宋" w:hAnsi="仿宋" w:cs="仿宋" w:hint="eastAsia"/>
          <w:bCs/>
          <w:color w:val="000000"/>
          <w:sz w:val="24"/>
        </w:rPr>
        <w:t>3、仪器设备须经中国政府批准在中国境内销售，并在中国有关监督管理部门办理注册登记。仪器设备须适合中国国家标准，或通用国际标准。</w:t>
      </w:r>
    </w:p>
    <w:p w:rsidR="000646F7" w:rsidRPr="000646F7" w:rsidRDefault="000646F7" w:rsidP="000646F7">
      <w:pPr>
        <w:spacing w:line="360" w:lineRule="auto"/>
        <w:rPr>
          <w:rFonts w:ascii="仿宋" w:eastAsia="仿宋" w:hAnsi="仿宋" w:cs="仿宋"/>
          <w:b/>
          <w:color w:val="000000"/>
          <w:sz w:val="24"/>
        </w:rPr>
      </w:pPr>
      <w:r w:rsidRPr="000646F7">
        <w:rPr>
          <w:rFonts w:ascii="仿宋" w:eastAsia="仿宋" w:hAnsi="仿宋" w:cs="仿宋" w:hint="eastAsia"/>
          <w:b/>
          <w:color w:val="000000"/>
          <w:sz w:val="24"/>
        </w:rPr>
        <w:t>五、售后服务</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1、安装、校准与试运行：应对仪器设备的质量、规格、性能、数量进行详细和全面的检查，并出具检验证明，如有缺失，应负责赔偿。</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2、负责为用户培训使用仪器的工作人员。其培训内容包括仪器设备的基本原理、安装、调试、操作使用和日常保养维修等。培训时间不少于一个工作日。</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3、质保期：仪器设备的整机质保期为1年。</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4、维修：供货厂商在接到用户要求对所购仪器设备进行维修时，应在4小时之内给予答复，并派出维修人员在1日内到达用户现场进行维修服务。</w:t>
      </w:r>
    </w:p>
    <w:p w:rsidR="000646F7" w:rsidRPr="000646F7" w:rsidRDefault="000646F7" w:rsidP="000646F7">
      <w:pPr>
        <w:spacing w:line="360" w:lineRule="auto"/>
        <w:rPr>
          <w:rFonts w:ascii="仿宋" w:eastAsia="仿宋" w:hAnsi="仿宋" w:cs="仿宋"/>
          <w:sz w:val="24"/>
        </w:rPr>
      </w:pPr>
    </w:p>
    <w:p w:rsidR="000646F7" w:rsidRPr="000646F7" w:rsidRDefault="000646F7" w:rsidP="000646F7">
      <w:pPr>
        <w:spacing w:line="360" w:lineRule="auto"/>
        <w:rPr>
          <w:rFonts w:ascii="仿宋" w:eastAsia="仿宋" w:hAnsi="仿宋" w:cs="仿宋"/>
          <w:sz w:val="24"/>
        </w:rPr>
      </w:pPr>
    </w:p>
    <w:p w:rsidR="000646F7" w:rsidRPr="000646F7" w:rsidRDefault="000646F7" w:rsidP="000646F7">
      <w:pPr>
        <w:widowControl/>
        <w:jc w:val="left"/>
        <w:rPr>
          <w:rFonts w:ascii="仿宋" w:eastAsia="仿宋" w:hAnsi="仿宋" w:cs="仿宋"/>
          <w:b/>
          <w:bCs/>
          <w:sz w:val="24"/>
        </w:rPr>
      </w:pPr>
      <w:r w:rsidRPr="000646F7">
        <w:rPr>
          <w:rFonts w:ascii="仿宋" w:eastAsia="仿宋" w:hAnsi="仿宋" w:cs="仿宋" w:hint="eastAsia"/>
          <w:b/>
          <w:bCs/>
          <w:sz w:val="24"/>
        </w:rPr>
        <w:br w:type="page"/>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品目1-3：纳米颗粒制备系统</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1、用途：制备核酸药物脂质纳米颗粒（LNP）；</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▲2、单次制备最大样品体积：≥20 mL；</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3、样品质量：粒度≤300 nm，PDI≤0.2；</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▲4、电源：AC220 V，50 Hz；</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5、最高耐受压力：≥0.7 MPa；</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▲6、每通道最大流速：≥10 mL/min；</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▲7、总流速最大流速：≥40 mL/min；</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8、操作系统：可升级维护；</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9、流速设置：每通道可独立设置流速等参数；</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#10、系统报警：程序可提供参数设置错误、连接和通讯错误等报警信息；</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11、流量重复性误差：≤1%；</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12、操作方式：笔记本电脑程序控制或自带微电脑触屏操作；</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#13、芯片材质：多次重复使用COC材质或非耗材金属316不锈钢；</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14、芯片要求：非面密封结构；</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#15、适配进样器类型：非一次性强化玻璃注射器或使用替换一次性注射器；</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#16、适配注射器规格：1 mL、2.5 mL、5 mL、10 mL、25 mL等；</w:t>
      </w:r>
    </w:p>
    <w:p w:rsidR="000646F7" w:rsidRPr="000646F7" w:rsidRDefault="000646F7" w:rsidP="000646F7">
      <w:pPr>
        <w:spacing w:line="360" w:lineRule="auto"/>
        <w:rPr>
          <w:rFonts w:ascii="仿宋" w:eastAsia="仿宋" w:hAnsi="仿宋" w:cs="仿宋"/>
          <w:kern w:val="0"/>
          <w:sz w:val="24"/>
          <w:szCs w:val="24"/>
        </w:rPr>
      </w:pPr>
      <w:r w:rsidRPr="000646F7">
        <w:rPr>
          <w:rFonts w:ascii="仿宋" w:eastAsia="仿宋" w:hAnsi="仿宋" w:cs="仿宋" w:hint="eastAsia"/>
          <w:kern w:val="0"/>
          <w:sz w:val="24"/>
          <w:szCs w:val="24"/>
        </w:rPr>
        <w:t>#17、芯片耐受情况：芯片可耐受甲醇、乙醇、NaOH溶液、DMSO、二氯甲烷、氯仿等溶剂，可超声清洗，可高温灭菌≥121℃。</w:t>
      </w:r>
    </w:p>
    <w:p w:rsidR="000646F7" w:rsidRPr="000646F7" w:rsidRDefault="000646F7" w:rsidP="000646F7">
      <w:pPr>
        <w:spacing w:line="360" w:lineRule="auto"/>
        <w:rPr>
          <w:rFonts w:ascii="仿宋" w:eastAsia="仿宋" w:hAnsi="仿宋" w:cs="仿宋"/>
          <w:sz w:val="24"/>
        </w:rPr>
      </w:pPr>
    </w:p>
    <w:p w:rsidR="000646F7" w:rsidRPr="000646F7" w:rsidRDefault="000646F7" w:rsidP="000646F7">
      <w:pPr>
        <w:spacing w:line="360" w:lineRule="auto"/>
        <w:rPr>
          <w:rFonts w:ascii="仿宋" w:eastAsia="仿宋" w:hAnsi="仿宋" w:cs="仿宋"/>
          <w:kern w:val="0"/>
          <w:sz w:val="24"/>
        </w:rPr>
      </w:pP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br w:type="page"/>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品目1-4：冷冻切片机</w:t>
      </w:r>
    </w:p>
    <w:p w:rsidR="000646F7" w:rsidRPr="000646F7" w:rsidRDefault="000646F7" w:rsidP="000646F7">
      <w:pPr>
        <w:adjustRightInd w:val="0"/>
        <w:snapToGrid w:val="0"/>
        <w:spacing w:line="360" w:lineRule="auto"/>
        <w:rPr>
          <w:rFonts w:ascii="仿宋" w:eastAsia="仿宋" w:hAnsi="仿宋" w:cs="仿宋"/>
          <w:b/>
          <w:color w:val="000000"/>
          <w:sz w:val="24"/>
        </w:rPr>
      </w:pPr>
      <w:r w:rsidRPr="000646F7">
        <w:rPr>
          <w:rFonts w:ascii="仿宋" w:eastAsia="仿宋" w:hAnsi="仿宋" w:cs="仿宋" w:hint="eastAsia"/>
          <w:b/>
          <w:color w:val="000000"/>
          <w:sz w:val="24"/>
        </w:rPr>
        <w:t>一、用途</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sz w:val="24"/>
        </w:rPr>
        <w:t>对新鲜组织样品进行快速切片，无需进行脱水包埋等程序，实现快速切片快速诊断。</w:t>
      </w:r>
    </w:p>
    <w:p w:rsidR="000646F7" w:rsidRPr="000646F7" w:rsidRDefault="000646F7" w:rsidP="000646F7">
      <w:pPr>
        <w:adjustRightInd w:val="0"/>
        <w:snapToGrid w:val="0"/>
        <w:spacing w:line="360" w:lineRule="auto"/>
        <w:rPr>
          <w:rFonts w:ascii="仿宋" w:eastAsia="仿宋" w:hAnsi="仿宋" w:cs="仿宋"/>
          <w:b/>
          <w:color w:val="000000"/>
          <w:sz w:val="24"/>
        </w:rPr>
      </w:pPr>
      <w:r w:rsidRPr="000646F7">
        <w:rPr>
          <w:rFonts w:ascii="仿宋" w:eastAsia="仿宋" w:hAnsi="仿宋" w:cs="仿宋" w:hint="eastAsia"/>
          <w:b/>
          <w:color w:val="000000"/>
          <w:sz w:val="24"/>
        </w:rPr>
        <w:t>二、工作条件</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1、环境温度范围：15-30℃；</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2、环境湿度范围：10-80%；</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3、电源：AC220V±10%，50 Hz。</w:t>
      </w:r>
    </w:p>
    <w:p w:rsidR="000646F7" w:rsidRPr="000646F7" w:rsidRDefault="000646F7" w:rsidP="000646F7">
      <w:pPr>
        <w:adjustRightInd w:val="0"/>
        <w:snapToGrid w:val="0"/>
        <w:spacing w:line="360" w:lineRule="auto"/>
        <w:rPr>
          <w:rFonts w:ascii="仿宋" w:eastAsia="仿宋" w:hAnsi="仿宋" w:cs="仿宋"/>
          <w:b/>
          <w:color w:val="000000"/>
          <w:sz w:val="24"/>
        </w:rPr>
      </w:pPr>
      <w:r w:rsidRPr="000646F7">
        <w:rPr>
          <w:rFonts w:ascii="仿宋" w:eastAsia="仿宋" w:hAnsi="仿宋" w:cs="仿宋" w:hint="eastAsia"/>
          <w:b/>
          <w:color w:val="000000"/>
          <w:sz w:val="24"/>
        </w:rPr>
        <w:t>三、技术参数要求</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#1、按键式操作机身，可戴手套操作，控制面板具有锁定功能；</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▲2、双压缩机，独立的压缩机制冷样品头；</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3、样品头制冷温度范围：-10-50℃；</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4、样品头、冷冻箱带手动除霜功能；</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5、冷冻箱制冷温度范围：0-40</w:t>
      </w:r>
      <w:bookmarkStart w:id="3" w:name="OLE_LINK10"/>
      <w:bookmarkStart w:id="4" w:name="OLE_LINK9"/>
      <w:r w:rsidRPr="000646F7">
        <w:rPr>
          <w:rFonts w:ascii="仿宋" w:eastAsia="仿宋" w:hAnsi="仿宋" w:cs="仿宋" w:hint="eastAsia"/>
          <w:bCs/>
          <w:color w:val="000000"/>
          <w:sz w:val="24"/>
        </w:rPr>
        <w:t>℃</w:t>
      </w:r>
      <w:bookmarkEnd w:id="3"/>
      <w:bookmarkEnd w:id="4"/>
      <w:r w:rsidRPr="000646F7">
        <w:rPr>
          <w:rFonts w:ascii="仿宋" w:eastAsia="仿宋" w:hAnsi="仿宋" w:cs="仿宋" w:hint="eastAsia"/>
          <w:bCs/>
          <w:color w:val="000000"/>
          <w:sz w:val="24"/>
        </w:rPr>
        <w:t>；</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6、冷冻箱自动除霜功能：每24小时一次，持续时间范围6-12分钟；</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7、速冻架冷冻位点：≥10个；</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8、速冻架制冷温度最低：≤-43℃；</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#9、具有电动切片功能，电动切片时手轮置中；</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10、切片模式：包括单次，步进和连续切片，可调节切窗；</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11、修块厚度范围：5-150 μm；</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#12、切片厚度范围：0.5-300 μm；</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13、水平进样距离：≥25 mm，垂直行程：</w:t>
      </w:r>
      <w:r w:rsidRPr="000646F7">
        <w:rPr>
          <w:rFonts w:ascii="仿宋" w:eastAsia="仿宋" w:hAnsi="仿宋" w:cs="仿宋" w:hint="eastAsia"/>
          <w:sz w:val="24"/>
        </w:rPr>
        <w:t>≥</w:t>
      </w:r>
      <w:r w:rsidRPr="000646F7">
        <w:rPr>
          <w:rFonts w:ascii="仿宋" w:eastAsia="仿宋" w:hAnsi="仿宋" w:cs="仿宋" w:hint="eastAsia"/>
          <w:bCs/>
          <w:color w:val="000000"/>
          <w:sz w:val="24"/>
        </w:rPr>
        <w:t>55 mm；</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14、电动粗修速度：分档调节；</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▲15、样品定位：8°（X/Y/Z轴）最大样品尺寸：≥40×55 mm；</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16、具备样品回缩功能、切片计数和切片厚度总计功能；</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w:t>
      </w:r>
      <w:r w:rsidRPr="000646F7">
        <w:rPr>
          <w:rFonts w:ascii="仿宋" w:eastAsia="仿宋" w:hAnsi="仿宋" w:cs="仿宋" w:hint="eastAsia"/>
          <w:bCs/>
          <w:color w:val="000000"/>
          <w:sz w:val="24"/>
          <w:lang w:eastAsia="zh-Hans"/>
        </w:rPr>
        <w:t>17</w:t>
      </w:r>
      <w:r w:rsidRPr="000646F7">
        <w:rPr>
          <w:rFonts w:ascii="仿宋" w:eastAsia="仿宋" w:hAnsi="仿宋" w:cs="仿宋" w:hint="eastAsia"/>
          <w:bCs/>
          <w:color w:val="000000"/>
          <w:sz w:val="24"/>
        </w:rPr>
        <w:t>、具备抗菌银离子涂层；</w:t>
      </w:r>
    </w:p>
    <w:p w:rsidR="000646F7" w:rsidRPr="000646F7" w:rsidRDefault="000646F7" w:rsidP="000646F7">
      <w:pPr>
        <w:adjustRightInd w:val="0"/>
        <w:snapToGrid w:val="0"/>
        <w:spacing w:line="360" w:lineRule="auto"/>
        <w:rPr>
          <w:rFonts w:ascii="仿宋" w:eastAsia="仿宋" w:hAnsi="仿宋" w:cs="仿宋"/>
          <w:bCs/>
          <w:color w:val="000000"/>
          <w:sz w:val="24"/>
        </w:rPr>
      </w:pPr>
      <w:r w:rsidRPr="000646F7">
        <w:rPr>
          <w:rFonts w:ascii="仿宋" w:eastAsia="仿宋" w:hAnsi="仿宋" w:cs="仿宋" w:hint="eastAsia"/>
          <w:bCs/>
          <w:color w:val="000000"/>
          <w:sz w:val="24"/>
        </w:rPr>
        <w:t>18、具备高位和低位手轮锁定功能。</w:t>
      </w:r>
    </w:p>
    <w:p w:rsidR="000646F7" w:rsidRPr="000646F7" w:rsidRDefault="000646F7" w:rsidP="000646F7">
      <w:pPr>
        <w:spacing w:line="360" w:lineRule="auto"/>
        <w:rPr>
          <w:rFonts w:ascii="仿宋" w:eastAsia="仿宋" w:hAnsi="仿宋" w:cs="仿宋"/>
          <w:b/>
          <w:bCs/>
          <w:sz w:val="24"/>
        </w:rPr>
      </w:pPr>
    </w:p>
    <w:p w:rsidR="000646F7" w:rsidRPr="000646F7" w:rsidRDefault="000646F7" w:rsidP="000646F7">
      <w:pPr>
        <w:spacing w:line="360" w:lineRule="auto"/>
        <w:rPr>
          <w:rFonts w:ascii="仿宋" w:eastAsia="仿宋" w:hAnsi="仿宋" w:cs="仿宋"/>
          <w:b/>
          <w:bCs/>
          <w:sz w:val="24"/>
        </w:rPr>
      </w:pPr>
    </w:p>
    <w:p w:rsidR="000646F7" w:rsidRPr="000646F7" w:rsidRDefault="000646F7" w:rsidP="000646F7">
      <w:pPr>
        <w:widowControl/>
        <w:jc w:val="left"/>
        <w:rPr>
          <w:rFonts w:ascii="仿宋" w:eastAsia="仿宋" w:hAnsi="仿宋" w:cs="仿宋"/>
          <w:b/>
          <w:bCs/>
          <w:sz w:val="24"/>
        </w:rPr>
      </w:pPr>
      <w:r w:rsidRPr="000646F7">
        <w:rPr>
          <w:rFonts w:ascii="仿宋" w:eastAsia="仿宋" w:hAnsi="仿宋" w:cs="仿宋" w:hint="eastAsia"/>
          <w:b/>
          <w:bCs/>
          <w:sz w:val="24"/>
        </w:rPr>
        <w:br w:type="page"/>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品目1-5：表面张力测量仪</w:t>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一、技术功能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1、具备测量液体表面张力、界面张力；</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2、具有固体表面自由功能（分析亲水疏水特性，计算极性组成）、黏附功能；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3、动态接触角、静态接触角、前进角、后退角，180°滚动角；</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4、具有批处理接触角功能；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#5、软件能够根据输入的粗糙度数据，自动计算粗糙度修正后的本征接触角数值，对接触角测量结果直接进行修正。</w:t>
      </w:r>
    </w:p>
    <w:p w:rsidR="000646F7" w:rsidRPr="000646F7" w:rsidRDefault="000646F7" w:rsidP="000646F7">
      <w:pPr>
        <w:spacing w:line="360" w:lineRule="auto"/>
        <w:rPr>
          <w:rFonts w:ascii="仿宋" w:eastAsia="仿宋" w:hAnsi="仿宋" w:cs="仿宋"/>
          <w:sz w:val="24"/>
        </w:rPr>
      </w:pPr>
      <w:bookmarkStart w:id="5" w:name="_Hlk165531243"/>
      <w:r w:rsidRPr="000646F7">
        <w:rPr>
          <w:rFonts w:ascii="仿宋" w:eastAsia="仿宋" w:hAnsi="仿宋" w:cs="仿宋" w:hint="eastAsia"/>
          <w:sz w:val="24"/>
        </w:rPr>
        <w:t>6、接触角和表面张力测量视频的输出格式必须为AVI格式；</w:t>
      </w:r>
    </w:p>
    <w:bookmarkEnd w:id="5"/>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#7、软件具有将测量结果可直接输出为Excel或PDF格式(并可内嵌测量图像)；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8、软件具有中英文多语言版操作软件；</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9、具有自动计算动态接触角、表面自由能、粘附功功能；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10、接触角测量：多种方法计算在平面或曲面上的接触角，自动或手动基线选择；11、自动激发视频或图片记录；自定义模版程序，可存储并自行调用；</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12、配合自动样品台，可实现连续多次自动测量；</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13、软件具有半月面法或同等功能软件，能够测量纤维、棒体等样品与液体的接触角；</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14、软件能够根据输入的粗糙度数据，自动计算粗糙度修正后的本征接触角数值；</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#15、软件具有自动检测判断液体纯度功能，能够设置检测精度范围，当液体不纯时，能够自动给出提示；</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16、软件具有表面能分析模块：提供九种计算方程，可以给出浸润性分析图谱，可计算固体表面的极性力、色散力和氢键组成；</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17、软件具有黏附功测量模块；</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#18、软件具有材料润湿包络曲线分析软件或同等功能软件模块：可测试和模拟得到各种材料与液体间润湿范围。</w:t>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b/>
          <w:bCs/>
          <w:sz w:val="24"/>
        </w:rPr>
        <w:t>二、技术参数</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1、测量范围:接触角0-180°，表面张力范围0.01-2000 mN/m；</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#2、接触角测量分辨率：0.001°；</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▲3、表面张力测量分辨率：0.001 mN/m；</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4、成像系统:采用高速CCD成像系统，最快速度≥2000图像/秒可调（即最快拍摄不小于2000帧/秒），最大像素≥1200×960；软件具有自动聚焦调节系统，软件控制可连续调节光强；</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5、测量样品台滚动角范围：0-180°；</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6、进样系统：配备全自动滴液系统，软件控制液体的滴加方式、每一滴体积，实际滴液体积在软件界面实时显示；</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7、使用可抛弃型滴液头；</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#8、样品台：双层样品台尺寸≥110×110 mm，样品台水平度可独立可调节；</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9、双方向手动控制：双方向样品台，X、Z方向可精密连续调节，Z轴必须具有微调功能；</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10、光源：单波长LED冷光源，波长范围：400-450 nm±10 nm；</w:t>
      </w:r>
    </w:p>
    <w:p w:rsidR="000646F7" w:rsidRPr="000646F7" w:rsidRDefault="000646F7" w:rsidP="000646F7">
      <w:pPr>
        <w:spacing w:line="360" w:lineRule="auto"/>
        <w:rPr>
          <w:rFonts w:ascii="仿宋" w:eastAsia="仿宋" w:hAnsi="仿宋" w:cs="仿宋"/>
          <w:sz w:val="24"/>
        </w:rPr>
      </w:pPr>
      <w:r w:rsidRPr="000646F7">
        <w:rPr>
          <w:rFonts w:ascii="仿宋" w:eastAsia="仿宋" w:hAnsi="仿宋" w:cs="仿宋" w:hint="eastAsia"/>
          <w:sz w:val="24"/>
        </w:rPr>
        <w:t>11、接触角和表面张力测量视频的输出格式必须为AVI格式；</w:t>
      </w:r>
    </w:p>
    <w:p w:rsidR="000646F7" w:rsidRPr="000646F7" w:rsidRDefault="000646F7" w:rsidP="000646F7">
      <w:pPr>
        <w:spacing w:line="360" w:lineRule="auto"/>
        <w:rPr>
          <w:rFonts w:ascii="仿宋" w:eastAsia="仿宋" w:hAnsi="仿宋" w:cs="仿宋"/>
          <w:sz w:val="24"/>
        </w:rPr>
      </w:pPr>
    </w:p>
    <w:p w:rsidR="000646F7" w:rsidRPr="000646F7" w:rsidRDefault="000646F7" w:rsidP="000646F7">
      <w:pPr>
        <w:widowControl/>
        <w:jc w:val="left"/>
        <w:rPr>
          <w:rFonts w:ascii="仿宋" w:eastAsia="仿宋" w:hAnsi="仿宋" w:cs="仿宋"/>
          <w:b/>
          <w:bCs/>
          <w:sz w:val="24"/>
        </w:rPr>
      </w:pPr>
      <w:r w:rsidRPr="000646F7">
        <w:rPr>
          <w:rFonts w:ascii="仿宋" w:eastAsia="仿宋" w:hAnsi="仿宋" w:cs="仿宋" w:hint="eastAsia"/>
          <w:b/>
          <w:bCs/>
          <w:sz w:val="24"/>
        </w:rPr>
        <w:t>品目1-6：微孔板式生物发光检测仪</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1、检测器：光电倍增管（PMT）；</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▲2、检测灵敏度：≤1.5×10</w:t>
      </w:r>
      <w:r w:rsidRPr="000646F7">
        <w:rPr>
          <w:rFonts w:ascii="仿宋" w:eastAsia="仿宋" w:hAnsi="仿宋" w:cs="仿宋" w:hint="eastAsia"/>
          <w:sz w:val="24"/>
          <w:szCs w:val="24"/>
          <w:vertAlign w:val="superscript"/>
        </w:rPr>
        <w:t>-21</w:t>
      </w:r>
      <w:r w:rsidRPr="000646F7">
        <w:rPr>
          <w:rFonts w:ascii="仿宋" w:eastAsia="仿宋" w:hAnsi="仿宋" w:cs="仿宋" w:hint="eastAsia"/>
          <w:sz w:val="24"/>
          <w:szCs w:val="24"/>
        </w:rPr>
        <w:t xml:space="preserve"> 摩尔的萤光素酶；</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▲3、线性范围：≥9个数量级；</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4、光谱范围：350-700 nm；</w:t>
      </w:r>
    </w:p>
    <w:p w:rsidR="000646F7" w:rsidRPr="000646F7" w:rsidRDefault="000646F7" w:rsidP="000646F7">
      <w:pPr>
        <w:spacing w:line="360" w:lineRule="auto"/>
        <w:rPr>
          <w:rFonts w:ascii="仿宋" w:eastAsia="仿宋" w:hAnsi="仿宋" w:cs="仿宋"/>
          <w:sz w:val="24"/>
          <w:szCs w:val="24"/>
          <w:vertAlign w:val="superscript"/>
        </w:rPr>
      </w:pPr>
      <w:r w:rsidRPr="000646F7">
        <w:rPr>
          <w:rFonts w:ascii="仿宋" w:eastAsia="仿宋" w:hAnsi="仿宋" w:cs="仿宋" w:hint="eastAsia"/>
          <w:sz w:val="24"/>
          <w:szCs w:val="24"/>
        </w:rPr>
        <w:t>#5、孔间交叉干扰：≤3×10</w:t>
      </w:r>
      <w:r w:rsidRPr="000646F7">
        <w:rPr>
          <w:rFonts w:ascii="仿宋" w:eastAsia="仿宋" w:hAnsi="仿宋" w:cs="仿宋" w:hint="eastAsia"/>
          <w:sz w:val="24"/>
          <w:szCs w:val="24"/>
          <w:vertAlign w:val="superscript"/>
        </w:rPr>
        <w:t>-5</w:t>
      </w:r>
      <w:r w:rsidRPr="000646F7">
        <w:rPr>
          <w:rFonts w:ascii="仿宋" w:eastAsia="仿宋" w:hAnsi="仿宋" w:cs="仿宋" w:hint="eastAsia"/>
          <w:sz w:val="24"/>
          <w:szCs w:val="24"/>
        </w:rPr>
        <w:t>；</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6、样品容器：96孔板；</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7、自动进样器：</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#7.1自动进样器数量：≥2个</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7.2进样体积范围：5-200 μL</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7.3进样步长：≤1 μL</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7.4自动进样器可视，易于检修</w:t>
      </w:r>
    </w:p>
    <w:p w:rsidR="000646F7" w:rsidRPr="000646F7" w:rsidRDefault="000646F7" w:rsidP="000646F7">
      <w:pPr>
        <w:spacing w:line="360" w:lineRule="auto"/>
        <w:rPr>
          <w:rFonts w:ascii="仿宋" w:eastAsia="仿宋" w:hAnsi="仿宋" w:cs="仿宋"/>
          <w:sz w:val="24"/>
          <w:szCs w:val="24"/>
        </w:rPr>
      </w:pPr>
      <w:r w:rsidRPr="000646F7">
        <w:rPr>
          <w:rFonts w:ascii="仿宋" w:eastAsia="仿宋" w:hAnsi="仿宋" w:cs="仿宋" w:hint="eastAsia"/>
          <w:sz w:val="24"/>
          <w:szCs w:val="24"/>
        </w:rPr>
        <w:t>8、控制系统：已预置ATP发光检测操作程序和双萤光素酶报告基因检测程序；</w:t>
      </w:r>
    </w:p>
    <w:p w:rsidR="000646F7" w:rsidRPr="000646F7" w:rsidRDefault="000646F7" w:rsidP="000646F7">
      <w:pPr>
        <w:spacing w:line="360" w:lineRule="auto"/>
        <w:rPr>
          <w:rFonts w:ascii="仿宋" w:eastAsia="仿宋" w:hAnsi="仿宋" w:cs="仿宋"/>
          <w:b/>
          <w:bCs/>
          <w:sz w:val="24"/>
        </w:rPr>
      </w:pPr>
      <w:r w:rsidRPr="000646F7">
        <w:rPr>
          <w:rFonts w:ascii="仿宋" w:eastAsia="仿宋" w:hAnsi="仿宋" w:cs="仿宋" w:hint="eastAsia"/>
          <w:sz w:val="24"/>
        </w:rPr>
        <w:t>9、试剂瓶架：仪器带有为10 mL和100 mL的试剂瓶和实验室通用规格的试剂瓶而设计的试剂瓶架。</w:t>
      </w:r>
    </w:p>
    <w:p w:rsidR="000646F7" w:rsidRPr="000646F7" w:rsidRDefault="000646F7" w:rsidP="000646F7">
      <w:pPr>
        <w:spacing w:before="360" w:after="240" w:line="440" w:lineRule="exact"/>
        <w:outlineLvl w:val="0"/>
        <w:rPr>
          <w:rFonts w:ascii="仿宋" w:eastAsia="仿宋" w:hAnsi="仿宋" w:cs="Arial"/>
          <w:b/>
          <w:color w:val="000000" w:themeColor="text1"/>
          <w:sz w:val="24"/>
          <w:szCs w:val="24"/>
        </w:rPr>
      </w:pPr>
      <w:r w:rsidRPr="000646F7">
        <w:rPr>
          <w:rFonts w:ascii="仿宋" w:eastAsia="仿宋" w:hAnsi="仿宋" w:cs="Arial" w:hint="eastAsia"/>
          <w:b/>
          <w:color w:val="000000" w:themeColor="text1"/>
          <w:sz w:val="24"/>
          <w:szCs w:val="24"/>
        </w:rPr>
        <w:br w:type="page"/>
      </w:r>
    </w:p>
    <w:p w:rsidR="00667D87" w:rsidRPr="00667D87" w:rsidRDefault="000646F7" w:rsidP="00667D87">
      <w:pPr>
        <w:spacing w:before="360" w:after="240" w:line="440" w:lineRule="exact"/>
        <w:jc w:val="center"/>
        <w:outlineLvl w:val="0"/>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02包</w:t>
      </w:r>
      <w:r w:rsidR="00667D87" w:rsidRPr="00667D87">
        <w:rPr>
          <w:rFonts w:ascii="仿宋" w:eastAsia="仿宋" w:hAnsi="仿宋" w:cs="仿宋"/>
          <w:b/>
          <w:color w:val="000000" w:themeColor="text1"/>
          <w:sz w:val="24"/>
          <w:szCs w:val="24"/>
        </w:rPr>
        <w:t xml:space="preserve">  </w:t>
      </w:r>
      <w:bookmarkStart w:id="6" w:name="_Toc7498"/>
      <w:bookmarkStart w:id="7" w:name="_Toc21544_WPSOffice_Level1"/>
      <w:r w:rsidR="00667D87" w:rsidRPr="00667D87">
        <w:rPr>
          <w:rFonts w:ascii="仿宋" w:eastAsia="仿宋" w:hAnsi="仿宋" w:cs="仿宋" w:hint="eastAsia"/>
          <w:b/>
          <w:color w:val="000000" w:themeColor="text1"/>
          <w:sz w:val="24"/>
          <w:szCs w:val="24"/>
        </w:rPr>
        <w:t>采购需求</w:t>
      </w:r>
      <w:bookmarkEnd w:id="0"/>
      <w:bookmarkEnd w:id="1"/>
    </w:p>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一、采购标的需实现的功能或者目标，以及为落实政府采购政策需满足的要求：</w:t>
      </w:r>
    </w:p>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（一）采购标的需实现的功能或者目标</w:t>
      </w:r>
    </w:p>
    <w:p w:rsidR="00667D87" w:rsidRPr="00667D87" w:rsidRDefault="00667D87" w:rsidP="00667D87">
      <w:pPr>
        <w:autoSpaceDE w:val="0"/>
        <w:autoSpaceDN w:val="0"/>
        <w:adjustRightInd w:val="0"/>
        <w:spacing w:before="50" w:line="360" w:lineRule="auto"/>
        <w:ind w:leftChars="228" w:left="479" w:firstLineChars="200" w:firstLine="480"/>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本次招标采购是为中国中医科学院中医基础理论研究所配置基本设备，供应商应根据招标文件所提出的技术规格和服务要求，综合考虑所投货物的适用性，选择需要最佳性能价格比的货物前来投标。供应商应以先进的技术、优良的服务和优惠的价格，充分显示自己的竞争实力。</w:t>
      </w:r>
    </w:p>
    <w:p w:rsidR="00667D87" w:rsidRPr="00667D87" w:rsidRDefault="00667D87" w:rsidP="00667D87">
      <w:pPr>
        <w:tabs>
          <w:tab w:val="left" w:pos="900"/>
        </w:tabs>
        <w:spacing w:beforeLines="50" w:before="156" w:line="480" w:lineRule="exact"/>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（二）为落实政府采购政策需满足的要求</w:t>
      </w:r>
      <w:r w:rsidRPr="00667D87">
        <w:rPr>
          <w:rFonts w:ascii="仿宋" w:eastAsia="仿宋" w:hAnsi="仿宋" w:cs="仿宋"/>
          <w:b/>
          <w:color w:val="000000" w:themeColor="text1"/>
          <w:sz w:val="24"/>
          <w:szCs w:val="24"/>
        </w:rPr>
        <w:t xml:space="preserve"> </w:t>
      </w:r>
    </w:p>
    <w:p w:rsidR="00667D87" w:rsidRPr="00667D87" w:rsidRDefault="00667D87" w:rsidP="00667D87">
      <w:pPr>
        <w:numPr>
          <w:ilvl w:val="0"/>
          <w:numId w:val="2"/>
        </w:numPr>
        <w:tabs>
          <w:tab w:val="left" w:pos="900"/>
        </w:tabs>
        <w:spacing w:beforeLines="50" w:before="156" w:line="480" w:lineRule="exac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促进中小企业发展政策：根据《政府采购促进中小企业发展管理办法》的通知（财库〔</w:t>
      </w:r>
      <w:r w:rsidRPr="00667D87">
        <w:rPr>
          <w:rFonts w:ascii="仿宋" w:eastAsia="仿宋" w:hAnsi="仿宋" w:cs="仿宋"/>
          <w:color w:val="000000" w:themeColor="text1"/>
          <w:sz w:val="24"/>
          <w:szCs w:val="24"/>
        </w:rPr>
        <w:t>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667D87" w:rsidRPr="00667D87" w:rsidRDefault="00667D87" w:rsidP="00667D87">
      <w:pPr>
        <w:numPr>
          <w:ilvl w:val="0"/>
          <w:numId w:val="2"/>
        </w:numPr>
        <w:tabs>
          <w:tab w:val="left" w:pos="900"/>
        </w:tabs>
        <w:spacing w:beforeLines="50" w:before="156" w:line="480" w:lineRule="exac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监狱企业扶持政策：供应商所投产品为监狱企业制造的，将视同为小型或微型企业，将对该投标产品的投标价给予10</w:t>
      </w:r>
      <w:r w:rsidRPr="00667D87">
        <w:rPr>
          <w:rFonts w:ascii="仿宋" w:eastAsia="仿宋" w:hAnsi="仿宋" w:cs="仿宋"/>
          <w:color w:val="000000" w:themeColor="text1"/>
          <w:sz w:val="24"/>
          <w:szCs w:val="24"/>
        </w:rPr>
        <w:t>%</w:t>
      </w:r>
      <w:r w:rsidRPr="00667D87">
        <w:rPr>
          <w:rFonts w:ascii="仿宋" w:eastAsia="仿宋" w:hAnsi="仿宋" w:cs="仿宋" w:hint="eastAsia"/>
          <w:color w:val="000000" w:themeColor="text1"/>
          <w:sz w:val="24"/>
          <w:szCs w:val="24"/>
        </w:rPr>
        <w:t>的扣除。</w:t>
      </w:r>
      <w:r w:rsidRPr="00667D87">
        <w:rPr>
          <w:rFonts w:ascii="仿宋" w:eastAsia="仿宋" w:hAnsi="仿宋" w:cs="仿宋" w:hint="eastAsia"/>
          <w:iCs/>
          <w:color w:val="000000" w:themeColor="text1"/>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sidRPr="00667D87">
        <w:rPr>
          <w:rFonts w:ascii="仿宋" w:eastAsia="仿宋" w:hAnsi="仿宋" w:cs="仿宋" w:hint="eastAsia"/>
          <w:color w:val="000000" w:themeColor="text1"/>
          <w:sz w:val="24"/>
          <w:szCs w:val="24"/>
        </w:rPr>
        <w:t>。（</w:t>
      </w:r>
      <w:r w:rsidRPr="00667D87">
        <w:rPr>
          <w:rFonts w:ascii="仿宋" w:eastAsia="仿宋" w:hAnsi="仿宋" w:cs="仿宋"/>
          <w:color w:val="000000" w:themeColor="text1"/>
          <w:sz w:val="24"/>
          <w:szCs w:val="24"/>
        </w:rPr>
        <w:t>专门面向中小企业采购或预留份额的情况不适用）</w:t>
      </w:r>
    </w:p>
    <w:p w:rsidR="00667D87" w:rsidRPr="00667D87" w:rsidRDefault="00667D87" w:rsidP="00667D87">
      <w:pPr>
        <w:numPr>
          <w:ilvl w:val="0"/>
          <w:numId w:val="2"/>
        </w:numPr>
        <w:tabs>
          <w:tab w:val="left" w:pos="900"/>
        </w:tabs>
        <w:spacing w:beforeLines="50" w:before="156" w:line="480" w:lineRule="exac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促进残疾人就业政府采购政策：根据《三部门联合发布关于促进残疾人就业政府采购政策的通知》（财库〔</w:t>
      </w:r>
      <w:r w:rsidRPr="00667D87">
        <w:rPr>
          <w:rFonts w:ascii="仿宋" w:eastAsia="仿宋" w:hAnsi="仿宋" w:cs="仿宋"/>
          <w:color w:val="000000" w:themeColor="text1"/>
          <w:sz w:val="24"/>
          <w:szCs w:val="24"/>
        </w:rPr>
        <w:t>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rsidR="00667D87" w:rsidRPr="00667D87" w:rsidRDefault="00667D87" w:rsidP="00667D87">
      <w:pPr>
        <w:numPr>
          <w:ilvl w:val="0"/>
          <w:numId w:val="2"/>
        </w:numPr>
        <w:tabs>
          <w:tab w:val="left" w:pos="900"/>
        </w:tabs>
        <w:spacing w:beforeLines="50" w:before="156" w:line="480" w:lineRule="exact"/>
        <w:rPr>
          <w:rFonts w:ascii="仿宋" w:eastAsia="仿宋" w:hAnsi="仿宋" w:cs="仿宋"/>
          <w:b/>
          <w:color w:val="000000" w:themeColor="text1"/>
          <w:sz w:val="24"/>
          <w:szCs w:val="24"/>
        </w:rPr>
      </w:pPr>
      <w:r w:rsidRPr="00667D87">
        <w:rPr>
          <w:rFonts w:ascii="仿宋" w:eastAsia="仿宋" w:hAnsi="仿宋" w:cs="仿宋"/>
          <w:color w:val="000000" w:themeColor="text1"/>
          <w:sz w:val="24"/>
          <w:szCs w:val="24"/>
        </w:rPr>
        <w:t>鼓励节能</w:t>
      </w:r>
      <w:r w:rsidRPr="00667D87">
        <w:rPr>
          <w:rFonts w:ascii="仿宋" w:eastAsia="仿宋" w:hAnsi="仿宋" w:cs="仿宋" w:hint="eastAsia"/>
          <w:color w:val="000000" w:themeColor="text1"/>
          <w:sz w:val="24"/>
          <w:szCs w:val="24"/>
        </w:rPr>
        <w:t>、环保</w:t>
      </w:r>
      <w:r w:rsidRPr="00667D87">
        <w:rPr>
          <w:rFonts w:ascii="仿宋" w:eastAsia="仿宋" w:hAnsi="仿宋" w:cs="仿宋"/>
          <w:color w:val="000000" w:themeColor="text1"/>
          <w:sz w:val="24"/>
          <w:szCs w:val="24"/>
        </w:rPr>
        <w:t>政策：</w:t>
      </w:r>
      <w:r w:rsidRPr="00667D87">
        <w:rPr>
          <w:rFonts w:ascii="仿宋" w:eastAsia="仿宋" w:hAnsi="仿宋" w:cs="仿宋" w:hint="eastAsia"/>
          <w:color w:val="000000" w:themeColor="text1"/>
          <w:sz w:val="24"/>
          <w:szCs w:val="24"/>
        </w:rPr>
        <w:t>依据《财政部发展改革委生态环境部市场监管总局关于调整优化节能产品、环境标志产品政府采购执行机制的通知（财库（</w:t>
      </w:r>
      <w:r w:rsidRPr="00667D87">
        <w:rPr>
          <w:rFonts w:ascii="仿宋" w:eastAsia="仿宋" w:hAnsi="仿宋" w:cs="仿宋"/>
          <w:color w:val="000000" w:themeColor="text1"/>
          <w:sz w:val="24"/>
          <w:szCs w:val="24"/>
        </w:rPr>
        <w:t>2019）9号）》执行。</w:t>
      </w:r>
    </w:p>
    <w:p w:rsidR="00667D87" w:rsidRPr="00667D87" w:rsidRDefault="00667D87" w:rsidP="00667D87">
      <w:pPr>
        <w:spacing w:before="120" w:line="480" w:lineRule="exact"/>
        <w:ind w:left="219" w:hangingChars="91" w:hanging="219"/>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二、采购标的需执行的国家相关标准、行业标准、地方标准或者其他标准、规范：</w:t>
      </w:r>
    </w:p>
    <w:p w:rsidR="00667D87" w:rsidRPr="00667D87" w:rsidRDefault="00667D87" w:rsidP="00667D87">
      <w:pPr>
        <w:spacing w:before="120" w:line="480" w:lineRule="exact"/>
        <w:ind w:left="240" w:hangingChars="100" w:hanging="240"/>
        <w:rPr>
          <w:rFonts w:ascii="仿宋" w:eastAsia="仿宋" w:hAnsi="仿宋" w:cs="仿宋"/>
          <w:bCs/>
          <w:color w:val="000000" w:themeColor="text1"/>
          <w:sz w:val="24"/>
          <w:szCs w:val="24"/>
        </w:rPr>
      </w:pPr>
      <w:r w:rsidRPr="00667D87">
        <w:rPr>
          <w:rFonts w:ascii="仿宋" w:eastAsia="仿宋" w:hAnsi="仿宋" w:cs="仿宋"/>
          <w:bCs/>
          <w:color w:val="000000" w:themeColor="text1"/>
          <w:sz w:val="24"/>
          <w:szCs w:val="24"/>
        </w:rPr>
        <w:t>*1.投标产品属于医疗器械的，应按原国家食品药品监督管理总局颁发的《医疗器械注册管理办法》，办理医疗器械注册证或者办理备案，</w:t>
      </w:r>
      <w:r w:rsidRPr="00667D87">
        <w:rPr>
          <w:rFonts w:ascii="仿宋" w:eastAsia="仿宋" w:hAnsi="仿宋" w:cs="仿宋" w:hint="eastAsia"/>
          <w:bCs/>
          <w:color w:val="000000" w:themeColor="text1"/>
          <w:sz w:val="24"/>
          <w:szCs w:val="24"/>
        </w:rPr>
        <w:t>供应商须提供有效的医疗器械注册证复印件或备案凭证并加盖公章。</w:t>
      </w:r>
    </w:p>
    <w:p w:rsidR="00667D87" w:rsidRPr="00667D87" w:rsidRDefault="00667D87" w:rsidP="00667D87">
      <w:pPr>
        <w:spacing w:before="120" w:line="480" w:lineRule="exact"/>
        <w:ind w:left="240" w:hangingChars="100" w:hanging="240"/>
        <w:rPr>
          <w:rFonts w:ascii="仿宋" w:eastAsia="仿宋" w:hAnsi="仿宋" w:cs="仿宋"/>
          <w:bCs/>
          <w:color w:val="000000" w:themeColor="text1"/>
          <w:sz w:val="24"/>
          <w:szCs w:val="24"/>
        </w:rPr>
      </w:pPr>
      <w:r w:rsidRPr="00667D87">
        <w:rPr>
          <w:rFonts w:ascii="仿宋" w:eastAsia="仿宋" w:hAnsi="仿宋" w:cs="仿宋"/>
          <w:bCs/>
          <w:color w:val="000000" w:themeColor="text1"/>
          <w:sz w:val="24"/>
          <w:szCs w:val="24"/>
        </w:rPr>
        <w:t>*2.投标产品属于医疗器械的，中华人民共和国境内制造商应按原国家食品药品监督管理总局颁发的《医疗器械生产监督管理办法》，办理医疗器械生产许可证或者办理备案，</w:t>
      </w:r>
      <w:r w:rsidRPr="00667D87">
        <w:rPr>
          <w:rFonts w:ascii="仿宋" w:eastAsia="仿宋" w:hAnsi="仿宋" w:cs="仿宋" w:hint="eastAsia"/>
          <w:bCs/>
          <w:color w:val="000000" w:themeColor="text1"/>
          <w:sz w:val="24"/>
          <w:szCs w:val="24"/>
        </w:rPr>
        <w:t>供应商须提供医疗器械生产许可证复印件或备案凭证。</w:t>
      </w:r>
    </w:p>
    <w:p w:rsidR="00667D87" w:rsidRPr="00667D87" w:rsidRDefault="00667D87" w:rsidP="00667D87">
      <w:pPr>
        <w:spacing w:before="120" w:line="480" w:lineRule="exact"/>
        <w:ind w:left="240" w:hangingChars="100" w:hanging="240"/>
        <w:rPr>
          <w:rFonts w:ascii="仿宋" w:eastAsia="仿宋" w:hAnsi="仿宋" w:cs="仿宋"/>
          <w:bCs/>
          <w:color w:val="000000" w:themeColor="text1"/>
          <w:sz w:val="24"/>
          <w:szCs w:val="24"/>
        </w:rPr>
      </w:pPr>
      <w:r w:rsidRPr="00667D87">
        <w:rPr>
          <w:rFonts w:ascii="仿宋" w:eastAsia="仿宋" w:hAnsi="仿宋" w:cs="仿宋"/>
          <w:bCs/>
          <w:color w:val="000000" w:themeColor="text1"/>
          <w:sz w:val="24"/>
          <w:szCs w:val="24"/>
        </w:rPr>
        <w:t>*3.投标产品属于辐射或射线类的设备或材料的，需提供</w:t>
      </w:r>
      <w:r w:rsidRPr="00667D87">
        <w:rPr>
          <w:rFonts w:ascii="仿宋" w:eastAsia="仿宋" w:hAnsi="仿宋" w:cs="仿宋" w:hint="eastAsia"/>
          <w:bCs/>
          <w:color w:val="000000" w:themeColor="text1"/>
          <w:sz w:val="24"/>
          <w:szCs w:val="24"/>
        </w:rPr>
        <w:t>供应商的辐射安全许可证复印件（不适用的情况除外）。投标产品属于压力容器的，供应商需要根据国家特种设备制造相关管理规定，提供投标产品制造商的特种设备制造许可证（压力容器）。</w:t>
      </w:r>
    </w:p>
    <w:p w:rsidR="00667D87" w:rsidRPr="00667D87" w:rsidRDefault="00667D87" w:rsidP="00667D87">
      <w:pPr>
        <w:spacing w:before="120" w:line="480" w:lineRule="exact"/>
        <w:ind w:left="240" w:hangingChars="100" w:hanging="240"/>
        <w:rPr>
          <w:rFonts w:ascii="仿宋" w:eastAsia="仿宋" w:hAnsi="仿宋" w:cs="仿宋"/>
          <w:b/>
          <w:color w:val="000000" w:themeColor="text1"/>
          <w:sz w:val="24"/>
          <w:szCs w:val="24"/>
        </w:rPr>
      </w:pPr>
      <w:r w:rsidRPr="00667D87">
        <w:rPr>
          <w:rFonts w:ascii="仿宋" w:eastAsia="仿宋" w:hAnsi="仿宋" w:cs="仿宋"/>
          <w:bCs/>
          <w:color w:val="000000" w:themeColor="text1"/>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w:t>
      </w:r>
      <w:r w:rsidRPr="00667D87">
        <w:rPr>
          <w:rFonts w:ascii="仿宋" w:eastAsia="仿宋" w:hAnsi="仿宋" w:cs="仿宋" w:hint="eastAsia"/>
          <w:bCs/>
          <w:color w:val="000000" w:themeColor="text1"/>
          <w:sz w:val="24"/>
          <w:szCs w:val="24"/>
        </w:rPr>
        <w:t>供应商须提供相关证明文件的复印件。</w:t>
      </w:r>
    </w:p>
    <w:p w:rsidR="00667D87" w:rsidRPr="00667D87" w:rsidRDefault="00667D87" w:rsidP="00667D87">
      <w:pPr>
        <w:spacing w:before="120"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三、采购标的的数量、采购项目交付或者实施的时间和地点：</w:t>
      </w:r>
    </w:p>
    <w:p w:rsidR="00667D87" w:rsidRPr="00667D87" w:rsidRDefault="00667D87" w:rsidP="00667D87">
      <w:pPr>
        <w:spacing w:before="120"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（一）采购标的的数量及质保期及交货期</w:t>
      </w:r>
    </w:p>
    <w:tbl>
      <w:tblPr>
        <w:tblW w:w="10062" w:type="dxa"/>
        <w:tblLayout w:type="fixed"/>
        <w:tblCellMar>
          <w:top w:w="15" w:type="dxa"/>
          <w:left w:w="15" w:type="dxa"/>
          <w:bottom w:w="15" w:type="dxa"/>
          <w:right w:w="15" w:type="dxa"/>
        </w:tblCellMar>
        <w:tblLook w:val="04A0" w:firstRow="1" w:lastRow="0" w:firstColumn="1" w:lastColumn="0" w:noHBand="0" w:noVBand="1"/>
      </w:tblPr>
      <w:tblGrid>
        <w:gridCol w:w="514"/>
        <w:gridCol w:w="746"/>
        <w:gridCol w:w="962"/>
        <w:gridCol w:w="861"/>
        <w:gridCol w:w="2138"/>
        <w:gridCol w:w="890"/>
        <w:gridCol w:w="1033"/>
        <w:gridCol w:w="1464"/>
        <w:gridCol w:w="1454"/>
      </w:tblGrid>
      <w:tr w:rsidR="00667D87" w:rsidRPr="00667D87" w:rsidTr="000E464B">
        <w:trPr>
          <w:trHeight w:val="778"/>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包号</w:t>
            </w:r>
          </w:p>
        </w:tc>
        <w:tc>
          <w:tcPr>
            <w:tcW w:w="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包名称</w:t>
            </w:r>
          </w:p>
        </w:tc>
        <w:tc>
          <w:tcPr>
            <w:tcW w:w="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分包预算金额（万元）</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品目号</w:t>
            </w:r>
          </w:p>
        </w:tc>
        <w:tc>
          <w:tcPr>
            <w:tcW w:w="21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品目名称</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数量（台/套）</w:t>
            </w:r>
          </w:p>
        </w:tc>
        <w:tc>
          <w:tcPr>
            <w:tcW w:w="10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控制单价（万元）</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sz w:val="24"/>
                <w:szCs w:val="24"/>
              </w:rPr>
            </w:pPr>
            <w:r w:rsidRPr="00667D87">
              <w:rPr>
                <w:rFonts w:ascii="仿宋" w:eastAsia="仿宋" w:hAnsi="仿宋" w:cs="仿宋" w:hint="eastAsia"/>
                <w:b/>
                <w:color w:val="000000" w:themeColor="text1"/>
                <w:kern w:val="0"/>
                <w:sz w:val="24"/>
                <w:szCs w:val="24"/>
                <w:lang w:bidi="ar"/>
              </w:rPr>
              <w:t>质保期</w:t>
            </w:r>
          </w:p>
        </w:tc>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7D87" w:rsidRPr="00667D87" w:rsidRDefault="00667D87" w:rsidP="00667D87">
            <w:pPr>
              <w:widowControl/>
              <w:jc w:val="center"/>
              <w:textAlignment w:val="center"/>
              <w:rPr>
                <w:rFonts w:ascii="仿宋" w:eastAsia="仿宋" w:hAnsi="仿宋" w:cs="仿宋"/>
                <w:b/>
                <w:color w:val="000000" w:themeColor="text1"/>
                <w:kern w:val="0"/>
                <w:sz w:val="24"/>
                <w:szCs w:val="24"/>
                <w:lang w:bidi="ar"/>
              </w:rPr>
            </w:pPr>
            <w:r w:rsidRPr="00667D87">
              <w:rPr>
                <w:rFonts w:ascii="仿宋" w:eastAsia="仿宋" w:hAnsi="仿宋" w:cs="仿宋" w:hint="eastAsia"/>
                <w:b/>
                <w:color w:val="000000" w:themeColor="text1"/>
                <w:kern w:val="0"/>
                <w:sz w:val="24"/>
                <w:szCs w:val="24"/>
                <w:lang w:bidi="ar"/>
              </w:rPr>
              <w:t>交货期</w:t>
            </w:r>
          </w:p>
        </w:tc>
      </w:tr>
      <w:tr w:rsidR="00667D87" w:rsidRPr="00667D87" w:rsidTr="000E464B">
        <w:trPr>
          <w:trHeight w:val="285"/>
        </w:trPr>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激光共聚焦拉曼光谱分析仪等</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476.25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激光散斑血流成像系统</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48</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不少于验收后24个月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480"/>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 xml:space="preserve"> 动物气体控制系统</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16.55</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不少于验收后36个月</w:t>
            </w:r>
            <w:r w:rsidRPr="00667D87">
              <w:rPr>
                <w:rFonts w:ascii="仿宋" w:eastAsia="仿宋" w:hAnsi="仿宋" w:cs="仿宋" w:hint="eastAsia"/>
                <w:color w:val="000000" w:themeColor="text1"/>
                <w:kern w:val="0"/>
                <w:sz w:val="24"/>
                <w:szCs w:val="24"/>
                <w:lang w:bidi="ar"/>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kern w:val="0"/>
                <w:sz w:val="24"/>
                <w:szCs w:val="24"/>
                <w:lang w:bidi="ar"/>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疲劳转棒仪</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10.20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kern w:val="0"/>
                <w:sz w:val="24"/>
                <w:szCs w:val="24"/>
                <w:lang w:bidi="ar"/>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尤斯灌流室</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32</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流变仪</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15</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细胞培养箱</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8</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生物安全柜</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7.25</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荧光倒置显微镜</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50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高速离心机</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35</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厌氧培养箱</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14</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三气培养箱</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285"/>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喷雾干燥机</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25</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不少于验收后12个月</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ind w:firstLine="105"/>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合同签订后90天内</w:t>
            </w:r>
          </w:p>
        </w:tc>
      </w:tr>
      <w:tr w:rsidR="00667D87" w:rsidRPr="00667D87" w:rsidTr="000E464B">
        <w:trPr>
          <w:trHeight w:val="720"/>
        </w:trPr>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jc w:val="center"/>
              <w:rPr>
                <w:rFonts w:ascii="仿宋" w:eastAsia="仿宋" w:hAnsi="仿宋" w:cs="仿宋"/>
                <w:color w:val="000000" w:themeColor="text1"/>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0"/>
                <w:szCs w:val="20"/>
                <w:lang w:bidi="ar"/>
              </w:rPr>
              <w:t>2-13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激光共聚焦拉曼光谱分析仪</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kern w:val="0"/>
                <w:sz w:val="24"/>
                <w:szCs w:val="24"/>
                <w:lang w:bidi="ar"/>
              </w:rPr>
              <w:t>198</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不少于验收后12个月 </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87" w:rsidRPr="00667D87" w:rsidRDefault="00667D87" w:rsidP="00667D87">
            <w:pPr>
              <w:widowControl/>
              <w:jc w:val="center"/>
              <w:textAlignment w:val="center"/>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合同签订后120天内</w:t>
            </w:r>
          </w:p>
        </w:tc>
      </w:tr>
    </w:tbl>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p>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（二）采购项目交付或实施的地点</w:t>
      </w:r>
    </w:p>
    <w:p w:rsidR="00667D87" w:rsidRPr="00667D87" w:rsidRDefault="00667D87" w:rsidP="00667D87">
      <w:pPr>
        <w:tabs>
          <w:tab w:val="left" w:pos="900"/>
        </w:tabs>
        <w:spacing w:beforeLines="50" w:before="156" w:line="360" w:lineRule="auto"/>
        <w:rPr>
          <w:rFonts w:ascii="仿宋" w:eastAsia="仿宋" w:hAnsi="仿宋" w:cs="仿宋"/>
          <w:color w:val="000000" w:themeColor="text1"/>
          <w:sz w:val="24"/>
          <w:szCs w:val="24"/>
          <w:u w:val="single"/>
        </w:rPr>
      </w:pPr>
      <w:r w:rsidRPr="00667D87">
        <w:rPr>
          <w:rFonts w:ascii="仿宋" w:eastAsia="仿宋" w:hAnsi="仿宋" w:cs="仿宋" w:hint="eastAsia"/>
          <w:color w:val="000000" w:themeColor="text1"/>
          <w:sz w:val="24"/>
          <w:szCs w:val="24"/>
        </w:rPr>
        <w:t>1</w:t>
      </w:r>
      <w:r w:rsidRPr="00667D87">
        <w:rPr>
          <w:rFonts w:ascii="仿宋" w:eastAsia="仿宋" w:hAnsi="仿宋" w:cs="仿宋"/>
          <w:color w:val="000000" w:themeColor="text1"/>
          <w:sz w:val="24"/>
          <w:szCs w:val="24"/>
        </w:rPr>
        <w:t>.采购项目（标的）交付的地点：</w:t>
      </w:r>
      <w:r w:rsidRPr="00667D87">
        <w:rPr>
          <w:rFonts w:ascii="仿宋" w:eastAsia="仿宋" w:hAnsi="仿宋" w:cs="仿宋" w:hint="eastAsia"/>
          <w:color w:val="000000" w:themeColor="text1"/>
          <w:sz w:val="24"/>
          <w:szCs w:val="24"/>
          <w:u w:val="single"/>
        </w:rPr>
        <w:t>采购人指定地点</w:t>
      </w:r>
    </w:p>
    <w:p w:rsidR="00667D87" w:rsidRPr="00667D87" w:rsidRDefault="00667D87" w:rsidP="00667D87">
      <w:pPr>
        <w:tabs>
          <w:tab w:val="left" w:pos="900"/>
        </w:tabs>
        <w:spacing w:beforeLines="50" w:before="156" w:line="480" w:lineRule="exact"/>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四、采购标的需满足的服务标准、期限、效率等要求</w:t>
      </w:r>
    </w:p>
    <w:p w:rsidR="00667D87" w:rsidRPr="00667D87" w:rsidRDefault="00667D87" w:rsidP="00667D87">
      <w:pPr>
        <w:tabs>
          <w:tab w:val="left" w:pos="900"/>
        </w:tabs>
        <w:spacing w:beforeLines="50" w:before="156" w:line="480" w:lineRule="exact"/>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（一）采购标的需满足的服务标准、效率要求</w:t>
      </w:r>
    </w:p>
    <w:p w:rsidR="00667D87" w:rsidRPr="00667D87" w:rsidRDefault="00667D87" w:rsidP="00667D87">
      <w:pPr>
        <w:numPr>
          <w:ilvl w:val="0"/>
          <w:numId w:val="3"/>
        </w:numPr>
        <w:spacing w:before="50" w:line="480" w:lineRule="exact"/>
        <w:rPr>
          <w:rFonts w:ascii="仿宋" w:eastAsia="仿宋" w:hAnsi="仿宋" w:cs="仿宋"/>
          <w:bCs/>
          <w:color w:val="000000" w:themeColor="text1"/>
          <w:sz w:val="24"/>
          <w:szCs w:val="24"/>
        </w:rPr>
      </w:pPr>
      <w:r w:rsidRPr="00667D87">
        <w:rPr>
          <w:rFonts w:ascii="仿宋" w:eastAsia="仿宋" w:hAnsi="仿宋" w:cs="仿宋" w:hint="eastAsia"/>
          <w:bCs/>
          <w:color w:val="000000" w:themeColor="text1"/>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667D87" w:rsidRPr="00667D87" w:rsidRDefault="00667D87" w:rsidP="00667D87">
      <w:pPr>
        <w:numPr>
          <w:ilvl w:val="0"/>
          <w:numId w:val="3"/>
        </w:numPr>
        <w:spacing w:before="50" w:line="480" w:lineRule="exact"/>
        <w:rPr>
          <w:rFonts w:ascii="仿宋" w:eastAsia="仿宋" w:hAnsi="仿宋" w:cs="仿宋"/>
          <w:bCs/>
          <w:color w:val="000000" w:themeColor="text1"/>
          <w:sz w:val="24"/>
          <w:szCs w:val="24"/>
        </w:rPr>
      </w:pPr>
      <w:r w:rsidRPr="00667D87">
        <w:rPr>
          <w:rFonts w:ascii="仿宋" w:eastAsia="仿宋" w:hAnsi="仿宋" w:cs="仿宋" w:hint="eastAsia"/>
          <w:color w:val="000000" w:themeColor="text1"/>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sidRPr="00667D87">
        <w:rPr>
          <w:rFonts w:ascii="仿宋" w:eastAsia="仿宋" w:hAnsi="仿宋" w:cs="仿宋"/>
          <w:color w:val="000000" w:themeColor="text1"/>
          <w:sz w:val="24"/>
          <w:szCs w:val="24"/>
        </w:rPr>
        <w:t>3天内将这些资料免费寄给采购人。</w:t>
      </w:r>
    </w:p>
    <w:p w:rsidR="00667D87" w:rsidRPr="00667D87" w:rsidRDefault="00667D87" w:rsidP="00667D87">
      <w:pPr>
        <w:numPr>
          <w:ilvl w:val="0"/>
          <w:numId w:val="3"/>
        </w:numPr>
        <w:spacing w:before="50" w:line="480" w:lineRule="exact"/>
        <w:rPr>
          <w:rFonts w:ascii="仿宋" w:eastAsia="仿宋" w:hAnsi="仿宋" w:cs="仿宋"/>
          <w:bCs/>
          <w:color w:val="000000" w:themeColor="text1"/>
          <w:sz w:val="24"/>
          <w:szCs w:val="24"/>
        </w:rPr>
      </w:pPr>
      <w:r w:rsidRPr="00667D87">
        <w:rPr>
          <w:rFonts w:ascii="仿宋" w:eastAsia="仿宋" w:hAnsi="仿宋" w:cs="仿宋" w:hint="eastAsia"/>
          <w:color w:val="000000" w:themeColor="text1"/>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rsidR="00667D87" w:rsidRPr="00667D87" w:rsidRDefault="00667D87" w:rsidP="00667D87">
      <w:pPr>
        <w:numPr>
          <w:ilvl w:val="0"/>
          <w:numId w:val="3"/>
        </w:numPr>
        <w:spacing w:before="50" w:line="480" w:lineRule="exact"/>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供应商应负责投标货物质量保证期内的免费维修和配件供应，供应商售后服务维修机构应备有所购货物及时维修所需的关键零部件。</w:t>
      </w:r>
    </w:p>
    <w:p w:rsidR="00667D87" w:rsidRPr="00667D87" w:rsidRDefault="00667D87" w:rsidP="00667D87">
      <w:pPr>
        <w:numPr>
          <w:ilvl w:val="0"/>
          <w:numId w:val="3"/>
        </w:numPr>
        <w:spacing w:before="50" w:line="480" w:lineRule="exact"/>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供应商应保证在质量保证期内提供投标货物专用的软件和相应数据库资料的免费升级服务。（如果有）</w:t>
      </w:r>
    </w:p>
    <w:p w:rsidR="00667D87" w:rsidRPr="00667D87" w:rsidRDefault="00667D87" w:rsidP="00667D87">
      <w:pPr>
        <w:numPr>
          <w:ilvl w:val="0"/>
          <w:numId w:val="3"/>
        </w:numPr>
        <w:spacing w:before="50" w:line="480" w:lineRule="exact"/>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在合同执行期和质量保证期内，供应商应保证在收到要求提供维修服务的通知后</w:t>
      </w:r>
      <w:r w:rsidRPr="00667D87">
        <w:rPr>
          <w:rFonts w:ascii="仿宋" w:eastAsia="仿宋" w:hAnsi="仿宋" w:cs="仿宋"/>
          <w:color w:val="000000" w:themeColor="text1"/>
          <w:kern w:val="0"/>
          <w:sz w:val="24"/>
          <w:szCs w:val="24"/>
        </w:rPr>
        <w:t>1</w:t>
      </w:r>
      <w:r w:rsidRPr="00667D87">
        <w:rPr>
          <w:rFonts w:ascii="仿宋" w:eastAsia="仿宋" w:hAnsi="仿宋" w:cs="仿宋" w:hint="eastAsia"/>
          <w:color w:val="000000" w:themeColor="text1"/>
          <w:kern w:val="0"/>
          <w:sz w:val="24"/>
          <w:szCs w:val="24"/>
        </w:rPr>
        <w:t>小时内给予反馈，</w:t>
      </w:r>
      <w:r w:rsidRPr="00667D87">
        <w:rPr>
          <w:rFonts w:ascii="仿宋" w:eastAsia="仿宋" w:hAnsi="仿宋" w:cs="仿宋"/>
          <w:color w:val="000000" w:themeColor="text1"/>
          <w:kern w:val="0"/>
          <w:sz w:val="24"/>
          <w:szCs w:val="24"/>
        </w:rPr>
        <w:t>24小时内派合格的技术人员赴现场提供免费服务，解决问题。如不能按采购人要求的时间予以修复，</w:t>
      </w:r>
      <w:r w:rsidRPr="00667D87">
        <w:rPr>
          <w:rFonts w:ascii="仿宋" w:eastAsia="仿宋" w:hAnsi="仿宋" w:cs="仿宋" w:hint="eastAsia"/>
          <w:color w:val="000000" w:themeColor="text1"/>
          <w:kern w:val="0"/>
          <w:sz w:val="24"/>
          <w:szCs w:val="24"/>
        </w:rPr>
        <w:t>供应商应保证免费提供同类备用设备，供采购人使用。</w:t>
      </w:r>
    </w:p>
    <w:p w:rsidR="00667D87" w:rsidRPr="00667D87" w:rsidRDefault="00667D87" w:rsidP="00667D87">
      <w:pPr>
        <w:numPr>
          <w:ilvl w:val="0"/>
          <w:numId w:val="3"/>
        </w:numPr>
        <w:spacing w:before="50" w:line="480" w:lineRule="exact"/>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货物运输符合的相关国际惯例，试剂、耗材运达所产生的费用由供应商负责。运输途中的货物破损及损失风险由供应商承担，供应商承担运费。</w:t>
      </w:r>
    </w:p>
    <w:p w:rsidR="00667D87" w:rsidRPr="00667D87" w:rsidRDefault="00667D87" w:rsidP="00667D87">
      <w:pPr>
        <w:tabs>
          <w:tab w:val="left" w:pos="900"/>
        </w:tabs>
        <w:spacing w:beforeLines="50" w:before="156" w:line="480" w:lineRule="exact"/>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（二）采购标的需满足的服务期限要求</w:t>
      </w:r>
    </w:p>
    <w:p w:rsidR="00667D87" w:rsidRPr="00667D87" w:rsidRDefault="00667D87" w:rsidP="00667D87">
      <w:pPr>
        <w:spacing w:before="50" w:line="480" w:lineRule="exact"/>
        <w:ind w:left="420" w:hangingChars="175" w:hanging="420"/>
        <w:rPr>
          <w:rFonts w:ascii="仿宋" w:eastAsia="仿宋" w:hAnsi="仿宋" w:cs="仿宋"/>
          <w:color w:val="000000" w:themeColor="text1"/>
          <w:kern w:val="0"/>
          <w:sz w:val="24"/>
          <w:szCs w:val="24"/>
        </w:rPr>
      </w:pPr>
      <w:r w:rsidRPr="00667D87">
        <w:rPr>
          <w:rFonts w:ascii="仿宋" w:eastAsia="仿宋" w:hAnsi="仿宋" w:cs="仿宋"/>
          <w:color w:val="000000" w:themeColor="text1"/>
          <w:kern w:val="0"/>
          <w:sz w:val="24"/>
          <w:szCs w:val="24"/>
        </w:rPr>
        <w:t xml:space="preserve">1.  </w:t>
      </w:r>
      <w:r w:rsidRPr="00667D87">
        <w:rPr>
          <w:rFonts w:ascii="仿宋" w:eastAsia="仿宋" w:hAnsi="仿宋" w:cs="仿宋" w:hint="eastAsia"/>
          <w:color w:val="000000" w:themeColor="text1"/>
          <w:kern w:val="0"/>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rsidR="00667D87" w:rsidRPr="00667D87" w:rsidRDefault="00667D87" w:rsidP="00667D87">
      <w:pPr>
        <w:spacing w:before="50" w:line="480" w:lineRule="exact"/>
        <w:ind w:firstLineChars="175" w:firstLine="420"/>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供应商应在质保期满前三个月对设备做全面保养及性能检测，并出具相应的报告。</w:t>
      </w:r>
    </w:p>
    <w:p w:rsidR="00667D87" w:rsidRPr="00667D87" w:rsidRDefault="00667D87" w:rsidP="00667D87">
      <w:pPr>
        <w:spacing w:before="50" w:line="480" w:lineRule="exact"/>
        <w:ind w:leftChars="228" w:left="599" w:hangingChars="50" w:hanging="120"/>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供应商和制造商需要同时提供包含上述质量保证期（保修期）及服务要求的承诺函</w:t>
      </w:r>
    </w:p>
    <w:p w:rsidR="00667D87" w:rsidRPr="00667D87" w:rsidRDefault="00667D87" w:rsidP="00667D87">
      <w:pPr>
        <w:spacing w:before="50" w:line="480" w:lineRule="exact"/>
        <w:ind w:leftChars="228" w:left="599" w:hangingChars="50" w:hanging="120"/>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并加盖单位公章。</w:t>
      </w:r>
    </w:p>
    <w:p w:rsidR="00667D87" w:rsidRPr="00667D87" w:rsidRDefault="00667D87" w:rsidP="00667D87">
      <w:pPr>
        <w:spacing w:before="50" w:line="480" w:lineRule="exact"/>
        <w:ind w:leftChars="-174" w:left="415" w:hangingChars="325" w:hanging="780"/>
        <w:rPr>
          <w:rFonts w:ascii="仿宋" w:eastAsia="仿宋" w:hAnsi="仿宋" w:cs="仿宋"/>
          <w:b/>
          <w:color w:val="000000" w:themeColor="text1"/>
          <w:kern w:val="0"/>
          <w:sz w:val="24"/>
          <w:szCs w:val="24"/>
        </w:rPr>
      </w:pPr>
      <w:r w:rsidRPr="00667D87">
        <w:rPr>
          <w:rFonts w:ascii="仿宋" w:eastAsia="仿宋" w:hAnsi="仿宋" w:cs="仿宋"/>
          <w:color w:val="000000" w:themeColor="text1"/>
          <w:kern w:val="0"/>
          <w:sz w:val="24"/>
          <w:szCs w:val="24"/>
        </w:rPr>
        <w:t xml:space="preserve">   2.</w:t>
      </w:r>
      <w:r w:rsidRPr="00667D87">
        <w:rPr>
          <w:rFonts w:ascii="仿宋" w:eastAsia="仿宋" w:hAnsi="仿宋" w:cs="仿宋" w:hint="eastAsia"/>
          <w:color w:val="000000" w:themeColor="text1"/>
          <w:kern w:val="0"/>
          <w:sz w:val="24"/>
          <w:szCs w:val="24"/>
        </w:rPr>
        <w:t xml:space="preserve"> 质量保证期（保修期）结束后，保证</w:t>
      </w:r>
      <w:r w:rsidRPr="00667D87">
        <w:rPr>
          <w:rFonts w:ascii="仿宋" w:eastAsia="仿宋" w:hAnsi="仿宋" w:cs="仿宋" w:hint="eastAsia"/>
          <w:color w:val="000000" w:themeColor="text1"/>
          <w:sz w:val="24"/>
          <w:szCs w:val="24"/>
        </w:rPr>
        <w:t>所提供的备件不得涨价。</w:t>
      </w:r>
      <w:r w:rsidRPr="00667D87">
        <w:rPr>
          <w:rFonts w:ascii="仿宋" w:eastAsia="仿宋" w:hAnsi="仿宋" w:cs="仿宋" w:hint="eastAsia"/>
          <w:color w:val="000000" w:themeColor="text1"/>
          <w:kern w:val="0"/>
          <w:sz w:val="24"/>
          <w:szCs w:val="24"/>
        </w:rPr>
        <w:t>保修费用应含维保工时费、零配件费用和软件维护、升级费用，服务内容和细则与免费维保期相同。</w:t>
      </w:r>
    </w:p>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五、采购标的的验收标准</w:t>
      </w:r>
    </w:p>
    <w:p w:rsidR="00667D87" w:rsidRPr="00667D87" w:rsidRDefault="00667D87" w:rsidP="00667D87">
      <w:pPr>
        <w:tabs>
          <w:tab w:val="left" w:pos="900"/>
        </w:tabs>
        <w:spacing w:beforeLines="50" w:before="156" w:line="360" w:lineRule="auto"/>
        <w:ind w:left="360" w:hangingChars="150" w:hanging="360"/>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      按照双方签订的《技术协议》要求验收，厂家必须提供出厂合格证及出厂测试报告。设备验收在用户现场进行，验收内容包括货物数量（按出厂清单）、外观质量、规格参数、设备精度、附件和技术文件资料等内容。设备各项技术指标满足双方技术协议后，双方在最终验收备忘录签字。</w:t>
      </w:r>
    </w:p>
    <w:p w:rsidR="00667D87" w:rsidRPr="00667D87" w:rsidRDefault="00667D87" w:rsidP="00667D87">
      <w:p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六、采购标的的其他技术、服务等要求</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rsidR="00667D87" w:rsidRPr="00667D87" w:rsidRDefault="00667D87" w:rsidP="00667D87">
      <w:pPr>
        <w:tabs>
          <w:tab w:val="left" w:pos="900"/>
        </w:tabs>
        <w:spacing w:line="360" w:lineRule="auto"/>
        <w:ind w:leftChars="200" w:left="420" w:firstLineChars="25" w:firstLine="60"/>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对于技术规格中标注“</w:t>
      </w:r>
      <w:r w:rsidRPr="00667D87">
        <w:rPr>
          <w:rFonts w:ascii="仿宋" w:eastAsia="仿宋" w:hAnsi="仿宋" w:cs="仿宋" w:hint="eastAsia"/>
          <w:color w:val="000000" w:themeColor="text1"/>
          <w:sz w:val="24"/>
          <w:szCs w:val="24"/>
          <w:shd w:val="clear" w:color="auto" w:fill="FFFFFF"/>
        </w:rPr>
        <w:t>▲</w:t>
      </w:r>
      <w:r w:rsidRPr="00667D87">
        <w:rPr>
          <w:rFonts w:ascii="仿宋" w:eastAsia="仿宋" w:hAnsi="仿宋" w:cs="仿宋" w:hint="eastAsia"/>
          <w:b/>
          <w:bCs/>
          <w:color w:val="000000" w:themeColor="text1"/>
          <w:sz w:val="24"/>
          <w:szCs w:val="24"/>
        </w:rPr>
        <w:t>”</w:t>
      </w:r>
      <w:r w:rsidRPr="00667D87">
        <w:rPr>
          <w:rFonts w:ascii="仿宋" w:eastAsia="仿宋" w:hAnsi="仿宋" w:cs="仿宋" w:hint="eastAsia"/>
          <w:b/>
          <w:color w:val="000000" w:themeColor="text1"/>
          <w:sz w:val="24"/>
          <w:szCs w:val="24"/>
        </w:rPr>
        <w:t>号或“</w:t>
      </w:r>
      <w:r w:rsidRPr="00667D87">
        <w:rPr>
          <w:rFonts w:ascii="仿宋" w:eastAsia="仿宋" w:hAnsi="仿宋" w:cs="仿宋"/>
          <w:b/>
          <w:color w:val="000000" w:themeColor="text1"/>
          <w:sz w:val="24"/>
          <w:szCs w:val="24"/>
        </w:rPr>
        <w:t>#”号</w:t>
      </w:r>
      <w:r w:rsidRPr="00667D87">
        <w:rPr>
          <w:rFonts w:ascii="仿宋" w:eastAsia="仿宋" w:hAnsi="仿宋" w:cs="仿宋" w:hint="eastAsia"/>
          <w:b/>
          <w:color w:val="000000" w:themeColor="text1"/>
          <w:sz w:val="24"/>
          <w:szCs w:val="24"/>
        </w:rPr>
        <w:t>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lang w:bidi="ar"/>
        </w:rPr>
        <w:t>供应商</w:t>
      </w:r>
      <w:r w:rsidRPr="00667D87">
        <w:rPr>
          <w:rFonts w:ascii="仿宋" w:eastAsia="仿宋" w:hAnsi="仿宋" w:cs="仿宋" w:hint="eastAsia"/>
          <w:color w:val="000000" w:themeColor="text1"/>
          <w:sz w:val="24"/>
          <w:szCs w:val="24"/>
        </w:rPr>
        <w:t>所提供的部件之间及设备之间的连线或接插件均视为设备内部部件，应包含在相应的配置中。</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lang w:bidi="ar"/>
        </w:rPr>
        <w:t>供应商</w:t>
      </w:r>
      <w:r w:rsidRPr="00667D87">
        <w:rPr>
          <w:rFonts w:ascii="仿宋" w:eastAsia="仿宋" w:hAnsi="仿宋" w:cs="仿宋" w:hint="eastAsia"/>
          <w:color w:val="000000" w:themeColor="text1"/>
          <w:sz w:val="24"/>
          <w:szCs w:val="24"/>
        </w:rPr>
        <w:t>在准备投标文件时，须按招标文件提出的格式要求，标明项目编号、包编号、货物名称、产品型号和具体指标。</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投标所用的产品样本应包括产品的主要性能、技术参数、适用范围以及外形图样、安装尺寸等。图表、简图、电路图以及印刷电路板图等都应清晰。</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lang w:bidi="ar"/>
        </w:rPr>
        <w:t>供应商</w:t>
      </w:r>
      <w:r w:rsidRPr="00667D87">
        <w:rPr>
          <w:rFonts w:ascii="仿宋" w:eastAsia="仿宋" w:hAnsi="仿宋" w:cs="仿宋" w:hint="eastAsia"/>
          <w:color w:val="000000" w:themeColor="text1"/>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工作条件：</w:t>
      </w:r>
      <w:r w:rsidRPr="00667D87">
        <w:rPr>
          <w:rFonts w:ascii="仿宋" w:eastAsia="仿宋" w:hAnsi="仿宋" w:cs="仿宋" w:hint="eastAsia"/>
          <w:bCs/>
          <w:color w:val="000000" w:themeColor="text1"/>
          <w:kern w:val="0"/>
          <w:sz w:val="24"/>
          <w:szCs w:val="24"/>
        </w:rPr>
        <w:t>除了在技术规格中另有规定外，</w:t>
      </w:r>
      <w:r w:rsidRPr="00667D87">
        <w:rPr>
          <w:rFonts w:ascii="仿宋" w:eastAsia="仿宋" w:hAnsi="仿宋" w:cs="仿宋" w:hint="eastAsia"/>
          <w:color w:val="000000" w:themeColor="text1"/>
          <w:sz w:val="24"/>
          <w:szCs w:val="24"/>
          <w:lang w:bidi="ar"/>
        </w:rPr>
        <w:t>供应商</w:t>
      </w:r>
      <w:r w:rsidRPr="00667D87">
        <w:rPr>
          <w:rFonts w:ascii="仿宋" w:eastAsia="仿宋" w:hAnsi="仿宋" w:cs="仿宋" w:hint="eastAsia"/>
          <w:bCs/>
          <w:color w:val="000000" w:themeColor="text1"/>
          <w:kern w:val="0"/>
          <w:sz w:val="24"/>
          <w:szCs w:val="24"/>
        </w:rPr>
        <w:t>提供的一切仪器、设备和系统，应符合下列条件：</w:t>
      </w:r>
    </w:p>
    <w:p w:rsidR="00667D87" w:rsidRPr="00667D87" w:rsidRDefault="00667D87" w:rsidP="00667D87">
      <w:pPr>
        <w:numPr>
          <w:ilvl w:val="0"/>
          <w:numId w:val="5"/>
        </w:numPr>
        <w:tabs>
          <w:tab w:val="left" w:pos="640"/>
          <w:tab w:val="left" w:pos="840"/>
          <w:tab w:val="left" w:pos="1260"/>
        </w:tabs>
        <w:spacing w:beforeLines="50" w:before="156" w:line="360" w:lineRule="auto"/>
        <w:ind w:left="735" w:hanging="315"/>
        <w:rPr>
          <w:rFonts w:ascii="仿宋" w:eastAsia="仿宋" w:hAnsi="仿宋" w:cs="仿宋"/>
          <w:bCs/>
          <w:color w:val="000000" w:themeColor="text1"/>
          <w:kern w:val="0"/>
          <w:sz w:val="24"/>
          <w:szCs w:val="24"/>
        </w:rPr>
      </w:pPr>
      <w:r w:rsidRPr="00667D87">
        <w:rPr>
          <w:rFonts w:ascii="仿宋" w:eastAsia="仿宋" w:hAnsi="仿宋" w:cs="仿宋" w:hint="eastAsia"/>
          <w:color w:val="000000" w:themeColor="text1"/>
          <w:sz w:val="24"/>
          <w:szCs w:val="24"/>
        </w:rPr>
        <w:t>仪器设备的插头要符合中国电工标准。如不符合，则应提供适合仪器插头的插座，必须要有接地。</w:t>
      </w:r>
    </w:p>
    <w:p w:rsidR="00667D87" w:rsidRPr="00667D87" w:rsidRDefault="00667D87" w:rsidP="00667D87">
      <w:pPr>
        <w:numPr>
          <w:ilvl w:val="0"/>
          <w:numId w:val="5"/>
        </w:numPr>
        <w:tabs>
          <w:tab w:val="left" w:pos="735"/>
        </w:tabs>
        <w:spacing w:beforeLines="50" w:before="156" w:line="360" w:lineRule="auto"/>
        <w:ind w:left="735" w:hanging="315"/>
        <w:rPr>
          <w:rFonts w:ascii="仿宋" w:eastAsia="仿宋" w:hAnsi="仿宋" w:cs="仿宋"/>
          <w:bCs/>
          <w:color w:val="000000" w:themeColor="text1"/>
          <w:kern w:val="0"/>
          <w:sz w:val="24"/>
          <w:szCs w:val="24"/>
        </w:rPr>
      </w:pPr>
      <w:r w:rsidRPr="00667D87">
        <w:rPr>
          <w:rFonts w:ascii="仿宋" w:eastAsia="仿宋" w:hAnsi="仿宋" w:cs="仿宋" w:hint="eastAsia"/>
          <w:color w:val="000000" w:themeColor="text1"/>
          <w:kern w:val="0"/>
          <w:sz w:val="24"/>
          <w:szCs w:val="24"/>
        </w:rPr>
        <w:t>如果仪器设备需特殊的工作条件（如：水、电源、磁场强度、特殊温度、湿度、震动强度等），</w:t>
      </w:r>
      <w:r w:rsidRPr="00667D87">
        <w:rPr>
          <w:rFonts w:ascii="仿宋" w:eastAsia="仿宋" w:hAnsi="仿宋" w:cs="仿宋" w:hint="eastAsia"/>
          <w:color w:val="000000" w:themeColor="text1"/>
          <w:sz w:val="24"/>
          <w:szCs w:val="24"/>
          <w:lang w:bidi="ar"/>
        </w:rPr>
        <w:t>供应商</w:t>
      </w:r>
      <w:r w:rsidRPr="00667D87">
        <w:rPr>
          <w:rFonts w:ascii="仿宋" w:eastAsia="仿宋" w:hAnsi="仿宋" w:cs="仿宋" w:hint="eastAsia"/>
          <w:color w:val="000000" w:themeColor="text1"/>
          <w:kern w:val="0"/>
          <w:sz w:val="24"/>
          <w:szCs w:val="24"/>
        </w:rPr>
        <w:t>应在有关投标文件中加以说明。</w:t>
      </w:r>
    </w:p>
    <w:p w:rsidR="00667D87" w:rsidRPr="00667D87" w:rsidRDefault="00667D87" w:rsidP="00667D87">
      <w:pPr>
        <w:numPr>
          <w:ilvl w:val="0"/>
          <w:numId w:val="4"/>
        </w:numPr>
        <w:tabs>
          <w:tab w:val="left" w:pos="900"/>
        </w:tabs>
        <w:spacing w:beforeLines="50" w:before="156" w:line="360" w:lineRule="auto"/>
        <w:rPr>
          <w:rFonts w:ascii="仿宋" w:eastAsia="仿宋" w:hAnsi="仿宋" w:cs="仿宋"/>
          <w:b/>
          <w:color w:val="000000" w:themeColor="text1"/>
          <w:sz w:val="24"/>
          <w:szCs w:val="24"/>
        </w:rPr>
      </w:pPr>
      <w:r w:rsidRPr="00667D87">
        <w:rPr>
          <w:rFonts w:ascii="仿宋" w:eastAsia="仿宋" w:hAnsi="仿宋" w:cs="仿宋" w:hint="eastAsia"/>
          <w:color w:val="000000" w:themeColor="text1"/>
          <w:sz w:val="24"/>
          <w:szCs w:val="24"/>
        </w:rPr>
        <w:t>培训要求：卖方免费提供培训，培训在买方现场进行。卖方负责对2－4名设备使用人员进行设备调试与技术培训，培训内容为设备使用、设备测试及保养等。（包括软硬件安装；使用环境及注意事项等基本知识培训；软硬件基本应用培训；硬件日常维护保养知识；提供中文操作说明书，培训指南（电子文档）。）。</w:t>
      </w:r>
    </w:p>
    <w:p w:rsidR="00667D87" w:rsidRPr="00667D87" w:rsidRDefault="00667D87" w:rsidP="00667D87">
      <w:pPr>
        <w:spacing w:before="120" w:line="360" w:lineRule="auto"/>
        <w:rPr>
          <w:rFonts w:ascii="仿宋" w:eastAsia="仿宋" w:hAnsi="仿宋" w:cs="仿宋"/>
          <w:b/>
          <w:color w:val="000000" w:themeColor="text1"/>
          <w:sz w:val="24"/>
          <w:szCs w:val="24"/>
        </w:rPr>
      </w:pPr>
      <w:r w:rsidRPr="00667D87">
        <w:rPr>
          <w:rFonts w:ascii="仿宋" w:eastAsia="仿宋" w:hAnsi="仿宋" w:cs="仿宋" w:hint="eastAsia"/>
          <w:b/>
          <w:color w:val="000000" w:themeColor="text1"/>
          <w:sz w:val="24"/>
          <w:szCs w:val="24"/>
        </w:rPr>
        <w:t>七、采购标的需满足的质量、安全、技术规格、物理特性等要求：</w:t>
      </w:r>
    </w:p>
    <w:bookmarkEnd w:id="6"/>
    <w:bookmarkEnd w:id="7"/>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rPr>
        <w:t xml:space="preserve">  </w:t>
      </w:r>
      <w:r w:rsidRPr="00667D87">
        <w:rPr>
          <w:rFonts w:ascii="仿宋" w:eastAsia="仿宋" w:hAnsi="仿宋" w:cs="仿宋" w:hint="eastAsia"/>
          <w:b/>
          <w:bCs/>
          <w:color w:val="000000" w:themeColor="text1"/>
          <w:sz w:val="24"/>
          <w:szCs w:val="24"/>
        </w:rPr>
        <w:t>品目2-1：激光散斑血流成像系统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一、技术参数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▲1、拍摄相机：采用科研级CCD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2、CCD变焦范围：≥10X光学变焦</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3、最大采样速度：≥100帧/秒</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4、血流图像素点≥650万/cm</w:t>
      </w:r>
      <w:r w:rsidRPr="00667D87">
        <w:rPr>
          <w:rFonts w:ascii="仿宋" w:eastAsia="仿宋" w:hAnsi="仿宋" w:cs="仿宋" w:hint="eastAsia"/>
          <w:color w:val="000000" w:themeColor="text1"/>
          <w:sz w:val="24"/>
          <w:szCs w:val="24"/>
          <w:vertAlign w:val="superscript"/>
        </w:rPr>
        <w:t>2</w:t>
      </w:r>
      <w:r w:rsidRPr="00667D87">
        <w:rPr>
          <w:rFonts w:ascii="仿宋" w:eastAsia="仿宋" w:hAnsi="仿宋" w:cs="仿宋" w:hint="eastAsia"/>
          <w:color w:val="000000" w:themeColor="text1"/>
          <w:sz w:val="24"/>
        </w:rPr>
        <w:t>，血流图分辨率≤4.0 μm/像素。</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5、速度100帧/秒时，图像像素≥2064x1544。</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6、数据分析模式：时间分辨率和空间分辨率两种采集模式。</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7、最高分辨率下100幅/秒的采集图像，也可每12小时自动采集1幅图像。</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8、监测激光：</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8.1波长785 nm；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8.2监测激光功率：100 mW；</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8.3指示激光波长：660 nm。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9、监测面积：最大成像面积≥220×300mm，最小成像面积:≤6×8mm。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10、监测面积：自动判定，无需人工测量距离定标；可于实验完成后任何时间添加ROI或修改ROI形状，可随时更新ROI面积。</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11、输出血流灌注量范围≥0-5000 PU。</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▲12、分析功能：包含基础统计分析、百分率分析、直方图分析、快速傅里叶变换分析、小波分析。</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13、拓展单元：系统可拓展压力、温控、离子导入等单元，软件可同时控制血流、温控、压力等拓展模块，可实现测量压力的同时测量血流变化，完成外周血管功能评价。</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二、配置：</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1、激光散斑扫描头：1台</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2、分析软件：1套</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3、电源盒：1个</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4、万向桌面支架：1个</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5、背景布：1块</w:t>
      </w:r>
    </w:p>
    <w:p w:rsidR="00667D87" w:rsidRPr="00667D87" w:rsidRDefault="00667D87" w:rsidP="00667D87">
      <w:pPr>
        <w:tabs>
          <w:tab w:val="left" w:pos="312"/>
        </w:tabs>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6、工作站：1台。</w:t>
      </w:r>
    </w:p>
    <w:p w:rsidR="00667D87" w:rsidRPr="00667D87" w:rsidRDefault="00667D87" w:rsidP="00667D87">
      <w:pPr>
        <w:adjustRightInd w:val="0"/>
        <w:snapToGrid w:val="0"/>
        <w:spacing w:line="360" w:lineRule="auto"/>
        <w:jc w:val="left"/>
        <w:rPr>
          <w:rFonts w:ascii="仿宋" w:eastAsia="仿宋" w:hAnsi="仿宋" w:cs="仿宋"/>
          <w:b/>
          <w:color w:val="000000" w:themeColor="text1"/>
          <w:sz w:val="24"/>
        </w:rPr>
      </w:pPr>
      <w:r w:rsidRPr="00667D87">
        <w:rPr>
          <w:rFonts w:ascii="仿宋" w:eastAsia="仿宋" w:hAnsi="仿宋" w:cs="仿宋" w:hint="eastAsia"/>
          <w:b/>
          <w:color w:val="000000" w:themeColor="text1"/>
          <w:sz w:val="24"/>
        </w:rPr>
        <w:t>三、售后服务要求</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1、设备安装、调试与验收：设备到达用户所在地后，在接到用户通知后1周内进行安装调试，直至通过验收。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2、技术培训：设备安装调试完成后，卖方应对用户技术人员进行调试、操作、仪器维护、故障排除等方面现场培训，时间为3-5个工作日。</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3、服务：要求供货厂家在中国至少设立固定维修站，并配备专业维修工程师，能提供及时有效的售后服务。</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4、质保期：卖方提供1年的免费保修，保修期自仪器验收签字之日起计算。保修期后，厂家提供终身维修，并保证零配件的供应。</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5、维修响应时间：卖方应在24小时内对用户的服务要求给以响应，需要现场解决问题的，应在5个工作日到达仪器现场。</w:t>
      </w:r>
    </w:p>
    <w:p w:rsidR="00667D87" w:rsidRPr="00667D87" w:rsidRDefault="00667D87" w:rsidP="00667D87">
      <w:pPr>
        <w:adjustRightInd w:val="0"/>
        <w:snapToGrid w:val="0"/>
        <w:rPr>
          <w:rFonts w:ascii="仿宋" w:eastAsia="仿宋" w:hAnsi="仿宋" w:cs="仿宋"/>
          <w:color w:val="000000" w:themeColor="text1"/>
          <w:sz w:val="24"/>
        </w:rPr>
      </w:pPr>
      <w:r w:rsidRPr="00667D87">
        <w:rPr>
          <w:rFonts w:ascii="仿宋" w:eastAsia="仿宋" w:hAnsi="仿宋" w:cs="仿宋" w:hint="eastAsia"/>
          <w:color w:val="000000" w:themeColor="text1"/>
          <w:sz w:val="24"/>
        </w:rPr>
        <w:t>6、软硬件升级：卖方应向用户提供系统操作软件终身免费升级。</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szCs w:val="24"/>
        </w:rPr>
      </w:pPr>
      <w:r w:rsidRPr="00667D87">
        <w:rPr>
          <w:rFonts w:ascii="仿宋" w:eastAsia="仿宋" w:hAnsi="仿宋" w:cs="仿宋" w:hint="eastAsia"/>
          <w:b/>
          <w:bCs/>
          <w:color w:val="000000" w:themeColor="text1"/>
          <w:sz w:val="24"/>
          <w:szCs w:val="24"/>
        </w:rPr>
        <w:t>品目2-2：动物气体控制系统</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▲1、系统专为动物缺氧、高氧、间歇性缺氧培养而设计，可独立控制动物箱内的氧气浓度变化，</w:t>
      </w:r>
      <w:r w:rsidRPr="00667D87">
        <w:rPr>
          <w:rFonts w:ascii="仿宋" w:eastAsia="仿宋" w:hAnsi="仿宋" w:cs="仿宋" w:hint="eastAsia"/>
          <w:bCs/>
          <w:color w:val="000000" w:themeColor="text1"/>
          <w:sz w:val="24"/>
        </w:rPr>
        <w:t>触摸屏设计，</w:t>
      </w:r>
      <w:r w:rsidRPr="00667D87">
        <w:rPr>
          <w:rFonts w:ascii="仿宋" w:eastAsia="仿宋" w:hAnsi="仿宋" w:cs="仿宋" w:hint="eastAsia"/>
          <w:color w:val="000000" w:themeColor="text1"/>
          <w:sz w:val="24"/>
        </w:rPr>
        <w:t>全氧气浓度控制范围0.1%—99.9%，设置和显示精度为≤±0.1%；可编程设置气体浓度曲线；每个编程程序可循环。</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2、根据软件自动设定的程序，自动注入氧气提高氧气浓度，或注入氮气降低氧气浓度，每个编好的程序可以储存，随时调用，在任一动物箱中重复这个程序。</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3、主机配置多个箱体的控制器，可以随时开启或关闭单个动物箱内的气体控制程序，不影响其他动物箱。</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▲4、间歇性控制模式： </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4.1模式一：设置时间从A控制到B后的维持时间，默认以最快速度控制到B值。</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4.2模式二：设置时间从A控制到B的控制时间，设置时间到后直接进入下一段。</w:t>
      </w:r>
    </w:p>
    <w:p w:rsidR="00667D87" w:rsidRPr="00667D87" w:rsidRDefault="00667D87" w:rsidP="00667D87">
      <w:pPr>
        <w:adjustRightInd w:val="0"/>
        <w:snapToGrid w:val="0"/>
        <w:rPr>
          <w:rFonts w:ascii="仿宋" w:eastAsia="仿宋" w:hAnsi="仿宋" w:cs="仿宋"/>
          <w:color w:val="000000" w:themeColor="text1"/>
          <w:sz w:val="24"/>
        </w:rPr>
      </w:pPr>
      <w:r w:rsidRPr="00667D87">
        <w:rPr>
          <w:rFonts w:ascii="仿宋" w:eastAsia="仿宋" w:hAnsi="仿宋" w:cs="仿宋" w:hint="eastAsia"/>
          <w:color w:val="000000" w:themeColor="text1"/>
          <w:sz w:val="24"/>
        </w:rPr>
        <w:t>4.3模式三：设置时间包括由A控制到B的时间，再加上维持时间。</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4.4、模式四：手动模式。适用于快速度控气。可以设置占空比（充气速度）、以及控制时间。</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▲5、每个控制程序包含≥50个不同的氧气浓度设定点，从一个设定值到另一个设定值的变化时间（速率）可任意设置。</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6、每个预设的控制程序可设置无限循环运行，或可按预设好的次数连续循环 1-999次。</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▲7、每个动物培养箱可独立按一个预设的浓度程序运行，或者设置按一个不变的氧气浓度运行。</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8、气体控制器可同时连接氮气瓶和氧气瓶，可根据需要自动注入氮气降低氧气浓度或注入氧气提升氧气浓度。</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▲13、专为动物培养设计的培养箱，箱体配有多个拨动式排气孔，根据动物数量和代谢情况随意开启或关闭不同数量的排气孔，同时维持箱体内合适的二氧化碳浓度、湿度。</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▲14、动物培养箱底部垫高设计，中部透气式隔板设计</w:t>
      </w:r>
      <w:r w:rsidRPr="00667D87">
        <w:rPr>
          <w:rFonts w:ascii="仿宋" w:eastAsia="仿宋" w:hAnsi="仿宋" w:cs="仿宋" w:hint="eastAsia"/>
          <w:color w:val="000000" w:themeColor="text1"/>
          <w:sz w:val="24"/>
          <w:vertAlign w:val="superscript"/>
        </w:rPr>
        <w:t>，，</w:t>
      </w:r>
      <w:r w:rsidRPr="00667D87">
        <w:rPr>
          <w:rFonts w:ascii="仿宋" w:eastAsia="仿宋" w:hAnsi="仿宋" w:cs="仿宋" w:hint="eastAsia"/>
          <w:color w:val="000000" w:themeColor="text1"/>
          <w:sz w:val="24"/>
        </w:rPr>
        <w:t>配备小风扇做气体循环，维持箱体内气体浓度的均一性。</w:t>
      </w:r>
    </w:p>
    <w:p w:rsidR="00667D87" w:rsidRPr="00667D87" w:rsidRDefault="00667D87" w:rsidP="00667D87">
      <w:pPr>
        <w:tabs>
          <w:tab w:val="left" w:pos="425"/>
        </w:tabs>
        <w:adjustRightInd w:val="0"/>
        <w:snapToGrid w:val="0"/>
        <w:spacing w:line="360" w:lineRule="auto"/>
        <w:jc w:val="left"/>
        <w:rPr>
          <w:rFonts w:ascii="仿宋" w:eastAsia="仿宋" w:hAnsi="仿宋" w:cs="仿宋"/>
          <w:color w:val="000000" w:themeColor="text1"/>
          <w:sz w:val="24"/>
        </w:rPr>
      </w:pPr>
      <w:r w:rsidRPr="00667D87">
        <w:rPr>
          <w:rFonts w:ascii="仿宋" w:eastAsia="仿宋" w:hAnsi="仿宋" w:cs="仿宋" w:hint="eastAsia"/>
          <w:color w:val="000000" w:themeColor="text1"/>
          <w:sz w:val="24"/>
        </w:rPr>
        <w:t>15、动物培养箱，前门透明。</w:t>
      </w:r>
    </w:p>
    <w:p w:rsidR="00667D87" w:rsidRPr="00667D87" w:rsidRDefault="00667D87" w:rsidP="00667D87">
      <w:pPr>
        <w:adjustRightInd w:val="0"/>
        <w:snapToGrid w:val="0"/>
        <w:rPr>
          <w:rFonts w:ascii="仿宋" w:eastAsia="仿宋" w:hAnsi="仿宋" w:cs="仿宋"/>
          <w:color w:val="000000" w:themeColor="text1"/>
          <w:sz w:val="24"/>
        </w:rPr>
      </w:pPr>
      <w:r w:rsidRPr="00667D87">
        <w:rPr>
          <w:rFonts w:ascii="仿宋" w:eastAsia="仿宋" w:hAnsi="仿宋" w:cs="仿宋" w:hint="eastAsia"/>
          <w:color w:val="000000" w:themeColor="text1"/>
          <w:sz w:val="24"/>
        </w:rPr>
        <w:t>16、动物箱尺寸：≥820宽×540深×630mm高。</w:t>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rPr>
        <w:br w:type="page"/>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rPr>
        <w:t>品目2-3：疲劳转棒仪</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bookmarkStart w:id="8" w:name="_Hlk133429566"/>
      <w:r w:rsidRPr="00667D87">
        <w:rPr>
          <w:rFonts w:ascii="仿宋" w:eastAsia="仿宋" w:hAnsi="仿宋" w:cs="仿宋" w:hint="eastAsia"/>
          <w:color w:val="000000" w:themeColor="text1"/>
          <w:sz w:val="24"/>
        </w:rPr>
        <w:t>一、用途：将大小鼠放置在转棒上，通过调整转棒速度或运转方向等，检测动物在转棒上的时间以及掉落时转棒速度等。</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二、工作条件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1、 电源：AC220V、50Hz</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2、环境温度范围：10-50℃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三、主要技术参数</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1、适用于小鼠运动协调、耐力、抗疲劳测试，可测量常规的大小鼠以及肥胖超重的大小，小鼠最高≥60g，大鼠≥500g。 </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2、采用彩色触摸屏操作界面，可独立于电脑操作，也可连接电脑进行数据传输以及参数设定。</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3、采用机械方式检测动物掉落，检测底板采用磁吸方式安装，可取下及清洗。</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4、检测指标：动物掉落潜伏期和动物掉落时转棒的转速。各通道之间隔板隔开互不干扰，独立计时和读取数据。 </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5、具备匀速、加速、变速三种速度模式，以及正向和反向两种旋转模式。</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6、速度设定范围2- 90 RPM，或选择在设定时间内（2- 5999秒，1秒钟递增）的加速率。</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7、包含大小鼠通用（4通道）的设备型号，且大小鼠的转棒实验可通过配件转换而实现；</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8、大鼠标配额外的扩展罩，避免动物头部接触互相干扰；</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9、小鼠可配置仪器罩，帮助滑落的动物限制在该区域内；</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10、配置SEDACOM 软件，用于与 PC 通信以进行数据存储、编辑实验信息等。</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11、所有数据保存在固定文件中，数据可直接导出为Excel、txt、htm等格式。</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12、设备的主要成分为树脂，转棒为arnite材质，且采用防滑设计。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四、配置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1、疲劳转棒仪：1台；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2、适用于4只大鼠转棒和挡板：1套；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3、适用于4只小鼠转棒和挡板：1套；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4、适用于4只小鼠转棒仪罩：1套；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5、控制软件：1套。</w:t>
      </w:r>
    </w:p>
    <w:bookmarkEnd w:id="8"/>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w:t>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t>品目2-4</w:t>
      </w:r>
      <w:r w:rsidRPr="00667D87">
        <w:rPr>
          <w:rFonts w:ascii="仿宋" w:eastAsia="仿宋" w:hAnsi="仿宋" w:cs="仿宋" w:hint="eastAsia"/>
          <w:b/>
          <w:bCs/>
          <w:color w:val="000000" w:themeColor="text1"/>
          <w:sz w:val="24"/>
          <w:szCs w:val="24"/>
        </w:rPr>
        <w:tab/>
        <w:t>：尤斯灌流室</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一、功能用途</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用于跨上皮转运的研究，包括离子转运、药物转运、营养物质转运等等。主要设备部件包括：六通道尤斯室、六通道电压电流钳、数据采集系统及保证3年的备品备件。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二、主要技术参数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 工作条件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 温度范围：15-35℃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1.2相对湿度范围：20-80%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 电源：AC220V，50Hz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2、尤斯室单元：</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▲2.1 尤斯室结构：电极上插式尤斯室，更换电极时无需排空溶液。</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2.2 尤斯室容积：单侧容积范围2-8ml。</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2.3上皮样本类型：动物上皮（包括老鼠、家禽、猪牛羊等大型动物）、培养的单层上皮组织、临床活检标本。</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2.4 样本固定方式：分体式样本固定夹，对于不同的上皮组织，只需更换不同规格样本夹即可适用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2.5 恒温方式：金属背板通循环水加热恒温</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▲2.6 底座带废液收集和排放功能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3、电压电流钳：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3.1 具有多个独立的电压电流钳通道模块，可选择使用全部或其中任意几个；</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3.2电压电流钳通道模块带数字显示表，可显示跨上皮电压或电流；</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3.3可在±10 mV与±100 mV两个范围内对电极不对称电位进行补偿；</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3.4可对与上皮相连的流体阻抗自动补偿；</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▲3.5阻抗补偿量程可在面板上通过旋钮调节；</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3.6一个内置脉冲发生器，可连续监测组织电阻（电导）；</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3.7一套中央控制开关，可同时操控所用通道的功能；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3.8输入阻抗：1 x 1010Ω，普通模式电压：≤±13 V，普通模式干扰：≥120 dB，漂移：≤0.5 μV/℃；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4、数据采集系统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▲4.1 ≥16位的采集分辨率，≥200K采集速率；</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4.2与计算机通讯方式为USB接口；</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▲4.3可同时采集8个电压电流钳通道的电压、电流、电阻及电导</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4.4用数据采集软件，全中文界面，自动在线电极检查功能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4.5曲线谱图与原始数据同步实时显示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4.6可随意显示或隐藏一个或多个通道的曲线和数据，可在电压、电流、电阻及电导四种曲线中随意切换。</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szCs w:val="24"/>
        </w:rPr>
      </w:pPr>
      <w:r w:rsidRPr="00667D87">
        <w:rPr>
          <w:rFonts w:ascii="仿宋" w:eastAsia="仿宋" w:hAnsi="仿宋" w:cs="仿宋" w:hint="eastAsia"/>
          <w:b/>
          <w:bCs/>
          <w:color w:val="000000" w:themeColor="text1"/>
          <w:sz w:val="24"/>
          <w:szCs w:val="24"/>
        </w:rPr>
        <w:t>品目2-5</w:t>
      </w:r>
      <w:r w:rsidRPr="00667D87">
        <w:rPr>
          <w:rFonts w:ascii="仿宋" w:eastAsia="仿宋" w:hAnsi="仿宋" w:cs="仿宋" w:hint="eastAsia"/>
          <w:b/>
          <w:bCs/>
          <w:color w:val="000000" w:themeColor="text1"/>
          <w:sz w:val="24"/>
          <w:szCs w:val="24"/>
        </w:rPr>
        <w:tab/>
        <w:t>：流变仪</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一、技术参数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1、具有空气轴承的马达</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2、扭矩：≤0.2mN/m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▲3、扭矩：</w:t>
      </w:r>
      <w:bookmarkStart w:id="9" w:name="_Hlk164500318"/>
      <w:r w:rsidRPr="00667D87">
        <w:rPr>
          <w:rFonts w:ascii="仿宋" w:eastAsia="仿宋" w:hAnsi="仿宋" w:cs="仿宋" w:hint="eastAsia"/>
          <w:color w:val="000000" w:themeColor="text1"/>
          <w:sz w:val="24"/>
        </w:rPr>
        <w:t>≥</w:t>
      </w:r>
      <w:bookmarkEnd w:id="9"/>
      <w:r w:rsidRPr="00667D87">
        <w:rPr>
          <w:rFonts w:ascii="仿宋" w:eastAsia="仿宋" w:hAnsi="仿宋" w:cs="仿宋" w:hint="eastAsia"/>
          <w:color w:val="000000" w:themeColor="text1"/>
          <w:sz w:val="24"/>
        </w:rPr>
        <w:t>100mN/m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▲4、扭矩分辨率：≤0.01mN/m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5、转速：≤0.001rpm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6、转速：≥1500rpm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7、角分辨率：≤1.25rad</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▲8、频率：≤0.1Hz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▲9、频率：≥20Hz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10、圆筒温控范围：-5-160℃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11、采用≥7 英寸触摸屏执行操作程序 </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▲12、连接辅助功能采用自动识别，快速识别测量转子和温控模块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二、配置：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1、工作站：1套（配置I5及以上性能处理器，≥8G内存，≥1T硬盘，≥24英寸显示器）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2、实现打印功能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szCs w:val="24"/>
        </w:rPr>
      </w:pPr>
      <w:r w:rsidRPr="00667D87">
        <w:rPr>
          <w:rFonts w:ascii="仿宋" w:eastAsia="仿宋" w:hAnsi="仿宋" w:cs="仿宋" w:hint="eastAsia"/>
          <w:b/>
          <w:bCs/>
          <w:color w:val="000000" w:themeColor="text1"/>
          <w:sz w:val="24"/>
          <w:szCs w:val="24"/>
        </w:rPr>
        <w:t>品目2-6</w:t>
      </w:r>
      <w:r w:rsidRPr="00667D87">
        <w:rPr>
          <w:rFonts w:ascii="仿宋" w:eastAsia="仿宋" w:hAnsi="仿宋" w:cs="仿宋" w:hint="eastAsia"/>
          <w:b/>
          <w:bCs/>
          <w:color w:val="000000" w:themeColor="text1"/>
          <w:sz w:val="24"/>
          <w:szCs w:val="24"/>
        </w:rPr>
        <w:tab/>
        <w:t>：细胞培养箱</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1、内部尺寸（W×D×H）：≥540×510×690mm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2、温度范围：RT+5-60℃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▲3、温度波动度：≤±0.1℃</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浓度范围：0-20%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控制精度：≤±0.1%（在5%时）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▲6、采用红外(IR)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传感器。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进气过滤效率：≥99.999%</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开门恢复时间：≤1%/min</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报警：≥±0.1%（可调节）</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10、加湿水盘：≥3L</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11、相对湿度：95±3%</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12、标配杀菌紫外灯，可杀灭腔体内的浮游菌。</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13、温度控制：智能PID，采用PT1000高精度温度传感器、风扇辅助式气套系统，采用高科技保温材料。</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14、温湿度设定显示：按键数字设定，LCD液晶显示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▲15、标配HEPA高效过滤器，0.3um以上的可以过滤效果≥99.999%，有效过滤腔内细菌和粉尘，箱门关闭5分钟，可达到100级洁净度（ISO5级）。</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16、配备具有加热功能的双层中空内玻璃门。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17、抗菌铜合金内胆，全圆角设计。</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18、默认右开门，可选择左开门。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19、腔体底部具有加湿水盘，配备水盘盖板。</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20、采用防倾斜搁板，抽出一半时仍能保持水平状态，可有效放置培养液溢出。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21、标配搁板≥4块。</w:t>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rPr>
        <w:br w:type="page"/>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t>品目2-7：生物安全柜</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一、用途：用于对环境、人员和样品的保护。</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二、工作条件：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1、工作环境温度范围：10-30℃；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2、电源：AC220V±10%，50Hz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三、功能要求：</w:t>
      </w:r>
      <w:r w:rsidRPr="00667D87">
        <w:rPr>
          <w:rFonts w:ascii="仿宋" w:eastAsia="仿宋" w:hAnsi="仿宋" w:cs="仿宋" w:hint="eastAsia"/>
          <w:color w:val="000000" w:themeColor="text1"/>
          <w:sz w:val="24"/>
        </w:rPr>
        <w:br/>
        <w:t>1、智能控制系统</w:t>
      </w:r>
      <w:r w:rsidRPr="00667D87">
        <w:rPr>
          <w:rFonts w:ascii="仿宋" w:eastAsia="仿宋" w:hAnsi="仿宋" w:cs="仿宋" w:hint="eastAsia"/>
          <w:color w:val="000000" w:themeColor="text1"/>
          <w:sz w:val="24"/>
        </w:rPr>
        <w:br/>
        <w:t>▲1.1采用彩色高清LCD人机交互界面，实时显示监控流入/下降风速值、过滤器寿命值、风机、光照、紫外、电源接口的工作状态，并支持设备异常中文提示，具备日历和时间显示；</w:t>
      </w:r>
      <w:r w:rsidRPr="00667D87">
        <w:rPr>
          <w:rFonts w:ascii="仿宋" w:eastAsia="仿宋" w:hAnsi="仿宋" w:cs="仿宋" w:hint="eastAsia"/>
          <w:color w:val="000000" w:themeColor="text1"/>
          <w:sz w:val="24"/>
        </w:rPr>
        <w:br/>
        <w:t>▲1.2具备紫外杀菌公历预约并定时功能；</w:t>
      </w:r>
      <w:r w:rsidRPr="00667D87">
        <w:rPr>
          <w:rFonts w:ascii="仿宋" w:eastAsia="仿宋" w:hAnsi="仿宋" w:cs="仿宋" w:hint="eastAsia"/>
          <w:color w:val="000000" w:themeColor="text1"/>
          <w:sz w:val="24"/>
        </w:rPr>
        <w:br/>
        <w:t>1.3具备插座定时功能；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2、恒风速</w:t>
      </w:r>
      <w:r w:rsidRPr="00667D87">
        <w:rPr>
          <w:rFonts w:ascii="仿宋" w:eastAsia="仿宋" w:hAnsi="仿宋" w:cs="仿宋" w:hint="eastAsia"/>
          <w:color w:val="000000" w:themeColor="text1"/>
          <w:sz w:val="24"/>
        </w:rPr>
        <w:br/>
        <w:t>▲2.1采用智能恒风速技术，同时监控下降和流入风速，可自动跟踪风速并调节输出，在过滤器阻力增加50%时，风量排出量减少量≤10%；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3、安全保障</w:t>
      </w:r>
      <w:r w:rsidRPr="00667D87">
        <w:rPr>
          <w:rFonts w:ascii="仿宋" w:eastAsia="仿宋" w:hAnsi="仿宋" w:cs="仿宋" w:hint="eastAsia"/>
          <w:color w:val="000000" w:themeColor="text1"/>
          <w:sz w:val="24"/>
        </w:rPr>
        <w:br/>
        <w:t>3.1紫外杀菌灯、照明灯具备连锁保护，打开紫外灯，照明灯自动关闭，紫外灯亮时照明灯无法开启；</w:t>
      </w:r>
      <w:r w:rsidRPr="00667D87">
        <w:rPr>
          <w:rFonts w:ascii="仿宋" w:eastAsia="仿宋" w:hAnsi="仿宋" w:cs="仿宋" w:hint="eastAsia"/>
          <w:color w:val="000000" w:themeColor="text1"/>
          <w:sz w:val="24"/>
        </w:rPr>
        <w:br/>
        <w:t>3.2具备前窗限位保护，当前窗超高或超低时，系统自动发出声光报警；</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4、洁净保障</w:t>
      </w:r>
      <w:r w:rsidRPr="00667D87">
        <w:rPr>
          <w:rFonts w:ascii="仿宋" w:eastAsia="仿宋" w:hAnsi="仿宋" w:cs="仿宋" w:hint="eastAsia"/>
          <w:color w:val="000000" w:themeColor="text1"/>
          <w:sz w:val="24"/>
        </w:rPr>
        <w:br/>
        <w:t>▲4.1 采用HEPA（ISO 5级）高效过滤器，对0.3μm尘埃粒子的过滤效率≥99.995% ；</w:t>
      </w:r>
      <w:r w:rsidRPr="00667D87">
        <w:rPr>
          <w:rFonts w:ascii="仿宋" w:eastAsia="仿宋" w:hAnsi="仿宋" w:cs="仿宋" w:hint="eastAsia"/>
          <w:color w:val="000000" w:themeColor="text1"/>
          <w:sz w:val="24"/>
        </w:rPr>
        <w:br/>
        <w:t>▲4.2采用预设过滤器失效和破损报警技术，当过滤器临近失效或者已经失效，及由于风阻力增大和过滤器出现破损时，控制系统能自动启动声、光和中文可视方式报警提示；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5、其他功能设计</w:t>
      </w:r>
      <w:r w:rsidRPr="00667D87">
        <w:rPr>
          <w:rFonts w:ascii="仿宋" w:eastAsia="仿宋" w:hAnsi="仿宋" w:cs="仿宋" w:hint="eastAsia"/>
          <w:color w:val="000000" w:themeColor="text1"/>
          <w:sz w:val="24"/>
        </w:rPr>
        <w:br/>
        <w:t>5.1具备待机模式，当关闭前窗中断实验时，设备自动进入低能耗待机模式；</w:t>
      </w:r>
      <w:r w:rsidRPr="00667D87">
        <w:rPr>
          <w:rFonts w:ascii="仿宋" w:eastAsia="仿宋" w:hAnsi="仿宋" w:cs="仿宋" w:hint="eastAsia"/>
          <w:color w:val="000000" w:themeColor="text1"/>
          <w:sz w:val="24"/>
        </w:rPr>
        <w:br/>
        <w:t>5.2可视前窗10°倾斜角设计；</w:t>
      </w:r>
      <w:r w:rsidRPr="00667D87">
        <w:rPr>
          <w:rFonts w:ascii="仿宋" w:eastAsia="仿宋" w:hAnsi="仿宋" w:cs="仿宋" w:hint="eastAsia"/>
          <w:color w:val="000000" w:themeColor="text1"/>
          <w:sz w:val="24"/>
        </w:rPr>
        <w:br/>
        <w:t>5.3前窗采用钢化玻璃，具有防爆、防碎和抗紫外线的功能；</w:t>
      </w:r>
      <w:r w:rsidRPr="00667D87">
        <w:rPr>
          <w:rFonts w:ascii="仿宋" w:eastAsia="仿宋" w:hAnsi="仿宋" w:cs="仿宋" w:hint="eastAsia"/>
          <w:color w:val="000000" w:themeColor="text1"/>
          <w:sz w:val="24"/>
        </w:rPr>
        <w:br/>
        <w:t>5.4工作室内采用SUS304拉丝不锈钢材料，衬壁为一体化圆弧角设计成型；</w:t>
      </w:r>
      <w:r w:rsidRPr="00667D87">
        <w:rPr>
          <w:rFonts w:ascii="仿宋" w:eastAsia="仿宋" w:hAnsi="仿宋" w:cs="仿宋" w:hint="eastAsia"/>
          <w:color w:val="000000" w:themeColor="text1"/>
          <w:sz w:val="24"/>
        </w:rPr>
        <w:br/>
        <w:t>5.5采用可活动的冲压成型SUS304拉丝不锈钢操作台面；</w:t>
      </w:r>
      <w:r w:rsidRPr="00667D87">
        <w:rPr>
          <w:rFonts w:ascii="仿宋" w:eastAsia="仿宋" w:hAnsi="仿宋" w:cs="仿宋" w:hint="eastAsia"/>
          <w:color w:val="000000" w:themeColor="text1"/>
          <w:sz w:val="24"/>
        </w:rPr>
        <w:br/>
        <w:t>5.6标配防喷溅保护盖的AC插座，预留水、气接口；</w:t>
      </w:r>
      <w:r w:rsidRPr="00667D87">
        <w:rPr>
          <w:rFonts w:ascii="仿宋" w:eastAsia="仿宋" w:hAnsi="仿宋" w:cs="仿宋" w:hint="eastAsia"/>
          <w:color w:val="000000" w:themeColor="text1"/>
          <w:sz w:val="24"/>
        </w:rPr>
        <w:br/>
        <w:t>5.7可活动操作台面，下设有集液槽，下设排污阀，易于清洗和排放。</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四、技术参数：</w:t>
      </w:r>
      <w:r w:rsidRPr="00667D87">
        <w:rPr>
          <w:rFonts w:ascii="仿宋" w:eastAsia="仿宋" w:hAnsi="仿宋" w:cs="仿宋" w:hint="eastAsia"/>
          <w:color w:val="000000" w:themeColor="text1"/>
          <w:sz w:val="24"/>
        </w:rPr>
        <w:br/>
        <w:t>1、洁净等级：ISO 5级（100级）</w:t>
      </w:r>
      <w:r w:rsidRPr="00667D87">
        <w:rPr>
          <w:rFonts w:ascii="仿宋" w:eastAsia="仿宋" w:hAnsi="仿宋" w:cs="仿宋" w:hint="eastAsia"/>
          <w:color w:val="000000" w:themeColor="text1"/>
          <w:sz w:val="24"/>
        </w:rPr>
        <w:br/>
        <w:t>2、气流模式：70%循环，30%外排</w:t>
      </w:r>
      <w:r w:rsidRPr="00667D87">
        <w:rPr>
          <w:rFonts w:ascii="仿宋" w:eastAsia="仿宋" w:hAnsi="仿宋" w:cs="仿宋" w:hint="eastAsia"/>
          <w:color w:val="000000" w:themeColor="text1"/>
          <w:sz w:val="24"/>
        </w:rPr>
        <w:br/>
        <w:t>3、流入气流平均流速：≥0.55m/s</w:t>
      </w:r>
      <w:r w:rsidRPr="00667D87">
        <w:rPr>
          <w:rFonts w:ascii="仿宋" w:eastAsia="仿宋" w:hAnsi="仿宋" w:cs="仿宋" w:hint="eastAsia"/>
          <w:color w:val="000000" w:themeColor="text1"/>
          <w:sz w:val="24"/>
        </w:rPr>
        <w:br/>
        <w:t>4、下降气流平均流速：≥0.35m/s</w:t>
      </w:r>
      <w:r w:rsidRPr="00667D87">
        <w:rPr>
          <w:rFonts w:ascii="仿宋" w:eastAsia="仿宋" w:hAnsi="仿宋" w:cs="仿宋" w:hint="eastAsia"/>
          <w:color w:val="000000" w:themeColor="text1"/>
          <w:sz w:val="24"/>
        </w:rPr>
        <w:br/>
        <w:t>5、下降气流控制精度：≤±0.02 m/s</w:t>
      </w:r>
      <w:r w:rsidRPr="00667D87">
        <w:rPr>
          <w:rFonts w:ascii="仿宋" w:eastAsia="仿宋" w:hAnsi="仿宋" w:cs="仿宋" w:hint="eastAsia"/>
          <w:color w:val="000000" w:themeColor="text1"/>
          <w:sz w:val="24"/>
        </w:rPr>
        <w:br/>
        <w:t>6、噪音水平：≤70dB</w:t>
      </w:r>
      <w:r w:rsidRPr="00667D87">
        <w:rPr>
          <w:rFonts w:ascii="仿宋" w:eastAsia="仿宋" w:hAnsi="仿宋" w:cs="仿宋" w:hint="eastAsia"/>
          <w:color w:val="000000" w:themeColor="text1"/>
          <w:sz w:val="24"/>
        </w:rPr>
        <w:br/>
        <w:t>7、人员防护：用碘化钾（KI）法测试，前窗操作口的保护因子≥1×10</w:t>
      </w:r>
      <w:r w:rsidRPr="00667D87">
        <w:rPr>
          <w:rFonts w:ascii="仿宋" w:eastAsia="仿宋" w:hAnsi="仿宋" w:cs="仿宋" w:hint="eastAsia"/>
          <w:color w:val="000000" w:themeColor="text1"/>
          <w:sz w:val="24"/>
          <w:szCs w:val="24"/>
          <w:vertAlign w:val="superscript"/>
        </w:rPr>
        <w:t>5</w:t>
      </w:r>
      <w:r w:rsidRPr="00667D87">
        <w:rPr>
          <w:rFonts w:ascii="仿宋" w:eastAsia="仿宋" w:hAnsi="仿宋" w:cs="仿宋" w:hint="eastAsia"/>
          <w:color w:val="000000" w:themeColor="text1"/>
          <w:sz w:val="24"/>
        </w:rPr>
        <w:br/>
        <w:t>8、受试产品防护：菌落数≤5CFU./次</w:t>
      </w:r>
      <w:r w:rsidRPr="00667D87">
        <w:rPr>
          <w:rFonts w:ascii="仿宋" w:eastAsia="仿宋" w:hAnsi="仿宋" w:cs="仿宋" w:hint="eastAsia"/>
          <w:color w:val="000000" w:themeColor="text1"/>
          <w:sz w:val="24"/>
        </w:rPr>
        <w:br/>
        <w:t>9、交叉感染防护： 撞击式采样器的菌落数≤2CFU/次</w:t>
      </w:r>
      <w:r w:rsidRPr="00667D87">
        <w:rPr>
          <w:rFonts w:ascii="仿宋" w:eastAsia="仿宋" w:hAnsi="仿宋" w:cs="仿宋" w:hint="eastAsia"/>
          <w:color w:val="000000" w:themeColor="text1"/>
          <w:sz w:val="24"/>
        </w:rPr>
        <w:br/>
        <w:t>10、工作区尺寸（长×宽×高）：≥1360×580×595mm</w:t>
      </w:r>
      <w:r w:rsidRPr="00667D87">
        <w:rPr>
          <w:rFonts w:ascii="仿宋" w:eastAsia="仿宋" w:hAnsi="仿宋" w:cs="仿宋" w:hint="eastAsia"/>
          <w:color w:val="000000" w:themeColor="text1"/>
          <w:sz w:val="24"/>
        </w:rPr>
        <w:br/>
        <w:t>11、外型尺寸（长×宽×高）：≤1500×770×2135mm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12、箱体高度：≤1505mm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13、下排风过滤器（长×宽×高）：≤1395×475×70mm；外排风过滤器（长×宽×高）：≤750×420×90mm</w:t>
      </w:r>
      <w:r w:rsidRPr="00667D87">
        <w:rPr>
          <w:rFonts w:ascii="仿宋" w:eastAsia="仿宋" w:hAnsi="仿宋" w:cs="仿宋" w:hint="eastAsia"/>
          <w:color w:val="000000" w:themeColor="text1"/>
          <w:sz w:val="24"/>
        </w:rPr>
        <w:br/>
        <w:t>14、照明灯/紫外灯规格：30W×①/30W×①</w:t>
      </w:r>
      <w:r w:rsidRPr="00667D87">
        <w:rPr>
          <w:rFonts w:ascii="仿宋" w:eastAsia="仿宋" w:hAnsi="仿宋" w:cs="仿宋" w:hint="eastAsia"/>
          <w:color w:val="000000" w:themeColor="text1"/>
          <w:sz w:val="24"/>
        </w:rPr>
        <w:br/>
        <w:t>15、功率：≤1.5kW</w:t>
      </w:r>
      <w:r w:rsidRPr="00667D87">
        <w:rPr>
          <w:rFonts w:ascii="仿宋" w:eastAsia="仿宋" w:hAnsi="仿宋" w:cs="仿宋" w:hint="eastAsia"/>
          <w:color w:val="000000" w:themeColor="text1"/>
          <w:sz w:val="24"/>
        </w:rPr>
        <w:br/>
        <w:t>16、电源：AC220±10V 50Hz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五、配置：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1、主机：1台；</w:t>
      </w:r>
    </w:p>
    <w:p w:rsidR="00667D87" w:rsidRPr="00667D87" w:rsidRDefault="00667D87" w:rsidP="00667D87">
      <w:pPr>
        <w:adjustRightInd w:val="0"/>
        <w:snapToGrid w:val="0"/>
        <w:rPr>
          <w:rFonts w:ascii="仿宋" w:eastAsia="仿宋" w:hAnsi="仿宋" w:cs="仿宋"/>
          <w:color w:val="000000" w:themeColor="text1"/>
          <w:sz w:val="24"/>
        </w:rPr>
      </w:pPr>
      <w:r w:rsidRPr="00667D87">
        <w:rPr>
          <w:rFonts w:ascii="仿宋" w:eastAsia="仿宋" w:hAnsi="仿宋" w:cs="仿宋" w:hint="eastAsia"/>
          <w:color w:val="000000" w:themeColor="text1"/>
          <w:sz w:val="24"/>
        </w:rPr>
        <w:t>2、说明书：1份。</w:t>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t>品目2-8：荧光倒置显微镜</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1、光学系统： 采用U型无限远色消光学系统；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2、目镜：≥20㎜视野；</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3、物镜转盘：4位</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▲4、光源：采用白光LED照明，寿命≥50000小时；具有2小时自动关机功能，可选择关闭；</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5、载物台：固定载物台；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▲6、配套平场消色差长工作距离相衬物镜：</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6.1 5x相差物镜 N PLAN 5x/0.12 PH0, 适用于相差和DIC；</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6.2 10x相差物镜 HI PLAN I 10x/0.22 PH1, 适用于相差和IMC；</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6.3 20x相差物镜 HI PLAN I 20x/0.30 PH1；</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6.4 40x长工作距离相差物镜 HI PLAN L 40x/0.50 PH2；</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7、调焦：步进最小≤1μm；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8、聚光镜：40㎜（N·A=0.45）；可选80㎜（N·A=0.3）聚光镜，最大工作距离≥120㎜；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9、观察方式与成像系统：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.▲9.1外置相差功能：使用明场物镜实现相差观察，不需要使用带相差环的特殊物镜。在外置光栏位置加入相差环，使普通物镜实现相差观察；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▲9.2.外置浮雕相差；使用明场物镜实现浮雕相差观察方法，当转换物镜货改变放大倍率时，图像的3D浮雕感保持不变。图像的均匀性、清晰度、对比度以及浮雕感均可调节；可跟荧光同时使用；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9.3.荧光系统模块：100W汞灯荧光；</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9.3.1紫外荧光激发滤块：波长范围340-380nm ，阻挡片400nm， LP 425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9.3.2绿色荧光激发滤块：波长范围515-560nm，阻挡片580nm，LP 590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9.3.3蓝色荧光激发滤块：波长范围450-490nm，阻挡片510nm， LP 515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9.4.上述所有功能均需要原厂家正规发行彩页或原厂网站所下载的彩页上有相应功能图片证明。</w:t>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rPr>
        <w:br w:type="page"/>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szCs w:val="24"/>
        </w:rPr>
        <w:t>品目2-9：高速离心机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一、技术参数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▲1、最高转速：≥22,500rpm；最大离心力：≥34,000 ×g；最大容量：≥6×100mL，且兼容酶标板转子和PCR八排管转子；</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2、转速精控制精度：≤±10rpm；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3、温度控制范围：-20-40℃；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4、定时范围：1s -99H59 min59s，具有瞬时离心功能；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5、程序组：≥1000组 + 收藏夹功能；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▲6、升/降速档：≥11档升速/ 12档减速；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7、噪音：≤60dB(A)；</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8、制冷剂：R452A；</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9、电源：AC198-242V，50Hz；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10、驱动方式：变频电机驱动；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11、具备转子自动识别功能（转子使用次数计数功能，并具有寿命到期提醒功能）；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12、具备自动平衡监测功能；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13、屏幕显示：≥7英寸LCD触摸屏显示，支持中、英两种语言；</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14、具备自动吸门锁功能；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15、制冷能力：所有转子在最高转速时温度都能到达4℃（环境温度15-25℃）；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▲16、快速预冷功能：≤15分钟降低到4℃（环境温度15-25℃）；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17、节能模式：每30分钟递增，最长8个小时后自动开盖并停止制冷；</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18、运行记录可以实时曲线显示；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19、支持多段离心功能（最多5段）；</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20、计时方式选择：立即开始计时模式、到达95%最高速时开始倒计时模式；</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21、具备数据导出功能：可通过USB以PDF或CSV导出数据；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22、具备用户管理功能：可配置≥100个独立用户名，登入采用密码保护，自定义用户权限；</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23、三级访问权限设置：管理员、超级用户、操作员；</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24、具有电子签名功能并在导出PDF文件时一同输出；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25、支持审计追踪、事件记录：记录运行期间所有设置变更、警报、错误事件，跟踪具体离心工作、操作人员登入和操作时间、有时间戳，支持最多≥10万条记录；</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▲26、支持审计追踪、运行记录：≥1000条，记录运行条件、运行结果、开始及结束时间、设备信息（序列号，软件版本）、转子信息、当中发生的事件例如报警等；</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27、离心腔体内具有排水口设计；</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28、提供1个USB接口，具备数据导出、软件更新等功能。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二、配置：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1、主机：1台；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2、生物安全定角转子：1个，最大容量：24×1.5ml/2.0ml，最高转速：≥18,200rpm，最大离心力：≥31,000×g，转头效率K因子≤312；</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3、高速定角转头：1个，最大容量：6 × 50mL（锥底管），最高转速：≥13,000rpm，最大离心力：≥17,000×g；转头效率K因子≤1107；并配备15ml锥底管适配器。</w:t>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szCs w:val="24"/>
        </w:rPr>
      </w:pPr>
      <w:r w:rsidRPr="00667D87">
        <w:rPr>
          <w:rFonts w:ascii="仿宋" w:eastAsia="仿宋" w:hAnsi="仿宋" w:cs="仿宋" w:hint="eastAsia"/>
          <w:b/>
          <w:bCs/>
          <w:color w:val="000000" w:themeColor="text1"/>
          <w:sz w:val="24"/>
          <w:szCs w:val="24"/>
        </w:rPr>
        <w:t>品目2-10：厌氧培养箱</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1、内容积：≥32L</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2、搁板尺寸：≥W280xD266mm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3、搁板数量：标配≥3块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4、加热方式：水套式</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5、温度控制范围：室温+5-50℃（环境温度25℃，设定温度37℃，CO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浓度5%，无负荷时）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6、温度控制方式：数字PID控制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▲7、温度精度：±0.1℃（环境温度25℃，设定温度37℃，CO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浓度5%，无负荷时）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8、加湿方式：自然蒸发</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传感器：热传导型</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控制方式：ON·OFF控制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控制范围：0-19.9%</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控制精度：≤±0.1%</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控制方式：ON、OFF控制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14、O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控制范围：1-89%（湿度95%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 xml:space="preserve"> 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15、O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传感器：原电池式</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▲16、O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控制精度：≤±0.5%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▲17、通过设置自动校准功能，12小时后自动校准气体浓度。</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18、防污染设计，搁板无需工具可方便取出。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▲19、报警装置：具有水位异常报警、温度过高报警、CO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浓度异常报警功能。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20、外形尺寸：≤W410xD410xH500mm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21、内部尺寸：≥W320xD300xH330mm。</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szCs w:val="24"/>
        </w:rPr>
      </w:pPr>
      <w:r w:rsidRPr="00667D87">
        <w:rPr>
          <w:rFonts w:ascii="仿宋" w:eastAsia="仿宋" w:hAnsi="仿宋" w:cs="仿宋" w:hint="eastAsia"/>
          <w:b/>
          <w:bCs/>
          <w:color w:val="000000" w:themeColor="text1"/>
          <w:sz w:val="24"/>
          <w:szCs w:val="24"/>
        </w:rPr>
        <w:t>品目2-11：三气培养箱</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一、用途：用于细胞培养的环境模拟。</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二、工作条件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1、电源：AC220V，50Hz</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2、环境温度范围：10-50℃</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3、相对湿度：≤80%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三、主要技术参数</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1、加热方式：气套式，直热</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2、工作容积：≥165L</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3、温度控制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3.1 温度控制范围：RT+3-55℃</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3.2 温度控制精度：≤±0.1℃</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#3.3 具备温度跟踪报警：±1℃</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 xml:space="preserve"> 和O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4.1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范围：0-20%；</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4.2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控制精度：≤±0.1%；</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#4.3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传感器：红外探头，采用硅基MEMS发射器替代传统白炽灯光源，能在开门30s后，恢复设置值时间-≤5分钟；</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4.4 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跟踪报警：用户可编程上/下限；</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▲4.5 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控制范围：1-20%，含三扇玻璃小内门</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5、湿度控制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5.1 相对湿度RH：环境湿度-95%(@37℃)；</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#5.2 无水盘设计，内置≥3L下沉式水库；</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▲5.3  蓄水池具备水位检测探头，可持续监控水位，并可在控制面板显示水量状态，水量不够可报警</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#5.4 水库或水盘具备盖子。</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#5.5 具备主动气流技术，气体可直接穿过蓄水池，快速恢复箱体内湿度</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6、控制面板：采用触摸屏</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6.1 在3分钟记录一次的条件下，可自动记录15天全部运行据；</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6.2具有中文菜单，具有程序自检功能和自动校正功能；</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7、配备箱体内HEPA过滤器，开门30s后关闭， ≤5分钟能够使培养箱体内环境达到ISO-5，HEPA去除颗粒物效果：4-log；</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8、灭菌功能</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#8.1 180度干热灭菌程序，保证全部配件在位灭菌，灭菌测试点35个包括玻璃内门都能达到180摄氏度，灭菌同时包括探头，氧气监控探头，灭菌时间≤12小时；</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8.2 180度干热灭菌效果：6-log；</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8.3 灭菌循环的传感器：采用精密热敏电阻；</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8.4 所有元件均须采用耐高温材料，灭菌过程对培养箱没有损伤；灭菌期间箱体外部保持常温；</w:t>
      </w:r>
    </w:p>
    <w:p w:rsidR="00667D87" w:rsidRPr="00667D87" w:rsidRDefault="00667D87" w:rsidP="00667D87">
      <w:pPr>
        <w:adjustRightInd w:val="0"/>
        <w:snapToGrid w:val="0"/>
        <w:spacing w:line="360" w:lineRule="auto"/>
        <w:ind w:firstLine="105"/>
        <w:rPr>
          <w:rFonts w:ascii="仿宋" w:eastAsia="仿宋" w:hAnsi="仿宋" w:cs="仿宋"/>
          <w:color w:val="000000" w:themeColor="text1"/>
          <w:sz w:val="24"/>
        </w:rPr>
      </w:pPr>
      <w:r w:rsidRPr="00667D87">
        <w:rPr>
          <w:rFonts w:ascii="仿宋" w:eastAsia="仿宋" w:hAnsi="仿宋" w:cs="仿宋" w:hint="eastAsia"/>
          <w:color w:val="000000" w:themeColor="text1"/>
          <w:sz w:val="24"/>
        </w:rPr>
        <w:t>▲8.5 玻璃内门具备磁吸附功能，灭菌开始后，玻璃内门会自动磁吸附上锁，防止误打开。</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四、配置</w:t>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color w:val="000000" w:themeColor="text1"/>
          <w:sz w:val="24"/>
        </w:rPr>
        <w:t>三气CO</w:t>
      </w:r>
      <w:r w:rsidRPr="00667D87">
        <w:rPr>
          <w:rFonts w:ascii="仿宋" w:eastAsia="仿宋" w:hAnsi="仿宋" w:cs="仿宋" w:hint="eastAsia"/>
          <w:color w:val="000000" w:themeColor="text1"/>
          <w:sz w:val="24"/>
          <w:szCs w:val="24"/>
          <w:vertAlign w:val="subscript"/>
        </w:rPr>
        <w:t>2</w:t>
      </w:r>
      <w:r w:rsidRPr="00667D87">
        <w:rPr>
          <w:rFonts w:ascii="仿宋" w:eastAsia="仿宋" w:hAnsi="仿宋" w:cs="仿宋" w:hint="eastAsia"/>
          <w:color w:val="000000" w:themeColor="text1"/>
          <w:sz w:val="24"/>
        </w:rPr>
        <w:t>培养箱：1套，含带孔隔板3块，箱体内HEPA滤器，1-21% O2控制探头及三扇玻璃内门。</w:t>
      </w: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br w:type="page"/>
      </w:r>
    </w:p>
    <w:p w:rsidR="00667D87" w:rsidRPr="00667D87" w:rsidRDefault="00667D87" w:rsidP="00667D87">
      <w:pPr>
        <w:adjustRightInd w:val="0"/>
        <w:snapToGrid w:val="0"/>
        <w:spacing w:line="360" w:lineRule="auto"/>
        <w:rPr>
          <w:rFonts w:ascii="仿宋" w:eastAsia="仿宋" w:hAnsi="仿宋" w:cs="仿宋"/>
          <w:b/>
          <w:bCs/>
          <w:color w:val="000000" w:themeColor="text1"/>
          <w:sz w:val="24"/>
          <w:szCs w:val="24"/>
        </w:rPr>
      </w:pPr>
      <w:r w:rsidRPr="00667D87">
        <w:rPr>
          <w:rFonts w:ascii="仿宋" w:eastAsia="仿宋" w:hAnsi="仿宋" w:cs="仿宋" w:hint="eastAsia"/>
          <w:b/>
          <w:bCs/>
          <w:color w:val="000000" w:themeColor="text1"/>
          <w:sz w:val="24"/>
          <w:szCs w:val="24"/>
        </w:rPr>
        <w:t>品目2-12：喷雾干燥机</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一、用途：采用瞬时干燥技术将热敏性成分的中药提取液干燥，保持干燥样品中活性物质。</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二、工作条件</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1、电源：AC220V，50Hz</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2、环境温度范围：5-35℃</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3、相对湿度范围：20-80%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三、技术参数：</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1、双流喷嘴式：喷嘴可手动清洗，或者根据时间设定自动清洗。</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2、水分蒸发量：≥1500ml/h。</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3、入口温度调节范围：40-200℃，调节精度≤±1℃。</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4、加热器功率：≥3KW</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5、风量调节范围：0.2-0.75m</w:t>
      </w:r>
      <w:r w:rsidRPr="00667D87">
        <w:rPr>
          <w:rFonts w:ascii="仿宋" w:eastAsia="仿宋" w:hAnsi="仿宋" w:cs="仿宋" w:hint="eastAsia"/>
          <w:color w:val="000000" w:themeColor="text1"/>
          <w:sz w:val="24"/>
          <w:vertAlign w:val="superscript"/>
        </w:rPr>
        <w:t>3</w:t>
      </w:r>
      <w:r w:rsidRPr="00667D87">
        <w:rPr>
          <w:rFonts w:ascii="仿宋" w:eastAsia="仿宋" w:hAnsi="仿宋" w:cs="仿宋" w:hint="eastAsia"/>
          <w:color w:val="000000" w:themeColor="text1"/>
          <w:sz w:val="24"/>
        </w:rPr>
        <w:t>/min。</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6、喷雾压力调节范围：20-250kPa。</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7、蠕动泵送液流量范围：≥1500mL/h。</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8、送液泵端压力传感器具备吐出压力监测功能，吐出压力≥100kpa时自动报警。</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▲9、具备样品磁力搅拌功能。</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10、搅拌速度范围100-1000rpm，最大搅拌量≥2L（水）。</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▲11、标配专用漏斗容器组件，可进行混合样品试验。</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▲12、可将悬浊液或易沉淀样品放入漏斗容器，通过电动搅拌机搅拌，样品可通过放液阀流出进行喷雾干燥实验。</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▲13、具备样品加热功能，适用于易结晶样品实验。</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14、加热板直径≥130mm，样品加热盘温度≥180℃。</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15、具有输出端口，可导出包括入口温度、出口温度、干燥空气流量等实验数据。</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color w:val="000000" w:themeColor="text1"/>
          <w:sz w:val="24"/>
        </w:rPr>
        <w:t>16、安全配置：蒸发管保护盖、漏电保护器、电流过载保护器、过升温防止器、微电脑自我诊断（风量异常报警、温度异常、送液压力异常等）。</w:t>
      </w:r>
    </w:p>
    <w:p w:rsidR="00667D87" w:rsidRPr="00667D87" w:rsidRDefault="00667D87" w:rsidP="00667D87">
      <w:pPr>
        <w:adjustRightInd w:val="0"/>
        <w:snapToGrid w:val="0"/>
        <w:spacing w:line="360" w:lineRule="auto"/>
        <w:rPr>
          <w:rFonts w:ascii="仿宋" w:eastAsia="仿宋" w:hAnsi="仿宋" w:cs="仿宋"/>
          <w:color w:val="000000" w:themeColor="text1"/>
          <w:sz w:val="24"/>
        </w:rPr>
      </w:pPr>
    </w:p>
    <w:p w:rsidR="00667D87" w:rsidRPr="00667D87" w:rsidRDefault="00667D87" w:rsidP="00667D87">
      <w:pPr>
        <w:adjustRightInd w:val="0"/>
        <w:snapToGrid w:val="0"/>
        <w:spacing w:line="360" w:lineRule="auto"/>
        <w:rPr>
          <w:rFonts w:ascii="仿宋" w:eastAsia="仿宋" w:hAnsi="仿宋" w:cs="仿宋"/>
          <w:b/>
          <w:bCs/>
          <w:color w:val="000000" w:themeColor="text1"/>
          <w:sz w:val="24"/>
        </w:rPr>
      </w:pPr>
      <w:r w:rsidRPr="00667D87">
        <w:rPr>
          <w:rFonts w:ascii="仿宋" w:eastAsia="仿宋" w:hAnsi="仿宋" w:cs="仿宋" w:hint="eastAsia"/>
          <w:b/>
          <w:bCs/>
          <w:color w:val="000000" w:themeColor="text1"/>
          <w:sz w:val="24"/>
        </w:rPr>
        <w:br w:type="page"/>
      </w:r>
    </w:p>
    <w:p w:rsidR="00667D87" w:rsidRPr="00667D87" w:rsidRDefault="00667D87" w:rsidP="00667D87">
      <w:pPr>
        <w:adjustRightInd w:val="0"/>
        <w:snapToGrid w:val="0"/>
        <w:spacing w:line="360" w:lineRule="auto"/>
        <w:rPr>
          <w:rFonts w:ascii="仿宋" w:eastAsia="仿宋" w:hAnsi="仿宋" w:cs="仿宋"/>
          <w:color w:val="000000" w:themeColor="text1"/>
          <w:sz w:val="24"/>
        </w:rPr>
      </w:pPr>
      <w:r w:rsidRPr="00667D87">
        <w:rPr>
          <w:rFonts w:ascii="仿宋" w:eastAsia="仿宋" w:hAnsi="仿宋" w:cs="仿宋" w:hint="eastAsia"/>
          <w:b/>
          <w:bCs/>
          <w:color w:val="000000" w:themeColor="text1"/>
          <w:sz w:val="24"/>
        </w:rPr>
        <w:t>品目2-13：激光共聚焦拉曼光谱分析仪</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一、总体功能要求</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1、可实现细胞、组织等生物样品以及药物等样品的共聚焦显微拉曼、光致发光光谱、白光反射吸收光谱；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2、可实现细胞、组织等生物样品以及药物等样品的高分辨拉曼快速成像、光致发光快速成像、白光反射吸收成像测试；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3、可实现可实现细胞、组织等生物样品以及药物互作过程的高分辨三维拉曼成像；</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4、后期可拓展紫外、可见、近红外多个波长，同时可拓展非线性光学、偏振光谱及成像、荧光寿命成像、超低波数等功能。</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 xml:space="preserve"> 5、主要部件： 整套系统包含激光器、共聚焦正置显微镜、全自动机械平台、高灵敏光谱仪、光栅、高端低噪音CCD探测器、数据库软件、分析软件等。</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二、工作条件</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1、电源：AC220V,50Hz；</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2、温度范围：25℃±3℃；</w:t>
      </w:r>
    </w:p>
    <w:p w:rsidR="00667D87" w:rsidRPr="00667D87" w:rsidRDefault="00667D87" w:rsidP="00667D87">
      <w:pPr>
        <w:adjustRightInd w:val="0"/>
        <w:snapToGrid w:val="0"/>
        <w:spacing w:line="360" w:lineRule="auto"/>
        <w:ind w:hanging="360"/>
        <w:rPr>
          <w:rFonts w:ascii="仿宋" w:eastAsia="仿宋" w:hAnsi="仿宋" w:cs="仿宋"/>
          <w:color w:val="000000" w:themeColor="text1"/>
          <w:sz w:val="24"/>
        </w:rPr>
      </w:pPr>
      <w:r w:rsidRPr="00667D87">
        <w:rPr>
          <w:rFonts w:ascii="仿宋" w:eastAsia="仿宋" w:hAnsi="仿宋" w:cs="仿宋" w:hint="eastAsia"/>
          <w:color w:val="000000" w:themeColor="text1"/>
          <w:sz w:val="24"/>
        </w:rPr>
        <w:t>工作湿度：≤ 65%。</w:t>
      </w:r>
    </w:p>
    <w:p w:rsidR="00667D87" w:rsidRPr="00667D87" w:rsidRDefault="00667D87" w:rsidP="00667D87">
      <w:pPr>
        <w:adjustRightInd w:val="0"/>
        <w:snapToGrid w:val="0"/>
        <w:spacing w:line="360" w:lineRule="auto"/>
        <w:rPr>
          <w:rFonts w:ascii="仿宋" w:eastAsia="仿宋" w:hAnsi="仿宋" w:cs="仿宋"/>
          <w:b/>
          <w:color w:val="000000" w:themeColor="text1"/>
          <w:sz w:val="24"/>
        </w:rPr>
      </w:pPr>
      <w:r w:rsidRPr="00667D87">
        <w:rPr>
          <w:rFonts w:ascii="仿宋" w:eastAsia="仿宋" w:hAnsi="仿宋" w:cs="仿宋" w:hint="eastAsia"/>
          <w:b/>
          <w:color w:val="000000" w:themeColor="text1"/>
          <w:sz w:val="24"/>
        </w:rPr>
        <w:t>三、技术参数要求</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1、激发波长：</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1.1 532 nm TEM00单频激光器，功率≥75 mW;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1.2 532nm激发，低波数≤100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▲21.3内置激光功率计，软件实时显示样品表面功率，软件控制样品表面功率大小，激光功率软件连续可调，调节精度为≤0.1mw；</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2、光谱仪与检测器系统: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▲2.1光谱仪焦长：≥300mm；高灵敏度光谱仪，光谱仪内无任何反射镜损耗信号，同时配备至少三块光栅，600，1200及1800刻线, 可实现软件控制全自动切换，无需手动更换光栅，单窗口可覆盖（3700 cm-1）；</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2.2光谱分辨率：≤ 1.5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#2.3光谱重复性：≤ 0. 02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2.4检测标准：在日常实验条件下，使用单晶硅，采用532 nm激发及100x物镜，重复100次，观察硅520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 xml:space="preserve">拉曼峰位置的可重复性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▲2.5共聚焦高灵敏度：共聚焦测试条件下,能清晰地观察到硅的四阶拉曼峰，其中硅的三阶拉曼峰（约1440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）信噪比≥25:1，要求N2和O2拉曼峰不高于硅的四阶拉曼峰高度;</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2.6检测标准：使用单晶硅片，激光波长532 nm，激光功率不超过10.0mmW，共聚焦针孔直径≤50um，积分时间60s，累积5次，显微镜镜头为50x或100x</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#2.7光谱检测器：采用高端低噪音CCD, 峰值量子效率≥90%</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 xml:space="preserve">3、共聚焦拉曼/荧光成像：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3.1真实针孔共聚焦系统：采用真正的针孔共聚焦，而非狭缝式的赝共聚焦。</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3.2快速积分时间：≤0.01 s，实时监测拉曼光谱。</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#3.3快速成像：全光谱成像，单窗口光谱采集范围100-4000 cm</w:t>
      </w:r>
      <w:r w:rsidRPr="00667D87">
        <w:rPr>
          <w:rFonts w:ascii="仿宋" w:eastAsia="仿宋" w:hAnsi="仿宋" w:cs="仿宋" w:hint="eastAsia"/>
          <w:color w:val="000000" w:themeColor="text1"/>
          <w:sz w:val="24"/>
          <w:szCs w:val="24"/>
          <w:vertAlign w:val="superscript"/>
        </w:rPr>
        <w:t>-1</w:t>
      </w:r>
      <w:r w:rsidRPr="00667D87">
        <w:rPr>
          <w:rFonts w:ascii="仿宋" w:eastAsia="仿宋" w:hAnsi="仿宋" w:cs="仿宋" w:hint="eastAsia"/>
          <w:color w:val="000000" w:themeColor="text1"/>
          <w:sz w:val="24"/>
          <w:szCs w:val="24"/>
        </w:rPr>
        <w:t xml:space="preserve">，时间可≤10ms </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shd w:val="clear" w:color="auto" w:fill="FFFFFF"/>
        </w:rPr>
        <w:t>#3.4</w:t>
      </w:r>
      <w:r w:rsidRPr="00667D87">
        <w:rPr>
          <w:rFonts w:ascii="仿宋" w:eastAsia="仿宋" w:hAnsi="仿宋" w:cs="仿宋" w:hint="eastAsia"/>
          <w:color w:val="000000" w:themeColor="text1"/>
          <w:sz w:val="24"/>
          <w:szCs w:val="24"/>
        </w:rPr>
        <w:t>横向（XY方向）光学空间分辨率：使用100倍干物镜和共聚焦孔不小于50 um时，拉曼成像横向光学分辨率：≤ 320 nm @ 532 nm。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shd w:val="clear" w:color="auto" w:fill="FFFFFF"/>
        </w:rPr>
        <w:t>▲3.5</w:t>
      </w:r>
      <w:r w:rsidRPr="00667D87">
        <w:rPr>
          <w:rFonts w:ascii="仿宋" w:eastAsia="仿宋" w:hAnsi="仿宋" w:cs="仿宋" w:hint="eastAsia"/>
          <w:color w:val="000000" w:themeColor="text1"/>
          <w:sz w:val="24"/>
          <w:szCs w:val="24"/>
        </w:rPr>
        <w:t>纵向（Z方向）空间分辨率：使用100倍干物镜和共聚焦孔≥50 um时，拉曼成像纵向光学分辨率：≤ 900 nm@532 nm。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4、研究级共聚焦光学显微镜：</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▲4.1研究级开放式显微镜，样品台可承重≥5kg</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#4.2光学显微镜采用科勒照明方式</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4.3全自动光阑开关，可一键式快速聚焦样品表面</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4.4具有景深合成和相机平场校正功能</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#4.5具有GPS样品定位功能</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4.6系统配有全自动机械平台： ≥50x50mm，最小步长25 nm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lang w:val="en-SG"/>
        </w:rPr>
      </w:pPr>
      <w:r w:rsidRPr="00667D87">
        <w:rPr>
          <w:rFonts w:ascii="仿宋" w:eastAsia="仿宋" w:hAnsi="仿宋" w:cs="仿宋" w:hint="eastAsia"/>
          <w:color w:val="000000" w:themeColor="text1"/>
          <w:sz w:val="24"/>
          <w:szCs w:val="24"/>
        </w:rPr>
        <w:t>4.7高精度自动Z轴电机，要求移动范围：≥25 mm, 最小步长的精度≤15 nm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lang w:val="en-SG"/>
        </w:rPr>
      </w:pPr>
      <w:r w:rsidRPr="00667D87">
        <w:rPr>
          <w:rFonts w:ascii="仿宋" w:eastAsia="仿宋" w:hAnsi="仿宋" w:cs="仿宋" w:hint="eastAsia"/>
          <w:color w:val="000000" w:themeColor="text1"/>
          <w:sz w:val="24"/>
          <w:szCs w:val="24"/>
        </w:rPr>
        <w:t>#4.8</w:t>
      </w:r>
      <w:r w:rsidRPr="00667D87">
        <w:rPr>
          <w:rFonts w:ascii="仿宋" w:eastAsia="仿宋" w:hAnsi="仿宋" w:cs="仿宋" w:hint="eastAsia"/>
          <w:color w:val="000000" w:themeColor="text1"/>
          <w:sz w:val="24"/>
          <w:szCs w:val="24"/>
          <w:lang w:val="en-SG"/>
        </w:rPr>
        <w:t xml:space="preserve">可采集微区白光反射光谱, </w:t>
      </w:r>
      <w:r w:rsidRPr="00667D87">
        <w:rPr>
          <w:rFonts w:ascii="仿宋" w:eastAsia="仿宋" w:hAnsi="仿宋" w:cs="仿宋" w:hint="eastAsia"/>
          <w:color w:val="000000" w:themeColor="text1"/>
          <w:kern w:val="0"/>
          <w:sz w:val="24"/>
          <w:szCs w:val="24"/>
        </w:rPr>
        <w:t>白光光谱横向空间分辨率：</w:t>
      </w:r>
      <w:r w:rsidRPr="00667D87">
        <w:rPr>
          <w:rFonts w:ascii="仿宋" w:eastAsia="仿宋" w:hAnsi="仿宋" w:cs="仿宋" w:hint="eastAsia"/>
          <w:color w:val="000000" w:themeColor="text1"/>
          <w:sz w:val="24"/>
          <w:szCs w:val="24"/>
        </w:rPr>
        <w:t>≤400 nm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4.9配备可见近红外优化物镜：</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4.9.1 10倍物镜；50倍物镜((NA≥0.8, 工作距离≥0.6mm)；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4.9.2 100倍物镜（NA≥0.9，工作距离≥1mm）；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4.9.350倍长焦物镜；63倍水镜(NA≤1, 工作距离≥2.1mm)；</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4.9.4 100倍油镜(NA≥1.2,工作距离≥0.29)</w:t>
      </w:r>
      <w:bookmarkStart w:id="10" w:name="OLE_LINK2"/>
      <w:bookmarkStart w:id="11" w:name="OLE_LINK1"/>
      <w:r w:rsidRPr="00667D87">
        <w:rPr>
          <w:rFonts w:ascii="仿宋" w:eastAsia="仿宋" w:hAnsi="仿宋" w:cs="仿宋" w:hint="eastAsia"/>
          <w:color w:val="000000" w:themeColor="text1"/>
          <w:sz w:val="24"/>
          <w:szCs w:val="24"/>
        </w:rPr>
        <w:t>。</w:t>
      </w:r>
    </w:p>
    <w:p w:rsidR="00667D87" w:rsidRPr="00667D87" w:rsidRDefault="00667D87" w:rsidP="00667D87">
      <w:pPr>
        <w:adjustRightInd w:val="0"/>
        <w:snapToGrid w:val="0"/>
        <w:spacing w:line="360" w:lineRule="auto"/>
        <w:jc w:val="left"/>
        <w:rPr>
          <w:rFonts w:ascii="仿宋" w:eastAsia="仿宋" w:hAnsi="仿宋" w:cs="仿宋"/>
          <w:bCs/>
          <w:color w:val="000000" w:themeColor="text1"/>
          <w:sz w:val="24"/>
          <w:szCs w:val="24"/>
        </w:rPr>
      </w:pPr>
      <w:r w:rsidRPr="00667D87">
        <w:rPr>
          <w:rFonts w:ascii="仿宋" w:eastAsia="仿宋" w:hAnsi="仿宋" w:cs="仿宋" w:hint="eastAsia"/>
          <w:color w:val="000000" w:themeColor="text1"/>
          <w:sz w:val="24"/>
          <w:szCs w:val="24"/>
        </w:rPr>
        <w:t>5、数据处理软件</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5.1包括多变量分析功能、PCA、NMF和团簇分析等功能</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5.2可以处理2D和3D数据功能</w:t>
      </w:r>
    </w:p>
    <w:p w:rsidR="00667D87" w:rsidRPr="00667D87" w:rsidRDefault="00667D87" w:rsidP="00667D87">
      <w:pPr>
        <w:adjustRightInd w:val="0"/>
        <w:snapToGrid w:val="0"/>
        <w:spacing w:line="360" w:lineRule="auto"/>
        <w:jc w:val="left"/>
        <w:rPr>
          <w:rFonts w:ascii="仿宋" w:eastAsia="仿宋" w:hAnsi="仿宋" w:cs="仿宋"/>
          <w:color w:val="000000" w:themeColor="text1"/>
          <w:sz w:val="24"/>
          <w:szCs w:val="24"/>
        </w:rPr>
      </w:pPr>
      <w:r w:rsidRPr="00667D87">
        <w:rPr>
          <w:rFonts w:ascii="仿宋" w:eastAsia="仿宋" w:hAnsi="仿宋" w:cs="仿宋" w:hint="eastAsia"/>
          <w:color w:val="000000" w:themeColor="text1"/>
          <w:sz w:val="24"/>
          <w:szCs w:val="24"/>
        </w:rPr>
        <w:t>5.3具有多种高级数学算法</w:t>
      </w:r>
    </w:p>
    <w:p w:rsidR="00667D87" w:rsidRPr="00667D87" w:rsidRDefault="00667D87" w:rsidP="00667D87">
      <w:pPr>
        <w:adjustRightInd w:val="0"/>
        <w:snapToGrid w:val="0"/>
        <w:spacing w:line="360" w:lineRule="auto"/>
        <w:jc w:val="left"/>
        <w:rPr>
          <w:rFonts w:ascii="仿宋" w:eastAsia="仿宋" w:hAnsi="仿宋" w:cs="仿宋"/>
          <w:bCs/>
          <w:color w:val="000000" w:themeColor="text1"/>
          <w:sz w:val="24"/>
          <w:szCs w:val="24"/>
        </w:rPr>
      </w:pPr>
      <w:r w:rsidRPr="00667D87">
        <w:rPr>
          <w:rFonts w:ascii="仿宋" w:eastAsia="仿宋" w:hAnsi="仿宋" w:cs="仿宋" w:hint="eastAsia"/>
          <w:color w:val="000000" w:themeColor="text1"/>
          <w:sz w:val="24"/>
          <w:szCs w:val="24"/>
        </w:rPr>
        <w:t>6、数据库软件</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Cs/>
          <w:color w:val="000000" w:themeColor="text1"/>
          <w:sz w:val="24"/>
          <w:szCs w:val="24"/>
        </w:rPr>
      </w:pPr>
      <w:r w:rsidRPr="00667D87">
        <w:rPr>
          <w:rFonts w:ascii="仿宋" w:eastAsia="仿宋" w:hAnsi="仿宋" w:cs="仿宋" w:hint="eastAsia"/>
          <w:bCs/>
          <w:color w:val="000000" w:themeColor="text1"/>
          <w:sz w:val="24"/>
          <w:szCs w:val="24"/>
        </w:rPr>
        <w:t>6.1自带高分子材料、矿物、半导体材料等数据库≥4000条，终身免费。</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Cs/>
          <w:color w:val="000000" w:themeColor="text1"/>
          <w:sz w:val="24"/>
          <w:szCs w:val="24"/>
        </w:rPr>
      </w:pPr>
      <w:r w:rsidRPr="00667D87">
        <w:rPr>
          <w:rFonts w:ascii="仿宋" w:eastAsia="仿宋" w:hAnsi="仿宋" w:cs="仿宋" w:hint="eastAsia"/>
          <w:bCs/>
          <w:color w:val="000000" w:themeColor="text1"/>
          <w:sz w:val="24"/>
          <w:szCs w:val="24"/>
        </w:rPr>
        <w:t>6.2可导入第三方开源数据库或第三方商品数据库</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
          <w:color w:val="000000" w:themeColor="text1"/>
          <w:sz w:val="24"/>
          <w:szCs w:val="24"/>
        </w:rPr>
      </w:pPr>
      <w:r w:rsidRPr="00667D87">
        <w:rPr>
          <w:rFonts w:ascii="仿宋" w:eastAsia="仿宋" w:hAnsi="仿宋" w:cs="仿宋" w:hint="eastAsia"/>
          <w:bCs/>
          <w:color w:val="000000" w:themeColor="text1"/>
          <w:sz w:val="24"/>
          <w:szCs w:val="24"/>
        </w:rPr>
        <w:t>6.3客户可自建拉曼              数据库</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b/>
          <w:color w:val="000000" w:themeColor="text1"/>
          <w:kern w:val="0"/>
          <w:sz w:val="24"/>
          <w:szCs w:val="24"/>
        </w:rPr>
        <w:t>7、工作站配置</w:t>
      </w:r>
      <w:r w:rsidRPr="00667D87">
        <w:rPr>
          <w:rFonts w:ascii="仿宋" w:eastAsia="仿宋" w:hAnsi="仿宋" w:cs="仿宋" w:hint="eastAsia"/>
          <w:color w:val="000000" w:themeColor="text1"/>
          <w:kern w:val="0"/>
          <w:sz w:val="24"/>
          <w:szCs w:val="24"/>
        </w:rPr>
        <w:t>：</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 xml:space="preserve">7.1i7及以上性能； </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7.2 CPU≥32 GB、RAM≥1000GB、 HDD≥250GB；</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7.3 Windows 10 Pro 64bit操作系统；</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7.4显示器： ≥27英寸LCD显示器；</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lang w:val="en-SG"/>
        </w:rPr>
      </w:pPr>
      <w:r w:rsidRPr="00667D87">
        <w:rPr>
          <w:rFonts w:ascii="仿宋" w:eastAsia="仿宋" w:hAnsi="仿宋" w:cs="仿宋" w:hint="eastAsia"/>
          <w:color w:val="000000" w:themeColor="text1"/>
          <w:kern w:val="0"/>
          <w:sz w:val="24"/>
          <w:szCs w:val="24"/>
        </w:rPr>
        <w:t>7.5软件：Windows下光谱专业软件：</w:t>
      </w:r>
      <w:r w:rsidRPr="00667D87">
        <w:rPr>
          <w:rFonts w:ascii="仿宋" w:eastAsia="仿宋" w:hAnsi="仿宋" w:cs="仿宋" w:hint="eastAsia"/>
          <w:color w:val="000000" w:themeColor="text1"/>
          <w:kern w:val="0"/>
          <w:sz w:val="24"/>
          <w:szCs w:val="24"/>
          <w:lang w:val="en-SG"/>
        </w:rPr>
        <w:t>包括仪器控制，拉曼/荧光/光电流数据采集、计算和处理及曲线拟合, 快速生成拉曼图像及图像计算,化学成分分析等各项功能；</w:t>
      </w:r>
      <w:bookmarkEnd w:id="10"/>
      <w:bookmarkEnd w:id="11"/>
      <w:r w:rsidRPr="00667D87">
        <w:rPr>
          <w:rFonts w:ascii="仿宋" w:eastAsia="仿宋" w:hAnsi="仿宋" w:cs="仿宋" w:hint="eastAsia"/>
          <w:color w:val="000000" w:themeColor="text1"/>
          <w:kern w:val="0"/>
          <w:sz w:val="24"/>
          <w:szCs w:val="24"/>
          <w:lang w:val="en-SG"/>
        </w:rPr>
        <w:t>数据分析软件可任意安装在多台电脑上。</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
          <w:bCs/>
          <w:color w:val="000000" w:themeColor="text1"/>
          <w:kern w:val="0"/>
          <w:sz w:val="24"/>
          <w:szCs w:val="24"/>
          <w:lang w:val="en-SG"/>
        </w:rPr>
      </w:pPr>
      <w:r w:rsidRPr="00667D87">
        <w:rPr>
          <w:rFonts w:ascii="仿宋" w:eastAsia="仿宋" w:hAnsi="仿宋" w:cs="仿宋" w:hint="eastAsia"/>
          <w:b/>
          <w:bCs/>
          <w:color w:val="000000" w:themeColor="text1"/>
          <w:kern w:val="0"/>
          <w:sz w:val="24"/>
          <w:szCs w:val="24"/>
          <w:lang w:val="en-SG"/>
        </w:rPr>
        <w:t>四、配置</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1、拉曼主机：1台</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2、开放式显微镜：1台</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
          <w:bCs/>
          <w:color w:val="000000" w:themeColor="text1"/>
          <w:kern w:val="0"/>
          <w:sz w:val="24"/>
          <w:szCs w:val="24"/>
          <w:lang w:val="en-SG"/>
        </w:rPr>
      </w:pPr>
      <w:r w:rsidRPr="00667D87">
        <w:rPr>
          <w:rFonts w:ascii="仿宋" w:eastAsia="仿宋" w:hAnsi="仿宋" w:cs="仿宋" w:hint="eastAsia"/>
          <w:color w:val="000000" w:themeColor="text1"/>
          <w:kern w:val="0"/>
          <w:sz w:val="24"/>
          <w:szCs w:val="24"/>
        </w:rPr>
        <w:t>3、10倍物镜、50倍物镜、100倍物镜、50倍长焦物镜、63倍水镜、100倍油镜：</w:t>
      </w:r>
      <w:r w:rsidRPr="00667D87">
        <w:rPr>
          <w:rFonts w:ascii="仿宋" w:eastAsia="仿宋" w:hAnsi="仿宋" w:cs="仿宋" w:hint="eastAsia"/>
          <w:b/>
          <w:bCs/>
          <w:color w:val="000000" w:themeColor="text1"/>
          <w:kern w:val="0"/>
          <w:sz w:val="24"/>
          <w:szCs w:val="24"/>
          <w:lang w:val="en-SG"/>
        </w:rPr>
        <w:t>各1个</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b/>
          <w:bCs/>
          <w:color w:val="000000" w:themeColor="text1"/>
          <w:kern w:val="0"/>
          <w:sz w:val="24"/>
          <w:szCs w:val="24"/>
          <w:lang w:val="en-SG"/>
        </w:rPr>
        <w:t>4、</w:t>
      </w:r>
      <w:r w:rsidRPr="00667D87">
        <w:rPr>
          <w:rFonts w:ascii="仿宋" w:eastAsia="仿宋" w:hAnsi="仿宋" w:cs="仿宋" w:hint="eastAsia"/>
          <w:color w:val="000000" w:themeColor="text1"/>
          <w:kern w:val="0"/>
          <w:sz w:val="24"/>
          <w:szCs w:val="24"/>
        </w:rPr>
        <w:t>快速成像附件(含XY自动平台)：1套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5、532nm激光器和拉曼耦合器：1套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6、激光功率连续可调自动控制系统，含内置功率计：1套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7、高灵敏度光谱仪，含3块光栅（1800刻线、1200刻线、600刻线）：1套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8、高端低噪音背照射探测器，量子效率≥90%：1套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9、高级软件包：1套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10、数据库软件：1套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color w:val="000000" w:themeColor="text1"/>
          <w:kern w:val="0"/>
          <w:sz w:val="24"/>
          <w:szCs w:val="24"/>
        </w:rPr>
      </w:pPr>
      <w:r w:rsidRPr="00667D87">
        <w:rPr>
          <w:rFonts w:ascii="仿宋" w:eastAsia="仿宋" w:hAnsi="仿宋" w:cs="仿宋" w:hint="eastAsia"/>
          <w:color w:val="000000" w:themeColor="text1"/>
          <w:kern w:val="0"/>
          <w:sz w:val="24"/>
          <w:szCs w:val="24"/>
        </w:rPr>
        <w:t>11、搭载软件使用的工作站：1套</w:t>
      </w:r>
    </w:p>
    <w:p w:rsidR="00667D87" w:rsidRPr="00667D87" w:rsidRDefault="00667D87" w:rsidP="00667D87">
      <w:pPr>
        <w:widowControl/>
        <w:suppressAutoHyphens/>
        <w:autoSpaceDN w:val="0"/>
        <w:adjustRightInd w:val="0"/>
        <w:snapToGrid w:val="0"/>
        <w:spacing w:before="100" w:beforeAutospacing="1" w:after="100" w:afterAutospacing="1" w:line="360" w:lineRule="auto"/>
        <w:jc w:val="left"/>
        <w:textAlignment w:val="baseline"/>
        <w:rPr>
          <w:rFonts w:ascii="仿宋" w:eastAsia="仿宋" w:hAnsi="仿宋" w:cs="仿宋"/>
          <w:b/>
          <w:bCs/>
          <w:color w:val="000000" w:themeColor="text1"/>
          <w:kern w:val="0"/>
          <w:sz w:val="24"/>
          <w:szCs w:val="24"/>
          <w:lang w:val="en-SG"/>
        </w:rPr>
      </w:pPr>
      <w:r w:rsidRPr="00667D87">
        <w:rPr>
          <w:rFonts w:ascii="仿宋" w:eastAsia="仿宋" w:hAnsi="仿宋" w:cs="仿宋" w:hint="eastAsia"/>
          <w:color w:val="000000" w:themeColor="text1"/>
          <w:kern w:val="0"/>
          <w:sz w:val="24"/>
          <w:szCs w:val="24"/>
        </w:rPr>
        <w:t>12、光学平台：1套。</w:t>
      </w:r>
    </w:p>
    <w:p w:rsidR="00667D87" w:rsidRPr="00667D87" w:rsidRDefault="00667D87" w:rsidP="00667D87">
      <w:pPr>
        <w:spacing w:before="360" w:after="240" w:line="440" w:lineRule="exact"/>
        <w:jc w:val="center"/>
        <w:outlineLvl w:val="0"/>
        <w:rPr>
          <w:rFonts w:ascii="仿宋" w:eastAsia="仿宋" w:hAnsi="仿宋" w:cs="Arial"/>
          <w:b/>
          <w:color w:val="000000" w:themeColor="text1"/>
          <w:sz w:val="24"/>
          <w:szCs w:val="24"/>
        </w:rPr>
      </w:pPr>
    </w:p>
    <w:p w:rsidR="00B47408" w:rsidRPr="00667D87" w:rsidRDefault="00B47408" w:rsidP="00667D87"/>
    <w:sectPr w:rsidR="00B47408" w:rsidRPr="00667D87">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87" w:rsidRDefault="00667D87" w:rsidP="00667D87">
      <w:r>
        <w:separator/>
      </w:r>
    </w:p>
  </w:endnote>
  <w:endnote w:type="continuationSeparator" w:id="0">
    <w:p w:rsidR="00667D87" w:rsidRDefault="00667D87" w:rsidP="0066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87" w:rsidRDefault="00667D87" w:rsidP="00667D87">
      <w:r>
        <w:separator/>
      </w:r>
    </w:p>
  </w:footnote>
  <w:footnote w:type="continuationSeparator" w:id="0">
    <w:p w:rsidR="00667D87" w:rsidRDefault="00667D87" w:rsidP="00667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EFB3EB5"/>
    <w:multiLevelType w:val="singleLevel"/>
    <w:tmpl w:val="5EFB3EB5"/>
    <w:lvl w:ilvl="0" w:tentative="1">
      <w:start w:val="1"/>
      <w:numFmt w:val="decimal"/>
      <w:pStyle w:val="2"/>
      <w:suff w:val="nothing"/>
      <w:lvlText w:val="%1．"/>
      <w:lvlJc w:val="left"/>
      <w:pPr>
        <w:ind w:left="0" w:firstLine="400"/>
      </w:pPr>
      <w:rPr>
        <w:rFonts w:hint="default"/>
      </w:rPr>
    </w:lvl>
  </w:abstractNum>
  <w:abstractNum w:abstractNumId="4" w15:restartNumberingAfterBreak="0">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23A19"/>
    <w:rsid w:val="000646F7"/>
    <w:rsid w:val="001C5612"/>
    <w:rsid w:val="002759D2"/>
    <w:rsid w:val="002F0084"/>
    <w:rsid w:val="00667D87"/>
    <w:rsid w:val="00671F5C"/>
    <w:rsid w:val="008D03C7"/>
    <w:rsid w:val="00946B77"/>
    <w:rsid w:val="009771FB"/>
    <w:rsid w:val="00A57C81"/>
    <w:rsid w:val="00B47408"/>
    <w:rsid w:val="00D6439E"/>
    <w:rsid w:val="00D72FC1"/>
    <w:rsid w:val="00DC48EB"/>
    <w:rsid w:val="00DD2249"/>
    <w:rsid w:val="00E04528"/>
    <w:rsid w:val="00F52236"/>
    <w:rsid w:val="00F955DD"/>
    <w:rsid w:val="033E591F"/>
    <w:rsid w:val="0E4B7203"/>
    <w:rsid w:val="0F2130DE"/>
    <w:rsid w:val="22B456FE"/>
    <w:rsid w:val="25623A19"/>
    <w:rsid w:val="2BB66FC6"/>
    <w:rsid w:val="34DB1D47"/>
    <w:rsid w:val="3FE945E8"/>
    <w:rsid w:val="433D7A66"/>
    <w:rsid w:val="446F6056"/>
    <w:rsid w:val="44C15758"/>
    <w:rsid w:val="485F0EED"/>
    <w:rsid w:val="51BA3A50"/>
    <w:rsid w:val="55FD211F"/>
    <w:rsid w:val="5A7E7705"/>
    <w:rsid w:val="5CB163A0"/>
    <w:rsid w:val="67A8101C"/>
    <w:rsid w:val="76E029BC"/>
    <w:rsid w:val="771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26A392-4EBD-4E27-9372-37FBCCB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numPr>
        <w:numId w:val="1"/>
      </w:numPr>
      <w:spacing w:before="100" w:after="100"/>
      <w:ind w:firstLineChars="200" w:firstLine="1134"/>
      <w:outlineLvl w:val="1"/>
    </w:pPr>
    <w:rPr>
      <w:rFonts w:ascii="Arial" w:eastAsia="楷体_GB2312" w:hAnsi="Arial"/>
      <w:b/>
      <w:sz w:val="32"/>
    </w:rPr>
  </w:style>
  <w:style w:type="paragraph" w:styleId="4">
    <w:name w:val="heading 4"/>
    <w:basedOn w:val="a"/>
    <w:next w:val="a"/>
    <w:unhideWhenUsed/>
    <w:qFormat/>
    <w:pPr>
      <w:keepNext/>
      <w:keepLines/>
      <w:adjustRightInd w:val="0"/>
      <w:spacing w:before="280" w:after="290" w:line="376" w:lineRule="atLeast"/>
      <w:textAlignment w:val="baseline"/>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Calibri" w:hAnsi="Calibri" w:cs="宋体"/>
      <w:color w:val="000000"/>
      <w:sz w:val="24"/>
      <w:szCs w:val="24"/>
    </w:rPr>
  </w:style>
  <w:style w:type="paragraph" w:styleId="a3">
    <w:name w:val="Normal Indent"/>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4">
    <w:name w:val="Plain Text"/>
    <w:basedOn w:val="a"/>
    <w:next w:val="a"/>
    <w:link w:val="a5"/>
    <w:uiPriority w:val="99"/>
    <w:unhideWhenUsed/>
    <w:qFormat/>
    <w:rPr>
      <w:rFonts w:ascii="宋体" w:hAnsi="Courier New" w:cs="Courier New"/>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unhideWhenUsed/>
    <w:qFormat/>
    <w:rPr>
      <w:sz w:val="21"/>
      <w:szCs w:val="21"/>
    </w:rPr>
  </w:style>
  <w:style w:type="paragraph" w:customStyle="1" w:styleId="1031114">
    <w:name w:val="样式 10 磅31114"/>
    <w:qFormat/>
    <w:pPr>
      <w:widowControl w:val="0"/>
      <w:jc w:val="both"/>
    </w:pPr>
    <w:rPr>
      <w:kern w:val="2"/>
      <w:sz w:val="21"/>
      <w:szCs w:val="24"/>
    </w:rPr>
  </w:style>
  <w:style w:type="paragraph" w:customStyle="1" w:styleId="1">
    <w:name w:val="列表段落1"/>
    <w:basedOn w:val="a"/>
    <w:uiPriority w:val="34"/>
    <w:qFormat/>
    <w:pPr>
      <w:ind w:firstLineChars="200" w:firstLine="420"/>
    </w:pPr>
  </w:style>
  <w:style w:type="paragraph" w:customStyle="1" w:styleId="5">
    <w:name w:val="标题5"/>
    <w:basedOn w:val="a"/>
    <w:qFormat/>
    <w:pPr>
      <w:spacing w:before="100" w:beforeAutospacing="1" w:after="100" w:afterAutospacing="1"/>
      <w:ind w:left="360" w:hanging="360"/>
      <w:outlineLvl w:val="4"/>
    </w:pPr>
  </w:style>
  <w:style w:type="paragraph" w:customStyle="1" w:styleId="ab">
    <w:name w:val="中兴正文"/>
    <w:basedOn w:val="a3"/>
    <w:qFormat/>
    <w:pPr>
      <w:spacing w:line="360" w:lineRule="auto"/>
      <w:ind w:firstLine="48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10">
    <w:name w:val="列出段落1"/>
    <w:basedOn w:val="a"/>
    <w:uiPriority w:val="99"/>
    <w:qFormat/>
    <w:pPr>
      <w:ind w:firstLineChars="200" w:firstLine="420"/>
    </w:pPr>
    <w:rPr>
      <w:rFonts w:ascii="Calibri" w:eastAsia="宋体" w:hAnsi="Calibri" w:cs="Times New Roman"/>
      <w:sz w:val="15"/>
    </w:rPr>
  </w:style>
  <w:style w:type="paragraph" w:customStyle="1" w:styleId="TableParagraph">
    <w:name w:val="Table Paragraph"/>
    <w:basedOn w:val="a"/>
    <w:uiPriority w:val="1"/>
    <w:qFormat/>
    <w:pPr>
      <w:jc w:val="left"/>
    </w:pPr>
    <w:rPr>
      <w:kern w:val="0"/>
      <w:sz w:val="22"/>
      <w:lang w:eastAsia="en-US"/>
    </w:rPr>
  </w:style>
  <w:style w:type="character" w:customStyle="1" w:styleId="a5">
    <w:name w:val="纯文本 字符"/>
    <w:basedOn w:val="a0"/>
    <w:link w:val="a4"/>
    <w:uiPriority w:val="99"/>
    <w:qFormat/>
    <w:rPr>
      <w:rFonts w:ascii="宋体" w:hAnsi="Courier New" w:cs="Courier New"/>
      <w:kern w:val="2"/>
      <w:sz w:val="21"/>
      <w:szCs w:val="21"/>
    </w:rPr>
  </w:style>
  <w:style w:type="paragraph" w:customStyle="1" w:styleId="11">
    <w:name w:val="列出段落1"/>
    <w:basedOn w:val="a"/>
    <w:uiPriority w:val="34"/>
    <w:qFormat/>
    <w:pPr>
      <w:ind w:firstLineChars="200" w:firstLine="420"/>
    </w:pPr>
  </w:style>
  <w:style w:type="paragraph" w:customStyle="1" w:styleId="p0">
    <w:name w:val="p0"/>
    <w:basedOn w:val="a"/>
    <w:qFormat/>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3739F-F600-4507-803D-92C29D1A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3701</Words>
  <Characters>21101</Characters>
  <Application>Microsoft Office Word</Application>
  <DocSecurity>0</DocSecurity>
  <Lines>175</Lines>
  <Paragraphs>49</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LICHENXI</cp:lastModifiedBy>
  <cp:revision>10</cp:revision>
  <dcterms:created xsi:type="dcterms:W3CDTF">2020-09-04T06:24:00Z</dcterms:created>
  <dcterms:modified xsi:type="dcterms:W3CDTF">2024-05-31T05:42:00Z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FA11E8315FC34C5EAA7F3970625F8ABA</vt:lpwstr>
  </property>
</Properties>
</file>