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D9" w:rsidRPr="007971D9" w:rsidRDefault="007971D9" w:rsidP="007971D9">
      <w:pPr>
        <w:widowControl/>
        <w:shd w:val="clear" w:color="auto" w:fill="FFFFFF"/>
        <w:jc w:val="left"/>
        <w:textAlignment w:val="baseline"/>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受</w:t>
      </w:r>
      <w:r w:rsidRPr="007971D9">
        <w:rPr>
          <w:rFonts w:ascii="微软雅黑" w:eastAsia="微软雅黑" w:hAnsi="微软雅黑" w:cs="宋体" w:hint="eastAsia"/>
          <w:color w:val="383838"/>
          <w:kern w:val="0"/>
          <w:sz w:val="19"/>
        </w:rPr>
        <w:t>福建省农业科学院农业生态研究所</w:t>
      </w:r>
      <w:r w:rsidRPr="007971D9">
        <w:rPr>
          <w:rFonts w:ascii="微软雅黑" w:eastAsia="微软雅黑" w:hAnsi="微软雅黑" w:cs="宋体" w:hint="eastAsia"/>
          <w:color w:val="383838"/>
          <w:kern w:val="0"/>
          <w:sz w:val="19"/>
          <w:szCs w:val="19"/>
        </w:rPr>
        <w:t>委托，</w:t>
      </w:r>
      <w:r w:rsidRPr="007971D9">
        <w:rPr>
          <w:rFonts w:ascii="inherit" w:eastAsia="微软雅黑" w:hAnsi="inherit" w:cs="宋体"/>
          <w:color w:val="383838"/>
          <w:kern w:val="0"/>
          <w:sz w:val="27"/>
        </w:rPr>
        <w:t>福建省正丰招标代理有限公司</w:t>
      </w:r>
      <w:r w:rsidRPr="007971D9">
        <w:rPr>
          <w:rFonts w:ascii="微软雅黑" w:eastAsia="微软雅黑" w:hAnsi="微软雅黑" w:cs="宋体" w:hint="eastAsia"/>
          <w:color w:val="383838"/>
          <w:kern w:val="0"/>
          <w:sz w:val="19"/>
          <w:szCs w:val="19"/>
        </w:rPr>
        <w:t>对</w:t>
      </w:r>
      <w:r w:rsidRPr="007971D9">
        <w:rPr>
          <w:rFonts w:ascii="inherit" w:eastAsia="微软雅黑" w:hAnsi="inherit" w:cs="宋体"/>
          <w:color w:val="383838"/>
          <w:kern w:val="0"/>
          <w:sz w:val="27"/>
        </w:rPr>
        <w:t>[3500]FJZFZB[GK]2020010-1</w:t>
      </w:r>
      <w:r w:rsidRPr="007971D9">
        <w:rPr>
          <w:rFonts w:ascii="微软雅黑" w:eastAsia="微软雅黑" w:hAnsi="微软雅黑" w:cs="宋体" w:hint="eastAsia"/>
          <w:color w:val="383838"/>
          <w:kern w:val="0"/>
          <w:sz w:val="19"/>
          <w:szCs w:val="19"/>
        </w:rPr>
        <w:t>、</w:t>
      </w:r>
      <w:r w:rsidRPr="007971D9">
        <w:rPr>
          <w:rFonts w:ascii="inherit" w:eastAsia="微软雅黑" w:hAnsi="inherit" w:cs="宋体"/>
          <w:color w:val="383838"/>
          <w:kern w:val="0"/>
          <w:sz w:val="27"/>
        </w:rPr>
        <w:t>福建省农业科学院农业生态研究所原吸紫外酶标仪采购项目</w:t>
      </w:r>
      <w:r w:rsidRPr="007971D9">
        <w:rPr>
          <w:rFonts w:ascii="微软雅黑" w:eastAsia="微软雅黑" w:hAnsi="微软雅黑" w:cs="宋体" w:hint="eastAsia"/>
          <w:color w:val="383838"/>
          <w:kern w:val="0"/>
          <w:sz w:val="19"/>
          <w:szCs w:val="19"/>
        </w:rPr>
        <w:t>组织公开招标，现欢迎国内合格的供应商前来参加。</w:t>
      </w:r>
      <w:r w:rsidRPr="007971D9">
        <w:rPr>
          <w:rFonts w:ascii="微软雅黑" w:eastAsia="微软雅黑" w:hAnsi="微软雅黑" w:cs="宋体" w:hint="eastAsia"/>
          <w:color w:val="383838"/>
          <w:kern w:val="0"/>
          <w:sz w:val="19"/>
          <w:szCs w:val="19"/>
        </w:rPr>
        <w:br/>
      </w:r>
      <w:r w:rsidRPr="007971D9">
        <w:rPr>
          <w:rFonts w:ascii="微软雅黑" w:eastAsia="微软雅黑" w:hAnsi="微软雅黑" w:cs="宋体" w:hint="eastAsia"/>
          <w:color w:val="383838"/>
          <w:kern w:val="0"/>
          <w:sz w:val="19"/>
        </w:rPr>
        <w:t>福建省农业科学院农业生态研究所原吸紫外酶标仪采购项目</w:t>
      </w:r>
      <w:r w:rsidRPr="007971D9">
        <w:rPr>
          <w:rFonts w:ascii="微软雅黑" w:eastAsia="微软雅黑" w:hAnsi="微软雅黑" w:cs="宋体" w:hint="eastAsia"/>
          <w:color w:val="383838"/>
          <w:kern w:val="0"/>
          <w:sz w:val="19"/>
          <w:szCs w:val="19"/>
        </w:rPr>
        <w:t>的潜在投标人应在福建省政府采购网(zfcg.czt.fujian.gov.cn)免费注册后使用会员账号在福建省政府采购网上公开信息系统按项目获取采购文件，并于2020-09-08 09:30（北京时间）前递交投标文件。</w:t>
      </w:r>
      <w:r w:rsidRPr="007971D9">
        <w:rPr>
          <w:rFonts w:ascii="微软雅黑" w:eastAsia="微软雅黑" w:hAnsi="微软雅黑" w:cs="宋体" w:hint="eastAsia"/>
          <w:color w:val="383838"/>
          <w:kern w:val="0"/>
          <w:sz w:val="19"/>
          <w:szCs w:val="19"/>
        </w:rPr>
        <w:br/>
      </w:r>
      <w:r w:rsidRPr="007971D9">
        <w:rPr>
          <w:rFonts w:ascii="微软雅黑" w:eastAsia="微软雅黑" w:hAnsi="微软雅黑" w:cs="宋体" w:hint="eastAsia"/>
          <w:color w:val="383838"/>
          <w:kern w:val="0"/>
          <w:sz w:val="19"/>
          <w:szCs w:val="19"/>
        </w:rPr>
        <w:br/>
        <w:t>一、项目基本情况</w:t>
      </w:r>
      <w:r w:rsidRPr="007971D9">
        <w:rPr>
          <w:rFonts w:ascii="微软雅黑" w:eastAsia="微软雅黑" w:hAnsi="微软雅黑" w:cs="宋体" w:hint="eastAsia"/>
          <w:color w:val="383838"/>
          <w:kern w:val="0"/>
          <w:sz w:val="19"/>
          <w:szCs w:val="19"/>
        </w:rPr>
        <w:br/>
      </w:r>
      <w:r w:rsidRPr="007971D9">
        <w:rPr>
          <w:rFonts w:ascii="仿宋_GB2312" w:eastAsia="仿宋_GB2312" w:hAnsi="微软雅黑" w:cs="宋体" w:hint="eastAsia"/>
          <w:color w:val="383838"/>
          <w:kern w:val="0"/>
          <w:sz w:val="19"/>
          <w:szCs w:val="19"/>
          <w:bdr w:val="none" w:sz="0" w:space="0" w:color="auto" w:frame="1"/>
        </w:rPr>
        <w:t>项目编号：</w:t>
      </w:r>
      <w:r w:rsidRPr="007971D9">
        <w:rPr>
          <w:rFonts w:ascii="仿宋_GB2312" w:eastAsia="仿宋_GB2312" w:hAnsi="微软雅黑" w:cs="宋体" w:hint="eastAsia"/>
          <w:color w:val="383838"/>
          <w:kern w:val="0"/>
          <w:sz w:val="19"/>
        </w:rPr>
        <w:t>[3500]FJZFZB[GK]2020010-1</w:t>
      </w:r>
      <w:r w:rsidRPr="007971D9">
        <w:rPr>
          <w:rFonts w:ascii="仿宋_GB2312" w:eastAsia="仿宋_GB2312" w:hAnsi="微软雅黑" w:cs="宋体" w:hint="eastAsia"/>
          <w:color w:val="383838"/>
          <w:kern w:val="0"/>
          <w:sz w:val="19"/>
          <w:szCs w:val="19"/>
          <w:bdr w:val="none" w:sz="0" w:space="0" w:color="auto" w:frame="1"/>
        </w:rPr>
        <w:br/>
        <w:t>项目名称：</w:t>
      </w:r>
      <w:r w:rsidRPr="007971D9">
        <w:rPr>
          <w:rFonts w:ascii="仿宋_GB2312" w:eastAsia="仿宋_GB2312" w:hAnsi="微软雅黑" w:cs="宋体" w:hint="eastAsia"/>
          <w:color w:val="383838"/>
          <w:kern w:val="0"/>
          <w:sz w:val="19"/>
        </w:rPr>
        <w:t>福建省农业科学院农业生态研究所原吸紫外酶标仪采购项目</w:t>
      </w:r>
      <w:r w:rsidRPr="007971D9">
        <w:rPr>
          <w:rFonts w:ascii="仿宋_GB2312" w:eastAsia="仿宋_GB2312" w:hAnsi="微软雅黑" w:cs="宋体" w:hint="eastAsia"/>
          <w:color w:val="383838"/>
          <w:kern w:val="0"/>
          <w:sz w:val="19"/>
          <w:szCs w:val="19"/>
          <w:bdr w:val="none" w:sz="0" w:space="0" w:color="auto" w:frame="1"/>
        </w:rPr>
        <w:br/>
        <w:t>采购方式：公开招标</w:t>
      </w:r>
      <w:r w:rsidRPr="007971D9">
        <w:rPr>
          <w:rFonts w:ascii="仿宋_GB2312" w:eastAsia="仿宋_GB2312" w:hAnsi="微软雅黑" w:cs="宋体" w:hint="eastAsia"/>
          <w:color w:val="383838"/>
          <w:kern w:val="0"/>
          <w:sz w:val="19"/>
          <w:szCs w:val="19"/>
          <w:bdr w:val="none" w:sz="0" w:space="0" w:color="auto" w:frame="1"/>
        </w:rPr>
        <w:br/>
        <w:t>预算金额：220000元</w:t>
      </w:r>
      <w:r w:rsidRPr="007971D9">
        <w:rPr>
          <w:rFonts w:ascii="仿宋_GB2312" w:eastAsia="仿宋_GB2312" w:hAnsi="微软雅黑" w:cs="宋体" w:hint="eastAsia"/>
          <w:color w:val="383838"/>
          <w:kern w:val="0"/>
          <w:sz w:val="19"/>
          <w:szCs w:val="19"/>
          <w:bdr w:val="none" w:sz="0" w:space="0" w:color="auto" w:frame="1"/>
        </w:rPr>
        <w:br/>
      </w:r>
      <w:r w:rsidRPr="007971D9">
        <w:rPr>
          <w:rFonts w:ascii="微软雅黑" w:eastAsia="微软雅黑" w:hAnsi="微软雅黑" w:cs="宋体" w:hint="eastAsia"/>
          <w:color w:val="383838"/>
          <w:kern w:val="0"/>
          <w:sz w:val="19"/>
          <w:szCs w:val="19"/>
        </w:rPr>
        <w:br/>
      </w:r>
      <w:r w:rsidRPr="007971D9">
        <w:rPr>
          <w:rFonts w:ascii="仿宋_GB2312" w:eastAsia="仿宋_GB2312" w:hAnsi="微软雅黑" w:cs="宋体" w:hint="eastAsia"/>
          <w:color w:val="383838"/>
          <w:kern w:val="0"/>
          <w:sz w:val="19"/>
          <w:szCs w:val="19"/>
          <w:bdr w:val="none" w:sz="0" w:space="0" w:color="auto" w:frame="1"/>
        </w:rPr>
        <w:t>包1：</w:t>
      </w:r>
      <w:r w:rsidRPr="007971D9">
        <w:rPr>
          <w:rFonts w:ascii="微软雅黑" w:eastAsia="微软雅黑" w:hAnsi="微软雅黑" w:cs="宋体" w:hint="eastAsia"/>
          <w:color w:val="383838"/>
          <w:kern w:val="0"/>
          <w:sz w:val="19"/>
          <w:szCs w:val="19"/>
        </w:rPr>
        <w:br/>
      </w:r>
      <w:r w:rsidRPr="007971D9">
        <w:rPr>
          <w:rFonts w:ascii="仿宋_GB2312" w:eastAsia="仿宋_GB2312" w:hAnsi="微软雅黑" w:cs="宋体" w:hint="eastAsia"/>
          <w:color w:val="383838"/>
          <w:kern w:val="0"/>
          <w:sz w:val="19"/>
          <w:szCs w:val="19"/>
          <w:bdr w:val="none" w:sz="0" w:space="0" w:color="auto" w:frame="1"/>
        </w:rPr>
        <w:t>合同包预算金额：220000元</w:t>
      </w:r>
      <w:r w:rsidRPr="007971D9">
        <w:rPr>
          <w:rFonts w:ascii="微软雅黑" w:eastAsia="微软雅黑" w:hAnsi="微软雅黑" w:cs="宋体" w:hint="eastAsia"/>
          <w:color w:val="383838"/>
          <w:kern w:val="0"/>
          <w:sz w:val="19"/>
          <w:szCs w:val="19"/>
        </w:rPr>
        <w:br/>
      </w:r>
      <w:r w:rsidRPr="007971D9">
        <w:rPr>
          <w:rFonts w:ascii="仿宋_GB2312" w:eastAsia="仿宋_GB2312" w:hAnsi="微软雅黑" w:cs="宋体" w:hint="eastAsia"/>
          <w:color w:val="383838"/>
          <w:kern w:val="0"/>
          <w:sz w:val="19"/>
          <w:szCs w:val="19"/>
          <w:bdr w:val="none" w:sz="0" w:space="0" w:color="auto" w:frame="1"/>
        </w:rPr>
        <w:t>投标保证金：4400元</w:t>
      </w:r>
      <w:r w:rsidRPr="007971D9">
        <w:rPr>
          <w:rFonts w:ascii="微软雅黑" w:eastAsia="微软雅黑" w:hAnsi="微软雅黑" w:cs="宋体" w:hint="eastAsia"/>
          <w:color w:val="383838"/>
          <w:kern w:val="0"/>
          <w:sz w:val="19"/>
          <w:szCs w:val="19"/>
        </w:rPr>
        <w:br/>
      </w:r>
      <w:r w:rsidRPr="007971D9">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418"/>
        <w:gridCol w:w="1249"/>
        <w:gridCol w:w="2080"/>
        <w:gridCol w:w="570"/>
        <w:gridCol w:w="318"/>
        <w:gridCol w:w="3002"/>
        <w:gridCol w:w="669"/>
      </w:tblGrid>
      <w:tr w:rsidR="007971D9" w:rsidRPr="007971D9" w:rsidTr="007971D9">
        <w:trPr>
          <w:tblHeader/>
        </w:trPr>
        <w:tc>
          <w:tcPr>
            <w:tcW w:w="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品目预算（元）</w:t>
            </w:r>
          </w:p>
        </w:tc>
      </w:tr>
      <w:tr w:rsidR="007971D9" w:rsidRPr="007971D9" w:rsidTr="007971D9">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A02100404-光学式分析仪器</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原子吸收分光光度计</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1、技术特点1.1、安全措施：除常规的安全措施外，独有的乙炔微漏保护装置，24小时全方位保护仪器，废液排放监控装置；1.2、采用八只元素灯旋转灯架，预先设置优化空心阴</w:t>
            </w:r>
            <w:r w:rsidRPr="007971D9">
              <w:rPr>
                <w:rFonts w:ascii="微软雅黑" w:eastAsia="微软雅黑" w:hAnsi="微软雅黑" w:cs="宋体" w:hint="eastAsia"/>
                <w:color w:val="383838"/>
                <w:kern w:val="0"/>
                <w:sz w:val="19"/>
                <w:szCs w:val="19"/>
              </w:rPr>
              <w:lastRenderedPageBreak/>
              <w:t>极灯工作条件；全自动切换。1.3、仪器高度自动化，整机除电源开关及乙炔紧急按钮开关外，其余操作全部通过工作站控制完成，需提供图片资料佐证。1.3.1、自动流量设定，自动点火，熄火自动保护1.3.2、自动调整负高压、灯电流、两路光能量自动平衡1.3.3、自动设定最佳火焰高度及原子化器位置、选择最佳分析条件1.3.4、自动设置燃气流量，选择元素分析最佳燃助比1.3.5、采用自吸、氘灯双扣背景方式；使用氘灯扣背景时，自动切入半透半反镜装置1.4、扩展功能丰富，可配置火焰自动进样器，需提供图片资料佐证2、技术指标2.1、波长范围：190nm-900nm2.2、光谱带宽：0.1nm,0.2nm,0.4nm,1.0nm,2.0nm</w:t>
            </w:r>
            <w:r w:rsidRPr="007971D9">
              <w:rPr>
                <w:rFonts w:ascii="微软雅黑" w:eastAsia="微软雅黑" w:hAnsi="微软雅黑" w:cs="宋体" w:hint="eastAsia"/>
                <w:color w:val="383838"/>
                <w:kern w:val="0"/>
                <w:sz w:val="19"/>
                <w:szCs w:val="19"/>
              </w:rPr>
              <w:lastRenderedPageBreak/>
              <w:t>五档，自动切换2.3、消象差C-T型单色器2.4、波长准确度：±0.25nm2.5、波长重复精度：0.15nm2.6、分辨率优于：0.3nm2.7、基线漂移：0.005A/30min3、火焰系统：3.1、燃烧器：金属钛燃烧器。3.2、喷雾器：高效玻璃雾化器。3.3、雾化室：耐腐蚀材料制品。3.4、位置调节：燃烧头安装位置自动检测；燃烧器最佳高度及前后位置自动设定。3.5、特征浓度(Cu)：0.03ug/ml/1/％3.6、检出限(Cu)：0.006ug/ml3.7、精密度：RSD≤1％3.8、以上参数须体现在该型号仪器的计量部门出具的计量器具型式评价报告中。（相关资料备查）4、工作站：原厂中文操作软件（软件著作权登记证书备查）4.1、</w:t>
            </w:r>
            <w:r w:rsidRPr="007971D9">
              <w:rPr>
                <w:rFonts w:ascii="微软雅黑" w:eastAsia="微软雅黑" w:hAnsi="微软雅黑" w:cs="宋体" w:hint="eastAsia"/>
                <w:color w:val="383838"/>
                <w:kern w:val="0"/>
                <w:sz w:val="19"/>
                <w:szCs w:val="19"/>
              </w:rPr>
              <w:lastRenderedPageBreak/>
              <w:t>采用向导方式进行参数设置，自动调入优化参数设置；4.2、多种报告汇总、显示和打印功能；4.3、支持通过电子文件多格式导出分析数据。5、配置5.1、单火焰原子吸收分光光度计 主机 一台5.2、空压机 一台5.3、铜、锰、汞、铁、锌、镉、铬灯各一只5.4、电脑 一台5.5、打印机 一台</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lastRenderedPageBreak/>
              <w:t>120000</w:t>
            </w:r>
          </w:p>
        </w:tc>
      </w:tr>
      <w:tr w:rsidR="007971D9" w:rsidRPr="007971D9" w:rsidTr="007971D9">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lastRenderedPageBreak/>
              <w:t>1-2</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A02100404-光学式分析仪器</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紫外可见分光光度计</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1、技术参数：1.1、波长范围：190-900nm；1.2、光谱带宽：0.1/0.2/0.5/1.0/2.0/5.0nm六档可调；1.3、波长准确度：±0.3nm（系统自动校准）；1.4、波长重复性：≤0.1nm；1.5、杂散光：≤0.010%T(220nm，</w:t>
            </w:r>
            <w:proofErr w:type="spellStart"/>
            <w:r w:rsidRPr="007971D9">
              <w:rPr>
                <w:rFonts w:ascii="微软雅黑" w:eastAsia="微软雅黑" w:hAnsi="微软雅黑" w:cs="宋体" w:hint="eastAsia"/>
                <w:color w:val="383838"/>
                <w:kern w:val="0"/>
                <w:sz w:val="19"/>
                <w:szCs w:val="19"/>
              </w:rPr>
              <w:t>NaI</w:t>
            </w:r>
            <w:proofErr w:type="spellEnd"/>
            <w:r w:rsidRPr="007971D9">
              <w:rPr>
                <w:rFonts w:ascii="微软雅黑" w:eastAsia="微软雅黑" w:hAnsi="微软雅黑" w:cs="宋体" w:hint="eastAsia"/>
                <w:color w:val="383838"/>
                <w:kern w:val="0"/>
                <w:sz w:val="19"/>
                <w:szCs w:val="19"/>
              </w:rPr>
              <w:t>；340nm，NaNO2)；1.6、光源转换：自动切换（覆盖320-380nm范围）；1.7、</w:t>
            </w:r>
            <w:r w:rsidRPr="007971D9">
              <w:rPr>
                <w:rFonts w:ascii="微软雅黑" w:eastAsia="微软雅黑" w:hAnsi="微软雅黑" w:cs="宋体" w:hint="eastAsia"/>
                <w:color w:val="383838"/>
                <w:kern w:val="0"/>
                <w:sz w:val="19"/>
                <w:szCs w:val="19"/>
              </w:rPr>
              <w:lastRenderedPageBreak/>
              <w:t>光度方式：吸光度（A）、透过率(%)、反射率(%)、能量(E)；1.8、光度范围：-4.0-4.0A；1.9、光度准确度：±0.3%T(0-100%T)、±0.002A(0-0.5A)、±0.004A(0.5-1.0A)；1.10、光度重复性：±0.1%T(0-100%T)、±0.001A(0-0.5A)、±0.002A(0.5-1.0A)；1.11、基线平直度：±0.001A；1.12、吸光度显示位数：0.0001A；1.13、仪器漂移：500nm处漂移量≤0.20%/30min；1.14、噪声：0%噪声≤0.05%,100%线噪声≤0.20% 1.15、扫描速度：高、中、低速；1.16、数据采集：波长扫描、固定波长测定、固定波长时间扫描；1.17、光源：进口长寿命氘灯、钨卤素灯（换灯后自动波长自动校</w:t>
            </w:r>
            <w:r w:rsidRPr="007971D9">
              <w:rPr>
                <w:rFonts w:ascii="微软雅黑" w:eastAsia="微软雅黑" w:hAnsi="微软雅黑" w:cs="宋体" w:hint="eastAsia"/>
                <w:color w:val="383838"/>
                <w:kern w:val="0"/>
                <w:sz w:val="19"/>
                <w:szCs w:val="19"/>
              </w:rPr>
              <w:lastRenderedPageBreak/>
              <w:t>正）；1.18、检测器：进口光电倍增管；1.19、光学系统：双光束测光，进口全息光栅1.20、可连接“积分球”附件，提供相关资料佐证1.21、通讯接口：USB接口或RS232接口1.22、原厂正版软件：具有光度测量、定量测定、光谱扫描、时间扫描（1-10个波长处的吸光度或透过率的时间扫描并可进行各种数据处理，如峰值检出，谱线微分，谱线运算等）；DNA/蛋白质测量及处理软件,可进行峰值检出,导数光谱,谱图运算等。具有最佳测量光谱带宽自动分析、三维图谱功能，可对三维图谱进行光照、着色、分层等效果处理。符合GLP规范，具有多用户管理、日志记录功能、质量控制功能、报告输出功能。（软件著作权登记证书复印件备查）1.23、</w:t>
            </w:r>
            <w:r w:rsidRPr="007971D9">
              <w:rPr>
                <w:rFonts w:ascii="微软雅黑" w:eastAsia="微软雅黑" w:hAnsi="微软雅黑" w:cs="宋体" w:hint="eastAsia"/>
                <w:color w:val="383838"/>
                <w:kern w:val="0"/>
                <w:sz w:val="19"/>
                <w:szCs w:val="19"/>
              </w:rPr>
              <w:lastRenderedPageBreak/>
              <w:t>电源：AC 220V/50Hz，±10%。1.24、以上提供的技术指标和参数需体现在该型号仪器的计量部门出具的计量器具型式评价报告中（佐证资料备查）。1.25、可配置紫外自动进样器，且样品盘能随意更换，最大可支持54个样品连续进样。提供紫外自动进样器样本彩页或相关证明材料1.26、设备生产厂家在福建设有正规的机构，至少四名厂家直属服务工程师，提供便捷、周到、及时响应的服务保证。提供厂家服务工程师在福建省内缴纳社保证明1.27、产品符合商品安全质量要求，产品生产厂家通过ISO9001、ISO14001和OHSAS18001认证。1.28、仪器制造商具备国家相关机构颁发的NTC分析检测（全国分析检测人员能力培</w:t>
            </w:r>
            <w:r w:rsidRPr="007971D9">
              <w:rPr>
                <w:rFonts w:ascii="微软雅黑" w:eastAsia="微软雅黑" w:hAnsi="微软雅黑" w:cs="宋体" w:hint="eastAsia"/>
                <w:color w:val="383838"/>
                <w:kern w:val="0"/>
                <w:sz w:val="19"/>
                <w:szCs w:val="19"/>
              </w:rPr>
              <w:lastRenderedPageBreak/>
              <w:t>训）资质，需提供有效证明文件；1.29、制造商软件开发通过CMMI认证。（相关证明材料备查）2、仪器配置：2.1、紫外可见分光光度计主机标配： 1台2.2、紫外可见分光光度计控制软件： 1套2.3、1cm、3cm石英比色皿 各1对2.4、3cm玻璃比色皿 1对2.5、长样品池架 1套</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lastRenderedPageBreak/>
              <w:t>50000</w:t>
            </w:r>
          </w:p>
        </w:tc>
      </w:tr>
      <w:tr w:rsidR="007971D9" w:rsidRPr="007971D9" w:rsidTr="007971D9">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lastRenderedPageBreak/>
              <w:t>1-3</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A02100404-光学式分析仪器</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多功能全波长酶标仪</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1、波长范围：190nm-1000nm2、光源：长寿命闪烁氙灯3、开机无需预热，可直接检测4、波长准确度：±1.0nm5、波长重复性：＜0.2nm6、分辨率：0.001Abs（显示）0.000001Abs（内部计算）7、测定范围：0-3.0OD8、采用CMOS检测器，可实现全板UV-VIS全波长实时光谱扫描9、单孔UV-VIS全波长扫</w:t>
            </w:r>
            <w:r w:rsidRPr="007971D9">
              <w:rPr>
                <w:rFonts w:ascii="微软雅黑" w:eastAsia="微软雅黑" w:hAnsi="微软雅黑" w:cs="宋体" w:hint="eastAsia"/>
                <w:color w:val="383838"/>
                <w:kern w:val="0"/>
                <w:sz w:val="19"/>
                <w:szCs w:val="19"/>
              </w:rPr>
              <w:lastRenderedPageBreak/>
              <w:t>描仅需1s10、实时输出紫外-可见全波长光谱图11、布板方式：可视化自由布板12、自带孵育加热功能。孵育温度：(室温+2℃)至65℃13、微孔板类型：标准96孔酶标板（其余可扩展定制）14、可实现1~24比色皿检测（比色皿选配）15、微量板模块：使用特制的微量石英板，可直接检测核酸和蛋白的吸光度、浓度以及纯度（微量石英板选配）16、形式多样的综合中文报告输出：列表报告、版图报告、单孔报告；可以导出报告格式有：excel、word、</w:t>
            </w:r>
            <w:proofErr w:type="spellStart"/>
            <w:r w:rsidRPr="007971D9">
              <w:rPr>
                <w:rFonts w:ascii="微软雅黑" w:eastAsia="微软雅黑" w:hAnsi="微软雅黑" w:cs="宋体" w:hint="eastAsia"/>
                <w:color w:val="383838"/>
                <w:kern w:val="0"/>
                <w:sz w:val="19"/>
                <w:szCs w:val="19"/>
              </w:rPr>
              <w:t>pdf</w:t>
            </w:r>
            <w:proofErr w:type="spellEnd"/>
            <w:r w:rsidRPr="007971D9">
              <w:rPr>
                <w:rFonts w:ascii="微软雅黑" w:eastAsia="微软雅黑" w:hAnsi="微软雅黑" w:cs="宋体" w:hint="eastAsia"/>
                <w:color w:val="383838"/>
                <w:kern w:val="0"/>
                <w:sz w:val="19"/>
                <w:szCs w:val="19"/>
              </w:rPr>
              <w:t>、txt等17、可进行OD值、定量或定性检测，多种计算方法：吸光度模式、 Cut-off定性计算、线性回归、指数回归、对数回归18、适用于大多数生命科学研究工作，以及终点法</w:t>
            </w:r>
            <w:r w:rsidRPr="007971D9">
              <w:rPr>
                <w:rFonts w:ascii="微软雅黑" w:eastAsia="微软雅黑" w:hAnsi="微软雅黑" w:cs="宋体" w:hint="eastAsia"/>
                <w:color w:val="383838"/>
                <w:kern w:val="0"/>
                <w:sz w:val="19"/>
                <w:szCs w:val="19"/>
              </w:rPr>
              <w:lastRenderedPageBreak/>
              <w:t>ELISA，动力学检测，核酸蛋白定量、菌液浓度分析、MTT实验等19、可自定义检测波长，波长范围190nm-1000nm20、仪器配置20.1、主机（包括光源、检测器、孵育装置、振荡装置、电脑）；20.2、光吸收全波长酶标仪工作站软件；20.3、内置9寸win10电脑操作系统</w:t>
            </w:r>
          </w:p>
        </w:tc>
        <w:tc>
          <w:tcPr>
            <w:tcW w:w="0" w:type="auto"/>
            <w:tcBorders>
              <w:top w:val="nil"/>
              <w:left w:val="nil"/>
              <w:bottom w:val="nil"/>
              <w:right w:val="nil"/>
            </w:tcBorders>
            <w:shd w:val="clear" w:color="auto" w:fill="FFFFFF"/>
            <w:vAlign w:val="bottom"/>
            <w:hideMark/>
          </w:tcPr>
          <w:p w:rsidR="007971D9" w:rsidRPr="007971D9" w:rsidRDefault="007971D9" w:rsidP="007971D9">
            <w:pPr>
              <w:widowControl/>
              <w:jc w:val="center"/>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lastRenderedPageBreak/>
              <w:t>50000</w:t>
            </w:r>
          </w:p>
        </w:tc>
      </w:tr>
    </w:tbl>
    <w:p w:rsidR="007971D9" w:rsidRPr="007971D9" w:rsidRDefault="007971D9" w:rsidP="007971D9">
      <w:pPr>
        <w:widowControl/>
        <w:jc w:val="left"/>
        <w:rPr>
          <w:rFonts w:ascii="宋体" w:eastAsia="宋体" w:hAnsi="宋体" w:cs="宋体" w:hint="eastAsia"/>
          <w:kern w:val="0"/>
          <w:sz w:val="24"/>
          <w:szCs w:val="24"/>
        </w:rPr>
      </w:pPr>
      <w:r w:rsidRPr="007971D9">
        <w:rPr>
          <w:rFonts w:ascii="仿宋_GB2312" w:eastAsia="仿宋_GB2312" w:hAnsi="宋体" w:cs="宋体" w:hint="eastAsia"/>
          <w:color w:val="383838"/>
          <w:kern w:val="0"/>
          <w:sz w:val="19"/>
          <w:szCs w:val="19"/>
          <w:bdr w:val="none" w:sz="0" w:space="0" w:color="auto" w:frame="1"/>
          <w:shd w:val="clear" w:color="auto" w:fill="FFFFFF"/>
        </w:rPr>
        <w:lastRenderedPageBreak/>
        <w:t>合同履行期限：</w:t>
      </w:r>
      <w:r w:rsidRPr="007971D9">
        <w:rPr>
          <w:rFonts w:ascii="仿宋_GB2312" w:eastAsia="仿宋_GB2312" w:hAnsi="宋体" w:cs="宋体" w:hint="eastAsia"/>
          <w:color w:val="383838"/>
          <w:kern w:val="0"/>
          <w:sz w:val="19"/>
          <w:szCs w:val="19"/>
          <w:bdr w:val="none" w:sz="0" w:space="0" w:color="auto" w:frame="1"/>
          <w:shd w:val="clear" w:color="auto" w:fill="FFFFFF"/>
        </w:rPr>
        <w:t> </w:t>
      </w:r>
      <w:r w:rsidRPr="007971D9">
        <w:rPr>
          <w:rFonts w:ascii="仿宋_GB2312" w:eastAsia="仿宋_GB2312" w:hAnsi="宋体" w:cs="宋体" w:hint="eastAsia"/>
          <w:color w:val="383838"/>
          <w:kern w:val="0"/>
          <w:sz w:val="19"/>
          <w:szCs w:val="19"/>
          <w:bdr w:val="none" w:sz="0" w:space="0" w:color="auto" w:frame="1"/>
          <w:shd w:val="clear" w:color="auto" w:fill="FFFFFF"/>
        </w:rPr>
        <w:t>/</w:t>
      </w:r>
      <w:r w:rsidRPr="007971D9">
        <w:rPr>
          <w:rFonts w:ascii="微软雅黑" w:eastAsia="微软雅黑" w:hAnsi="微软雅黑" w:cs="宋体" w:hint="eastAsia"/>
          <w:color w:val="383838"/>
          <w:kern w:val="0"/>
          <w:sz w:val="19"/>
          <w:szCs w:val="19"/>
        </w:rPr>
        <w:br/>
      </w:r>
      <w:r w:rsidRPr="007971D9">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7971D9">
        <w:rPr>
          <w:rFonts w:ascii="微软雅黑" w:eastAsia="微软雅黑" w:hAnsi="微软雅黑" w:cs="宋体" w:hint="eastAsia"/>
          <w:color w:val="383838"/>
          <w:kern w:val="0"/>
          <w:sz w:val="19"/>
          <w:szCs w:val="19"/>
        </w:rPr>
        <w:br/>
      </w:r>
    </w:p>
    <w:p w:rsidR="007971D9" w:rsidRPr="007971D9" w:rsidRDefault="007971D9" w:rsidP="007971D9">
      <w:pPr>
        <w:widowControl/>
        <w:shd w:val="clear" w:color="auto" w:fill="FFFFFF"/>
        <w:spacing w:before="60" w:after="264"/>
        <w:jc w:val="left"/>
        <w:textAlignment w:val="baseline"/>
        <w:rPr>
          <w:rFonts w:ascii="微软雅黑" w:eastAsia="微软雅黑" w:hAnsi="微软雅黑" w:cs="宋体"/>
          <w:color w:val="383838"/>
          <w:kern w:val="0"/>
          <w:sz w:val="19"/>
          <w:szCs w:val="19"/>
        </w:rPr>
      </w:pPr>
      <w:r w:rsidRPr="007971D9">
        <w:rPr>
          <w:rFonts w:ascii="微软雅黑" w:eastAsia="微软雅黑" w:hAnsi="微软雅黑" w:cs="宋体" w:hint="eastAsia"/>
          <w:color w:val="383838"/>
          <w:kern w:val="0"/>
          <w:sz w:val="19"/>
          <w:szCs w:val="19"/>
        </w:rPr>
        <w:t>二、申请人的资格要求：</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1.满足《中华人民共和国政府采购法》第二十二条规定；</w:t>
      </w:r>
      <w:r w:rsidRPr="007971D9">
        <w:rPr>
          <w:rFonts w:ascii="仿宋_GB2312" w:eastAsia="仿宋_GB2312" w:hAnsi="微软雅黑" w:cs="宋体" w:hint="eastAsia"/>
          <w:color w:val="383838"/>
          <w:kern w:val="0"/>
          <w:sz w:val="19"/>
          <w:szCs w:val="19"/>
          <w:bdr w:val="none" w:sz="0" w:space="0" w:color="auto" w:frame="1"/>
        </w:rPr>
        <w:br/>
        <w:t>2.本项目的特定资格要求：</w:t>
      </w:r>
      <w:r w:rsidRPr="007971D9">
        <w:rPr>
          <w:rFonts w:ascii="仿宋_GB2312" w:eastAsia="仿宋_GB2312" w:hAnsi="微软雅黑" w:cs="宋体" w:hint="eastAsia"/>
          <w:color w:val="383838"/>
          <w:kern w:val="0"/>
          <w:sz w:val="19"/>
          <w:szCs w:val="19"/>
          <w:bdr w:val="none" w:sz="0" w:space="0" w:color="auto" w:frame="1"/>
        </w:rPr>
        <w:br/>
      </w:r>
      <w:r w:rsidRPr="007971D9">
        <w:rPr>
          <w:rFonts w:ascii="inherit" w:eastAsia="仿宋_GB2312" w:hAnsi="inherit" w:cs="宋体"/>
          <w:b/>
          <w:bCs/>
          <w:color w:val="383838"/>
          <w:kern w:val="0"/>
          <w:sz w:val="19"/>
        </w:rPr>
        <w:t>包</w:t>
      </w:r>
      <w:r w:rsidRPr="007971D9">
        <w:rPr>
          <w:rFonts w:ascii="inherit" w:eastAsia="仿宋_GB2312" w:hAnsi="inherit" w:cs="宋体"/>
          <w:b/>
          <w:bCs/>
          <w:color w:val="383838"/>
          <w:kern w:val="0"/>
          <w:sz w:val="19"/>
        </w:rPr>
        <w:t>1</w:t>
      </w:r>
      <w:r w:rsidRPr="007971D9">
        <w:rPr>
          <w:rFonts w:ascii="仿宋_GB2312" w:eastAsia="仿宋_GB2312" w:hAnsi="微软雅黑" w:cs="宋体" w:hint="eastAsia"/>
          <w:color w:val="383838"/>
          <w:kern w:val="0"/>
          <w:sz w:val="19"/>
          <w:szCs w:val="19"/>
          <w:bdr w:val="none" w:sz="0" w:space="0" w:color="auto" w:frame="1"/>
        </w:rPr>
        <w:br/>
        <w:t>（如项目接受联合体投标，对联合体应提出相关资格要求；如属于特定行业项目,供应商应当具备特定行业法定准入要求。)</w:t>
      </w:r>
      <w:r w:rsidRPr="007971D9">
        <w:rPr>
          <w:rFonts w:ascii="仿宋_GB2312" w:eastAsia="仿宋_GB2312" w:hAnsi="微软雅黑" w:cs="宋体" w:hint="eastAsia"/>
          <w:color w:val="383838"/>
          <w:kern w:val="0"/>
          <w:sz w:val="19"/>
          <w:szCs w:val="19"/>
          <w:bdr w:val="none" w:sz="0" w:space="0" w:color="auto" w:frame="1"/>
        </w:rPr>
        <w:br/>
        <w:t>三、采购项目需要落实的政府采购政策</w:t>
      </w:r>
      <w:r w:rsidRPr="007971D9">
        <w:rPr>
          <w:rFonts w:ascii="仿宋_GB2312" w:eastAsia="仿宋_GB2312" w:hAnsi="微软雅黑" w:cs="宋体" w:hint="eastAsia"/>
          <w:color w:val="383838"/>
          <w:kern w:val="0"/>
          <w:sz w:val="19"/>
          <w:szCs w:val="19"/>
          <w:bdr w:val="none" w:sz="0" w:space="0" w:color="auto" w:frame="1"/>
        </w:rPr>
        <w:br/>
        <w:t>（1）《国务院办公厅关于建立政府强制采购节能产品制度的通知》(国办发[2007]51号)和财政部、发展改革委发布的《节能产品政府采购实施意见》(财库[2004]185号)、财政部 国家发展改革委关于调整公布最新一期节能产品政府采购清单的通知。（2）根据财库〔2016〕125号文件规定，报价人不得被列入失信被执行人、重大税收违法案件当事人名单、政府采购严重违法失信行为记录名单，投标人须提供在本项目招标公告发布后，投标截止时间前，通过“信用中国”网站</w:t>
      </w:r>
      <w:r w:rsidRPr="007971D9">
        <w:rPr>
          <w:rFonts w:ascii="仿宋_GB2312" w:eastAsia="仿宋_GB2312" w:hAnsi="微软雅黑" w:cs="宋体" w:hint="eastAsia"/>
          <w:color w:val="383838"/>
          <w:kern w:val="0"/>
          <w:sz w:val="19"/>
          <w:szCs w:val="19"/>
          <w:bdr w:val="none" w:sz="0" w:space="0" w:color="auto" w:frame="1"/>
        </w:rPr>
        <w:lastRenderedPageBreak/>
        <w:t>（www.creditchina.gov.cn）、中国政府采购网（www.ccgp.gov.cn）查询其上述信用记录的信用信息查询结果网页打印件或截图（均须注明网址）。（3）财政部《政府采购进口产品管理办法》（财库[2007]119号）及《关于政府采购进口产品管理有关问题的通知》(财办库［2008］248号)。（4）《关于在政府采购活动中开展行贿犯罪档案查询工 作的通知》（闽检发[2014]7号）。（5）本项目为非专门面向中小企业采购。根据中华人民共和国财政部、中华人民共和国工业和信息化部《政府采购促进中小企业发展暂行办法》（财库【2011】181号）、中华人民共和国财政部、司法部关于政府采购支持监狱企业发展有关问题的通知（财库【2014】68号），对小型和微型企业产品的价格给予10%的扣除，用扣除后的价格参与评审。监狱企业参加政府采购活动视同小型、微型企业，享受评审价格扣除的政府采购优惠政策。（6）根据财政部、民政部、中国残疾人联合会印发的《三部门联合发布关于促进残疾人就业政府采购政策的通知》财库〔2017〕141号文件规定（7）其他和政府采购相关的政策法规。</w:t>
      </w:r>
      <w:r w:rsidRPr="007971D9">
        <w:rPr>
          <w:rFonts w:ascii="仿宋_GB2312" w:eastAsia="仿宋_GB2312" w:hAnsi="微软雅黑" w:cs="宋体" w:hint="eastAsia"/>
          <w:color w:val="383838"/>
          <w:kern w:val="0"/>
          <w:sz w:val="19"/>
          <w:szCs w:val="19"/>
          <w:bdr w:val="none" w:sz="0" w:space="0" w:color="auto" w:frame="1"/>
        </w:rPr>
        <w:br/>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四、获取招标文件</w:t>
      </w:r>
      <w:r w:rsidRPr="007971D9">
        <w:rPr>
          <w:rFonts w:ascii="微软雅黑" w:eastAsia="微软雅黑" w:hAnsi="微软雅黑" w:cs="宋体" w:hint="eastAsia"/>
          <w:color w:val="383838"/>
          <w:kern w:val="0"/>
          <w:sz w:val="19"/>
          <w:szCs w:val="19"/>
        </w:rPr>
        <w:br/>
        <w:t>时间：</w:t>
      </w:r>
      <w:r w:rsidRPr="007971D9">
        <w:rPr>
          <w:rFonts w:ascii="仿宋 _GB2312" w:eastAsia="仿宋 _GB2312" w:hAnsi="微软雅黑" w:cs="宋体" w:hint="eastAsia"/>
          <w:color w:val="383838"/>
          <w:kern w:val="0"/>
          <w:sz w:val="19"/>
          <w:szCs w:val="19"/>
          <w:bdr w:val="none" w:sz="0" w:space="0" w:color="auto" w:frame="1"/>
          <w:shd w:val="clear" w:color="auto" w:fill="FFFFFF"/>
        </w:rPr>
        <w:t>2020-08-14 11:00</w:t>
      </w:r>
      <w:r w:rsidRPr="007971D9">
        <w:rPr>
          <w:rFonts w:ascii="仿宋_GB2312" w:eastAsia="仿宋_GB2312" w:hAnsi="微软雅黑" w:cs="宋体" w:hint="eastAsia"/>
          <w:color w:val="383838"/>
          <w:kern w:val="0"/>
          <w:sz w:val="19"/>
          <w:szCs w:val="19"/>
          <w:bdr w:val="none" w:sz="0" w:space="0" w:color="auto" w:frame="1"/>
          <w:shd w:val="clear" w:color="auto" w:fill="FFFFFF"/>
        </w:rPr>
        <w:t>至</w:t>
      </w:r>
      <w:r w:rsidRPr="007971D9">
        <w:rPr>
          <w:rFonts w:ascii="仿 宋_GB2312" w:eastAsia="仿 宋_GB2312" w:hAnsi="微软雅黑" w:cs="宋体" w:hint="eastAsia"/>
          <w:color w:val="383838"/>
          <w:kern w:val="0"/>
          <w:sz w:val="19"/>
          <w:szCs w:val="19"/>
          <w:bdr w:val="none" w:sz="0" w:space="0" w:color="auto" w:frame="1"/>
          <w:shd w:val="clear" w:color="auto" w:fill="FFFFFF"/>
        </w:rPr>
        <w:t>2020-08-21 23:59</w:t>
      </w:r>
      <w:r w:rsidRPr="007971D9">
        <w:rPr>
          <w:rFonts w:ascii="仿宋_GB2312" w:eastAsia="仿宋_GB2312" w:hAnsi="微软雅黑" w:cs="宋体" w:hint="eastAsia"/>
          <w:color w:val="383838"/>
          <w:kern w:val="0"/>
          <w:sz w:val="19"/>
          <w:szCs w:val="19"/>
          <w:bdr w:val="none" w:sz="0" w:space="0" w:color="auto" w:frame="1"/>
          <w:shd w:val="clear" w:color="auto" w:fill="FFFFFF"/>
        </w:rPr>
        <w:t>（提供期限自本公告发布之日起不得少于5个工作日），每天上午00:00:00至11:59:59，下午12:00:00至23:59:59（北京时间，法定节假日除外)</w:t>
      </w:r>
      <w:r w:rsidRPr="007971D9">
        <w:rPr>
          <w:rFonts w:ascii="仿宋_GB2312" w:eastAsia="仿宋_GB2312" w:hAnsi="微软雅黑" w:cs="宋体" w:hint="eastAsia"/>
          <w:color w:val="383838"/>
          <w:kern w:val="0"/>
          <w:sz w:val="19"/>
          <w:szCs w:val="19"/>
          <w:bdr w:val="none" w:sz="0" w:space="0" w:color="auto" w:frame="1"/>
          <w:shd w:val="clear" w:color="auto" w:fill="FFFFFF"/>
        </w:rPr>
        <w:br/>
      </w:r>
      <w:r w:rsidRPr="007971D9">
        <w:rPr>
          <w:rFonts w:ascii="微软雅黑" w:eastAsia="微软雅黑" w:hAnsi="微软雅黑" w:cs="宋体" w:hint="eastAsia"/>
          <w:color w:val="383838"/>
          <w:kern w:val="0"/>
          <w:sz w:val="19"/>
          <w:szCs w:val="19"/>
        </w:rPr>
        <w:t>地点：招标文件随同本项目招标公告一并发布；投标人应先在福建省政府采购网(zfcg.czt.fujian.gov.cn)注册会员，再通过会员账号在福建省政府采购网上公开信息系统按项目下载招标文件(请根据项目所在地，登录对应的(省本级/市级/区县)）福建省政府采购网上公开信息系统操作)，否则投标将被拒绝。</w:t>
      </w:r>
      <w:r w:rsidRPr="007971D9">
        <w:rPr>
          <w:rFonts w:ascii="微软雅黑" w:eastAsia="微软雅黑" w:hAnsi="微软雅黑" w:cs="宋体" w:hint="eastAsia"/>
          <w:color w:val="383838"/>
          <w:kern w:val="0"/>
          <w:sz w:val="19"/>
          <w:szCs w:val="19"/>
        </w:rPr>
        <w:br/>
        <w:t>方式：在线获取</w:t>
      </w:r>
      <w:r w:rsidRPr="007971D9">
        <w:rPr>
          <w:rFonts w:ascii="微软雅黑" w:eastAsia="微软雅黑" w:hAnsi="微软雅黑" w:cs="宋体" w:hint="eastAsia"/>
          <w:color w:val="383838"/>
          <w:kern w:val="0"/>
          <w:sz w:val="19"/>
          <w:szCs w:val="19"/>
        </w:rPr>
        <w:br/>
        <w:t>售价：免费</w:t>
      </w:r>
    </w:p>
    <w:p w:rsidR="007971D9" w:rsidRPr="007971D9" w:rsidRDefault="007971D9" w:rsidP="007971D9">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五、提交投标文件截止时间、开标时间和地点</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bdr w:val="none" w:sz="0" w:space="0" w:color="auto" w:frame="1"/>
        </w:rPr>
        <w:t>2020-09-08 09:30</w:t>
      </w:r>
      <w:r w:rsidRPr="007971D9">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7971D9">
        <w:rPr>
          <w:rFonts w:ascii="微软雅黑" w:eastAsia="微软雅黑" w:hAnsi="微软雅黑" w:cs="宋体" w:hint="eastAsia"/>
          <w:color w:val="383838"/>
          <w:kern w:val="0"/>
          <w:sz w:val="19"/>
          <w:szCs w:val="19"/>
        </w:rPr>
        <w:br/>
        <w:t>地点：</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福州市鼓楼区铜盘路466-3号大自然文化创意园2号楼6层</w:t>
      </w:r>
    </w:p>
    <w:p w:rsidR="007971D9" w:rsidRPr="007971D9" w:rsidRDefault="007971D9" w:rsidP="007971D9">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六、公告期限</w:t>
      </w:r>
    </w:p>
    <w:p w:rsidR="007971D9" w:rsidRPr="007971D9" w:rsidRDefault="007971D9" w:rsidP="007971D9">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lastRenderedPageBreak/>
        <w:t>自本公告发布之日起5个工作日。</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七、其他补充事宜</w:t>
      </w:r>
      <w:r w:rsidRPr="007971D9">
        <w:rPr>
          <w:rFonts w:ascii="微软雅黑" w:eastAsia="微软雅黑" w:hAnsi="微软雅黑" w:cs="宋体" w:hint="eastAsia"/>
          <w:color w:val="383838"/>
          <w:kern w:val="0"/>
          <w:sz w:val="19"/>
          <w:szCs w:val="19"/>
        </w:rPr>
        <w:br/>
      </w:r>
      <w:r w:rsidRPr="007971D9">
        <w:rPr>
          <w:rFonts w:ascii="微软雅黑" w:eastAsia="微软雅黑" w:hAnsi="微软雅黑" w:cs="宋体" w:hint="eastAsia"/>
          <w:color w:val="383838"/>
          <w:kern w:val="0"/>
          <w:sz w:val="19"/>
          <w:szCs w:val="19"/>
          <w:bdr w:val="none" w:sz="0" w:space="0" w:color="auto" w:frame="1"/>
        </w:rPr>
        <w:t>/</w:t>
      </w:r>
      <w:r w:rsidRPr="007971D9">
        <w:rPr>
          <w:rFonts w:ascii="微软雅黑" w:eastAsia="微软雅黑" w:hAnsi="微软雅黑" w:cs="宋体" w:hint="eastAsia"/>
          <w:color w:val="383838"/>
          <w:kern w:val="0"/>
          <w:sz w:val="19"/>
          <w:szCs w:val="19"/>
        </w:rPr>
        <w:br/>
      </w:r>
      <w:r w:rsidRPr="007971D9">
        <w:rPr>
          <w:rFonts w:ascii="微软雅黑" w:eastAsia="微软雅黑" w:hAnsi="微软雅黑" w:cs="宋体" w:hint="eastAsia"/>
          <w:color w:val="383838"/>
          <w:kern w:val="0"/>
          <w:sz w:val="19"/>
          <w:szCs w:val="19"/>
        </w:rPr>
        <w:br/>
        <w:t>八、对本次招标提出询问，请按以下方式联系。</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1.采购人信息</w:t>
      </w:r>
      <w:r w:rsidRPr="007971D9">
        <w:rPr>
          <w:rFonts w:ascii="微软雅黑" w:eastAsia="微软雅黑" w:hAnsi="微软雅黑" w:cs="宋体" w:hint="eastAsia"/>
          <w:color w:val="383838"/>
          <w:kern w:val="0"/>
          <w:sz w:val="19"/>
          <w:szCs w:val="19"/>
        </w:rPr>
        <w:br/>
        <w:t>名 称：</w:t>
      </w:r>
      <w:r w:rsidRPr="007971D9">
        <w:rPr>
          <w:rFonts w:ascii="微软雅黑" w:eastAsia="微软雅黑" w:hAnsi="微软雅黑" w:cs="宋体" w:hint="eastAsia"/>
          <w:color w:val="383838"/>
          <w:kern w:val="0"/>
          <w:sz w:val="19"/>
        </w:rPr>
        <w:t>福建省农业科学院农业生态研究所</w:t>
      </w:r>
      <w:r w:rsidRPr="007971D9">
        <w:rPr>
          <w:rFonts w:ascii="微软雅黑" w:eastAsia="微软雅黑" w:hAnsi="微软雅黑" w:cs="宋体" w:hint="eastAsia"/>
          <w:color w:val="383838"/>
          <w:kern w:val="0"/>
          <w:sz w:val="19"/>
          <w:szCs w:val="19"/>
        </w:rPr>
        <w:br/>
        <w:t>地 址：</w:t>
      </w:r>
      <w:r w:rsidRPr="007971D9">
        <w:rPr>
          <w:rFonts w:ascii="微软雅黑" w:eastAsia="微软雅黑" w:hAnsi="微软雅黑" w:cs="宋体" w:hint="eastAsia"/>
          <w:color w:val="383838"/>
          <w:kern w:val="0"/>
          <w:sz w:val="19"/>
        </w:rPr>
        <w:t>福建省福州市晋安区新店埔党</w:t>
      </w:r>
      <w:r w:rsidRPr="007971D9">
        <w:rPr>
          <w:rFonts w:ascii="微软雅黑" w:eastAsia="微软雅黑" w:hAnsi="微软雅黑" w:cs="宋体" w:hint="eastAsia"/>
          <w:color w:val="383838"/>
          <w:kern w:val="0"/>
          <w:sz w:val="19"/>
          <w:szCs w:val="19"/>
        </w:rPr>
        <w:br/>
        <w:t>联系方式：</w:t>
      </w:r>
      <w:r w:rsidRPr="007971D9">
        <w:rPr>
          <w:rFonts w:ascii="微软雅黑" w:eastAsia="微软雅黑" w:hAnsi="微软雅黑" w:cs="宋体" w:hint="eastAsia"/>
          <w:color w:val="383838"/>
          <w:kern w:val="0"/>
          <w:sz w:val="19"/>
        </w:rPr>
        <w:t>15280013923</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2.采购代理机构信息（如有）</w:t>
      </w:r>
      <w:r w:rsidRPr="007971D9">
        <w:rPr>
          <w:rFonts w:ascii="微软雅黑" w:eastAsia="微软雅黑" w:hAnsi="微软雅黑" w:cs="宋体" w:hint="eastAsia"/>
          <w:color w:val="383838"/>
          <w:kern w:val="0"/>
          <w:sz w:val="19"/>
          <w:szCs w:val="19"/>
        </w:rPr>
        <w:br/>
        <w:t>名 称：</w:t>
      </w:r>
      <w:r w:rsidRPr="007971D9">
        <w:rPr>
          <w:rFonts w:ascii="微软雅黑" w:eastAsia="微软雅黑" w:hAnsi="微软雅黑" w:cs="宋体" w:hint="eastAsia"/>
          <w:color w:val="383838"/>
          <w:kern w:val="0"/>
          <w:sz w:val="19"/>
        </w:rPr>
        <w:t>福建省正丰招标代理有限公司</w:t>
      </w:r>
      <w:r w:rsidRPr="007971D9">
        <w:rPr>
          <w:rFonts w:ascii="微软雅黑" w:eastAsia="微软雅黑" w:hAnsi="微软雅黑" w:cs="宋体" w:hint="eastAsia"/>
          <w:color w:val="383838"/>
          <w:kern w:val="0"/>
          <w:sz w:val="19"/>
          <w:szCs w:val="19"/>
        </w:rPr>
        <w:br/>
        <w:t>地　　址：</w:t>
      </w:r>
      <w:r w:rsidRPr="007971D9">
        <w:rPr>
          <w:rFonts w:ascii="微软雅黑" w:eastAsia="微软雅黑" w:hAnsi="微软雅黑" w:cs="宋体" w:hint="eastAsia"/>
          <w:color w:val="383838"/>
          <w:kern w:val="0"/>
          <w:sz w:val="19"/>
        </w:rPr>
        <w:t>福州市鼓楼区铜盘路466-3号大自然文化创意园</w:t>
      </w:r>
      <w:r w:rsidRPr="007971D9">
        <w:rPr>
          <w:rFonts w:ascii="微软雅黑" w:eastAsia="微软雅黑" w:hAnsi="微软雅黑" w:cs="宋体" w:hint="eastAsia"/>
          <w:color w:val="383838"/>
          <w:kern w:val="0"/>
          <w:sz w:val="19"/>
          <w:szCs w:val="19"/>
        </w:rPr>
        <w:br/>
        <w:t>联系方式：</w:t>
      </w:r>
      <w:r w:rsidRPr="007971D9">
        <w:rPr>
          <w:rFonts w:ascii="微软雅黑" w:eastAsia="微软雅黑" w:hAnsi="微软雅黑" w:cs="宋体" w:hint="eastAsia"/>
          <w:color w:val="383838"/>
          <w:kern w:val="0"/>
          <w:sz w:val="19"/>
        </w:rPr>
        <w:t>0591-87867581</w:t>
      </w:r>
    </w:p>
    <w:p w:rsidR="007971D9" w:rsidRPr="007971D9" w:rsidRDefault="007971D9" w:rsidP="007971D9">
      <w:pPr>
        <w:widowControl/>
        <w:shd w:val="clear" w:color="auto" w:fill="FFFFFF"/>
        <w:jc w:val="left"/>
        <w:textAlignment w:val="baseline"/>
        <w:rPr>
          <w:rFonts w:ascii="微软雅黑" w:eastAsia="微软雅黑" w:hAnsi="微软雅黑" w:cs="宋体" w:hint="eastAsia"/>
          <w:color w:val="383838"/>
          <w:kern w:val="0"/>
          <w:sz w:val="19"/>
          <w:szCs w:val="19"/>
        </w:rPr>
      </w:pPr>
      <w:r w:rsidRPr="007971D9">
        <w:rPr>
          <w:rFonts w:ascii="微软雅黑" w:eastAsia="微软雅黑" w:hAnsi="微软雅黑" w:cs="宋体" w:hint="eastAsia"/>
          <w:color w:val="383838"/>
          <w:kern w:val="0"/>
          <w:sz w:val="19"/>
          <w:szCs w:val="19"/>
        </w:rPr>
        <w:t>3.项目联系方式</w:t>
      </w:r>
      <w:r w:rsidRPr="007971D9">
        <w:rPr>
          <w:rFonts w:ascii="微软雅黑" w:eastAsia="微软雅黑" w:hAnsi="微软雅黑" w:cs="宋体" w:hint="eastAsia"/>
          <w:color w:val="383838"/>
          <w:kern w:val="0"/>
          <w:sz w:val="19"/>
          <w:szCs w:val="19"/>
        </w:rPr>
        <w:br/>
        <w:t>项目联系人：王思莉</w:t>
      </w:r>
      <w:r w:rsidRPr="007971D9">
        <w:rPr>
          <w:rFonts w:ascii="微软雅黑" w:eastAsia="微软雅黑" w:hAnsi="微软雅黑" w:cs="宋体" w:hint="eastAsia"/>
          <w:color w:val="383838"/>
          <w:kern w:val="0"/>
          <w:sz w:val="19"/>
          <w:szCs w:val="19"/>
        </w:rPr>
        <w:br/>
        <w:t>电　　 话：</w:t>
      </w:r>
      <w:r w:rsidRPr="007971D9">
        <w:rPr>
          <w:rFonts w:ascii="微软雅黑" w:eastAsia="微软雅黑" w:hAnsi="微软雅黑" w:cs="宋体" w:hint="eastAsia"/>
          <w:color w:val="383838"/>
          <w:kern w:val="0"/>
          <w:sz w:val="19"/>
        </w:rPr>
        <w:t>0591-87867581</w:t>
      </w:r>
      <w:r w:rsidRPr="007971D9">
        <w:rPr>
          <w:rFonts w:ascii="微软雅黑" w:eastAsia="微软雅黑" w:hAnsi="微软雅黑" w:cs="宋体" w:hint="eastAsia"/>
          <w:color w:val="383838"/>
          <w:kern w:val="0"/>
          <w:sz w:val="19"/>
          <w:szCs w:val="19"/>
          <w:bdr w:val="none" w:sz="0" w:space="0" w:color="auto" w:frame="1"/>
        </w:rPr>
        <w:br/>
      </w:r>
      <w:r w:rsidRPr="007971D9">
        <w:rPr>
          <w:rFonts w:ascii="微软雅黑" w:eastAsia="微软雅黑" w:hAnsi="微软雅黑" w:cs="宋体" w:hint="eastAsia"/>
          <w:color w:val="383838"/>
          <w:kern w:val="0"/>
          <w:sz w:val="19"/>
        </w:rPr>
        <w:t>网址：zfcg.czt.fujian.gov.cn</w:t>
      </w:r>
      <w:r w:rsidRPr="007971D9">
        <w:rPr>
          <w:rFonts w:ascii="微软雅黑" w:eastAsia="微软雅黑" w:hAnsi="微软雅黑" w:cs="宋体" w:hint="eastAsia"/>
          <w:color w:val="383838"/>
          <w:kern w:val="0"/>
          <w:sz w:val="19"/>
          <w:szCs w:val="19"/>
          <w:bdr w:val="none" w:sz="0" w:space="0" w:color="auto" w:frame="1"/>
        </w:rPr>
        <w:br/>
      </w:r>
      <w:r w:rsidRPr="007971D9">
        <w:rPr>
          <w:rFonts w:ascii="微软雅黑" w:eastAsia="微软雅黑" w:hAnsi="微软雅黑" w:cs="宋体" w:hint="eastAsia"/>
          <w:color w:val="383838"/>
          <w:kern w:val="0"/>
          <w:sz w:val="19"/>
        </w:rPr>
        <w:t>开户名：福建省正丰招标代理有限公司</w:t>
      </w:r>
    </w:p>
    <w:p w:rsidR="000C7629" w:rsidRPr="007971D9" w:rsidRDefault="000C7629"/>
    <w:sectPr w:rsidR="000C7629" w:rsidRPr="007971D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_GB2312">
    <w:altName w:val="宋体"/>
    <w:panose1 w:val="00000000000000000000"/>
    <w:charset w:val="86"/>
    <w:family w:val="roman"/>
    <w:notTrueType/>
    <w:pitch w:val="default"/>
    <w:sig w:usb0="00000001" w:usb1="080E0000" w:usb2="00000010" w:usb3="00000000" w:csb0="00040000" w:csb1="00000000"/>
  </w:font>
  <w:font w:name="仿 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1D9"/>
    <w:rsid w:val="000C7629"/>
    <w:rsid w:val="00535E2F"/>
    <w:rsid w:val="005B0C9F"/>
    <w:rsid w:val="006128D3"/>
    <w:rsid w:val="00797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7971D9"/>
    <w:pPr>
      <w:widowControl/>
      <w:spacing w:before="100" w:beforeAutospacing="1" w:after="100" w:afterAutospacing="1"/>
      <w:jc w:val="left"/>
    </w:pPr>
    <w:rPr>
      <w:rFonts w:ascii="宋体" w:eastAsia="宋体" w:hAnsi="宋体" w:cs="宋体"/>
      <w:kern w:val="0"/>
      <w:sz w:val="24"/>
      <w:szCs w:val="24"/>
    </w:rPr>
  </w:style>
  <w:style w:type="character" w:customStyle="1" w:styleId="customizecgr">
    <w:name w:val="customize_cgr"/>
    <w:basedOn w:val="a0"/>
    <w:rsid w:val="007971D9"/>
  </w:style>
  <w:style w:type="character" w:customStyle="1" w:styleId="customizeagent">
    <w:name w:val="customize_agent"/>
    <w:basedOn w:val="a0"/>
    <w:rsid w:val="007971D9"/>
  </w:style>
  <w:style w:type="character" w:customStyle="1" w:styleId="customizeprojectcode">
    <w:name w:val="customize_project_code"/>
    <w:basedOn w:val="a0"/>
    <w:rsid w:val="007971D9"/>
  </w:style>
  <w:style w:type="character" w:customStyle="1" w:styleId="customizeprojectname">
    <w:name w:val="customize__projectname"/>
    <w:basedOn w:val="a0"/>
    <w:rsid w:val="007971D9"/>
  </w:style>
  <w:style w:type="character" w:customStyle="1" w:styleId="customizecgrdz">
    <w:name w:val="customize_cgrdz"/>
    <w:basedOn w:val="a0"/>
    <w:rsid w:val="007971D9"/>
  </w:style>
  <w:style w:type="character" w:customStyle="1" w:styleId="customizecgrdh">
    <w:name w:val="customize_cgrdh"/>
    <w:basedOn w:val="a0"/>
    <w:rsid w:val="007971D9"/>
  </w:style>
  <w:style w:type="character" w:customStyle="1" w:styleId="customizeagentadd">
    <w:name w:val="customize_agentadd"/>
    <w:basedOn w:val="a0"/>
    <w:rsid w:val="007971D9"/>
  </w:style>
  <w:style w:type="character" w:customStyle="1" w:styleId="customizeagenttel">
    <w:name w:val="customize_agenttel"/>
    <w:basedOn w:val="a0"/>
    <w:rsid w:val="007971D9"/>
  </w:style>
</w:styles>
</file>

<file path=word/webSettings.xml><?xml version="1.0" encoding="utf-8"?>
<w:webSettings xmlns:r="http://schemas.openxmlformats.org/officeDocument/2006/relationships" xmlns:w="http://schemas.openxmlformats.org/wordprocessingml/2006/main">
  <w:divs>
    <w:div w:id="260844320">
      <w:bodyDiv w:val="1"/>
      <w:marLeft w:val="0"/>
      <w:marRight w:val="0"/>
      <w:marTop w:val="0"/>
      <w:marBottom w:val="0"/>
      <w:divBdr>
        <w:top w:val="none" w:sz="0" w:space="0" w:color="auto"/>
        <w:left w:val="none" w:sz="0" w:space="0" w:color="auto"/>
        <w:bottom w:val="none" w:sz="0" w:space="0" w:color="auto"/>
        <w:right w:val="none" w:sz="0" w:space="0" w:color="auto"/>
      </w:divBdr>
      <w:divsChild>
        <w:div w:id="206636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734</Words>
  <Characters>4189</Characters>
  <Application>Microsoft Office Word</Application>
  <DocSecurity>0</DocSecurity>
  <Lines>34</Lines>
  <Paragraphs>9</Paragraphs>
  <ScaleCrop>false</ScaleCrop>
  <Company>Microsoft</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2020-08-14T06:16:00Z</dcterms:created>
  <dcterms:modified xsi:type="dcterms:W3CDTF">2020-08-14T06:16:00Z</dcterms:modified>
</cp:coreProperties>
</file>