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D7" w:rsidRPr="00411862" w:rsidRDefault="00E36FD7" w:rsidP="00E36FD7">
      <w:pPr>
        <w:adjustRightInd w:val="0"/>
        <w:snapToGrid w:val="0"/>
        <w:jc w:val="center"/>
        <w:rPr>
          <w:rFonts w:ascii="宋体" w:hAnsi="宋体" w:hint="eastAsia"/>
          <w:b/>
          <w:sz w:val="24"/>
        </w:rPr>
      </w:pPr>
    </w:p>
    <w:p w:rsidR="00E36FD7" w:rsidRPr="00411862" w:rsidRDefault="00E36FD7" w:rsidP="00E36FD7">
      <w:pPr>
        <w:adjustRightInd w:val="0"/>
        <w:snapToGrid w:val="0"/>
        <w:jc w:val="center"/>
        <w:rPr>
          <w:rFonts w:ascii="宋体" w:hAnsi="宋体" w:hint="eastAsia"/>
          <w:b/>
          <w:sz w:val="24"/>
        </w:rPr>
      </w:pPr>
    </w:p>
    <w:p w:rsidR="00E36FD7" w:rsidRPr="00411862" w:rsidRDefault="00E36FD7" w:rsidP="00E36FD7">
      <w:pPr>
        <w:adjustRightInd w:val="0"/>
        <w:snapToGrid w:val="0"/>
        <w:jc w:val="center"/>
        <w:rPr>
          <w:rFonts w:ascii="宋体" w:hAnsi="宋体" w:hint="eastAsia"/>
          <w:b/>
          <w:sz w:val="24"/>
        </w:rPr>
      </w:pPr>
    </w:p>
    <w:p w:rsidR="00E36FD7" w:rsidRPr="00411862" w:rsidRDefault="00E36FD7" w:rsidP="00E36FD7">
      <w:pPr>
        <w:adjustRightInd w:val="0"/>
        <w:snapToGrid w:val="0"/>
        <w:jc w:val="center"/>
        <w:rPr>
          <w:rFonts w:ascii="宋体" w:hAnsi="宋体" w:hint="eastAsia"/>
          <w:b/>
          <w:sz w:val="24"/>
        </w:rPr>
      </w:pPr>
    </w:p>
    <w:p w:rsidR="00E36FD7" w:rsidRPr="00411862" w:rsidRDefault="00E36FD7" w:rsidP="00E36FD7">
      <w:pPr>
        <w:adjustRightInd w:val="0"/>
        <w:snapToGrid w:val="0"/>
        <w:jc w:val="center"/>
        <w:rPr>
          <w:rFonts w:ascii="宋体" w:hAnsi="宋体" w:hint="eastAsia"/>
          <w:b/>
          <w:sz w:val="24"/>
        </w:rPr>
      </w:pPr>
    </w:p>
    <w:p w:rsidR="00E36FD7" w:rsidRPr="00411862" w:rsidRDefault="00E36FD7" w:rsidP="00E36FD7">
      <w:pPr>
        <w:adjustRightInd w:val="0"/>
        <w:snapToGrid w:val="0"/>
        <w:jc w:val="center"/>
        <w:rPr>
          <w:rFonts w:ascii="宋体" w:hAnsi="宋体" w:hint="eastAsia"/>
          <w:b/>
          <w:sz w:val="24"/>
        </w:rPr>
      </w:pPr>
    </w:p>
    <w:p w:rsidR="00E36FD7" w:rsidRPr="00411862" w:rsidRDefault="00E36FD7" w:rsidP="00E36FD7">
      <w:pPr>
        <w:adjustRightInd w:val="0"/>
        <w:snapToGrid w:val="0"/>
        <w:jc w:val="center"/>
        <w:rPr>
          <w:rFonts w:ascii="宋体" w:hAnsi="宋体" w:hint="eastAsia"/>
          <w:b/>
          <w:sz w:val="24"/>
        </w:rPr>
      </w:pPr>
    </w:p>
    <w:p w:rsidR="00E36FD7" w:rsidRPr="00411862" w:rsidRDefault="00E36FD7" w:rsidP="00E36FD7">
      <w:pPr>
        <w:adjustRightInd w:val="0"/>
        <w:snapToGrid w:val="0"/>
        <w:jc w:val="center"/>
        <w:rPr>
          <w:rFonts w:ascii="宋体" w:hAnsi="宋体" w:hint="eastAsia"/>
          <w:b/>
          <w:sz w:val="24"/>
        </w:rPr>
      </w:pPr>
    </w:p>
    <w:p w:rsidR="00E36FD7" w:rsidRPr="00411862" w:rsidRDefault="00E36FD7" w:rsidP="00E36FD7">
      <w:pPr>
        <w:adjustRightInd w:val="0"/>
        <w:snapToGrid w:val="0"/>
        <w:jc w:val="center"/>
        <w:rPr>
          <w:rFonts w:ascii="宋体" w:hAnsi="宋体" w:hint="eastAsia"/>
          <w:b/>
          <w:sz w:val="24"/>
        </w:rPr>
      </w:pPr>
    </w:p>
    <w:p w:rsidR="00E36FD7" w:rsidRPr="00411862" w:rsidRDefault="00E36FD7" w:rsidP="00E36FD7">
      <w:pPr>
        <w:adjustRightInd w:val="0"/>
        <w:snapToGrid w:val="0"/>
        <w:jc w:val="center"/>
        <w:rPr>
          <w:rFonts w:ascii="宋体" w:hAnsi="宋体" w:hint="eastAsia"/>
          <w:b/>
          <w:sz w:val="24"/>
        </w:rPr>
      </w:pPr>
    </w:p>
    <w:p w:rsidR="00E36FD7" w:rsidRPr="00411862" w:rsidRDefault="00E36FD7" w:rsidP="00E36FD7">
      <w:pPr>
        <w:adjustRightInd w:val="0"/>
        <w:snapToGrid w:val="0"/>
        <w:jc w:val="center"/>
        <w:rPr>
          <w:rFonts w:ascii="宋体" w:hAnsi="宋体" w:hint="eastAsia"/>
          <w:b/>
          <w:sz w:val="24"/>
        </w:rPr>
      </w:pPr>
    </w:p>
    <w:p w:rsidR="00E36FD7" w:rsidRPr="00411862" w:rsidRDefault="00E36FD7" w:rsidP="00E36FD7">
      <w:pPr>
        <w:adjustRightInd w:val="0"/>
        <w:snapToGrid w:val="0"/>
        <w:spacing w:beforeLines="300" w:before="936"/>
        <w:jc w:val="center"/>
        <w:rPr>
          <w:rFonts w:ascii="黑体" w:eastAsia="黑体" w:hint="eastAsia"/>
          <w:b/>
          <w:kern w:val="44"/>
          <w:sz w:val="48"/>
          <w:szCs w:val="20"/>
        </w:rPr>
      </w:pPr>
      <w:r w:rsidRPr="00411862">
        <w:rPr>
          <w:rFonts w:ascii="黑体" w:eastAsia="黑体" w:hint="eastAsia"/>
          <w:b/>
          <w:kern w:val="44"/>
          <w:sz w:val="48"/>
          <w:szCs w:val="20"/>
        </w:rPr>
        <w:t>第八部分  技术部分</w:t>
      </w:r>
      <w:r w:rsidRPr="00411862">
        <w:rPr>
          <w:rFonts w:ascii="黑体" w:eastAsia="黑体"/>
          <w:b/>
          <w:kern w:val="44"/>
          <w:sz w:val="48"/>
          <w:szCs w:val="20"/>
        </w:rPr>
        <w:br w:type="page"/>
      </w:r>
    </w:p>
    <w:p w:rsidR="00E36FD7" w:rsidRPr="00411862" w:rsidRDefault="00E36FD7" w:rsidP="00E36FD7">
      <w:pPr>
        <w:numPr>
          <w:ilvl w:val="2"/>
          <w:numId w:val="1"/>
        </w:numPr>
        <w:adjustRightInd w:val="0"/>
        <w:snapToGrid w:val="0"/>
        <w:jc w:val="center"/>
        <w:rPr>
          <w:rFonts w:ascii="宋体" w:hAnsi="宋体" w:hint="eastAsia"/>
          <w:b/>
          <w:sz w:val="30"/>
          <w:szCs w:val="30"/>
        </w:rPr>
      </w:pPr>
      <w:r w:rsidRPr="00411862">
        <w:rPr>
          <w:rFonts w:ascii="宋体" w:hAnsi="宋体" w:hint="eastAsia"/>
          <w:b/>
          <w:sz w:val="30"/>
          <w:szCs w:val="30"/>
        </w:rPr>
        <w:lastRenderedPageBreak/>
        <w:t>货物需求一览表</w:t>
      </w:r>
    </w:p>
    <w:p w:rsidR="00E36FD7" w:rsidRPr="00411862" w:rsidRDefault="00E36FD7" w:rsidP="00E36FD7">
      <w:pPr>
        <w:adjustRightInd w:val="0"/>
        <w:snapToGrid w:val="0"/>
        <w:jc w:val="center"/>
        <w:rPr>
          <w:rFonts w:ascii="宋体" w:hAnsi="宋体" w:hint="eastAsia"/>
          <w:b/>
          <w:sz w:val="30"/>
          <w:szCs w:val="30"/>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771"/>
        <w:gridCol w:w="936"/>
        <w:gridCol w:w="3089"/>
        <w:gridCol w:w="1323"/>
        <w:gridCol w:w="693"/>
        <w:gridCol w:w="1166"/>
        <w:gridCol w:w="773"/>
      </w:tblGrid>
      <w:tr w:rsidR="00E36FD7" w:rsidRPr="00411862" w:rsidTr="008C182D">
        <w:trPr>
          <w:trHeight w:val="444"/>
        </w:trPr>
        <w:tc>
          <w:tcPr>
            <w:tcW w:w="0" w:type="auto"/>
            <w:vAlign w:val="center"/>
          </w:tcPr>
          <w:p w:rsidR="00E36FD7" w:rsidRPr="00411862" w:rsidRDefault="00E36FD7" w:rsidP="008C182D">
            <w:pPr>
              <w:jc w:val="center"/>
              <w:rPr>
                <w:bCs/>
                <w:sz w:val="24"/>
              </w:rPr>
            </w:pPr>
            <w:r w:rsidRPr="00411862">
              <w:rPr>
                <w:rFonts w:hAnsi="宋体"/>
                <w:bCs/>
                <w:sz w:val="24"/>
              </w:rPr>
              <w:t>包号</w:t>
            </w:r>
          </w:p>
        </w:tc>
        <w:tc>
          <w:tcPr>
            <w:tcW w:w="0" w:type="auto"/>
            <w:vAlign w:val="center"/>
          </w:tcPr>
          <w:p w:rsidR="00E36FD7" w:rsidRPr="00411862" w:rsidRDefault="00E36FD7" w:rsidP="008C182D">
            <w:pPr>
              <w:jc w:val="center"/>
              <w:rPr>
                <w:sz w:val="24"/>
              </w:rPr>
            </w:pPr>
            <w:r w:rsidRPr="00411862">
              <w:rPr>
                <w:rFonts w:hAnsi="宋体"/>
                <w:sz w:val="24"/>
              </w:rPr>
              <w:t>货物名称</w:t>
            </w:r>
          </w:p>
        </w:tc>
        <w:tc>
          <w:tcPr>
            <w:tcW w:w="0" w:type="auto"/>
            <w:vAlign w:val="center"/>
          </w:tcPr>
          <w:p w:rsidR="00E36FD7" w:rsidRPr="00411862" w:rsidRDefault="00E36FD7" w:rsidP="008C182D">
            <w:pPr>
              <w:jc w:val="center"/>
              <w:rPr>
                <w:sz w:val="24"/>
              </w:rPr>
            </w:pPr>
            <w:r w:rsidRPr="00411862">
              <w:rPr>
                <w:rFonts w:hAnsi="宋体"/>
                <w:sz w:val="24"/>
              </w:rPr>
              <w:t>数量</w:t>
            </w:r>
          </w:p>
          <w:p w:rsidR="00E36FD7" w:rsidRPr="00411862" w:rsidRDefault="00E36FD7" w:rsidP="008C182D">
            <w:pPr>
              <w:jc w:val="center"/>
              <w:rPr>
                <w:sz w:val="24"/>
              </w:rPr>
            </w:pPr>
            <w:r w:rsidRPr="00411862">
              <w:rPr>
                <w:rFonts w:hAnsi="宋体"/>
                <w:sz w:val="24"/>
              </w:rPr>
              <w:t>（套）</w:t>
            </w:r>
          </w:p>
        </w:tc>
        <w:tc>
          <w:tcPr>
            <w:tcW w:w="0" w:type="auto"/>
            <w:vAlign w:val="center"/>
          </w:tcPr>
          <w:p w:rsidR="00E36FD7" w:rsidRPr="00411862" w:rsidRDefault="00E36FD7" w:rsidP="008C182D">
            <w:pPr>
              <w:widowControl/>
              <w:jc w:val="center"/>
              <w:rPr>
                <w:sz w:val="24"/>
              </w:rPr>
            </w:pPr>
            <w:r w:rsidRPr="00411862">
              <w:rPr>
                <w:rFonts w:hAnsi="宋体"/>
                <w:sz w:val="24"/>
              </w:rPr>
              <w:t>简要技术</w:t>
            </w:r>
            <w:r w:rsidRPr="00411862">
              <w:rPr>
                <w:rFonts w:hAnsi="宋体" w:hint="eastAsia"/>
                <w:sz w:val="24"/>
              </w:rPr>
              <w:t>要求</w:t>
            </w:r>
          </w:p>
        </w:tc>
        <w:tc>
          <w:tcPr>
            <w:tcW w:w="0" w:type="auto"/>
            <w:vAlign w:val="center"/>
          </w:tcPr>
          <w:p w:rsidR="00E36FD7" w:rsidRPr="00411862" w:rsidRDefault="00E36FD7" w:rsidP="008C182D">
            <w:pPr>
              <w:adjustRightInd w:val="0"/>
              <w:snapToGrid w:val="0"/>
              <w:jc w:val="center"/>
              <w:rPr>
                <w:sz w:val="24"/>
              </w:rPr>
            </w:pPr>
            <w:r w:rsidRPr="00411862">
              <w:rPr>
                <w:sz w:val="24"/>
              </w:rPr>
              <w:t>交货期</w:t>
            </w:r>
          </w:p>
        </w:tc>
        <w:tc>
          <w:tcPr>
            <w:tcW w:w="0" w:type="auto"/>
            <w:vAlign w:val="center"/>
          </w:tcPr>
          <w:p w:rsidR="00E36FD7" w:rsidRPr="00411862" w:rsidRDefault="00E36FD7" w:rsidP="008C182D">
            <w:pPr>
              <w:adjustRightInd w:val="0"/>
              <w:snapToGrid w:val="0"/>
              <w:jc w:val="center"/>
              <w:rPr>
                <w:sz w:val="24"/>
              </w:rPr>
            </w:pPr>
            <w:r w:rsidRPr="00411862">
              <w:rPr>
                <w:sz w:val="24"/>
              </w:rPr>
              <w:t>交货地点</w:t>
            </w:r>
          </w:p>
        </w:tc>
        <w:tc>
          <w:tcPr>
            <w:tcW w:w="0" w:type="auto"/>
          </w:tcPr>
          <w:p w:rsidR="00E36FD7" w:rsidRPr="00411862" w:rsidRDefault="00E36FD7" w:rsidP="008C182D">
            <w:pPr>
              <w:jc w:val="center"/>
              <w:rPr>
                <w:sz w:val="24"/>
              </w:rPr>
            </w:pPr>
            <w:r w:rsidRPr="00411862">
              <w:rPr>
                <w:rFonts w:hAnsi="宋体"/>
                <w:sz w:val="24"/>
              </w:rPr>
              <w:t>是否允许采购进口产品</w:t>
            </w:r>
          </w:p>
        </w:tc>
        <w:tc>
          <w:tcPr>
            <w:tcW w:w="0" w:type="auto"/>
            <w:vAlign w:val="center"/>
          </w:tcPr>
          <w:p w:rsidR="00E36FD7" w:rsidRPr="00411862" w:rsidRDefault="00E36FD7" w:rsidP="008C182D">
            <w:pPr>
              <w:widowControl/>
              <w:jc w:val="center"/>
              <w:rPr>
                <w:sz w:val="24"/>
              </w:rPr>
            </w:pPr>
            <w:r w:rsidRPr="00411862">
              <w:rPr>
                <w:rFonts w:hAnsi="宋体"/>
                <w:sz w:val="24"/>
              </w:rPr>
              <w:t>采购预算</w:t>
            </w:r>
          </w:p>
        </w:tc>
      </w:tr>
      <w:tr w:rsidR="00E36FD7" w:rsidRPr="00411862" w:rsidTr="008C182D">
        <w:trPr>
          <w:trHeight w:val="444"/>
        </w:trPr>
        <w:tc>
          <w:tcPr>
            <w:tcW w:w="0" w:type="auto"/>
            <w:tcBorders>
              <w:top w:val="single" w:sz="4" w:space="0" w:color="auto"/>
              <w:left w:val="single" w:sz="4" w:space="0" w:color="auto"/>
              <w:right w:val="single" w:sz="4" w:space="0" w:color="auto"/>
            </w:tcBorders>
            <w:vAlign w:val="center"/>
          </w:tcPr>
          <w:p w:rsidR="00E36FD7" w:rsidRPr="00411862" w:rsidRDefault="00E36FD7" w:rsidP="008C182D">
            <w:pPr>
              <w:jc w:val="center"/>
              <w:rPr>
                <w:sz w:val="24"/>
              </w:rPr>
            </w:pPr>
            <w:r w:rsidRPr="00411862">
              <w:rPr>
                <w:sz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E36FD7" w:rsidRPr="00411862" w:rsidRDefault="00E36FD7" w:rsidP="008C182D">
            <w:pPr>
              <w:rPr>
                <w:sz w:val="24"/>
              </w:rPr>
            </w:pPr>
            <w:r w:rsidRPr="00411862">
              <w:rPr>
                <w:rFonts w:hAnsi="宋体" w:hint="eastAsia"/>
                <w:sz w:val="24"/>
              </w:rPr>
              <w:t>飞秒激光器</w:t>
            </w:r>
          </w:p>
        </w:tc>
        <w:tc>
          <w:tcPr>
            <w:tcW w:w="0" w:type="auto"/>
            <w:tcBorders>
              <w:top w:val="single" w:sz="4" w:space="0" w:color="auto"/>
              <w:left w:val="single" w:sz="4" w:space="0" w:color="auto"/>
              <w:bottom w:val="single" w:sz="4" w:space="0" w:color="auto"/>
              <w:right w:val="single" w:sz="4" w:space="0" w:color="auto"/>
            </w:tcBorders>
            <w:vAlign w:val="center"/>
          </w:tcPr>
          <w:p w:rsidR="00E36FD7" w:rsidRPr="00411862" w:rsidRDefault="00E36FD7" w:rsidP="008C182D">
            <w:pPr>
              <w:jc w:val="center"/>
              <w:rPr>
                <w:sz w:val="24"/>
              </w:rPr>
            </w:pPr>
            <w:r w:rsidRPr="00411862">
              <w:rPr>
                <w:sz w:val="24"/>
              </w:rPr>
              <w:t>1</w:t>
            </w:r>
          </w:p>
        </w:tc>
        <w:tc>
          <w:tcPr>
            <w:tcW w:w="0" w:type="auto"/>
            <w:tcBorders>
              <w:top w:val="single" w:sz="4" w:space="0" w:color="auto"/>
              <w:left w:val="single" w:sz="4" w:space="0" w:color="auto"/>
              <w:bottom w:val="single" w:sz="4" w:space="0" w:color="auto"/>
              <w:right w:val="single" w:sz="4" w:space="0" w:color="auto"/>
            </w:tcBorders>
          </w:tcPr>
          <w:p w:rsidR="00E36FD7" w:rsidRPr="00411862" w:rsidRDefault="00E36FD7" w:rsidP="008C182D">
            <w:pPr>
              <w:rPr>
                <w:sz w:val="24"/>
              </w:rPr>
            </w:pPr>
            <w:r w:rsidRPr="00411862">
              <w:rPr>
                <w:rFonts w:hint="eastAsia"/>
                <w:sz w:val="24"/>
              </w:rPr>
              <w:t>技术：</w:t>
            </w:r>
          </w:p>
          <w:p w:rsidR="00E36FD7" w:rsidRPr="00411862" w:rsidRDefault="00E36FD7" w:rsidP="008C182D">
            <w:pPr>
              <w:widowControl/>
              <w:rPr>
                <w:rFonts w:hint="eastAsia"/>
                <w:sz w:val="22"/>
                <w:szCs w:val="22"/>
              </w:rPr>
            </w:pPr>
            <w:r w:rsidRPr="00411862">
              <w:rPr>
                <w:rFonts w:hint="eastAsia"/>
                <w:sz w:val="22"/>
                <w:szCs w:val="22"/>
              </w:rPr>
              <w:t>中心波长：</w:t>
            </w:r>
            <w:r w:rsidRPr="00411862">
              <w:rPr>
                <w:sz w:val="22"/>
                <w:szCs w:val="22"/>
              </w:rPr>
              <w:t>1029nm</w:t>
            </w:r>
            <w:r w:rsidRPr="00411862">
              <w:rPr>
                <w:rFonts w:hint="eastAsia"/>
                <w:sz w:val="22"/>
                <w:szCs w:val="22"/>
              </w:rPr>
              <w:t>；最大功率：</w:t>
            </w:r>
            <w:r w:rsidRPr="00411862">
              <w:rPr>
                <w:rFonts w:hint="eastAsia"/>
                <w:sz w:val="22"/>
                <w:szCs w:val="22"/>
              </w:rPr>
              <w:t>4</w:t>
            </w:r>
            <w:r w:rsidRPr="00411862">
              <w:rPr>
                <w:sz w:val="22"/>
                <w:szCs w:val="22"/>
              </w:rPr>
              <w:t>0W</w:t>
            </w:r>
          </w:p>
          <w:p w:rsidR="00E36FD7" w:rsidRPr="00411862" w:rsidRDefault="00E36FD7" w:rsidP="008C182D">
            <w:pPr>
              <w:rPr>
                <w:sz w:val="24"/>
              </w:rPr>
            </w:pPr>
          </w:p>
          <w:p w:rsidR="00E36FD7" w:rsidRPr="00411862" w:rsidRDefault="00E36FD7" w:rsidP="008C182D">
            <w:pPr>
              <w:rPr>
                <w:sz w:val="24"/>
              </w:rPr>
            </w:pPr>
            <w:r w:rsidRPr="00411862">
              <w:rPr>
                <w:rFonts w:hint="eastAsia"/>
                <w:sz w:val="24"/>
              </w:rPr>
              <w:t>用途：</w:t>
            </w:r>
          </w:p>
          <w:p w:rsidR="00E36FD7" w:rsidRPr="00411862" w:rsidRDefault="00E36FD7" w:rsidP="008C182D">
            <w:pPr>
              <w:rPr>
                <w:sz w:val="24"/>
              </w:rPr>
            </w:pPr>
            <w:r w:rsidRPr="00411862">
              <w:rPr>
                <w:rFonts w:hint="eastAsia"/>
                <w:sz w:val="22"/>
                <w:szCs w:val="22"/>
              </w:rPr>
              <w:t>飞秒激光器为客户提供飞秒脉宽的可调谐光源，用于超快显微成像应用</w:t>
            </w:r>
          </w:p>
        </w:tc>
        <w:tc>
          <w:tcPr>
            <w:tcW w:w="0" w:type="auto"/>
            <w:tcBorders>
              <w:top w:val="single" w:sz="4" w:space="0" w:color="auto"/>
              <w:left w:val="single" w:sz="4" w:space="0" w:color="auto"/>
              <w:bottom w:val="single" w:sz="4" w:space="0" w:color="auto"/>
              <w:right w:val="single" w:sz="4" w:space="0" w:color="auto"/>
            </w:tcBorders>
            <w:vAlign w:val="center"/>
          </w:tcPr>
          <w:p w:rsidR="00E36FD7" w:rsidRPr="00411862" w:rsidRDefault="00E36FD7" w:rsidP="008C182D">
            <w:pPr>
              <w:adjustRightInd w:val="0"/>
              <w:snapToGrid w:val="0"/>
              <w:jc w:val="center"/>
              <w:rPr>
                <w:sz w:val="24"/>
              </w:rPr>
            </w:pPr>
            <w:r w:rsidRPr="00411862">
              <w:rPr>
                <w:rFonts w:ascii="宋体" w:hAnsi="宋体" w:hint="eastAsia"/>
                <w:sz w:val="24"/>
              </w:rPr>
              <w:t>收到信用证后</w:t>
            </w:r>
            <w:r w:rsidRPr="00411862">
              <w:rPr>
                <w:rFonts w:ascii="宋体" w:hAnsi="宋体"/>
                <w:sz w:val="24"/>
              </w:rPr>
              <w:t>8</w:t>
            </w:r>
            <w:r w:rsidRPr="00411862">
              <w:rPr>
                <w:rFonts w:ascii="宋体" w:hAnsi="宋体" w:hint="eastAsia"/>
                <w:sz w:val="24"/>
              </w:rPr>
              <w:t>个月内发货</w:t>
            </w:r>
          </w:p>
        </w:tc>
        <w:tc>
          <w:tcPr>
            <w:tcW w:w="0" w:type="auto"/>
            <w:tcBorders>
              <w:top w:val="single" w:sz="4" w:space="0" w:color="auto"/>
              <w:left w:val="single" w:sz="4" w:space="0" w:color="auto"/>
              <w:bottom w:val="single" w:sz="4" w:space="0" w:color="auto"/>
              <w:right w:val="single" w:sz="4" w:space="0" w:color="auto"/>
            </w:tcBorders>
            <w:vAlign w:val="center"/>
          </w:tcPr>
          <w:p w:rsidR="00E36FD7" w:rsidRPr="00411862" w:rsidRDefault="00E36FD7" w:rsidP="008C182D">
            <w:pPr>
              <w:adjustRightInd w:val="0"/>
              <w:snapToGrid w:val="0"/>
              <w:jc w:val="center"/>
              <w:rPr>
                <w:sz w:val="24"/>
              </w:rPr>
            </w:pPr>
            <w:r w:rsidRPr="00411862">
              <w:rPr>
                <w:rFonts w:hint="eastAsia"/>
                <w:sz w:val="24"/>
              </w:rPr>
              <w:t>大连</w:t>
            </w:r>
          </w:p>
        </w:tc>
        <w:tc>
          <w:tcPr>
            <w:tcW w:w="0" w:type="auto"/>
            <w:tcBorders>
              <w:top w:val="single" w:sz="4" w:space="0" w:color="auto"/>
              <w:left w:val="single" w:sz="4" w:space="0" w:color="auto"/>
              <w:bottom w:val="single" w:sz="4" w:space="0" w:color="auto"/>
              <w:right w:val="single" w:sz="4" w:space="0" w:color="auto"/>
            </w:tcBorders>
            <w:vAlign w:val="center"/>
          </w:tcPr>
          <w:p w:rsidR="00E36FD7" w:rsidRPr="00411862" w:rsidRDefault="00E36FD7" w:rsidP="008C182D">
            <w:pPr>
              <w:jc w:val="center"/>
              <w:rPr>
                <w:sz w:val="24"/>
              </w:rPr>
            </w:pPr>
            <w:r w:rsidRPr="00411862">
              <w:rPr>
                <w:rFonts w:hAnsi="宋体"/>
                <w:sz w:val="24"/>
              </w:rPr>
              <w:t>是</w:t>
            </w:r>
          </w:p>
        </w:tc>
        <w:tc>
          <w:tcPr>
            <w:tcW w:w="0" w:type="auto"/>
            <w:tcBorders>
              <w:top w:val="single" w:sz="4" w:space="0" w:color="auto"/>
              <w:left w:val="single" w:sz="4" w:space="0" w:color="auto"/>
              <w:bottom w:val="single" w:sz="4" w:space="0" w:color="auto"/>
              <w:right w:val="single" w:sz="4" w:space="0" w:color="auto"/>
            </w:tcBorders>
            <w:vAlign w:val="center"/>
          </w:tcPr>
          <w:p w:rsidR="00E36FD7" w:rsidRPr="00411862" w:rsidRDefault="00E36FD7" w:rsidP="008C182D">
            <w:pPr>
              <w:jc w:val="center"/>
              <w:rPr>
                <w:sz w:val="24"/>
              </w:rPr>
            </w:pPr>
            <w:r w:rsidRPr="00411862">
              <w:rPr>
                <w:rFonts w:hAnsi="宋体"/>
                <w:sz w:val="24"/>
              </w:rPr>
              <w:t>295</w:t>
            </w:r>
            <w:r w:rsidRPr="00411862">
              <w:rPr>
                <w:rFonts w:hAnsi="宋体" w:hint="eastAsia"/>
                <w:sz w:val="24"/>
              </w:rPr>
              <w:t>万元</w:t>
            </w:r>
          </w:p>
        </w:tc>
      </w:tr>
    </w:tbl>
    <w:p w:rsidR="00E36FD7" w:rsidRPr="00411862" w:rsidRDefault="00E36FD7" w:rsidP="00E36FD7">
      <w:pPr>
        <w:adjustRightInd w:val="0"/>
        <w:snapToGrid w:val="0"/>
        <w:jc w:val="center"/>
        <w:rPr>
          <w:rFonts w:ascii="宋体" w:hAnsi="宋体" w:hint="eastAsia"/>
          <w:b/>
          <w:sz w:val="30"/>
          <w:szCs w:val="30"/>
        </w:rPr>
      </w:pPr>
    </w:p>
    <w:p w:rsidR="00E36FD7" w:rsidRPr="00411862" w:rsidRDefault="00E36FD7" w:rsidP="00E36FD7">
      <w:pPr>
        <w:adjustRightInd w:val="0"/>
        <w:snapToGrid w:val="0"/>
        <w:jc w:val="center"/>
        <w:rPr>
          <w:rFonts w:ascii="宋体" w:hAnsi="宋体" w:hint="eastAsia"/>
          <w:b/>
          <w:sz w:val="30"/>
          <w:szCs w:val="30"/>
        </w:rPr>
      </w:pPr>
    </w:p>
    <w:p w:rsidR="00E36FD7" w:rsidRPr="00411862" w:rsidRDefault="00E36FD7" w:rsidP="00E36FD7">
      <w:pPr>
        <w:adjustRightInd w:val="0"/>
        <w:snapToGrid w:val="0"/>
        <w:jc w:val="center"/>
        <w:rPr>
          <w:rFonts w:ascii="宋体" w:hAnsi="宋体" w:hint="eastAsia"/>
          <w:b/>
          <w:sz w:val="30"/>
          <w:szCs w:val="30"/>
        </w:rPr>
      </w:pPr>
    </w:p>
    <w:p w:rsidR="00E36FD7" w:rsidRPr="00411862" w:rsidRDefault="00E36FD7" w:rsidP="00E36FD7">
      <w:pPr>
        <w:rPr>
          <w:rFonts w:ascii="Bookman Old Style" w:hAnsi="Bookman Old Style" w:hint="eastAsia"/>
          <w:sz w:val="24"/>
        </w:rPr>
      </w:pPr>
      <w:r w:rsidRPr="00411862">
        <w:rPr>
          <w:rFonts w:hint="eastAsia"/>
          <w:sz w:val="24"/>
        </w:rPr>
        <w:t>注：投标人须对上述投标内容中完整的一包或几包进行投标，</w:t>
      </w:r>
      <w:r w:rsidRPr="00411862">
        <w:rPr>
          <w:rFonts w:ascii="Bookman Old Style" w:hAnsi="Bookman Old Style" w:hint="eastAsia"/>
          <w:sz w:val="24"/>
        </w:rPr>
        <w:t>不完整的投标将视为非响应性投标予以拒绝。</w:t>
      </w:r>
    </w:p>
    <w:p w:rsidR="00E36FD7" w:rsidRPr="00411862" w:rsidRDefault="00E36FD7" w:rsidP="00E36FD7">
      <w:pPr>
        <w:adjustRightInd w:val="0"/>
        <w:snapToGrid w:val="0"/>
        <w:rPr>
          <w:rFonts w:ascii="宋体" w:hAnsi="宋体" w:hint="eastAsia"/>
          <w:szCs w:val="21"/>
        </w:rPr>
      </w:pPr>
    </w:p>
    <w:p w:rsidR="00E36FD7" w:rsidRPr="00411862" w:rsidRDefault="00E36FD7" w:rsidP="00E36FD7">
      <w:pPr>
        <w:adjustRightInd w:val="0"/>
        <w:snapToGrid w:val="0"/>
        <w:rPr>
          <w:rFonts w:ascii="宋体" w:hAnsi="宋体" w:hint="eastAsia"/>
          <w:szCs w:val="21"/>
        </w:rPr>
      </w:pPr>
    </w:p>
    <w:p w:rsidR="00E36FD7" w:rsidRPr="00411862" w:rsidRDefault="00E36FD7" w:rsidP="00E36FD7">
      <w:pPr>
        <w:adjustRightInd w:val="0"/>
        <w:snapToGrid w:val="0"/>
        <w:rPr>
          <w:rFonts w:ascii="宋体" w:hAnsi="宋体" w:hint="eastAsia"/>
          <w:szCs w:val="21"/>
        </w:rPr>
      </w:pPr>
    </w:p>
    <w:p w:rsidR="00E36FD7" w:rsidRPr="00411862" w:rsidRDefault="00E36FD7" w:rsidP="00E36FD7">
      <w:pPr>
        <w:adjustRightInd w:val="0"/>
        <w:snapToGrid w:val="0"/>
        <w:rPr>
          <w:rFonts w:ascii="宋体" w:hAnsi="宋体" w:hint="eastAsia"/>
          <w:szCs w:val="21"/>
        </w:rPr>
      </w:pPr>
    </w:p>
    <w:p w:rsidR="00E36FD7" w:rsidRPr="00411862" w:rsidRDefault="00E36FD7" w:rsidP="00E36FD7">
      <w:pPr>
        <w:adjustRightInd w:val="0"/>
        <w:snapToGrid w:val="0"/>
        <w:rPr>
          <w:rFonts w:ascii="宋体" w:hAnsi="宋体" w:hint="eastAsia"/>
          <w:szCs w:val="21"/>
        </w:rPr>
      </w:pPr>
    </w:p>
    <w:p w:rsidR="00E36FD7" w:rsidRPr="00411862" w:rsidRDefault="00E36FD7" w:rsidP="00E36FD7">
      <w:pPr>
        <w:adjustRightInd w:val="0"/>
        <w:snapToGrid w:val="0"/>
        <w:rPr>
          <w:rFonts w:ascii="宋体" w:hAnsi="宋体" w:hint="eastAsia"/>
          <w:szCs w:val="21"/>
        </w:rPr>
      </w:pPr>
    </w:p>
    <w:p w:rsidR="00E36FD7" w:rsidRPr="00411862" w:rsidRDefault="00E36FD7" w:rsidP="00E36FD7">
      <w:pPr>
        <w:adjustRightInd w:val="0"/>
        <w:snapToGrid w:val="0"/>
        <w:rPr>
          <w:rFonts w:ascii="宋体" w:hAnsi="宋体" w:hint="eastAsia"/>
          <w:szCs w:val="21"/>
        </w:rPr>
      </w:pPr>
    </w:p>
    <w:p w:rsidR="00E36FD7" w:rsidRPr="00411862" w:rsidRDefault="00E36FD7" w:rsidP="00E36FD7">
      <w:pPr>
        <w:adjustRightInd w:val="0"/>
        <w:snapToGrid w:val="0"/>
        <w:rPr>
          <w:rFonts w:ascii="宋体" w:hAnsi="宋体" w:hint="eastAsia"/>
          <w:szCs w:val="21"/>
        </w:rPr>
      </w:pPr>
    </w:p>
    <w:p w:rsidR="00E36FD7" w:rsidRPr="00411862" w:rsidRDefault="00E36FD7" w:rsidP="00E36FD7">
      <w:pPr>
        <w:adjustRightInd w:val="0"/>
        <w:snapToGrid w:val="0"/>
        <w:rPr>
          <w:rFonts w:ascii="宋体" w:hAnsi="宋体" w:hint="eastAsia"/>
          <w:szCs w:val="21"/>
        </w:rPr>
      </w:pPr>
    </w:p>
    <w:p w:rsidR="00E36FD7" w:rsidRPr="00411862" w:rsidRDefault="00E36FD7" w:rsidP="00E36FD7">
      <w:pPr>
        <w:adjustRightInd w:val="0"/>
        <w:snapToGrid w:val="0"/>
        <w:rPr>
          <w:rFonts w:ascii="宋体" w:hAnsi="宋体" w:hint="eastAsia"/>
          <w:szCs w:val="21"/>
        </w:rPr>
      </w:pPr>
    </w:p>
    <w:p w:rsidR="00E36FD7" w:rsidRPr="00411862" w:rsidRDefault="00E36FD7" w:rsidP="00E36FD7">
      <w:pPr>
        <w:adjustRightInd w:val="0"/>
        <w:snapToGrid w:val="0"/>
        <w:rPr>
          <w:rFonts w:ascii="宋体" w:hAnsi="宋体" w:hint="eastAsia"/>
          <w:szCs w:val="21"/>
        </w:rPr>
      </w:pPr>
    </w:p>
    <w:p w:rsidR="00E36FD7" w:rsidRPr="00411862" w:rsidRDefault="00E36FD7" w:rsidP="00E36FD7">
      <w:pPr>
        <w:adjustRightInd w:val="0"/>
        <w:snapToGrid w:val="0"/>
        <w:rPr>
          <w:rFonts w:ascii="宋体" w:hAnsi="宋体" w:hint="eastAsia"/>
          <w:szCs w:val="21"/>
        </w:rPr>
      </w:pPr>
    </w:p>
    <w:p w:rsidR="00E36FD7" w:rsidRPr="00411862" w:rsidRDefault="00E36FD7" w:rsidP="00E36FD7">
      <w:pPr>
        <w:adjustRightInd w:val="0"/>
        <w:snapToGrid w:val="0"/>
        <w:rPr>
          <w:rFonts w:ascii="宋体" w:hAnsi="宋体" w:hint="eastAsia"/>
          <w:b/>
          <w:sz w:val="30"/>
          <w:szCs w:val="30"/>
        </w:rPr>
      </w:pPr>
      <w:r w:rsidRPr="00411862">
        <w:rPr>
          <w:rFonts w:ascii="宋体" w:hAnsi="宋体"/>
          <w:b/>
          <w:sz w:val="30"/>
          <w:szCs w:val="30"/>
        </w:rPr>
        <w:br w:type="page"/>
      </w:r>
    </w:p>
    <w:p w:rsidR="00E36FD7" w:rsidRPr="00411862" w:rsidRDefault="00E36FD7" w:rsidP="00E36FD7">
      <w:pPr>
        <w:numPr>
          <w:ilvl w:val="2"/>
          <w:numId w:val="1"/>
        </w:numPr>
        <w:tabs>
          <w:tab w:val="clear" w:pos="1560"/>
          <w:tab w:val="left" w:pos="720"/>
        </w:tabs>
        <w:adjustRightInd w:val="0"/>
        <w:snapToGrid w:val="0"/>
        <w:ind w:hanging="1560"/>
        <w:jc w:val="center"/>
        <w:rPr>
          <w:rFonts w:ascii="宋体" w:hAnsi="宋体"/>
          <w:b/>
          <w:sz w:val="30"/>
          <w:szCs w:val="30"/>
        </w:rPr>
      </w:pPr>
      <w:r w:rsidRPr="00411862">
        <w:rPr>
          <w:rFonts w:ascii="宋体" w:hAnsi="宋体" w:hint="eastAsia"/>
          <w:b/>
          <w:sz w:val="30"/>
          <w:szCs w:val="30"/>
        </w:rPr>
        <w:lastRenderedPageBreak/>
        <w:t>技术规格</w:t>
      </w:r>
    </w:p>
    <w:p w:rsidR="00E36FD7" w:rsidRPr="00411862" w:rsidRDefault="00E36FD7" w:rsidP="00E36FD7">
      <w:pPr>
        <w:spacing w:line="360" w:lineRule="auto"/>
        <w:ind w:left="600" w:hanging="600"/>
        <w:rPr>
          <w:rFonts w:ascii="宋体" w:hAnsi="宋体" w:hint="eastAsia"/>
          <w:b/>
          <w:sz w:val="24"/>
        </w:rPr>
      </w:pPr>
      <w:r w:rsidRPr="00411862">
        <w:rPr>
          <w:rFonts w:ascii="宋体" w:hAnsi="宋体" w:hint="eastAsia"/>
          <w:b/>
          <w:sz w:val="24"/>
        </w:rPr>
        <w:t>一、总</w:t>
      </w:r>
      <w:r w:rsidRPr="00411862">
        <w:rPr>
          <w:rFonts w:ascii="宋体" w:hAnsi="宋体"/>
          <w:b/>
          <w:sz w:val="24"/>
        </w:rPr>
        <w:t xml:space="preserve">  </w:t>
      </w:r>
      <w:r w:rsidRPr="00411862">
        <w:rPr>
          <w:rFonts w:ascii="宋体" w:hAnsi="宋体" w:hint="eastAsia"/>
          <w:b/>
          <w:sz w:val="24"/>
        </w:rPr>
        <w:t>则</w:t>
      </w:r>
    </w:p>
    <w:p w:rsidR="00E36FD7" w:rsidRPr="00411862" w:rsidRDefault="00E36FD7" w:rsidP="00E36FD7">
      <w:pPr>
        <w:spacing w:beforeLines="50" w:before="156" w:afterLines="50" w:after="156" w:line="360" w:lineRule="auto"/>
        <w:ind w:left="601" w:hanging="601"/>
        <w:rPr>
          <w:rFonts w:ascii="宋体" w:hAnsi="宋体"/>
          <w:b/>
          <w:sz w:val="24"/>
        </w:rPr>
      </w:pPr>
      <w:r w:rsidRPr="00411862">
        <w:rPr>
          <w:rFonts w:ascii="宋体" w:hAnsi="宋体"/>
          <w:b/>
          <w:sz w:val="24"/>
        </w:rPr>
        <w:t>1</w:t>
      </w:r>
      <w:r w:rsidRPr="00411862">
        <w:rPr>
          <w:rFonts w:ascii="宋体" w:hAnsi="宋体" w:hint="eastAsia"/>
          <w:b/>
          <w:sz w:val="24"/>
        </w:rPr>
        <w:t>、投标要求</w:t>
      </w:r>
    </w:p>
    <w:p w:rsidR="00E36FD7" w:rsidRPr="00411862" w:rsidRDefault="00E36FD7" w:rsidP="00E36FD7">
      <w:pPr>
        <w:spacing w:line="360" w:lineRule="auto"/>
        <w:ind w:left="554" w:hangingChars="231" w:hanging="554"/>
        <w:rPr>
          <w:rFonts w:ascii="宋体" w:hAnsi="宋体" w:hint="eastAsia"/>
          <w:sz w:val="24"/>
        </w:rPr>
      </w:pPr>
      <w:r w:rsidRPr="00411862">
        <w:rPr>
          <w:rFonts w:ascii="宋体" w:hAnsi="宋体"/>
          <w:sz w:val="24"/>
        </w:rPr>
        <w:t xml:space="preserve">1.1 </w:t>
      </w:r>
      <w:r w:rsidRPr="00411862">
        <w:rPr>
          <w:rFonts w:ascii="宋体" w:hAnsi="宋体" w:hint="eastAsia"/>
          <w:sz w:val="24"/>
        </w:rPr>
        <w:t xml:space="preserve"> 投标人在准备投标书时，务必在所提供的商品的技术规格文件中，标明型号、商标名称、目录号。</w:t>
      </w:r>
    </w:p>
    <w:p w:rsidR="00E36FD7" w:rsidRPr="00411862" w:rsidRDefault="00E36FD7" w:rsidP="00E36FD7">
      <w:pPr>
        <w:spacing w:line="360" w:lineRule="auto"/>
        <w:ind w:left="554" w:hangingChars="231" w:hanging="554"/>
        <w:rPr>
          <w:rFonts w:ascii="宋体" w:hAnsi="宋体" w:hint="eastAsia"/>
          <w:sz w:val="24"/>
        </w:rPr>
      </w:pPr>
      <w:r w:rsidRPr="00411862">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E36FD7" w:rsidRPr="00411862" w:rsidRDefault="00E36FD7" w:rsidP="00E36FD7">
      <w:pPr>
        <w:spacing w:line="360" w:lineRule="auto"/>
        <w:ind w:left="554" w:hangingChars="231" w:hanging="554"/>
        <w:rPr>
          <w:rFonts w:ascii="宋体" w:hAnsi="宋体" w:hint="eastAsia"/>
          <w:sz w:val="24"/>
        </w:rPr>
      </w:pPr>
      <w:r w:rsidRPr="00411862">
        <w:rPr>
          <w:rFonts w:ascii="宋体" w:hAnsi="宋体" w:hint="eastAsia"/>
          <w:sz w:val="24"/>
        </w:rPr>
        <w:t xml:space="preserve">1.3  </w:t>
      </w:r>
      <w:r w:rsidRPr="00411862">
        <w:rPr>
          <w:rFonts w:hint="eastAsia"/>
          <w:sz w:val="24"/>
        </w:rPr>
        <w:t>投标人提供的</w:t>
      </w:r>
      <w:r w:rsidRPr="00411862">
        <w:rPr>
          <w:rFonts w:ascii="宋体" w:hint="eastAsia"/>
          <w:sz w:val="24"/>
        </w:rPr>
        <w:t>产品</w:t>
      </w:r>
      <w:r w:rsidRPr="00411862">
        <w:rPr>
          <w:rFonts w:hint="eastAsia"/>
          <w:sz w:val="24"/>
        </w:rPr>
        <w:t>样本，必须是“原件”而非复印件，</w:t>
      </w:r>
      <w:r w:rsidRPr="00411862">
        <w:rPr>
          <w:rFonts w:ascii="宋体" w:hint="eastAsia"/>
          <w:sz w:val="24"/>
        </w:rPr>
        <w:t>图表、简图、电路图以及印刷电路板图等都应</w:t>
      </w:r>
      <w:r w:rsidRPr="00411862">
        <w:rPr>
          <w:rFonts w:hint="eastAsia"/>
          <w:sz w:val="24"/>
        </w:rPr>
        <w:t>清晰易读。买方有权</w:t>
      </w:r>
      <w:r w:rsidRPr="00411862">
        <w:rPr>
          <w:rFonts w:ascii="宋体" w:hint="eastAsia"/>
          <w:sz w:val="24"/>
        </w:rPr>
        <w:t>不付任何附加费用</w:t>
      </w:r>
      <w:r w:rsidRPr="00411862">
        <w:rPr>
          <w:rFonts w:hint="eastAsia"/>
          <w:sz w:val="24"/>
        </w:rPr>
        <w:t>复制这些资料</w:t>
      </w:r>
      <w:r w:rsidRPr="00411862">
        <w:rPr>
          <w:rFonts w:ascii="宋体" w:hint="eastAsia"/>
          <w:sz w:val="24"/>
        </w:rPr>
        <w:t>以供参考。</w:t>
      </w:r>
    </w:p>
    <w:p w:rsidR="00E36FD7" w:rsidRPr="00411862" w:rsidRDefault="00E36FD7" w:rsidP="00E36FD7">
      <w:pPr>
        <w:spacing w:beforeLines="50" w:before="156" w:afterLines="50" w:after="156" w:line="360" w:lineRule="auto"/>
        <w:ind w:left="601" w:hanging="601"/>
        <w:rPr>
          <w:rFonts w:ascii="宋体" w:hAnsi="宋体"/>
          <w:b/>
          <w:sz w:val="24"/>
        </w:rPr>
      </w:pPr>
      <w:r w:rsidRPr="00411862">
        <w:rPr>
          <w:rFonts w:ascii="宋体" w:hAnsi="宋体" w:hint="eastAsia"/>
          <w:b/>
          <w:sz w:val="24"/>
        </w:rPr>
        <w:t>2、评标标准</w:t>
      </w:r>
    </w:p>
    <w:p w:rsidR="00E36FD7" w:rsidRPr="00411862" w:rsidRDefault="00E36FD7" w:rsidP="00E36FD7">
      <w:pPr>
        <w:spacing w:line="360" w:lineRule="auto"/>
        <w:ind w:left="554" w:hangingChars="231" w:hanging="554"/>
        <w:rPr>
          <w:rFonts w:ascii="宋体" w:hint="eastAsia"/>
          <w:sz w:val="24"/>
        </w:rPr>
      </w:pPr>
      <w:r w:rsidRPr="00411862">
        <w:rPr>
          <w:rFonts w:ascii="宋体" w:hAnsi="宋体"/>
          <w:sz w:val="24"/>
        </w:rPr>
        <w:t>2.</w:t>
      </w:r>
      <w:r w:rsidRPr="00411862">
        <w:rPr>
          <w:rFonts w:ascii="宋体" w:hAnsi="宋体" w:hint="eastAsia"/>
          <w:sz w:val="24"/>
        </w:rPr>
        <w:t xml:space="preserve">1  </w:t>
      </w:r>
      <w:r w:rsidRPr="00411862">
        <w:rPr>
          <w:rFonts w:hint="eastAsia"/>
          <w:sz w:val="24"/>
        </w:rPr>
        <w:t>除招标文件中指定的附件和专用工具外，</w:t>
      </w:r>
      <w:r w:rsidRPr="00411862">
        <w:rPr>
          <w:rFonts w:ascii="宋体" w:hint="eastAsia"/>
          <w:sz w:val="24"/>
        </w:rPr>
        <w:t>投标人应提供仪器设备的正常运行和常规保养所需的全套标准附件、专用工具</w:t>
      </w:r>
      <w:r w:rsidRPr="00411862">
        <w:rPr>
          <w:rFonts w:hint="eastAsia"/>
          <w:sz w:val="24"/>
        </w:rPr>
        <w:t>和消耗品</w:t>
      </w:r>
      <w:r w:rsidRPr="00411862">
        <w:rPr>
          <w:rFonts w:ascii="宋体" w:hint="eastAsia"/>
          <w:sz w:val="24"/>
        </w:rPr>
        <w:t>。投标人在投标书中需列出这些附件和工具的数量和单价的清单，这些附件和工具的报价的总值需计入投标价中。</w:t>
      </w:r>
    </w:p>
    <w:p w:rsidR="00E36FD7" w:rsidRPr="00411862" w:rsidRDefault="00E36FD7" w:rsidP="00E36FD7">
      <w:pPr>
        <w:spacing w:line="360" w:lineRule="auto"/>
        <w:ind w:left="554" w:hangingChars="231" w:hanging="554"/>
        <w:rPr>
          <w:rFonts w:hint="eastAsia"/>
          <w:sz w:val="24"/>
        </w:rPr>
      </w:pPr>
      <w:r w:rsidRPr="00411862">
        <w:rPr>
          <w:rFonts w:ascii="宋体" w:hAnsi="宋体" w:hint="eastAsia"/>
          <w:sz w:val="24"/>
        </w:rPr>
        <w:t xml:space="preserve">2.2  </w:t>
      </w:r>
      <w:r w:rsidRPr="00411862">
        <w:rPr>
          <w:rFonts w:hint="eastAsia"/>
          <w:sz w:val="24"/>
        </w:rPr>
        <w:t>对于标书</w:t>
      </w:r>
      <w:r w:rsidRPr="00411862">
        <w:rPr>
          <w:rFonts w:ascii="宋体" w:hint="eastAsia"/>
          <w:sz w:val="24"/>
        </w:rPr>
        <w:t>技术规范中已列</w:t>
      </w:r>
      <w:r w:rsidRPr="00411862">
        <w:rPr>
          <w:rFonts w:hint="eastAsia"/>
          <w:sz w:val="24"/>
        </w:rPr>
        <w:t>出的作为查询选件的附件、零配件、专用工具和消耗品，投标书中</w:t>
      </w:r>
      <w:r w:rsidRPr="00411862">
        <w:rPr>
          <w:rFonts w:ascii="宋体" w:hint="eastAsia"/>
          <w:sz w:val="24"/>
        </w:rPr>
        <w:t>应列明其数量、单价、总价供买方参考。投标人也可推荐买方没有要求的附件或专用工具作为选件，并列明其数量、单价、总价供买方参考。选件价格不计入评标价中。</w:t>
      </w:r>
      <w:r w:rsidRPr="00411862">
        <w:rPr>
          <w:rFonts w:hint="eastAsia"/>
          <w:sz w:val="24"/>
        </w:rPr>
        <w:t>选件一旦为用户接受，其费用将加入合同价中。</w:t>
      </w:r>
    </w:p>
    <w:p w:rsidR="00E36FD7" w:rsidRPr="00411862" w:rsidRDefault="00E36FD7" w:rsidP="00E36FD7">
      <w:pPr>
        <w:spacing w:line="360" w:lineRule="auto"/>
        <w:ind w:left="554" w:hangingChars="231" w:hanging="554"/>
        <w:rPr>
          <w:rFonts w:ascii="宋体" w:hAnsi="宋体" w:hint="eastAsia"/>
          <w:sz w:val="24"/>
        </w:rPr>
      </w:pPr>
      <w:r w:rsidRPr="00411862">
        <w:rPr>
          <w:rFonts w:ascii="宋体" w:hAnsi="宋体" w:hint="eastAsia"/>
          <w:sz w:val="24"/>
        </w:rPr>
        <w:t>2.3  为便于用户进行接收仪器的准备工作，卖方应在合同生效后</w:t>
      </w:r>
      <w:r w:rsidRPr="00411862">
        <w:rPr>
          <w:rFonts w:ascii="宋体" w:hAnsi="宋体" w:hint="eastAsia"/>
          <w:b/>
          <w:sz w:val="24"/>
        </w:rPr>
        <w:t>60</w:t>
      </w:r>
      <w:r w:rsidRPr="00411862">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E36FD7" w:rsidRPr="00411862" w:rsidRDefault="00E36FD7" w:rsidP="00E36FD7">
      <w:pPr>
        <w:spacing w:line="360" w:lineRule="auto"/>
        <w:ind w:left="554" w:hangingChars="231" w:hanging="554"/>
        <w:rPr>
          <w:rFonts w:ascii="宋体" w:hAnsi="宋体" w:hint="eastAsia"/>
          <w:sz w:val="24"/>
        </w:rPr>
      </w:pPr>
      <w:r w:rsidRPr="00411862">
        <w:rPr>
          <w:rFonts w:ascii="宋体" w:hAnsi="宋体" w:hint="eastAsia"/>
          <w:sz w:val="24"/>
        </w:rPr>
        <w:t>2</w:t>
      </w:r>
      <w:r w:rsidRPr="00411862">
        <w:rPr>
          <w:rFonts w:ascii="宋体" w:hAnsi="宋体"/>
          <w:sz w:val="24"/>
        </w:rPr>
        <w:t>.</w:t>
      </w:r>
      <w:r w:rsidRPr="00411862">
        <w:rPr>
          <w:rFonts w:ascii="宋体" w:hAnsi="宋体" w:hint="eastAsia"/>
          <w:sz w:val="24"/>
        </w:rPr>
        <w:t>4</w:t>
      </w:r>
      <w:r w:rsidRPr="00411862">
        <w:rPr>
          <w:rFonts w:ascii="宋体" w:hAnsi="宋体"/>
          <w:sz w:val="24"/>
        </w:rPr>
        <w:t xml:space="preserve"> </w:t>
      </w:r>
      <w:r w:rsidRPr="00411862">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E36FD7" w:rsidRPr="00411862" w:rsidRDefault="00E36FD7" w:rsidP="00E36FD7">
      <w:pPr>
        <w:spacing w:line="360" w:lineRule="auto"/>
        <w:ind w:left="554" w:hangingChars="231" w:hanging="554"/>
        <w:rPr>
          <w:rFonts w:ascii="宋体" w:hAnsi="宋体"/>
          <w:sz w:val="24"/>
        </w:rPr>
      </w:pPr>
      <w:r w:rsidRPr="00411862">
        <w:rPr>
          <w:rFonts w:ascii="宋体" w:hAnsi="宋体"/>
          <w:sz w:val="24"/>
        </w:rPr>
        <w:t>2.</w:t>
      </w:r>
      <w:r w:rsidRPr="00411862">
        <w:rPr>
          <w:rFonts w:ascii="宋体" w:hAnsi="宋体" w:hint="eastAsia"/>
          <w:sz w:val="24"/>
        </w:rPr>
        <w:t>5  制造厂家提供的培训指的是涉及货物的基本原理、操作使用和保养维修等有关内容的培训。培训教员的培训费、旅费、食宿费等费用和培训场地费及培训资料费</w:t>
      </w:r>
      <w:r w:rsidRPr="00411862">
        <w:rPr>
          <w:rFonts w:ascii="宋体" w:hAnsi="宋体" w:hint="eastAsia"/>
          <w:sz w:val="24"/>
        </w:rPr>
        <w:lastRenderedPageBreak/>
        <w:t>均应由卖方支付。</w:t>
      </w:r>
    </w:p>
    <w:p w:rsidR="00E36FD7" w:rsidRPr="00411862" w:rsidRDefault="00E36FD7" w:rsidP="00E36FD7">
      <w:pPr>
        <w:spacing w:line="360" w:lineRule="auto"/>
        <w:ind w:left="554" w:hangingChars="231" w:hanging="554"/>
        <w:rPr>
          <w:rFonts w:ascii="宋体" w:hAnsi="宋体" w:hint="eastAsia"/>
          <w:sz w:val="24"/>
        </w:rPr>
      </w:pPr>
      <w:r w:rsidRPr="00411862">
        <w:rPr>
          <w:rFonts w:ascii="宋体" w:hAnsi="宋体" w:hint="eastAsia"/>
          <w:sz w:val="24"/>
        </w:rPr>
        <w:t>2</w:t>
      </w:r>
      <w:r w:rsidRPr="00411862">
        <w:rPr>
          <w:rFonts w:ascii="宋体" w:hAnsi="宋体"/>
          <w:sz w:val="24"/>
        </w:rPr>
        <w:t>.</w:t>
      </w:r>
      <w:r w:rsidRPr="00411862">
        <w:rPr>
          <w:rFonts w:ascii="宋体" w:hAnsi="宋体" w:hint="eastAsia"/>
          <w:sz w:val="24"/>
        </w:rPr>
        <w:t xml:space="preserve">6  </w:t>
      </w:r>
      <w:r w:rsidRPr="00411862">
        <w:rPr>
          <w:rFonts w:hint="eastAsia"/>
          <w:sz w:val="24"/>
        </w:rPr>
        <w:t>在评标过程中，买方有权向投标人索取任何与评标有关的资料，投标人务必在接到此类要求后，在规定时间内予以答复。对于无答复的投标人，买方有权拒绝其投标。</w:t>
      </w:r>
    </w:p>
    <w:p w:rsidR="00E36FD7" w:rsidRPr="00411862" w:rsidRDefault="00E36FD7" w:rsidP="00E36FD7">
      <w:pPr>
        <w:spacing w:beforeLines="50" w:before="156" w:afterLines="50" w:after="156" w:line="360" w:lineRule="auto"/>
        <w:ind w:left="601" w:hanging="601"/>
        <w:rPr>
          <w:rFonts w:ascii="宋体" w:hAnsi="宋体" w:hint="eastAsia"/>
          <w:b/>
          <w:sz w:val="24"/>
        </w:rPr>
      </w:pPr>
      <w:r w:rsidRPr="00411862">
        <w:rPr>
          <w:rFonts w:ascii="宋体" w:hAnsi="宋体" w:hint="eastAsia"/>
          <w:b/>
          <w:sz w:val="24"/>
        </w:rPr>
        <w:t>3、工作条件</w:t>
      </w:r>
    </w:p>
    <w:p w:rsidR="00E36FD7" w:rsidRPr="00411862" w:rsidRDefault="00E36FD7" w:rsidP="00E36FD7">
      <w:pPr>
        <w:spacing w:afterLines="100" w:after="312" w:line="360" w:lineRule="auto"/>
        <w:rPr>
          <w:rFonts w:ascii="宋体" w:hAnsi="宋体" w:hint="eastAsia"/>
          <w:sz w:val="24"/>
        </w:rPr>
      </w:pPr>
      <w:r w:rsidRPr="00411862">
        <w:rPr>
          <w:rFonts w:ascii="宋体" w:hAnsi="宋体" w:hint="eastAsia"/>
          <w:sz w:val="24"/>
        </w:rPr>
        <w:t>除非在技术规格中另有说明，所有仪器、设备和系统都应符合下列要求：</w:t>
      </w:r>
      <w:r w:rsidRPr="00411862">
        <w:rPr>
          <w:rFonts w:ascii="宋体" w:hAnsi="宋体"/>
          <w:sz w:val="24"/>
        </w:rPr>
        <w:t xml:space="preserve"> </w:t>
      </w:r>
    </w:p>
    <w:p w:rsidR="00E36FD7" w:rsidRPr="00411862" w:rsidRDefault="00E36FD7" w:rsidP="00E36FD7">
      <w:pPr>
        <w:spacing w:line="360" w:lineRule="auto"/>
        <w:ind w:left="554" w:hangingChars="231" w:hanging="554"/>
        <w:rPr>
          <w:rFonts w:ascii="宋体" w:hAnsi="宋体" w:hint="eastAsia"/>
          <w:sz w:val="24"/>
        </w:rPr>
      </w:pPr>
      <w:r w:rsidRPr="00411862">
        <w:rPr>
          <w:rFonts w:ascii="宋体" w:hAnsi="宋体" w:hint="eastAsia"/>
          <w:sz w:val="24"/>
        </w:rPr>
        <w:t>3.1  适于在气温为摄氏</w:t>
      </w:r>
      <w:r w:rsidRPr="00411862">
        <w:rPr>
          <w:rFonts w:ascii="宋体" w:hAnsi="宋体"/>
          <w:b/>
          <w:sz w:val="24"/>
        </w:rPr>
        <w:t>-40</w:t>
      </w:r>
      <w:r w:rsidRPr="00411862">
        <w:rPr>
          <w:rFonts w:ascii="宋体" w:hAnsi="宋体" w:hint="eastAsia"/>
          <w:b/>
          <w:sz w:val="24"/>
        </w:rPr>
        <w:t>℃～＋</w:t>
      </w:r>
      <w:r w:rsidRPr="00411862">
        <w:rPr>
          <w:rFonts w:ascii="宋体" w:hAnsi="宋体"/>
          <w:b/>
          <w:sz w:val="24"/>
        </w:rPr>
        <w:t>50</w:t>
      </w:r>
      <w:r w:rsidRPr="00411862">
        <w:rPr>
          <w:rFonts w:ascii="宋体" w:hAnsi="宋体" w:hint="eastAsia"/>
          <w:b/>
          <w:sz w:val="24"/>
        </w:rPr>
        <w:t>℃</w:t>
      </w:r>
      <w:r w:rsidRPr="00411862">
        <w:rPr>
          <w:rFonts w:ascii="宋体" w:hAnsi="宋体" w:hint="eastAsia"/>
          <w:sz w:val="24"/>
        </w:rPr>
        <w:t>和相对湿度为</w:t>
      </w:r>
      <w:r w:rsidRPr="00411862">
        <w:rPr>
          <w:rFonts w:ascii="宋体" w:hAnsi="宋体"/>
          <w:b/>
          <w:sz w:val="24"/>
        </w:rPr>
        <w:t>90</w:t>
      </w:r>
      <w:r w:rsidRPr="00411862">
        <w:rPr>
          <w:rFonts w:ascii="宋体" w:hAnsi="宋体" w:hint="eastAsia"/>
          <w:b/>
          <w:sz w:val="24"/>
        </w:rPr>
        <w:t>％</w:t>
      </w:r>
      <w:r w:rsidRPr="00411862">
        <w:rPr>
          <w:rFonts w:ascii="宋体" w:hAnsi="宋体" w:hint="eastAsia"/>
          <w:sz w:val="24"/>
        </w:rPr>
        <w:t>的环境条件下运输和贮存。</w:t>
      </w:r>
    </w:p>
    <w:p w:rsidR="00E36FD7" w:rsidRPr="00411862" w:rsidRDefault="00E36FD7" w:rsidP="00E36FD7">
      <w:pPr>
        <w:spacing w:line="360" w:lineRule="auto"/>
        <w:ind w:left="554" w:hangingChars="231" w:hanging="554"/>
        <w:rPr>
          <w:rFonts w:ascii="宋体" w:hAnsi="宋体" w:hint="eastAsia"/>
          <w:sz w:val="24"/>
        </w:rPr>
      </w:pPr>
      <w:r w:rsidRPr="00411862">
        <w:rPr>
          <w:rFonts w:ascii="宋体" w:hAnsi="宋体" w:hint="eastAsia"/>
          <w:sz w:val="24"/>
        </w:rPr>
        <w:t>3.2  适于在电源</w:t>
      </w:r>
      <w:r w:rsidRPr="00411862">
        <w:rPr>
          <w:rFonts w:ascii="宋体" w:hAnsi="宋体"/>
          <w:b/>
          <w:sz w:val="24"/>
        </w:rPr>
        <w:t>220V</w:t>
      </w:r>
      <w:r w:rsidRPr="00411862">
        <w:rPr>
          <w:rFonts w:ascii="宋体" w:hAnsi="宋体" w:hint="eastAsia"/>
          <w:b/>
          <w:sz w:val="24"/>
        </w:rPr>
        <w:t>（</w:t>
      </w:r>
      <w:r w:rsidRPr="00411862">
        <w:rPr>
          <w:rFonts w:ascii="宋体" w:hAnsi="宋体"/>
          <w:b/>
          <w:sz w:val="24"/>
        </w:rPr>
        <w:sym w:font="Symbol" w:char="F0B1"/>
      </w:r>
      <w:r w:rsidRPr="00411862">
        <w:rPr>
          <w:rFonts w:ascii="宋体" w:hAnsi="宋体"/>
          <w:b/>
          <w:sz w:val="24"/>
        </w:rPr>
        <w:t>10</w:t>
      </w:r>
      <w:r w:rsidRPr="00411862">
        <w:rPr>
          <w:rFonts w:ascii="宋体" w:hAnsi="宋体" w:hint="eastAsia"/>
          <w:b/>
          <w:sz w:val="24"/>
        </w:rPr>
        <w:t>％）</w:t>
      </w:r>
      <w:r w:rsidRPr="00411862">
        <w:rPr>
          <w:rFonts w:ascii="宋体" w:hAnsi="宋体"/>
          <w:b/>
          <w:sz w:val="24"/>
        </w:rPr>
        <w:t>/50Hz</w:t>
      </w:r>
      <w:r w:rsidRPr="00411862">
        <w:rPr>
          <w:rFonts w:ascii="宋体" w:hAnsi="宋体" w:hint="eastAsia"/>
          <w:sz w:val="24"/>
        </w:rPr>
        <w:t>、气温摄氏</w:t>
      </w:r>
      <w:r w:rsidRPr="00411862">
        <w:rPr>
          <w:rFonts w:ascii="宋体" w:hAnsi="宋体" w:hint="eastAsia"/>
          <w:b/>
          <w:sz w:val="24"/>
        </w:rPr>
        <w:t>+1</w:t>
      </w:r>
      <w:r w:rsidRPr="00411862">
        <w:rPr>
          <w:rFonts w:ascii="宋体" w:hAnsi="宋体"/>
          <w:b/>
          <w:sz w:val="24"/>
        </w:rPr>
        <w:t>5</w:t>
      </w:r>
      <w:r w:rsidRPr="00411862">
        <w:rPr>
          <w:rFonts w:ascii="宋体" w:hAnsi="宋体" w:hint="eastAsia"/>
          <w:b/>
          <w:sz w:val="24"/>
        </w:rPr>
        <w:t>℃～＋3</w:t>
      </w:r>
      <w:r w:rsidRPr="00411862">
        <w:rPr>
          <w:rFonts w:ascii="宋体" w:hAnsi="宋体"/>
          <w:b/>
          <w:sz w:val="24"/>
        </w:rPr>
        <w:t>0</w:t>
      </w:r>
      <w:r w:rsidRPr="00411862">
        <w:rPr>
          <w:rFonts w:ascii="宋体" w:hAnsi="宋体" w:hint="eastAsia"/>
          <w:b/>
          <w:sz w:val="24"/>
        </w:rPr>
        <w:t>℃</w:t>
      </w:r>
      <w:r w:rsidRPr="00411862">
        <w:rPr>
          <w:rFonts w:ascii="宋体" w:hAnsi="宋体" w:hint="eastAsia"/>
          <w:sz w:val="24"/>
        </w:rPr>
        <w:t>和相对湿度小于</w:t>
      </w:r>
      <w:r w:rsidRPr="00411862">
        <w:rPr>
          <w:rFonts w:ascii="宋体" w:hAnsi="宋体"/>
          <w:b/>
          <w:sz w:val="24"/>
        </w:rPr>
        <w:t>8</w:t>
      </w:r>
      <w:r w:rsidRPr="00411862">
        <w:rPr>
          <w:rFonts w:ascii="宋体" w:hAnsi="宋体" w:hint="eastAsia"/>
          <w:b/>
          <w:sz w:val="24"/>
        </w:rPr>
        <w:t>0％</w:t>
      </w:r>
      <w:r w:rsidRPr="00411862">
        <w:rPr>
          <w:rFonts w:ascii="宋体" w:hAnsi="宋体" w:hint="eastAsia"/>
          <w:sz w:val="24"/>
        </w:rPr>
        <w:t>的环境条件下运行。</w:t>
      </w:r>
      <w:r w:rsidRPr="00411862">
        <w:rPr>
          <w:rFonts w:ascii="宋体" w:hAnsi="宋体" w:hint="eastAsia"/>
          <w:b/>
          <w:sz w:val="24"/>
        </w:rPr>
        <w:t>能够连续正常工作。</w:t>
      </w:r>
    </w:p>
    <w:p w:rsidR="00E36FD7" w:rsidRPr="00411862" w:rsidRDefault="00E36FD7" w:rsidP="00E36FD7">
      <w:pPr>
        <w:spacing w:line="360" w:lineRule="auto"/>
        <w:ind w:left="554" w:hangingChars="231" w:hanging="554"/>
        <w:rPr>
          <w:rFonts w:ascii="宋体" w:hAnsi="宋体" w:hint="eastAsia"/>
          <w:sz w:val="24"/>
        </w:rPr>
      </w:pPr>
      <w:r w:rsidRPr="00411862">
        <w:rPr>
          <w:rFonts w:ascii="宋体" w:hAnsi="宋体" w:hint="eastAsia"/>
          <w:sz w:val="24"/>
        </w:rPr>
        <w:t>3.3  配置符合中国有关标准要求的插头，如果没有这样的插头，则需</w:t>
      </w:r>
      <w:r w:rsidRPr="00411862">
        <w:rPr>
          <w:rFonts w:ascii="宋体" w:hint="eastAsia"/>
          <w:sz w:val="24"/>
        </w:rPr>
        <w:t>提供适当的转</w:t>
      </w:r>
      <w:r w:rsidRPr="00411862">
        <w:rPr>
          <w:rFonts w:ascii="宋体" w:hAnsi="宋体" w:hint="eastAsia"/>
          <w:sz w:val="24"/>
        </w:rPr>
        <w:t>换插座。</w:t>
      </w:r>
    </w:p>
    <w:p w:rsidR="00E36FD7" w:rsidRPr="00411862" w:rsidRDefault="00E36FD7" w:rsidP="00E36FD7">
      <w:pPr>
        <w:spacing w:line="360" w:lineRule="auto"/>
        <w:ind w:left="554" w:hangingChars="231" w:hanging="554"/>
        <w:rPr>
          <w:rFonts w:ascii="宋体" w:hAnsi="宋体" w:hint="eastAsia"/>
          <w:sz w:val="24"/>
        </w:rPr>
      </w:pPr>
      <w:r w:rsidRPr="00411862">
        <w:rPr>
          <w:rFonts w:ascii="宋体" w:hAnsi="宋体" w:hint="eastAsia"/>
          <w:sz w:val="24"/>
        </w:rPr>
        <w:t>3.4  如产品达不到上述要求，投标人应注明其偏差。如仪器设备需要特殊工作条件（如水、电源、磁场强度、温度、湿度、动强度等）投标人应在投标书中加以说明。</w:t>
      </w:r>
    </w:p>
    <w:p w:rsidR="00E36FD7" w:rsidRPr="00411862" w:rsidRDefault="00E36FD7" w:rsidP="00E36FD7">
      <w:pPr>
        <w:spacing w:beforeLines="50" w:before="156" w:afterLines="50" w:after="156" w:line="360" w:lineRule="auto"/>
        <w:ind w:left="601" w:hanging="601"/>
        <w:rPr>
          <w:rFonts w:ascii="宋体" w:hAnsi="宋体" w:hint="eastAsia"/>
          <w:b/>
          <w:sz w:val="24"/>
        </w:rPr>
      </w:pPr>
      <w:r w:rsidRPr="00411862">
        <w:rPr>
          <w:rFonts w:ascii="宋体" w:hAnsi="宋体" w:hint="eastAsia"/>
          <w:b/>
          <w:sz w:val="24"/>
        </w:rPr>
        <w:t>4、验收标准</w:t>
      </w:r>
    </w:p>
    <w:p w:rsidR="00E36FD7" w:rsidRPr="00411862" w:rsidRDefault="00E36FD7" w:rsidP="00E36FD7">
      <w:pPr>
        <w:spacing w:afterLines="100" w:after="312" w:line="360" w:lineRule="auto"/>
        <w:rPr>
          <w:rFonts w:ascii="宋体" w:hAnsi="宋体" w:hint="eastAsia"/>
          <w:sz w:val="24"/>
        </w:rPr>
      </w:pPr>
      <w:r w:rsidRPr="00411862">
        <w:rPr>
          <w:rFonts w:ascii="宋体" w:hAnsi="宋体" w:hint="eastAsia"/>
          <w:sz w:val="24"/>
        </w:rPr>
        <w:t>除非在技术规格中另有说明，所有仪器、设备和系统按下列要求进行验收：</w:t>
      </w:r>
      <w:r w:rsidRPr="00411862">
        <w:rPr>
          <w:rFonts w:ascii="宋体" w:hAnsi="宋体"/>
          <w:sz w:val="24"/>
        </w:rPr>
        <w:t xml:space="preserve"> </w:t>
      </w:r>
    </w:p>
    <w:p w:rsidR="00E36FD7" w:rsidRPr="00411862" w:rsidRDefault="00E36FD7" w:rsidP="00E36FD7">
      <w:pPr>
        <w:spacing w:line="360" w:lineRule="auto"/>
        <w:ind w:left="554" w:hangingChars="231" w:hanging="554"/>
        <w:rPr>
          <w:rFonts w:ascii="宋体" w:hAnsi="宋体" w:hint="eastAsia"/>
          <w:sz w:val="24"/>
        </w:rPr>
      </w:pPr>
      <w:r w:rsidRPr="00411862">
        <w:rPr>
          <w:rFonts w:ascii="宋体" w:hAnsi="宋体" w:hint="eastAsia"/>
          <w:sz w:val="24"/>
        </w:rPr>
        <w:t>4.1  仪器设备运抵安装现场后，买方将与卖方共同开箱验收</w:t>
      </w:r>
      <w:r w:rsidRPr="00411862">
        <w:rPr>
          <w:rFonts w:ascii="宋体" w:hAnsi="宋体"/>
          <w:sz w:val="24"/>
        </w:rPr>
        <w:t xml:space="preserve">, </w:t>
      </w:r>
      <w:r w:rsidRPr="00411862">
        <w:rPr>
          <w:rFonts w:ascii="宋体" w:hAnsi="宋体" w:hint="eastAsia"/>
          <w:sz w:val="24"/>
        </w:rPr>
        <w:t>如卖方届时不派人来</w:t>
      </w:r>
      <w:r w:rsidRPr="00411862">
        <w:rPr>
          <w:rFonts w:ascii="宋体" w:hAnsi="宋体"/>
          <w:sz w:val="24"/>
        </w:rPr>
        <w:t xml:space="preserve">, </w:t>
      </w:r>
      <w:r w:rsidRPr="00411862">
        <w:rPr>
          <w:rFonts w:ascii="宋体" w:hAnsi="宋体" w:hint="eastAsia"/>
          <w:sz w:val="24"/>
        </w:rPr>
        <w:t>则验收结果应以买方的验收报告为最终验收结果。验收时发现短缺、破损</w:t>
      </w:r>
      <w:r w:rsidRPr="00411862">
        <w:rPr>
          <w:rFonts w:ascii="宋体" w:hAnsi="宋体"/>
          <w:sz w:val="24"/>
        </w:rPr>
        <w:t xml:space="preserve">, </w:t>
      </w:r>
      <w:r w:rsidRPr="00411862">
        <w:rPr>
          <w:rFonts w:ascii="宋体" w:hAnsi="宋体" w:hint="eastAsia"/>
          <w:sz w:val="24"/>
        </w:rPr>
        <w:t>买方有权要求卖方负责更换。</w:t>
      </w:r>
    </w:p>
    <w:p w:rsidR="00E36FD7" w:rsidRPr="00411862" w:rsidRDefault="00E36FD7" w:rsidP="00E36FD7">
      <w:pPr>
        <w:spacing w:line="360" w:lineRule="auto"/>
        <w:ind w:left="554" w:hangingChars="231" w:hanging="554"/>
        <w:rPr>
          <w:rFonts w:ascii="宋体" w:hAnsi="宋体" w:hint="eastAsia"/>
          <w:sz w:val="24"/>
        </w:rPr>
      </w:pPr>
      <w:r w:rsidRPr="00411862">
        <w:rPr>
          <w:rFonts w:ascii="宋体" w:hAnsi="宋体" w:hint="eastAsia"/>
          <w:sz w:val="24"/>
        </w:rPr>
        <w:t xml:space="preserve">4.2  </w:t>
      </w:r>
      <w:r w:rsidRPr="00411862">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E36FD7" w:rsidRPr="00411862" w:rsidRDefault="00E36FD7" w:rsidP="00E36FD7">
      <w:pPr>
        <w:spacing w:line="360" w:lineRule="auto"/>
        <w:ind w:left="554" w:hangingChars="231" w:hanging="554"/>
        <w:rPr>
          <w:rFonts w:ascii="宋体" w:hAnsi="宋体" w:hint="eastAsia"/>
          <w:sz w:val="24"/>
        </w:rPr>
      </w:pPr>
      <w:r w:rsidRPr="00411862">
        <w:rPr>
          <w:rFonts w:ascii="宋体" w:hAnsi="宋体" w:hint="eastAsia"/>
          <w:sz w:val="24"/>
        </w:rPr>
        <w:t xml:space="preserve">4.3  </w:t>
      </w:r>
      <w:r w:rsidRPr="00411862">
        <w:rPr>
          <w:rFonts w:ascii="宋体" w:hAnsi="宋体"/>
          <w:sz w:val="24"/>
        </w:rPr>
        <w:t>验收由采购人、中标人及相关人员依国家有关标准、合同及有关附件要求进行，验收完毕由采购人及中标人在验收报告上签名。</w:t>
      </w:r>
    </w:p>
    <w:p w:rsidR="00E36FD7" w:rsidRPr="00411862" w:rsidRDefault="00E36FD7" w:rsidP="00E36FD7">
      <w:pPr>
        <w:pStyle w:val="a3"/>
        <w:spacing w:line="360" w:lineRule="auto"/>
        <w:ind w:left="410" w:hangingChars="170" w:hanging="410"/>
        <w:rPr>
          <w:rFonts w:hAnsi="宋体" w:hint="eastAsia"/>
          <w:b/>
          <w:sz w:val="24"/>
          <w:szCs w:val="24"/>
        </w:rPr>
      </w:pPr>
      <w:r w:rsidRPr="00411862">
        <w:rPr>
          <w:rFonts w:hAnsi="宋体" w:hint="eastAsia"/>
          <w:b/>
          <w:sz w:val="24"/>
          <w:szCs w:val="24"/>
        </w:rPr>
        <w:t>5、本技术规格书中标注“★”号的为关键技术参数，对这些关键技术参数的任何负偏离将导致废标。</w:t>
      </w:r>
    </w:p>
    <w:p w:rsidR="00E36FD7" w:rsidRPr="00411862" w:rsidRDefault="00E36FD7" w:rsidP="00E36FD7">
      <w:pPr>
        <w:pStyle w:val="a3"/>
        <w:spacing w:line="360" w:lineRule="auto"/>
        <w:rPr>
          <w:rFonts w:hAnsi="宋体" w:hint="eastAsia"/>
          <w:b/>
          <w:sz w:val="24"/>
          <w:szCs w:val="24"/>
        </w:rPr>
      </w:pPr>
      <w:r w:rsidRPr="00411862">
        <w:rPr>
          <w:rFonts w:hAnsi="宋体" w:hint="eastAsia"/>
          <w:b/>
          <w:sz w:val="24"/>
          <w:szCs w:val="24"/>
        </w:rPr>
        <w:t>6、如在具体技术规格中有本总则不一致之处，以具体技术规格中的要求为准。</w:t>
      </w:r>
    </w:p>
    <w:p w:rsidR="00E36FD7" w:rsidRPr="00411862" w:rsidRDefault="00E36FD7" w:rsidP="00E36FD7">
      <w:pPr>
        <w:spacing w:afterLines="50" w:after="156"/>
        <w:ind w:left="601" w:hanging="601"/>
        <w:rPr>
          <w:rFonts w:ascii="宋体" w:hAnsi="宋体" w:hint="eastAsia"/>
          <w:b/>
          <w:sz w:val="28"/>
        </w:rPr>
      </w:pPr>
      <w:r w:rsidRPr="00411862">
        <w:rPr>
          <w:rFonts w:ascii="宋体" w:hAnsi="宋体"/>
          <w:b/>
          <w:sz w:val="24"/>
        </w:rPr>
        <w:br w:type="page"/>
      </w:r>
      <w:r w:rsidRPr="00411862">
        <w:rPr>
          <w:rFonts w:ascii="宋体" w:hAnsi="宋体" w:hint="eastAsia"/>
          <w:b/>
          <w:sz w:val="28"/>
        </w:rPr>
        <w:lastRenderedPageBreak/>
        <w:t>二、具体技术规格</w:t>
      </w:r>
    </w:p>
    <w:p w:rsidR="00E36FD7" w:rsidRPr="00411862" w:rsidRDefault="00E36FD7" w:rsidP="00E36FD7">
      <w:pPr>
        <w:spacing w:afterLines="50" w:after="156"/>
        <w:ind w:left="601" w:hanging="601"/>
        <w:jc w:val="center"/>
        <w:rPr>
          <w:rFonts w:ascii="宋体" w:hAnsi="宋体"/>
          <w:b/>
          <w:bCs/>
          <w:sz w:val="24"/>
        </w:rPr>
      </w:pPr>
      <w:r w:rsidRPr="00411862">
        <w:rPr>
          <w:rFonts w:ascii="宋体" w:hAnsi="宋体" w:hint="eastAsia"/>
          <w:b/>
          <w:bCs/>
          <w:sz w:val="24"/>
        </w:rPr>
        <w:t>第一包</w:t>
      </w:r>
    </w:p>
    <w:p w:rsidR="00E36FD7" w:rsidRPr="00411862" w:rsidRDefault="00E36FD7" w:rsidP="00E36FD7">
      <w:pPr>
        <w:spacing w:afterLines="50" w:after="156"/>
        <w:ind w:left="601" w:hanging="601"/>
        <w:jc w:val="center"/>
        <w:rPr>
          <w:rFonts w:ascii="宋体" w:hAnsi="宋体" w:hint="eastAsia"/>
          <w:b/>
          <w:bCs/>
          <w:sz w:val="24"/>
        </w:rPr>
      </w:pPr>
    </w:p>
    <w:p w:rsidR="00E36FD7" w:rsidRPr="00411862" w:rsidRDefault="00E36FD7" w:rsidP="00E36FD7">
      <w:pPr>
        <w:numPr>
          <w:ilvl w:val="0"/>
          <w:numId w:val="2"/>
        </w:numPr>
        <w:spacing w:line="360" w:lineRule="auto"/>
        <w:rPr>
          <w:rFonts w:ascii="宋体" w:hAnsi="宋体" w:hint="eastAsia"/>
          <w:b/>
          <w:szCs w:val="21"/>
        </w:rPr>
      </w:pPr>
      <w:r w:rsidRPr="00411862">
        <w:rPr>
          <w:rFonts w:ascii="宋体" w:hAnsi="宋体" w:hint="eastAsia"/>
          <w:b/>
          <w:szCs w:val="21"/>
        </w:rPr>
        <w:t>★设备用途：</w:t>
      </w:r>
      <w:r w:rsidRPr="00411862">
        <w:rPr>
          <w:rFonts w:hint="eastAsia"/>
          <w:sz w:val="22"/>
          <w:szCs w:val="22"/>
        </w:rPr>
        <w:t>飞秒激光器为客户提供飞秒脉宽的可调谐光源，用于高信噪比的瞬态吸收光谱、超快瞬态光谱显微镜成像，微区低温瞬态光谱测试。（不用提供证明资料）</w:t>
      </w:r>
    </w:p>
    <w:p w:rsidR="00E36FD7" w:rsidRPr="00411862" w:rsidRDefault="00E36FD7" w:rsidP="00E36FD7">
      <w:pPr>
        <w:numPr>
          <w:ilvl w:val="0"/>
          <w:numId w:val="2"/>
        </w:numPr>
        <w:spacing w:line="360" w:lineRule="auto"/>
        <w:rPr>
          <w:rFonts w:ascii="宋体" w:hAnsi="宋体" w:hint="eastAsia"/>
          <w:b/>
          <w:sz w:val="24"/>
        </w:rPr>
      </w:pPr>
      <w:r w:rsidRPr="00411862">
        <w:rPr>
          <w:rFonts w:ascii="宋体" w:hAnsi="宋体" w:hint="eastAsia"/>
          <w:b/>
          <w:szCs w:val="21"/>
        </w:rPr>
        <w:t xml:space="preserve">技术规格： </w:t>
      </w:r>
    </w:p>
    <w:p w:rsidR="00E36FD7" w:rsidRPr="00411862" w:rsidRDefault="00E36FD7" w:rsidP="00E36FD7">
      <w:pPr>
        <w:spacing w:line="360" w:lineRule="auto"/>
        <w:rPr>
          <w:szCs w:val="21"/>
        </w:rPr>
      </w:pPr>
      <w:r w:rsidRPr="00411862">
        <w:rPr>
          <w:rFonts w:hint="eastAsia"/>
          <w:szCs w:val="21"/>
        </w:rPr>
        <w:t>一</w:t>
      </w:r>
      <w:r w:rsidRPr="00411862">
        <w:rPr>
          <w:rFonts w:hint="eastAsia"/>
          <w:szCs w:val="21"/>
        </w:rPr>
        <w:t>.</w:t>
      </w:r>
      <w:r w:rsidRPr="00411862">
        <w:rPr>
          <w:rFonts w:hint="eastAsia"/>
          <w:szCs w:val="21"/>
        </w:rPr>
        <w:t>激光器</w:t>
      </w:r>
    </w:p>
    <w:p w:rsidR="00E36FD7" w:rsidRPr="00411862" w:rsidRDefault="00E36FD7" w:rsidP="00E36FD7">
      <w:pPr>
        <w:numPr>
          <w:ilvl w:val="0"/>
          <w:numId w:val="3"/>
        </w:numPr>
        <w:spacing w:line="360" w:lineRule="auto"/>
        <w:rPr>
          <w:szCs w:val="21"/>
        </w:rPr>
      </w:pPr>
      <w:r w:rsidRPr="00411862">
        <w:rPr>
          <w:rFonts w:ascii="宋体" w:hAnsi="宋体" w:hint="eastAsia"/>
          <w:szCs w:val="21"/>
        </w:rPr>
        <w:t>★</w:t>
      </w:r>
      <w:r w:rsidRPr="00411862">
        <w:rPr>
          <w:rFonts w:hint="eastAsia"/>
          <w:szCs w:val="21"/>
        </w:rPr>
        <w:t>最大平均功率</w:t>
      </w:r>
      <w:r w:rsidRPr="00411862">
        <w:rPr>
          <w:rFonts w:hint="eastAsia"/>
          <w:szCs w:val="21"/>
        </w:rPr>
        <w:t>:40W</w:t>
      </w:r>
    </w:p>
    <w:p w:rsidR="00E36FD7" w:rsidRPr="00411862" w:rsidRDefault="00E36FD7" w:rsidP="00E36FD7">
      <w:pPr>
        <w:numPr>
          <w:ilvl w:val="0"/>
          <w:numId w:val="3"/>
        </w:numPr>
        <w:spacing w:line="360" w:lineRule="auto"/>
        <w:rPr>
          <w:szCs w:val="21"/>
        </w:rPr>
      </w:pPr>
      <w:r w:rsidRPr="00411862">
        <w:rPr>
          <w:rFonts w:hint="eastAsia"/>
          <w:szCs w:val="21"/>
        </w:rPr>
        <w:t>#</w:t>
      </w:r>
      <w:r w:rsidRPr="00411862">
        <w:rPr>
          <w:rFonts w:hint="eastAsia"/>
          <w:szCs w:val="21"/>
        </w:rPr>
        <w:t>脉宽</w:t>
      </w:r>
      <w:r w:rsidRPr="00411862">
        <w:rPr>
          <w:rFonts w:hint="eastAsia"/>
          <w:szCs w:val="21"/>
        </w:rPr>
        <w:t>:</w:t>
      </w:r>
      <w:r w:rsidRPr="00411862">
        <w:rPr>
          <w:rFonts w:hint="eastAsia"/>
          <w:szCs w:val="21"/>
        </w:rPr>
        <w:t>小于</w:t>
      </w:r>
      <w:r w:rsidRPr="00411862">
        <w:rPr>
          <w:rFonts w:hint="eastAsia"/>
          <w:szCs w:val="21"/>
        </w:rPr>
        <w:t>290fs</w:t>
      </w:r>
    </w:p>
    <w:p w:rsidR="00E36FD7" w:rsidRPr="00411862" w:rsidRDefault="00E36FD7" w:rsidP="00E36FD7">
      <w:pPr>
        <w:numPr>
          <w:ilvl w:val="0"/>
          <w:numId w:val="3"/>
        </w:numPr>
        <w:spacing w:line="360" w:lineRule="auto"/>
        <w:rPr>
          <w:szCs w:val="21"/>
        </w:rPr>
      </w:pPr>
      <w:r w:rsidRPr="00411862">
        <w:rPr>
          <w:rFonts w:hint="eastAsia"/>
          <w:szCs w:val="21"/>
        </w:rPr>
        <w:t>#</w:t>
      </w:r>
      <w:r w:rsidRPr="00411862">
        <w:rPr>
          <w:rFonts w:hint="eastAsia"/>
          <w:szCs w:val="21"/>
        </w:rPr>
        <w:t>最大能量</w:t>
      </w:r>
      <w:r w:rsidRPr="00411862">
        <w:rPr>
          <w:rFonts w:hint="eastAsia"/>
          <w:szCs w:val="21"/>
        </w:rPr>
        <w:t>:200uj</w:t>
      </w:r>
    </w:p>
    <w:p w:rsidR="00E36FD7" w:rsidRPr="00411862" w:rsidRDefault="00E36FD7" w:rsidP="00E36FD7">
      <w:pPr>
        <w:numPr>
          <w:ilvl w:val="0"/>
          <w:numId w:val="3"/>
        </w:numPr>
        <w:spacing w:line="360" w:lineRule="auto"/>
        <w:rPr>
          <w:szCs w:val="21"/>
        </w:rPr>
      </w:pPr>
      <w:r w:rsidRPr="00411862">
        <w:rPr>
          <w:rFonts w:hint="eastAsia"/>
          <w:szCs w:val="21"/>
        </w:rPr>
        <w:t>重频</w:t>
      </w:r>
      <w:r w:rsidRPr="00411862">
        <w:rPr>
          <w:rFonts w:hint="eastAsia"/>
          <w:szCs w:val="21"/>
        </w:rPr>
        <w:t>:100khz-1000khz</w:t>
      </w:r>
    </w:p>
    <w:p w:rsidR="00E36FD7" w:rsidRPr="00411862" w:rsidRDefault="00E36FD7" w:rsidP="00E36FD7">
      <w:pPr>
        <w:numPr>
          <w:ilvl w:val="0"/>
          <w:numId w:val="3"/>
        </w:numPr>
        <w:spacing w:line="360" w:lineRule="auto"/>
        <w:rPr>
          <w:szCs w:val="21"/>
        </w:rPr>
      </w:pPr>
      <w:r w:rsidRPr="00411862">
        <w:rPr>
          <w:rFonts w:hint="eastAsia"/>
          <w:szCs w:val="21"/>
        </w:rPr>
        <w:t>中心波长</w:t>
      </w:r>
      <w:r w:rsidRPr="00411862">
        <w:rPr>
          <w:rFonts w:hint="eastAsia"/>
          <w:szCs w:val="21"/>
        </w:rPr>
        <w:t>:1029nm</w:t>
      </w:r>
    </w:p>
    <w:p w:rsidR="00E36FD7" w:rsidRPr="00411862" w:rsidRDefault="00E36FD7" w:rsidP="00E36FD7">
      <w:pPr>
        <w:numPr>
          <w:ilvl w:val="0"/>
          <w:numId w:val="3"/>
        </w:numPr>
        <w:spacing w:line="360" w:lineRule="auto"/>
        <w:rPr>
          <w:szCs w:val="21"/>
        </w:rPr>
      </w:pPr>
      <w:r w:rsidRPr="00411862">
        <w:rPr>
          <w:rFonts w:hint="eastAsia"/>
          <w:szCs w:val="21"/>
        </w:rPr>
        <w:t>光束质量</w:t>
      </w:r>
      <w:r w:rsidRPr="00411862">
        <w:rPr>
          <w:rFonts w:hint="eastAsia"/>
          <w:szCs w:val="21"/>
        </w:rPr>
        <w:t>:M2 &lt; 1.2</w:t>
      </w:r>
    </w:p>
    <w:p w:rsidR="00E36FD7" w:rsidRPr="00411862" w:rsidRDefault="00E36FD7" w:rsidP="00E36FD7">
      <w:pPr>
        <w:numPr>
          <w:ilvl w:val="0"/>
          <w:numId w:val="3"/>
        </w:numPr>
        <w:spacing w:line="360" w:lineRule="auto"/>
        <w:rPr>
          <w:szCs w:val="21"/>
        </w:rPr>
      </w:pPr>
      <w:r w:rsidRPr="00411862">
        <w:rPr>
          <w:rFonts w:hint="eastAsia"/>
          <w:szCs w:val="21"/>
        </w:rPr>
        <w:t>#</w:t>
      </w:r>
      <w:r w:rsidRPr="00411862">
        <w:rPr>
          <w:rFonts w:hint="eastAsia"/>
          <w:szCs w:val="21"/>
        </w:rPr>
        <w:t>输出脉冲稳定性</w:t>
      </w:r>
      <w:r w:rsidRPr="00411862">
        <w:rPr>
          <w:rFonts w:hint="eastAsia"/>
          <w:szCs w:val="21"/>
        </w:rPr>
        <w:t>:&lt;0.5% rms @24</w:t>
      </w:r>
      <w:r w:rsidRPr="00411862">
        <w:rPr>
          <w:rFonts w:hint="eastAsia"/>
          <w:szCs w:val="21"/>
        </w:rPr>
        <w:t>小时</w:t>
      </w:r>
    </w:p>
    <w:p w:rsidR="00E36FD7" w:rsidRPr="00411862" w:rsidRDefault="00E36FD7" w:rsidP="00E36FD7">
      <w:pPr>
        <w:numPr>
          <w:ilvl w:val="0"/>
          <w:numId w:val="3"/>
        </w:numPr>
        <w:spacing w:line="360" w:lineRule="auto"/>
        <w:rPr>
          <w:szCs w:val="21"/>
        </w:rPr>
      </w:pPr>
      <w:r w:rsidRPr="00411862">
        <w:rPr>
          <w:rFonts w:hint="eastAsia"/>
          <w:szCs w:val="21"/>
        </w:rPr>
        <w:t>#</w:t>
      </w:r>
      <w:r w:rsidRPr="00411862">
        <w:rPr>
          <w:rFonts w:hint="eastAsia"/>
          <w:szCs w:val="21"/>
        </w:rPr>
        <w:t>输出能量稳定性</w:t>
      </w:r>
      <w:r w:rsidRPr="00411862">
        <w:rPr>
          <w:rFonts w:hint="eastAsia"/>
          <w:szCs w:val="21"/>
        </w:rPr>
        <w:t>:&lt;0.5%rms@100</w:t>
      </w:r>
      <w:r w:rsidRPr="00411862">
        <w:rPr>
          <w:rFonts w:hint="eastAsia"/>
          <w:szCs w:val="21"/>
        </w:rPr>
        <w:t>小时</w:t>
      </w:r>
    </w:p>
    <w:p w:rsidR="00E36FD7" w:rsidRPr="00411862" w:rsidRDefault="00E36FD7" w:rsidP="00E36FD7">
      <w:pPr>
        <w:numPr>
          <w:ilvl w:val="0"/>
          <w:numId w:val="3"/>
        </w:numPr>
        <w:spacing w:line="360" w:lineRule="auto"/>
        <w:rPr>
          <w:szCs w:val="21"/>
        </w:rPr>
      </w:pPr>
      <w:r w:rsidRPr="00411862">
        <w:rPr>
          <w:rFonts w:hint="eastAsia"/>
          <w:szCs w:val="21"/>
        </w:rPr>
        <w:t>光束指向稳定性</w:t>
      </w:r>
      <w:r w:rsidRPr="00411862">
        <w:rPr>
          <w:rFonts w:hint="eastAsia"/>
          <w:szCs w:val="21"/>
        </w:rPr>
        <w:t>:&lt;20urad</w:t>
      </w:r>
    </w:p>
    <w:p w:rsidR="00E36FD7" w:rsidRPr="00411862" w:rsidRDefault="00E36FD7" w:rsidP="00E36FD7">
      <w:pPr>
        <w:numPr>
          <w:ilvl w:val="0"/>
          <w:numId w:val="4"/>
        </w:numPr>
        <w:spacing w:line="360" w:lineRule="auto"/>
        <w:rPr>
          <w:szCs w:val="21"/>
        </w:rPr>
      </w:pPr>
      <w:r w:rsidRPr="00411862">
        <w:rPr>
          <w:rFonts w:hint="eastAsia"/>
          <w:szCs w:val="21"/>
        </w:rPr>
        <w:t>光学参量放大器</w:t>
      </w:r>
    </w:p>
    <w:p w:rsidR="00E36FD7" w:rsidRPr="00411862" w:rsidRDefault="00E36FD7" w:rsidP="00E36FD7">
      <w:pPr>
        <w:numPr>
          <w:ilvl w:val="0"/>
          <w:numId w:val="5"/>
        </w:numPr>
        <w:spacing w:line="360" w:lineRule="auto"/>
        <w:rPr>
          <w:szCs w:val="21"/>
        </w:rPr>
      </w:pPr>
      <w:r w:rsidRPr="00411862">
        <w:rPr>
          <w:rFonts w:hint="eastAsia"/>
          <w:szCs w:val="21"/>
        </w:rPr>
        <w:t>调节范围</w:t>
      </w:r>
      <w:r w:rsidRPr="00411862">
        <w:rPr>
          <w:rFonts w:hint="eastAsia"/>
          <w:szCs w:val="21"/>
        </w:rPr>
        <w:t>:630nm-2600nm</w:t>
      </w:r>
    </w:p>
    <w:p w:rsidR="00E36FD7" w:rsidRPr="00411862" w:rsidRDefault="00E36FD7" w:rsidP="00E36FD7">
      <w:pPr>
        <w:numPr>
          <w:ilvl w:val="0"/>
          <w:numId w:val="5"/>
        </w:numPr>
        <w:spacing w:line="360" w:lineRule="auto"/>
        <w:rPr>
          <w:szCs w:val="21"/>
        </w:rPr>
      </w:pPr>
      <w:r w:rsidRPr="00411862">
        <w:rPr>
          <w:rFonts w:hint="eastAsia"/>
          <w:szCs w:val="21"/>
        </w:rPr>
        <w:t>最大泵浦能量</w:t>
      </w:r>
      <w:r w:rsidRPr="00411862">
        <w:rPr>
          <w:rFonts w:hint="eastAsia"/>
          <w:szCs w:val="21"/>
        </w:rPr>
        <w:t>:80W</w:t>
      </w:r>
    </w:p>
    <w:p w:rsidR="00E36FD7" w:rsidRPr="00411862" w:rsidRDefault="00E36FD7" w:rsidP="00E36FD7">
      <w:pPr>
        <w:numPr>
          <w:ilvl w:val="0"/>
          <w:numId w:val="5"/>
        </w:numPr>
        <w:spacing w:line="360" w:lineRule="auto"/>
        <w:rPr>
          <w:szCs w:val="21"/>
        </w:rPr>
      </w:pPr>
      <w:r w:rsidRPr="00411862">
        <w:rPr>
          <w:rFonts w:hint="eastAsia"/>
          <w:szCs w:val="21"/>
        </w:rPr>
        <w:t>脉宽</w:t>
      </w:r>
      <w:r w:rsidRPr="00411862">
        <w:rPr>
          <w:rFonts w:hint="eastAsia"/>
          <w:szCs w:val="21"/>
        </w:rPr>
        <w:t>:130-290fs</w:t>
      </w:r>
    </w:p>
    <w:p w:rsidR="00E36FD7" w:rsidRPr="00411862" w:rsidRDefault="00E36FD7" w:rsidP="00E36FD7">
      <w:pPr>
        <w:numPr>
          <w:ilvl w:val="0"/>
          <w:numId w:val="5"/>
        </w:numPr>
        <w:spacing w:line="360" w:lineRule="auto"/>
        <w:rPr>
          <w:szCs w:val="21"/>
        </w:rPr>
      </w:pPr>
      <w:r w:rsidRPr="00411862">
        <w:rPr>
          <w:rFonts w:hint="eastAsia"/>
          <w:szCs w:val="21"/>
        </w:rPr>
        <w:t>紫外扩展</w:t>
      </w:r>
      <w:r w:rsidRPr="00411862">
        <w:rPr>
          <w:rFonts w:hint="eastAsia"/>
          <w:szCs w:val="21"/>
        </w:rPr>
        <w:t>:315-630nm</w:t>
      </w:r>
    </w:p>
    <w:p w:rsidR="00E36FD7" w:rsidRPr="00411862" w:rsidRDefault="00E36FD7" w:rsidP="00E36FD7">
      <w:pPr>
        <w:numPr>
          <w:ilvl w:val="0"/>
          <w:numId w:val="5"/>
        </w:numPr>
        <w:spacing w:line="360" w:lineRule="auto"/>
        <w:rPr>
          <w:szCs w:val="21"/>
        </w:rPr>
      </w:pPr>
      <w:r w:rsidRPr="00411862">
        <w:rPr>
          <w:rFonts w:hint="eastAsia"/>
          <w:szCs w:val="21"/>
        </w:rPr>
        <w:t>红外扩展</w:t>
      </w:r>
      <w:r w:rsidRPr="00411862">
        <w:rPr>
          <w:rFonts w:hint="eastAsia"/>
          <w:szCs w:val="21"/>
        </w:rPr>
        <w:t>:2.2-16um</w:t>
      </w:r>
    </w:p>
    <w:p w:rsidR="00E36FD7" w:rsidRPr="00411862" w:rsidRDefault="00E36FD7" w:rsidP="00E36FD7">
      <w:pPr>
        <w:numPr>
          <w:ilvl w:val="0"/>
          <w:numId w:val="5"/>
        </w:numPr>
        <w:spacing w:line="360" w:lineRule="auto"/>
        <w:rPr>
          <w:szCs w:val="21"/>
        </w:rPr>
      </w:pPr>
      <w:r w:rsidRPr="00411862">
        <w:rPr>
          <w:rFonts w:hint="eastAsia"/>
          <w:szCs w:val="21"/>
        </w:rPr>
        <w:t>转换效率</w:t>
      </w:r>
      <w:r w:rsidRPr="00411862">
        <w:rPr>
          <w:rFonts w:hint="eastAsia"/>
          <w:szCs w:val="21"/>
        </w:rPr>
        <w:t>:</w:t>
      </w:r>
      <w:r w:rsidRPr="00411862">
        <w:rPr>
          <w:rFonts w:hint="eastAsia"/>
          <w:szCs w:val="21"/>
        </w:rPr>
        <w:t>大于</w:t>
      </w:r>
      <w:r w:rsidRPr="00411862">
        <w:rPr>
          <w:rFonts w:hint="eastAsia"/>
          <w:szCs w:val="21"/>
        </w:rPr>
        <w:t>4.5%(signal),</w:t>
      </w:r>
      <w:r w:rsidRPr="00411862">
        <w:rPr>
          <w:rFonts w:hint="eastAsia"/>
          <w:szCs w:val="21"/>
        </w:rPr>
        <w:t>大于</w:t>
      </w:r>
      <w:r w:rsidRPr="00411862">
        <w:rPr>
          <w:rFonts w:hint="eastAsia"/>
          <w:szCs w:val="21"/>
        </w:rPr>
        <w:t>2%(idler)</w:t>
      </w:r>
    </w:p>
    <w:p w:rsidR="00E36FD7" w:rsidRPr="00411862" w:rsidRDefault="00E36FD7" w:rsidP="00E36FD7">
      <w:pPr>
        <w:numPr>
          <w:ilvl w:val="0"/>
          <w:numId w:val="4"/>
        </w:numPr>
        <w:spacing w:line="360" w:lineRule="auto"/>
        <w:rPr>
          <w:szCs w:val="21"/>
        </w:rPr>
      </w:pPr>
      <w:r w:rsidRPr="00411862">
        <w:rPr>
          <w:rFonts w:hint="eastAsia"/>
          <w:szCs w:val="21"/>
        </w:rPr>
        <w:t>光学参量放大器</w:t>
      </w:r>
    </w:p>
    <w:p w:rsidR="00E36FD7" w:rsidRPr="00411862" w:rsidRDefault="00E36FD7" w:rsidP="00E36FD7">
      <w:pPr>
        <w:numPr>
          <w:ilvl w:val="0"/>
          <w:numId w:val="6"/>
        </w:numPr>
        <w:spacing w:line="360" w:lineRule="auto"/>
        <w:rPr>
          <w:szCs w:val="21"/>
        </w:rPr>
      </w:pPr>
      <w:r w:rsidRPr="00411862">
        <w:rPr>
          <w:rFonts w:hint="eastAsia"/>
          <w:szCs w:val="21"/>
        </w:rPr>
        <w:t>调节范围</w:t>
      </w:r>
      <w:r w:rsidRPr="00411862">
        <w:rPr>
          <w:rFonts w:hint="eastAsia"/>
          <w:szCs w:val="21"/>
        </w:rPr>
        <w:t>:630nm-2600nm</w:t>
      </w:r>
    </w:p>
    <w:p w:rsidR="00E36FD7" w:rsidRPr="00411862" w:rsidRDefault="00E36FD7" w:rsidP="00E36FD7">
      <w:pPr>
        <w:numPr>
          <w:ilvl w:val="0"/>
          <w:numId w:val="6"/>
        </w:numPr>
        <w:spacing w:line="360" w:lineRule="auto"/>
        <w:rPr>
          <w:szCs w:val="21"/>
        </w:rPr>
      </w:pPr>
      <w:r w:rsidRPr="00411862">
        <w:rPr>
          <w:rFonts w:hint="eastAsia"/>
          <w:szCs w:val="21"/>
        </w:rPr>
        <w:t>最大泵浦能量</w:t>
      </w:r>
      <w:r w:rsidRPr="00411862">
        <w:rPr>
          <w:rFonts w:hint="eastAsia"/>
          <w:szCs w:val="21"/>
        </w:rPr>
        <w:t>:80W</w:t>
      </w:r>
    </w:p>
    <w:p w:rsidR="00E36FD7" w:rsidRPr="00411862" w:rsidRDefault="00E36FD7" w:rsidP="00E36FD7">
      <w:pPr>
        <w:numPr>
          <w:ilvl w:val="0"/>
          <w:numId w:val="6"/>
        </w:numPr>
        <w:spacing w:line="360" w:lineRule="auto"/>
        <w:rPr>
          <w:szCs w:val="21"/>
        </w:rPr>
      </w:pPr>
      <w:r w:rsidRPr="00411862">
        <w:rPr>
          <w:rFonts w:hint="eastAsia"/>
          <w:szCs w:val="21"/>
        </w:rPr>
        <w:t>脉宽</w:t>
      </w:r>
      <w:r w:rsidRPr="00411862">
        <w:rPr>
          <w:rFonts w:hint="eastAsia"/>
          <w:szCs w:val="21"/>
        </w:rPr>
        <w:t>:130-290fs</w:t>
      </w:r>
    </w:p>
    <w:p w:rsidR="00E36FD7" w:rsidRPr="00411862" w:rsidRDefault="00E36FD7" w:rsidP="00E36FD7">
      <w:pPr>
        <w:numPr>
          <w:ilvl w:val="0"/>
          <w:numId w:val="6"/>
        </w:numPr>
        <w:spacing w:line="360" w:lineRule="auto"/>
        <w:rPr>
          <w:szCs w:val="21"/>
        </w:rPr>
      </w:pPr>
      <w:r w:rsidRPr="00411862">
        <w:rPr>
          <w:rFonts w:hint="eastAsia"/>
          <w:szCs w:val="21"/>
        </w:rPr>
        <w:t>紫外扩展</w:t>
      </w:r>
      <w:r w:rsidRPr="00411862">
        <w:rPr>
          <w:rFonts w:hint="eastAsia"/>
          <w:szCs w:val="21"/>
        </w:rPr>
        <w:t>:315-630nm</w:t>
      </w:r>
    </w:p>
    <w:p w:rsidR="00E36FD7" w:rsidRPr="00411862" w:rsidRDefault="00E36FD7" w:rsidP="00E36FD7">
      <w:pPr>
        <w:numPr>
          <w:ilvl w:val="0"/>
          <w:numId w:val="6"/>
        </w:numPr>
        <w:spacing w:line="360" w:lineRule="auto"/>
        <w:rPr>
          <w:szCs w:val="21"/>
        </w:rPr>
      </w:pPr>
      <w:r w:rsidRPr="00411862">
        <w:rPr>
          <w:rFonts w:hint="eastAsia"/>
          <w:szCs w:val="21"/>
        </w:rPr>
        <w:t>转换效率</w:t>
      </w:r>
      <w:r w:rsidRPr="00411862">
        <w:rPr>
          <w:rFonts w:hint="eastAsia"/>
          <w:szCs w:val="21"/>
        </w:rPr>
        <w:t>:</w:t>
      </w:r>
      <w:r w:rsidRPr="00411862">
        <w:rPr>
          <w:rFonts w:hint="eastAsia"/>
          <w:szCs w:val="21"/>
        </w:rPr>
        <w:t>大于</w:t>
      </w:r>
      <w:r w:rsidRPr="00411862">
        <w:rPr>
          <w:rFonts w:hint="eastAsia"/>
          <w:szCs w:val="21"/>
        </w:rPr>
        <w:t>4.5%(signal),</w:t>
      </w:r>
      <w:r w:rsidRPr="00411862">
        <w:rPr>
          <w:rFonts w:hint="eastAsia"/>
          <w:szCs w:val="21"/>
        </w:rPr>
        <w:t>大于</w:t>
      </w:r>
      <w:r w:rsidRPr="00411862">
        <w:rPr>
          <w:rFonts w:hint="eastAsia"/>
          <w:szCs w:val="21"/>
        </w:rPr>
        <w:t>2%(idler)</w:t>
      </w:r>
    </w:p>
    <w:p w:rsidR="00E36FD7" w:rsidRPr="00411862" w:rsidRDefault="00E36FD7" w:rsidP="00E36FD7">
      <w:pPr>
        <w:spacing w:line="360" w:lineRule="auto"/>
        <w:ind w:leftChars="68" w:left="2100" w:hangingChars="932" w:hanging="1957"/>
        <w:jc w:val="left"/>
        <w:rPr>
          <w:rFonts w:ascii="宋体" w:hAnsi="宋体"/>
          <w:szCs w:val="21"/>
        </w:rPr>
      </w:pPr>
    </w:p>
    <w:p w:rsidR="00E36FD7" w:rsidRPr="00411862" w:rsidRDefault="00E36FD7" w:rsidP="00E36FD7">
      <w:pPr>
        <w:numPr>
          <w:ilvl w:val="0"/>
          <w:numId w:val="2"/>
        </w:numPr>
        <w:spacing w:line="360" w:lineRule="auto"/>
        <w:rPr>
          <w:rFonts w:ascii="宋体" w:hAnsi="宋体" w:hint="eastAsia"/>
          <w:b/>
          <w:szCs w:val="21"/>
        </w:rPr>
      </w:pPr>
      <w:r w:rsidRPr="00411862">
        <w:rPr>
          <w:rFonts w:ascii="宋体" w:hAnsi="宋体" w:hint="eastAsia"/>
          <w:b/>
          <w:szCs w:val="21"/>
        </w:rPr>
        <w:t xml:space="preserve">产品配置要求 </w:t>
      </w:r>
      <w:r w:rsidRPr="00411862">
        <w:rPr>
          <w:rFonts w:ascii="宋体" w:hAnsi="宋体"/>
          <w:b/>
          <w:szCs w:val="21"/>
        </w:rPr>
        <w:t xml:space="preserve"> </w:t>
      </w:r>
    </w:p>
    <w:p w:rsidR="00E36FD7" w:rsidRPr="00411862" w:rsidRDefault="00E36FD7" w:rsidP="00E36FD7">
      <w:pPr>
        <w:numPr>
          <w:ilvl w:val="1"/>
          <w:numId w:val="7"/>
        </w:numPr>
        <w:spacing w:line="360" w:lineRule="auto"/>
        <w:rPr>
          <w:rFonts w:ascii="宋体" w:hAnsi="宋体" w:hint="eastAsia"/>
          <w:szCs w:val="21"/>
        </w:rPr>
      </w:pPr>
      <w:r w:rsidRPr="00411862">
        <w:rPr>
          <w:rFonts w:ascii="宋体" w:hAnsi="宋体" w:hint="eastAsia"/>
          <w:b/>
          <w:szCs w:val="21"/>
        </w:rPr>
        <w:t>★</w:t>
      </w:r>
      <w:r w:rsidRPr="00411862">
        <w:rPr>
          <w:rFonts w:ascii="宋体" w:hAnsi="宋体" w:hint="eastAsia"/>
          <w:szCs w:val="21"/>
        </w:rPr>
        <w:t>产品主体部分：（不用提供证明资料）</w:t>
      </w:r>
    </w:p>
    <w:p w:rsidR="00E36FD7" w:rsidRPr="00411862" w:rsidRDefault="00E36FD7" w:rsidP="00E36FD7">
      <w:pPr>
        <w:spacing w:line="360" w:lineRule="auto"/>
        <w:ind w:leftChars="200" w:left="840" w:hangingChars="200" w:hanging="420"/>
        <w:rPr>
          <w:rFonts w:ascii="宋体" w:hAnsi="宋体"/>
          <w:szCs w:val="21"/>
          <w:lang w:val="en-US" w:eastAsia="zh-CN"/>
        </w:rPr>
      </w:pPr>
      <w:r w:rsidRPr="00411862">
        <w:rPr>
          <w:rFonts w:ascii="宋体" w:hAnsi="宋体" w:hint="eastAsia"/>
          <w:szCs w:val="21"/>
          <w:lang w:val="en-US" w:eastAsia="zh-CN"/>
        </w:rPr>
        <w:t xml:space="preserve">飞秒激光器主机 </w:t>
      </w:r>
      <w:r w:rsidRPr="00411862">
        <w:rPr>
          <w:rFonts w:ascii="宋体" w:hAnsi="宋体"/>
          <w:szCs w:val="21"/>
          <w:lang w:val="en-US" w:eastAsia="zh-CN"/>
        </w:rPr>
        <w:t xml:space="preserve">  </w:t>
      </w:r>
      <w:r w:rsidRPr="00411862">
        <w:rPr>
          <w:rFonts w:ascii="宋体" w:hAnsi="宋体" w:hint="eastAsia"/>
          <w:szCs w:val="21"/>
          <w:lang w:val="en-US" w:eastAsia="zh-CN"/>
        </w:rPr>
        <w:t>1台</w:t>
      </w:r>
    </w:p>
    <w:p w:rsidR="00E36FD7" w:rsidRPr="00411862" w:rsidRDefault="00E36FD7" w:rsidP="00E36FD7">
      <w:pPr>
        <w:tabs>
          <w:tab w:val="left" w:pos="540"/>
        </w:tabs>
        <w:spacing w:line="360" w:lineRule="auto"/>
        <w:ind w:firstLineChars="200" w:firstLine="420"/>
        <w:rPr>
          <w:rFonts w:ascii="宋体" w:hAnsi="宋体"/>
          <w:szCs w:val="21"/>
          <w:lang w:val="en-US" w:eastAsia="zh-CN"/>
        </w:rPr>
      </w:pPr>
      <w:r w:rsidRPr="00411862">
        <w:rPr>
          <w:rFonts w:ascii="宋体" w:hAnsi="宋体" w:hint="eastAsia"/>
          <w:szCs w:val="21"/>
          <w:lang w:val="en-US" w:eastAsia="zh-CN"/>
        </w:rPr>
        <w:t>光学参量放大器</w:t>
      </w:r>
      <w:r w:rsidRPr="00411862">
        <w:rPr>
          <w:rFonts w:ascii="宋体" w:hAnsi="宋体" w:hint="eastAsia"/>
          <w:szCs w:val="21"/>
          <w:lang w:val="en-US"/>
        </w:rPr>
        <w:t xml:space="preserve">   </w:t>
      </w:r>
      <w:r w:rsidRPr="00411862">
        <w:rPr>
          <w:rFonts w:ascii="宋体" w:hAnsi="宋体"/>
          <w:szCs w:val="21"/>
          <w:lang w:val="en-US" w:eastAsia="zh-CN"/>
        </w:rPr>
        <w:t>2台</w:t>
      </w:r>
    </w:p>
    <w:p w:rsidR="00E36FD7" w:rsidRPr="00411862" w:rsidRDefault="00E36FD7" w:rsidP="00E36FD7">
      <w:pPr>
        <w:tabs>
          <w:tab w:val="left" w:pos="540"/>
        </w:tabs>
        <w:spacing w:line="360" w:lineRule="auto"/>
        <w:rPr>
          <w:rFonts w:ascii="宋体" w:hAnsi="宋体"/>
          <w:szCs w:val="21"/>
          <w:lang w:val="en-US" w:eastAsia="zh-CN"/>
        </w:rPr>
      </w:pPr>
    </w:p>
    <w:p w:rsidR="00E36FD7" w:rsidRPr="00411862" w:rsidRDefault="00E36FD7" w:rsidP="00E36FD7">
      <w:pPr>
        <w:tabs>
          <w:tab w:val="left" w:pos="540"/>
        </w:tabs>
        <w:spacing w:line="360" w:lineRule="auto"/>
        <w:rPr>
          <w:rFonts w:ascii="宋体" w:hAnsi="宋体" w:hint="eastAsia"/>
          <w:b/>
          <w:szCs w:val="21"/>
        </w:rPr>
      </w:pPr>
      <w:r w:rsidRPr="00411862">
        <w:rPr>
          <w:rFonts w:ascii="宋体" w:hAnsi="宋体" w:hint="eastAsia"/>
          <w:b/>
          <w:szCs w:val="21"/>
        </w:rPr>
        <w:t>4.  技术文件：</w:t>
      </w:r>
    </w:p>
    <w:p w:rsidR="00E36FD7" w:rsidRPr="00411862" w:rsidRDefault="00E36FD7" w:rsidP="00E36FD7">
      <w:pPr>
        <w:spacing w:line="360" w:lineRule="auto"/>
        <w:rPr>
          <w:rFonts w:ascii="宋体" w:hAnsi="宋体" w:hint="eastAsia"/>
          <w:szCs w:val="21"/>
        </w:rPr>
      </w:pPr>
      <w:r w:rsidRPr="00411862">
        <w:rPr>
          <w:rFonts w:ascii="宋体" w:hAnsi="宋体" w:hint="eastAsia"/>
          <w:szCs w:val="21"/>
        </w:rPr>
        <w:t>4.1 请参考总则第1.2条。</w:t>
      </w:r>
    </w:p>
    <w:p w:rsidR="00E36FD7" w:rsidRPr="00411862" w:rsidRDefault="00E36FD7" w:rsidP="00E36FD7">
      <w:pPr>
        <w:spacing w:line="360" w:lineRule="auto"/>
        <w:rPr>
          <w:rFonts w:ascii="宋体" w:hAnsi="宋体" w:hint="eastAsia"/>
          <w:szCs w:val="21"/>
        </w:rPr>
      </w:pPr>
      <w:r w:rsidRPr="00411862">
        <w:rPr>
          <w:rFonts w:ascii="宋体" w:hAnsi="宋体" w:hint="eastAsia"/>
          <w:szCs w:val="21"/>
        </w:rPr>
        <w:t>4.2 请参考总则第2.3条。</w:t>
      </w:r>
    </w:p>
    <w:p w:rsidR="00E36FD7" w:rsidRPr="00411862" w:rsidRDefault="00E36FD7" w:rsidP="00E36FD7">
      <w:pPr>
        <w:spacing w:line="360" w:lineRule="auto"/>
        <w:rPr>
          <w:rFonts w:ascii="宋体" w:hAnsi="宋体" w:hint="eastAsia"/>
          <w:szCs w:val="21"/>
        </w:rPr>
      </w:pPr>
    </w:p>
    <w:p w:rsidR="00E36FD7" w:rsidRPr="00411862" w:rsidRDefault="00E36FD7" w:rsidP="00E36FD7">
      <w:pPr>
        <w:spacing w:line="360" w:lineRule="auto"/>
        <w:rPr>
          <w:rFonts w:ascii="宋体" w:hAnsi="宋体" w:hint="eastAsia"/>
          <w:b/>
          <w:szCs w:val="21"/>
        </w:rPr>
      </w:pPr>
      <w:r w:rsidRPr="00411862">
        <w:rPr>
          <w:rFonts w:ascii="宋体" w:hAnsi="宋体" w:hint="eastAsia"/>
          <w:b/>
          <w:szCs w:val="21"/>
        </w:rPr>
        <w:t>5.  技术服务：</w:t>
      </w:r>
    </w:p>
    <w:p w:rsidR="00E36FD7" w:rsidRPr="00411862" w:rsidRDefault="00E36FD7" w:rsidP="00E36FD7">
      <w:pPr>
        <w:spacing w:line="360" w:lineRule="auto"/>
        <w:rPr>
          <w:rFonts w:ascii="宋体" w:hAnsi="宋体"/>
          <w:szCs w:val="21"/>
        </w:rPr>
      </w:pPr>
      <w:r w:rsidRPr="00411862">
        <w:rPr>
          <w:rFonts w:ascii="宋体" w:hAnsi="宋体" w:hint="eastAsia"/>
          <w:szCs w:val="21"/>
        </w:rPr>
        <w:t>5.1 设备安装调试</w:t>
      </w:r>
    </w:p>
    <w:p w:rsidR="00E36FD7" w:rsidRPr="00411862" w:rsidRDefault="00E36FD7" w:rsidP="00E36FD7">
      <w:pPr>
        <w:spacing w:line="360" w:lineRule="auto"/>
        <w:ind w:left="525" w:hangingChars="250" w:hanging="525"/>
        <w:rPr>
          <w:rFonts w:ascii="宋体" w:hAnsi="宋体"/>
          <w:szCs w:val="21"/>
        </w:rPr>
      </w:pPr>
      <w:r w:rsidRPr="00411862">
        <w:rPr>
          <w:rFonts w:ascii="宋体" w:hAnsi="宋体" w:hint="eastAsia"/>
          <w:szCs w:val="21"/>
        </w:rPr>
        <w:t>5</w:t>
      </w:r>
      <w:r w:rsidRPr="00411862">
        <w:rPr>
          <w:rFonts w:ascii="宋体" w:hAnsi="宋体"/>
          <w:szCs w:val="21"/>
        </w:rPr>
        <w:t xml:space="preserve">.1.1 </w:t>
      </w:r>
      <w:r w:rsidRPr="00411862">
        <w:rPr>
          <w:rFonts w:ascii="宋体" w:hAnsi="宋体" w:hint="eastAsia"/>
          <w:szCs w:val="21"/>
        </w:rPr>
        <w:t>设备的的安装验收在货物抵达目的地海关之日起三个月内进行。</w:t>
      </w:r>
    </w:p>
    <w:p w:rsidR="00E36FD7" w:rsidRPr="00411862" w:rsidRDefault="00E36FD7" w:rsidP="00E36FD7">
      <w:pPr>
        <w:spacing w:line="360" w:lineRule="auto"/>
        <w:ind w:left="525" w:hangingChars="250" w:hanging="525"/>
        <w:rPr>
          <w:rFonts w:ascii="宋体" w:hAnsi="宋体"/>
          <w:szCs w:val="21"/>
        </w:rPr>
      </w:pPr>
      <w:r w:rsidRPr="00411862">
        <w:rPr>
          <w:rFonts w:ascii="宋体" w:hAnsi="宋体" w:hint="eastAsia"/>
          <w:szCs w:val="21"/>
        </w:rPr>
        <w:t>5</w:t>
      </w:r>
      <w:r w:rsidRPr="00411862">
        <w:rPr>
          <w:rFonts w:ascii="宋体" w:hAnsi="宋体"/>
          <w:szCs w:val="21"/>
        </w:rPr>
        <w:t>.1.2 对安装有特殊要求的设备，中标人应在合同签订后10个工作日内以书面形式向用户提出安装场地环境要求，用户负责如电源、地线、温度和湿度设备、静电</w:t>
      </w:r>
      <w:r w:rsidRPr="00411862">
        <w:rPr>
          <w:rFonts w:ascii="宋体" w:hAnsi="宋体" w:hint="eastAsia"/>
          <w:szCs w:val="21"/>
        </w:rPr>
        <w:t>、光学平台</w:t>
      </w:r>
      <w:r w:rsidRPr="00411862">
        <w:rPr>
          <w:rFonts w:ascii="宋体" w:hAnsi="宋体"/>
          <w:szCs w:val="21"/>
        </w:rPr>
        <w:t>和防尘设备等安装场地的准备。</w:t>
      </w:r>
    </w:p>
    <w:p w:rsidR="00E36FD7" w:rsidRPr="00411862" w:rsidRDefault="00E36FD7" w:rsidP="00E36FD7">
      <w:pPr>
        <w:spacing w:line="360" w:lineRule="auto"/>
        <w:ind w:left="525" w:hangingChars="250" w:hanging="525"/>
        <w:rPr>
          <w:rFonts w:ascii="宋体" w:hAnsi="宋体"/>
          <w:szCs w:val="21"/>
        </w:rPr>
      </w:pPr>
      <w:r w:rsidRPr="00411862">
        <w:rPr>
          <w:rFonts w:ascii="宋体" w:hAnsi="宋体" w:hint="eastAsia"/>
          <w:szCs w:val="21"/>
        </w:rPr>
        <w:t>5</w:t>
      </w:r>
      <w:r w:rsidRPr="00411862">
        <w:rPr>
          <w:rFonts w:ascii="宋体" w:hAnsi="宋体"/>
          <w:szCs w:val="21"/>
        </w:rPr>
        <w:t>.1.3 中标人应提供各种文档资料电子版说明书以及调试仪器所需要的工具。</w:t>
      </w:r>
    </w:p>
    <w:p w:rsidR="00E36FD7" w:rsidRPr="00411862" w:rsidRDefault="00E36FD7" w:rsidP="00E36FD7">
      <w:pPr>
        <w:spacing w:line="360" w:lineRule="auto"/>
        <w:ind w:left="525" w:hangingChars="250" w:hanging="525"/>
        <w:rPr>
          <w:rFonts w:ascii="宋体" w:hAnsi="宋体"/>
          <w:szCs w:val="21"/>
        </w:rPr>
      </w:pPr>
      <w:r w:rsidRPr="00411862">
        <w:rPr>
          <w:rFonts w:ascii="宋体" w:hAnsi="宋体" w:hint="eastAsia"/>
          <w:szCs w:val="21"/>
        </w:rPr>
        <w:t>5</w:t>
      </w:r>
      <w:r w:rsidRPr="00411862">
        <w:rPr>
          <w:rFonts w:ascii="宋体" w:hAnsi="宋体"/>
          <w:szCs w:val="21"/>
        </w:rPr>
        <w:t>.1.4 中标人派专门人员将仪器安装并调试好，达到</w:t>
      </w:r>
      <w:r w:rsidRPr="00411862">
        <w:rPr>
          <w:rFonts w:ascii="宋体" w:hAnsi="宋体" w:hint="eastAsia"/>
          <w:szCs w:val="21"/>
        </w:rPr>
        <w:t>投标</w:t>
      </w:r>
      <w:r w:rsidRPr="00411862">
        <w:rPr>
          <w:rFonts w:ascii="宋体" w:hAnsi="宋体"/>
          <w:szCs w:val="21"/>
        </w:rPr>
        <w:t>技术指标的要求。</w:t>
      </w:r>
    </w:p>
    <w:p w:rsidR="00E36FD7" w:rsidRPr="00411862" w:rsidRDefault="00E36FD7" w:rsidP="00E36FD7">
      <w:pPr>
        <w:spacing w:line="360" w:lineRule="auto"/>
        <w:ind w:firstLineChars="100" w:firstLine="210"/>
        <w:rPr>
          <w:rFonts w:ascii="宋体" w:hAnsi="宋体" w:hint="eastAsia"/>
          <w:szCs w:val="21"/>
        </w:rPr>
      </w:pPr>
    </w:p>
    <w:p w:rsidR="00E36FD7" w:rsidRPr="00411862" w:rsidRDefault="00E36FD7" w:rsidP="00E36FD7">
      <w:pPr>
        <w:spacing w:line="360" w:lineRule="auto"/>
        <w:rPr>
          <w:rFonts w:ascii="宋体" w:hAnsi="宋体" w:hint="eastAsia"/>
          <w:szCs w:val="21"/>
        </w:rPr>
      </w:pPr>
      <w:r w:rsidRPr="00411862">
        <w:rPr>
          <w:rFonts w:ascii="宋体" w:hAnsi="宋体" w:hint="eastAsia"/>
          <w:szCs w:val="21"/>
        </w:rPr>
        <w:t xml:space="preserve">5.2  技术培训 </w:t>
      </w:r>
    </w:p>
    <w:p w:rsidR="00E36FD7" w:rsidRPr="00411862" w:rsidRDefault="00E36FD7" w:rsidP="00E36FD7">
      <w:pPr>
        <w:spacing w:line="360" w:lineRule="auto"/>
        <w:ind w:left="525" w:hangingChars="250" w:hanging="525"/>
        <w:rPr>
          <w:rFonts w:ascii="宋体" w:hAnsi="宋体"/>
          <w:szCs w:val="21"/>
        </w:rPr>
      </w:pPr>
      <w:r w:rsidRPr="00411862">
        <w:rPr>
          <w:rFonts w:ascii="宋体" w:hAnsi="宋体" w:hint="eastAsia"/>
          <w:szCs w:val="21"/>
        </w:rPr>
        <w:t xml:space="preserve">5.2.1 </w:t>
      </w:r>
      <w:r w:rsidRPr="00411862">
        <w:rPr>
          <w:rFonts w:ascii="宋体" w:hAnsi="宋体"/>
          <w:szCs w:val="21"/>
        </w:rPr>
        <w:t>中标人应对用户人员进行技术培训。使其能掌握有关设备的使用、维护和管理等工作要求。</w:t>
      </w:r>
    </w:p>
    <w:p w:rsidR="00E36FD7" w:rsidRPr="00411862" w:rsidRDefault="00E36FD7" w:rsidP="00E36FD7">
      <w:pPr>
        <w:spacing w:line="360" w:lineRule="auto"/>
        <w:ind w:left="525" w:hangingChars="250" w:hanging="525"/>
        <w:rPr>
          <w:rFonts w:ascii="宋体" w:hAnsi="宋体" w:hint="eastAsia"/>
          <w:szCs w:val="21"/>
        </w:rPr>
      </w:pPr>
      <w:r w:rsidRPr="00411862">
        <w:rPr>
          <w:rFonts w:ascii="宋体" w:hAnsi="宋体" w:hint="eastAsia"/>
          <w:szCs w:val="21"/>
        </w:rPr>
        <w:t>5.2.2</w:t>
      </w:r>
      <w:r w:rsidRPr="00411862">
        <w:rPr>
          <w:rFonts w:ascii="宋体" w:hAnsi="宋体"/>
          <w:szCs w:val="21"/>
        </w:rPr>
        <w:t xml:space="preserve"> 及时提供相关领域新技术与新信息，终生免费提供相关实验室技术咨询。</w:t>
      </w:r>
    </w:p>
    <w:p w:rsidR="00E36FD7" w:rsidRPr="00411862" w:rsidRDefault="00E36FD7" w:rsidP="00E36FD7">
      <w:pPr>
        <w:spacing w:line="360" w:lineRule="auto"/>
        <w:rPr>
          <w:rFonts w:ascii="宋体" w:hAnsi="宋体" w:hint="eastAsia"/>
          <w:szCs w:val="21"/>
        </w:rPr>
      </w:pPr>
      <w:r w:rsidRPr="00411862">
        <w:rPr>
          <w:rFonts w:ascii="宋体" w:hAnsi="宋体" w:hint="eastAsia"/>
          <w:szCs w:val="21"/>
        </w:rPr>
        <w:t xml:space="preserve">★5.3 保修期： </w:t>
      </w:r>
      <w:r w:rsidRPr="00411862">
        <w:rPr>
          <w:rFonts w:ascii="宋体" w:hAnsi="宋体"/>
          <w:szCs w:val="21"/>
        </w:rPr>
        <w:t>保修期</w:t>
      </w:r>
      <w:r w:rsidRPr="00411862">
        <w:rPr>
          <w:rFonts w:ascii="宋体" w:hAnsi="宋体" w:hint="eastAsia"/>
          <w:szCs w:val="21"/>
        </w:rPr>
        <w:t>一</w:t>
      </w:r>
      <w:r w:rsidRPr="00411862">
        <w:rPr>
          <w:rFonts w:ascii="宋体" w:hAnsi="宋体"/>
          <w:szCs w:val="21"/>
        </w:rPr>
        <w:t>年</w:t>
      </w:r>
    </w:p>
    <w:p w:rsidR="00E36FD7" w:rsidRPr="00411862" w:rsidRDefault="00E36FD7" w:rsidP="00E36FD7">
      <w:pPr>
        <w:spacing w:line="360" w:lineRule="auto"/>
        <w:rPr>
          <w:rFonts w:ascii="宋体" w:hAnsi="宋体" w:hint="eastAsia"/>
          <w:szCs w:val="21"/>
        </w:rPr>
      </w:pPr>
      <w:r w:rsidRPr="00411862">
        <w:rPr>
          <w:rFonts w:ascii="宋体" w:hAnsi="宋体" w:hint="eastAsia"/>
          <w:szCs w:val="21"/>
        </w:rPr>
        <w:t>5.4 维修响应时间：</w:t>
      </w:r>
      <w:r w:rsidRPr="00411862">
        <w:rPr>
          <w:rFonts w:ascii="宋体" w:hAnsi="宋体"/>
          <w:szCs w:val="21"/>
        </w:rPr>
        <w:t>中标人需提供负责售后服务的部门或单位的名称和联系方式。维修响应一般情况下48小时。一般问题应在1周内解决，重大问题或其它无法迅速解决的问题应在1月内解决或提出明确解决方案。</w:t>
      </w:r>
    </w:p>
    <w:p w:rsidR="00E36FD7" w:rsidRPr="00411862" w:rsidRDefault="00E36FD7" w:rsidP="00E36FD7">
      <w:pPr>
        <w:spacing w:line="360" w:lineRule="auto"/>
        <w:rPr>
          <w:rFonts w:ascii="宋体" w:hAnsi="宋体"/>
          <w:szCs w:val="21"/>
        </w:rPr>
      </w:pPr>
      <w:r w:rsidRPr="00411862">
        <w:rPr>
          <w:rFonts w:ascii="宋体" w:hAnsi="宋体" w:hint="eastAsia"/>
          <w:szCs w:val="21"/>
        </w:rPr>
        <w:t>5.5 要求卖方提供的其它技术服务内容（如软、硬件升级要求等）︰</w:t>
      </w:r>
      <w:r w:rsidRPr="00411862">
        <w:rPr>
          <w:rFonts w:ascii="宋体" w:hAnsi="宋体"/>
          <w:szCs w:val="21"/>
        </w:rPr>
        <w:t>中标人应定期回访用户。仪器中的软件享受终身免费升级；</w:t>
      </w:r>
    </w:p>
    <w:p w:rsidR="00E36FD7" w:rsidRPr="00411862" w:rsidRDefault="00E36FD7" w:rsidP="00E36FD7">
      <w:pPr>
        <w:spacing w:line="360" w:lineRule="auto"/>
        <w:rPr>
          <w:rFonts w:ascii="宋体" w:hAnsi="宋体" w:hint="eastAsia"/>
          <w:b/>
          <w:szCs w:val="21"/>
        </w:rPr>
      </w:pPr>
    </w:p>
    <w:p w:rsidR="00E36FD7" w:rsidRPr="00411862" w:rsidRDefault="00E36FD7" w:rsidP="00E36FD7">
      <w:pPr>
        <w:spacing w:line="360" w:lineRule="auto"/>
        <w:rPr>
          <w:rFonts w:ascii="宋体" w:hAnsi="宋体" w:hint="eastAsia"/>
          <w:b/>
          <w:szCs w:val="21"/>
        </w:rPr>
      </w:pPr>
      <w:r w:rsidRPr="00411862">
        <w:rPr>
          <w:rFonts w:ascii="宋体" w:hAnsi="宋体" w:hint="eastAsia"/>
          <w:b/>
          <w:szCs w:val="21"/>
        </w:rPr>
        <w:t>6. 订货数量：1套</w:t>
      </w:r>
    </w:p>
    <w:p w:rsidR="00E36FD7" w:rsidRPr="00411862" w:rsidRDefault="00E36FD7" w:rsidP="00E36FD7">
      <w:pPr>
        <w:spacing w:line="360" w:lineRule="auto"/>
        <w:rPr>
          <w:rFonts w:ascii="宋体" w:hAnsi="宋体" w:hint="eastAsia"/>
          <w:b/>
          <w:szCs w:val="21"/>
        </w:rPr>
      </w:pPr>
      <w:r w:rsidRPr="00411862">
        <w:rPr>
          <w:rFonts w:ascii="宋体" w:hAnsi="宋体" w:hint="eastAsia"/>
          <w:b/>
          <w:szCs w:val="21"/>
        </w:rPr>
        <w:lastRenderedPageBreak/>
        <w:t>7. 目的港：大连机场</w:t>
      </w:r>
    </w:p>
    <w:p w:rsidR="00E36FD7" w:rsidRPr="00411862" w:rsidRDefault="00E36FD7" w:rsidP="00E36FD7">
      <w:pPr>
        <w:spacing w:line="360" w:lineRule="auto"/>
        <w:rPr>
          <w:rFonts w:hint="eastAsia"/>
          <w:b/>
          <w:szCs w:val="21"/>
        </w:rPr>
      </w:pPr>
      <w:r w:rsidRPr="00411862">
        <w:rPr>
          <w:rFonts w:ascii="宋体" w:hAnsi="宋体" w:hint="eastAsia"/>
          <w:b/>
          <w:szCs w:val="21"/>
        </w:rPr>
        <w:t>8. 交货日期：签订合同或者</w:t>
      </w:r>
      <w:r w:rsidRPr="00411862">
        <w:rPr>
          <w:rFonts w:ascii="宋体" w:hAnsi="宋体" w:hint="eastAsia"/>
          <w:szCs w:val="21"/>
        </w:rPr>
        <w:t>收到信用证8个月内。</w:t>
      </w:r>
    </w:p>
    <w:p w:rsidR="004F28E1" w:rsidRPr="00E36FD7" w:rsidRDefault="004F28E1">
      <w:bookmarkStart w:id="0" w:name="_GoBack"/>
      <w:bookmarkEnd w:id="0"/>
    </w:p>
    <w:sectPr w:rsidR="004F28E1" w:rsidRPr="00E36FD7">
      <w:headerReference w:type="default" r:id="rId6"/>
      <w:footerReference w:type="default" r:id="rId7"/>
      <w:footerReference w:type="first" r:id="rId8"/>
      <w:pgSz w:w="11906" w:h="16838"/>
      <w:pgMar w:top="1418" w:right="1418" w:bottom="1418" w:left="1418" w:header="851" w:footer="992" w:gutter="0"/>
      <w:pgNumType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29" w:rsidRDefault="00E36FD7">
    <w:pPr>
      <w:pStyle w:val="a5"/>
      <w:jc w:val="center"/>
    </w:pPr>
    <w:r>
      <w:fldChar w:fldCharType="begin"/>
    </w:r>
    <w:r>
      <w:instrText>PAGE   \* MERGEFORMAT</w:instrText>
    </w:r>
    <w:r>
      <w:fldChar w:fldCharType="separate"/>
    </w:r>
    <w:r w:rsidRPr="00E36FD7">
      <w:rPr>
        <w:noProof/>
        <w:lang w:val="zh-CN" w:eastAsia="zh-CN"/>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29" w:rsidRDefault="00E36FD7">
    <w:pPr>
      <w:pStyle w:val="a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29" w:rsidRDefault="00E36FD7">
    <w:pPr>
      <w:pStyle w:val="a4"/>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64E339"/>
    <w:multiLevelType w:val="singleLevel"/>
    <w:tmpl w:val="DBB0970C"/>
    <w:lvl w:ilvl="0">
      <w:start w:val="1"/>
      <w:numFmt w:val="decimal"/>
      <w:lvlText w:val="%1."/>
      <w:lvlJc w:val="left"/>
      <w:pPr>
        <w:tabs>
          <w:tab w:val="num" w:pos="312"/>
        </w:tabs>
      </w:pPr>
      <w:rPr>
        <w:color w:val="auto"/>
      </w:rPr>
    </w:lvl>
  </w:abstractNum>
  <w:abstractNum w:abstractNumId="1">
    <w:nsid w:val="D59380C8"/>
    <w:multiLevelType w:val="singleLevel"/>
    <w:tmpl w:val="D59380C8"/>
    <w:lvl w:ilvl="0">
      <w:start w:val="1"/>
      <w:numFmt w:val="decimal"/>
      <w:lvlText w:val="%1."/>
      <w:lvlJc w:val="left"/>
      <w:pPr>
        <w:tabs>
          <w:tab w:val="num" w:pos="312"/>
        </w:tabs>
      </w:pPr>
    </w:lvl>
  </w:abstractNum>
  <w:abstractNum w:abstractNumId="2">
    <w:nsid w:val="DD945E50"/>
    <w:multiLevelType w:val="singleLevel"/>
    <w:tmpl w:val="DD945E50"/>
    <w:lvl w:ilvl="0">
      <w:start w:val="2"/>
      <w:numFmt w:val="chineseCounting"/>
      <w:lvlText w:val="%1."/>
      <w:lvlJc w:val="left"/>
      <w:pPr>
        <w:tabs>
          <w:tab w:val="num" w:pos="312"/>
        </w:tabs>
      </w:pPr>
      <w:rPr>
        <w:rFonts w:hint="eastAsia"/>
      </w:rPr>
    </w:lvl>
  </w:abstractNum>
  <w:abstractNum w:abstractNumId="3">
    <w:nsid w:val="2FDADDE5"/>
    <w:multiLevelType w:val="singleLevel"/>
    <w:tmpl w:val="2FDADDE5"/>
    <w:lvl w:ilvl="0">
      <w:start w:val="1"/>
      <w:numFmt w:val="decimal"/>
      <w:lvlText w:val="%1."/>
      <w:lvlJc w:val="left"/>
      <w:pPr>
        <w:tabs>
          <w:tab w:val="num" w:pos="312"/>
        </w:tabs>
      </w:pPr>
    </w:lvl>
  </w:abstractNum>
  <w:abstractNum w:abstractNumId="4">
    <w:nsid w:val="340F57DF"/>
    <w:multiLevelType w:val="multilevel"/>
    <w:tmpl w:val="340F57DF"/>
    <w:lvl w:ilvl="0">
      <w:start w:val="4"/>
      <w:numFmt w:val="decimal"/>
      <w:lvlText w:val="%1"/>
      <w:lvlJc w:val="left"/>
      <w:pPr>
        <w:tabs>
          <w:tab w:val="num" w:pos="360"/>
        </w:tabs>
        <w:ind w:left="360" w:hanging="360"/>
      </w:pPr>
      <w:rPr>
        <w:rFonts w:hint="eastAsia"/>
      </w:rPr>
    </w:lvl>
    <w:lvl w:ilvl="1">
      <w:start w:val="1"/>
      <w:numFmt w:val="decimal"/>
      <w:lvlText w:val="3.%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nsid w:val="4E5B42B3"/>
    <w:multiLevelType w:val="multilevel"/>
    <w:tmpl w:val="21A87C2E"/>
    <w:lvl w:ilvl="0">
      <w:start w:val="1"/>
      <w:numFmt w:val="decimal"/>
      <w:lvlText w:val="%1."/>
      <w:lvlJc w:val="left"/>
      <w:pPr>
        <w:tabs>
          <w:tab w:val="num" w:pos="360"/>
        </w:tabs>
        <w:ind w:left="360" w:hanging="360"/>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D7"/>
    <w:rsid w:val="004F28E1"/>
    <w:rsid w:val="00E36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E36FD7"/>
    <w:rPr>
      <w:rFonts w:ascii="宋体" w:hAnsi="Courier New"/>
    </w:rPr>
  </w:style>
  <w:style w:type="paragraph" w:styleId="a4">
    <w:name w:val="header"/>
    <w:basedOn w:val="a"/>
    <w:link w:val="Char0"/>
    <w:rsid w:val="00E36F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36FD7"/>
    <w:rPr>
      <w:rFonts w:ascii="Times New Roman" w:eastAsia="宋体" w:hAnsi="Times New Roman" w:cs="Times New Roman"/>
      <w:sz w:val="18"/>
      <w:szCs w:val="18"/>
    </w:rPr>
  </w:style>
  <w:style w:type="paragraph" w:styleId="a5">
    <w:name w:val="footer"/>
    <w:basedOn w:val="a"/>
    <w:link w:val="Char1"/>
    <w:rsid w:val="00E36FD7"/>
    <w:pPr>
      <w:tabs>
        <w:tab w:val="center" w:pos="4153"/>
        <w:tab w:val="right" w:pos="8306"/>
      </w:tabs>
      <w:snapToGrid w:val="0"/>
      <w:jc w:val="left"/>
    </w:pPr>
    <w:rPr>
      <w:sz w:val="18"/>
      <w:szCs w:val="18"/>
    </w:rPr>
  </w:style>
  <w:style w:type="character" w:customStyle="1" w:styleId="Char1">
    <w:name w:val="页脚 Char"/>
    <w:basedOn w:val="a0"/>
    <w:link w:val="a5"/>
    <w:rsid w:val="00E36FD7"/>
    <w:rPr>
      <w:rFonts w:ascii="Times New Roman" w:eastAsia="宋体" w:hAnsi="Times New Roman" w:cs="Times New Roman"/>
      <w:sz w:val="18"/>
      <w:szCs w:val="18"/>
    </w:rPr>
  </w:style>
  <w:style w:type="paragraph" w:styleId="a3">
    <w:name w:val="Plain Text"/>
    <w:basedOn w:val="a"/>
    <w:link w:val="Char"/>
    <w:rsid w:val="00E36FD7"/>
    <w:rPr>
      <w:rFonts w:ascii="宋体" w:eastAsiaTheme="minorEastAsia" w:hAnsi="Courier New" w:cstheme="minorBidi"/>
      <w:szCs w:val="22"/>
    </w:rPr>
  </w:style>
  <w:style w:type="character" w:customStyle="1" w:styleId="Char10">
    <w:name w:val="纯文本 Char1"/>
    <w:basedOn w:val="a0"/>
    <w:uiPriority w:val="99"/>
    <w:semiHidden/>
    <w:rsid w:val="00E36FD7"/>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E36FD7"/>
    <w:rPr>
      <w:rFonts w:ascii="宋体" w:hAnsi="Courier New"/>
    </w:rPr>
  </w:style>
  <w:style w:type="paragraph" w:styleId="a4">
    <w:name w:val="header"/>
    <w:basedOn w:val="a"/>
    <w:link w:val="Char0"/>
    <w:rsid w:val="00E36F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36FD7"/>
    <w:rPr>
      <w:rFonts w:ascii="Times New Roman" w:eastAsia="宋体" w:hAnsi="Times New Roman" w:cs="Times New Roman"/>
      <w:sz w:val="18"/>
      <w:szCs w:val="18"/>
    </w:rPr>
  </w:style>
  <w:style w:type="paragraph" w:styleId="a5">
    <w:name w:val="footer"/>
    <w:basedOn w:val="a"/>
    <w:link w:val="Char1"/>
    <w:rsid w:val="00E36FD7"/>
    <w:pPr>
      <w:tabs>
        <w:tab w:val="center" w:pos="4153"/>
        <w:tab w:val="right" w:pos="8306"/>
      </w:tabs>
      <w:snapToGrid w:val="0"/>
      <w:jc w:val="left"/>
    </w:pPr>
    <w:rPr>
      <w:sz w:val="18"/>
      <w:szCs w:val="18"/>
    </w:rPr>
  </w:style>
  <w:style w:type="character" w:customStyle="1" w:styleId="Char1">
    <w:name w:val="页脚 Char"/>
    <w:basedOn w:val="a0"/>
    <w:link w:val="a5"/>
    <w:rsid w:val="00E36FD7"/>
    <w:rPr>
      <w:rFonts w:ascii="Times New Roman" w:eastAsia="宋体" w:hAnsi="Times New Roman" w:cs="Times New Roman"/>
      <w:sz w:val="18"/>
      <w:szCs w:val="18"/>
    </w:rPr>
  </w:style>
  <w:style w:type="paragraph" w:styleId="a3">
    <w:name w:val="Plain Text"/>
    <w:basedOn w:val="a"/>
    <w:link w:val="Char"/>
    <w:rsid w:val="00E36FD7"/>
    <w:rPr>
      <w:rFonts w:ascii="宋体" w:eastAsiaTheme="minorEastAsia" w:hAnsi="Courier New" w:cstheme="minorBidi"/>
      <w:szCs w:val="22"/>
    </w:rPr>
  </w:style>
  <w:style w:type="character" w:customStyle="1" w:styleId="Char10">
    <w:name w:val="纯文本 Char1"/>
    <w:basedOn w:val="a0"/>
    <w:uiPriority w:val="99"/>
    <w:semiHidden/>
    <w:rsid w:val="00E36FD7"/>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2020-06-28T01:18:00Z</dcterms:created>
  <dcterms:modified xsi:type="dcterms:W3CDTF">2020-06-28T01:18:00Z</dcterms:modified>
</cp:coreProperties>
</file>