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32" w:rsidRPr="00E30D1D" w:rsidRDefault="00021A32" w:rsidP="00021A32">
      <w:pPr>
        <w:jc w:val="center"/>
        <w:rPr>
          <w:b/>
          <w:kern w:val="44"/>
          <w:sz w:val="48"/>
          <w:szCs w:val="20"/>
        </w:rPr>
      </w:pPr>
      <w:r w:rsidRPr="00E30D1D">
        <w:rPr>
          <w:b/>
          <w:kern w:val="44"/>
          <w:sz w:val="48"/>
          <w:szCs w:val="20"/>
        </w:rPr>
        <w:t>第八部分</w:t>
      </w:r>
      <w:r w:rsidRPr="00E30D1D">
        <w:rPr>
          <w:b/>
          <w:kern w:val="44"/>
          <w:sz w:val="48"/>
          <w:szCs w:val="20"/>
        </w:rPr>
        <w:t xml:space="preserve">  </w:t>
      </w:r>
      <w:r w:rsidRPr="00E30D1D">
        <w:rPr>
          <w:b/>
          <w:kern w:val="44"/>
          <w:sz w:val="48"/>
          <w:szCs w:val="20"/>
        </w:rPr>
        <w:t>技术部分</w:t>
      </w:r>
    </w:p>
    <w:p w:rsidR="00021A32" w:rsidRPr="00E30D1D" w:rsidRDefault="00021A32" w:rsidP="00021A32">
      <w:pPr>
        <w:jc w:val="center"/>
        <w:rPr>
          <w:b/>
          <w:kern w:val="44"/>
          <w:sz w:val="48"/>
          <w:szCs w:val="20"/>
        </w:rPr>
      </w:pPr>
    </w:p>
    <w:p w:rsidR="00021A32" w:rsidRPr="00E30D1D" w:rsidRDefault="00021A32" w:rsidP="00021A32">
      <w:pPr>
        <w:jc w:val="center"/>
        <w:rPr>
          <w:b/>
          <w:kern w:val="44"/>
          <w:sz w:val="48"/>
          <w:szCs w:val="20"/>
        </w:rPr>
      </w:pPr>
    </w:p>
    <w:p w:rsidR="00021A32" w:rsidRPr="00E30D1D" w:rsidRDefault="00021A32" w:rsidP="00021A32">
      <w:pPr>
        <w:jc w:val="center"/>
        <w:rPr>
          <w:b/>
          <w:kern w:val="44"/>
          <w:sz w:val="48"/>
          <w:szCs w:val="20"/>
        </w:rPr>
      </w:pPr>
    </w:p>
    <w:p w:rsidR="00021A32" w:rsidRPr="00E30D1D" w:rsidRDefault="00021A32" w:rsidP="00021A32">
      <w:pPr>
        <w:jc w:val="center"/>
        <w:rPr>
          <w:b/>
          <w:kern w:val="44"/>
          <w:sz w:val="48"/>
          <w:szCs w:val="20"/>
        </w:rPr>
      </w:pPr>
    </w:p>
    <w:p w:rsidR="00021A32" w:rsidRPr="00E30D1D" w:rsidRDefault="00021A32" w:rsidP="00021A32">
      <w:pPr>
        <w:jc w:val="center"/>
        <w:rPr>
          <w:b/>
          <w:kern w:val="44"/>
          <w:sz w:val="48"/>
          <w:szCs w:val="20"/>
        </w:rPr>
      </w:pPr>
    </w:p>
    <w:p w:rsidR="00021A32" w:rsidRPr="00E30D1D" w:rsidRDefault="00021A32" w:rsidP="00021A32">
      <w:pPr>
        <w:jc w:val="center"/>
        <w:rPr>
          <w:b/>
          <w:kern w:val="44"/>
          <w:sz w:val="48"/>
          <w:szCs w:val="20"/>
        </w:rPr>
      </w:pPr>
    </w:p>
    <w:p w:rsidR="00021A32" w:rsidRPr="00E30D1D" w:rsidRDefault="00021A32" w:rsidP="00021A32">
      <w:pPr>
        <w:jc w:val="center"/>
        <w:rPr>
          <w:b/>
          <w:kern w:val="44"/>
          <w:sz w:val="48"/>
          <w:szCs w:val="20"/>
        </w:rPr>
      </w:pPr>
    </w:p>
    <w:p w:rsidR="00021A32" w:rsidRPr="00E30D1D" w:rsidRDefault="00021A32" w:rsidP="00021A32">
      <w:pPr>
        <w:jc w:val="center"/>
        <w:rPr>
          <w:b/>
          <w:kern w:val="44"/>
          <w:sz w:val="48"/>
          <w:szCs w:val="20"/>
        </w:rPr>
      </w:pPr>
    </w:p>
    <w:p w:rsidR="00021A32" w:rsidRPr="00E30D1D" w:rsidRDefault="00021A32" w:rsidP="00021A32">
      <w:pPr>
        <w:jc w:val="center"/>
        <w:rPr>
          <w:b/>
          <w:kern w:val="44"/>
          <w:sz w:val="48"/>
          <w:szCs w:val="20"/>
        </w:rPr>
      </w:pPr>
    </w:p>
    <w:p w:rsidR="00021A32" w:rsidRPr="00E30D1D" w:rsidRDefault="00021A32" w:rsidP="00021A32">
      <w:pPr>
        <w:jc w:val="center"/>
        <w:rPr>
          <w:b/>
          <w:kern w:val="44"/>
          <w:sz w:val="48"/>
          <w:szCs w:val="20"/>
        </w:rPr>
      </w:pPr>
    </w:p>
    <w:p w:rsidR="00021A32" w:rsidRPr="00E30D1D" w:rsidRDefault="00021A32" w:rsidP="00021A32">
      <w:pPr>
        <w:jc w:val="center"/>
        <w:rPr>
          <w:b/>
          <w:kern w:val="44"/>
          <w:sz w:val="48"/>
          <w:szCs w:val="20"/>
        </w:rPr>
      </w:pPr>
    </w:p>
    <w:p w:rsidR="00021A32" w:rsidRPr="00E30D1D" w:rsidRDefault="00021A32" w:rsidP="00021A32">
      <w:pPr>
        <w:jc w:val="center"/>
        <w:rPr>
          <w:b/>
          <w:kern w:val="44"/>
          <w:sz w:val="48"/>
          <w:szCs w:val="20"/>
        </w:rPr>
      </w:pPr>
    </w:p>
    <w:p w:rsidR="00021A32" w:rsidRPr="00E30D1D" w:rsidRDefault="00021A32" w:rsidP="00021A32">
      <w:pPr>
        <w:jc w:val="center"/>
        <w:rPr>
          <w:b/>
          <w:kern w:val="44"/>
          <w:sz w:val="48"/>
          <w:szCs w:val="20"/>
        </w:rPr>
      </w:pPr>
    </w:p>
    <w:p w:rsidR="00021A32" w:rsidRPr="00E30D1D" w:rsidRDefault="00021A32" w:rsidP="00021A32">
      <w:pPr>
        <w:jc w:val="center"/>
        <w:rPr>
          <w:b/>
          <w:kern w:val="44"/>
          <w:sz w:val="48"/>
          <w:szCs w:val="20"/>
        </w:rPr>
      </w:pPr>
    </w:p>
    <w:p w:rsidR="00021A32" w:rsidRPr="00E30D1D" w:rsidRDefault="00021A32" w:rsidP="00021A32">
      <w:pPr>
        <w:jc w:val="center"/>
        <w:rPr>
          <w:b/>
          <w:kern w:val="44"/>
          <w:sz w:val="48"/>
          <w:szCs w:val="20"/>
        </w:rPr>
      </w:pPr>
    </w:p>
    <w:p w:rsidR="00021A32" w:rsidRPr="00E30D1D" w:rsidRDefault="00021A32" w:rsidP="00021A32">
      <w:pPr>
        <w:jc w:val="center"/>
        <w:rPr>
          <w:b/>
          <w:kern w:val="44"/>
          <w:sz w:val="48"/>
          <w:szCs w:val="20"/>
        </w:rPr>
      </w:pPr>
    </w:p>
    <w:p w:rsidR="00021A32" w:rsidRPr="00E30D1D" w:rsidRDefault="00021A32" w:rsidP="00021A32">
      <w:pPr>
        <w:jc w:val="center"/>
        <w:rPr>
          <w:sz w:val="24"/>
        </w:rPr>
      </w:pPr>
    </w:p>
    <w:p w:rsidR="00021A32" w:rsidRPr="00E30D1D" w:rsidRDefault="00021A32" w:rsidP="00021A32">
      <w:pPr>
        <w:spacing w:line="360" w:lineRule="auto"/>
        <w:ind w:left="600" w:hanging="600"/>
        <w:rPr>
          <w:b/>
          <w:sz w:val="30"/>
          <w:szCs w:val="30"/>
        </w:rPr>
      </w:pPr>
      <w:r w:rsidRPr="00E30D1D">
        <w:rPr>
          <w:b/>
          <w:sz w:val="30"/>
          <w:szCs w:val="30"/>
        </w:rPr>
        <w:t>一、总</w:t>
      </w:r>
      <w:r w:rsidRPr="00E30D1D">
        <w:rPr>
          <w:b/>
          <w:sz w:val="30"/>
          <w:szCs w:val="30"/>
        </w:rPr>
        <w:t xml:space="preserve">  </w:t>
      </w:r>
      <w:r w:rsidRPr="00E30D1D">
        <w:rPr>
          <w:b/>
          <w:sz w:val="30"/>
          <w:szCs w:val="30"/>
        </w:rPr>
        <w:t>则</w:t>
      </w:r>
    </w:p>
    <w:p w:rsidR="00021A32" w:rsidRPr="00E30D1D" w:rsidRDefault="00021A32" w:rsidP="00021A32">
      <w:pPr>
        <w:spacing w:beforeLines="50" w:before="156" w:afterLines="50" w:after="156" w:line="360" w:lineRule="auto"/>
        <w:ind w:left="601" w:hanging="601"/>
        <w:rPr>
          <w:b/>
          <w:sz w:val="28"/>
        </w:rPr>
      </w:pPr>
      <w:r w:rsidRPr="00E30D1D">
        <w:rPr>
          <w:b/>
          <w:sz w:val="28"/>
        </w:rPr>
        <w:t>1</w:t>
      </w:r>
      <w:r w:rsidRPr="00E30D1D">
        <w:rPr>
          <w:b/>
          <w:sz w:val="28"/>
        </w:rPr>
        <w:t>、投标要求</w:t>
      </w:r>
    </w:p>
    <w:p w:rsidR="00021A32" w:rsidRPr="00E30D1D" w:rsidRDefault="00021A32" w:rsidP="00021A32">
      <w:pPr>
        <w:spacing w:line="360" w:lineRule="auto"/>
        <w:ind w:left="554" w:hangingChars="231" w:hanging="554"/>
        <w:rPr>
          <w:sz w:val="24"/>
        </w:rPr>
      </w:pPr>
      <w:r w:rsidRPr="00E30D1D">
        <w:rPr>
          <w:sz w:val="24"/>
        </w:rPr>
        <w:t xml:space="preserve">1.1  </w:t>
      </w:r>
      <w:r w:rsidRPr="00E30D1D">
        <w:rPr>
          <w:sz w:val="24"/>
        </w:rPr>
        <w:t>投标人在准备投标书时，务必在所提供的商品的技术规格文件中，标明型号、商标名称、目录号。</w:t>
      </w:r>
    </w:p>
    <w:p w:rsidR="00021A32" w:rsidRPr="00E30D1D" w:rsidRDefault="00021A32" w:rsidP="00021A32">
      <w:pPr>
        <w:spacing w:line="360" w:lineRule="auto"/>
        <w:ind w:left="554" w:hangingChars="231" w:hanging="554"/>
        <w:rPr>
          <w:sz w:val="24"/>
        </w:rPr>
      </w:pPr>
      <w:r w:rsidRPr="00E30D1D">
        <w:rPr>
          <w:sz w:val="24"/>
        </w:rPr>
        <w:t xml:space="preserve">1.2  </w:t>
      </w:r>
      <w:r w:rsidRPr="00E30D1D">
        <w:rPr>
          <w:sz w:val="24"/>
        </w:rPr>
        <w:t>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w:t>
      </w:r>
      <w:r w:rsidRPr="00E30D1D">
        <w:rPr>
          <w:sz w:val="24"/>
        </w:rPr>
        <w:t>/</w:t>
      </w:r>
      <w:r w:rsidRPr="00E30D1D">
        <w:rPr>
          <w:sz w:val="24"/>
        </w:rPr>
        <w:t>并拒绝其投标。</w:t>
      </w:r>
    </w:p>
    <w:p w:rsidR="00021A32" w:rsidRPr="00E30D1D" w:rsidRDefault="00021A32" w:rsidP="00021A32">
      <w:pPr>
        <w:spacing w:line="360" w:lineRule="auto"/>
        <w:ind w:left="554" w:hangingChars="231" w:hanging="554"/>
        <w:rPr>
          <w:sz w:val="24"/>
        </w:rPr>
      </w:pPr>
      <w:r w:rsidRPr="00E30D1D">
        <w:rPr>
          <w:sz w:val="24"/>
        </w:rPr>
        <w:lastRenderedPageBreak/>
        <w:t xml:space="preserve">1.3  </w:t>
      </w:r>
      <w:r w:rsidRPr="00E30D1D">
        <w:rPr>
          <w:sz w:val="24"/>
        </w:rPr>
        <w:t>投标人提供的产品样本，必须是</w:t>
      </w:r>
      <w:r w:rsidRPr="00E30D1D">
        <w:rPr>
          <w:sz w:val="24"/>
        </w:rPr>
        <w:t>“</w:t>
      </w:r>
      <w:r w:rsidRPr="00E30D1D">
        <w:rPr>
          <w:sz w:val="24"/>
        </w:rPr>
        <w:t>原件</w:t>
      </w:r>
      <w:r w:rsidRPr="00E30D1D">
        <w:rPr>
          <w:sz w:val="24"/>
        </w:rPr>
        <w:t>”</w:t>
      </w:r>
      <w:r w:rsidRPr="00E30D1D">
        <w:rPr>
          <w:sz w:val="24"/>
        </w:rPr>
        <w:t>而非复印件，图表、简图、电路图以及印刷电路板图等都应清晰易读。买方有权不付任何附加费用复制这些资料以供参考。</w:t>
      </w:r>
    </w:p>
    <w:p w:rsidR="00021A32" w:rsidRPr="00E30D1D" w:rsidRDefault="00021A32" w:rsidP="00021A32">
      <w:pPr>
        <w:spacing w:line="360" w:lineRule="auto"/>
        <w:ind w:left="554" w:hangingChars="231" w:hanging="554"/>
        <w:rPr>
          <w:sz w:val="24"/>
        </w:rPr>
      </w:pPr>
      <w:r w:rsidRPr="00E30D1D">
        <w:rPr>
          <w:sz w:val="24"/>
        </w:rPr>
        <w:t xml:space="preserve">1.4 </w:t>
      </w:r>
      <w:r w:rsidRPr="00E30D1D">
        <w:rPr>
          <w:sz w:val="24"/>
        </w:rPr>
        <w:t>投标人应提供完整的商务报价表、分项报价表、备品备件报价表。</w:t>
      </w:r>
    </w:p>
    <w:p w:rsidR="00021A32" w:rsidRPr="00E30D1D" w:rsidRDefault="00021A32" w:rsidP="00021A32">
      <w:pPr>
        <w:spacing w:beforeLines="50" w:before="156" w:afterLines="50" w:after="156" w:line="360" w:lineRule="auto"/>
        <w:ind w:left="601" w:hanging="601"/>
        <w:rPr>
          <w:b/>
          <w:sz w:val="28"/>
        </w:rPr>
      </w:pPr>
      <w:r w:rsidRPr="00E30D1D">
        <w:rPr>
          <w:b/>
          <w:sz w:val="28"/>
        </w:rPr>
        <w:t>2</w:t>
      </w:r>
      <w:r w:rsidRPr="00E30D1D">
        <w:rPr>
          <w:b/>
          <w:sz w:val="28"/>
        </w:rPr>
        <w:t>、评标标准</w:t>
      </w:r>
    </w:p>
    <w:p w:rsidR="00021A32" w:rsidRPr="00E30D1D" w:rsidRDefault="00021A32" w:rsidP="00021A32">
      <w:pPr>
        <w:spacing w:line="360" w:lineRule="auto"/>
        <w:ind w:left="554" w:hangingChars="231" w:hanging="554"/>
        <w:rPr>
          <w:sz w:val="24"/>
        </w:rPr>
      </w:pPr>
      <w:r w:rsidRPr="00E30D1D">
        <w:rPr>
          <w:sz w:val="24"/>
        </w:rPr>
        <w:t xml:space="preserve">2.1  </w:t>
      </w:r>
      <w:r w:rsidRPr="00E30D1D">
        <w:rPr>
          <w:sz w:val="24"/>
        </w:rPr>
        <w:t>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rsidR="00021A32" w:rsidRPr="00E30D1D" w:rsidRDefault="00021A32" w:rsidP="00021A32">
      <w:pPr>
        <w:spacing w:line="360" w:lineRule="auto"/>
        <w:ind w:left="554" w:hangingChars="231" w:hanging="554"/>
        <w:rPr>
          <w:sz w:val="24"/>
        </w:rPr>
      </w:pPr>
      <w:r w:rsidRPr="00E30D1D">
        <w:rPr>
          <w:sz w:val="24"/>
        </w:rPr>
        <w:t xml:space="preserve">2.2  </w:t>
      </w:r>
      <w:r w:rsidRPr="00E30D1D">
        <w:rPr>
          <w:sz w:val="24"/>
        </w:rPr>
        <w:t>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rsidR="00021A32" w:rsidRPr="00E30D1D" w:rsidRDefault="00021A32" w:rsidP="00021A32">
      <w:pPr>
        <w:spacing w:line="360" w:lineRule="auto"/>
        <w:ind w:left="554" w:hangingChars="231" w:hanging="554"/>
        <w:rPr>
          <w:sz w:val="24"/>
        </w:rPr>
      </w:pPr>
      <w:r w:rsidRPr="00E30D1D">
        <w:rPr>
          <w:sz w:val="24"/>
        </w:rPr>
        <w:t xml:space="preserve">2.3  </w:t>
      </w:r>
      <w:r w:rsidRPr="00E30D1D">
        <w:rPr>
          <w:sz w:val="24"/>
        </w:rPr>
        <w:t>为便于用户进行接收仪器的准备工作，卖方应在合同生效后</w:t>
      </w:r>
      <w:r w:rsidRPr="00E30D1D">
        <w:rPr>
          <w:b/>
          <w:sz w:val="24"/>
        </w:rPr>
        <w:t>10</w:t>
      </w:r>
      <w:r w:rsidRPr="00E30D1D">
        <w:rPr>
          <w:sz w:val="24"/>
        </w:rPr>
        <w:t>天内向用户提供一套完整的使用说明书、操作手册、维修及安装说明等文件。另一套完整上述资料应在交货时随货包装提供给用户，这些费用应计入投标价中。</w:t>
      </w:r>
    </w:p>
    <w:p w:rsidR="00021A32" w:rsidRPr="00E30D1D" w:rsidRDefault="00021A32" w:rsidP="00021A32">
      <w:pPr>
        <w:spacing w:line="360" w:lineRule="auto"/>
        <w:ind w:left="554" w:hangingChars="231" w:hanging="554"/>
        <w:rPr>
          <w:sz w:val="24"/>
        </w:rPr>
      </w:pPr>
      <w:r w:rsidRPr="00E30D1D">
        <w:rPr>
          <w:sz w:val="24"/>
        </w:rPr>
        <w:t xml:space="preserve">2.4  </w:t>
      </w:r>
      <w:r w:rsidRPr="00E30D1D">
        <w:rPr>
          <w:sz w:val="24"/>
        </w:rPr>
        <w:t>关于设备的安装调试，如果有必要的安装准备条件，卖方应在合同生效后一个月内向买方提出详细的要求或计划。安装调试的费用应计入投标价中，并应单独列出，供评标使用。</w:t>
      </w:r>
    </w:p>
    <w:p w:rsidR="00021A32" w:rsidRPr="00E30D1D" w:rsidRDefault="00021A32" w:rsidP="00021A32">
      <w:pPr>
        <w:spacing w:line="360" w:lineRule="auto"/>
        <w:ind w:left="554" w:hangingChars="231" w:hanging="554"/>
        <w:rPr>
          <w:sz w:val="24"/>
        </w:rPr>
      </w:pPr>
      <w:r w:rsidRPr="00E30D1D">
        <w:rPr>
          <w:sz w:val="24"/>
        </w:rPr>
        <w:t xml:space="preserve">2.5  </w:t>
      </w:r>
      <w:r w:rsidRPr="00E30D1D">
        <w:rPr>
          <w:sz w:val="24"/>
        </w:rPr>
        <w:t>制造厂家提供的培训指的是涉及货物的基本原理、操作使用和保养维修等有关内容的培训。培训教员的培训费、旅费、食宿费等费用和培训场地费及培训资料费均应由卖方支付。</w:t>
      </w:r>
    </w:p>
    <w:p w:rsidR="00021A32" w:rsidRPr="00E30D1D" w:rsidRDefault="00021A32" w:rsidP="00021A32">
      <w:pPr>
        <w:spacing w:line="360" w:lineRule="auto"/>
        <w:ind w:left="554" w:hangingChars="231" w:hanging="554"/>
        <w:rPr>
          <w:sz w:val="24"/>
        </w:rPr>
      </w:pPr>
      <w:r w:rsidRPr="00E30D1D">
        <w:rPr>
          <w:sz w:val="24"/>
        </w:rPr>
        <w:t xml:space="preserve">2.6  </w:t>
      </w:r>
      <w:r w:rsidRPr="00E30D1D">
        <w:rPr>
          <w:sz w:val="24"/>
        </w:rPr>
        <w:t>在评标过程中，买方有权向投标人索取任何与评标有关的资料，投标人务必在接到此类要求后，在规定时间内予以答复。对于无答复的投标人，买方有权拒绝其投标。</w:t>
      </w:r>
    </w:p>
    <w:p w:rsidR="00021A32" w:rsidRPr="00E30D1D" w:rsidRDefault="00021A32" w:rsidP="00021A32">
      <w:pPr>
        <w:spacing w:beforeLines="50" w:before="156" w:afterLines="50" w:after="156" w:line="360" w:lineRule="auto"/>
        <w:ind w:left="601" w:hanging="601"/>
        <w:rPr>
          <w:b/>
          <w:sz w:val="28"/>
        </w:rPr>
      </w:pPr>
      <w:r w:rsidRPr="00E30D1D">
        <w:rPr>
          <w:b/>
          <w:sz w:val="28"/>
        </w:rPr>
        <w:t>3</w:t>
      </w:r>
      <w:r w:rsidRPr="00E30D1D">
        <w:rPr>
          <w:b/>
          <w:sz w:val="28"/>
        </w:rPr>
        <w:t>、工作条件</w:t>
      </w:r>
    </w:p>
    <w:p w:rsidR="00021A32" w:rsidRPr="00E30D1D" w:rsidRDefault="00021A32" w:rsidP="00021A32">
      <w:pPr>
        <w:spacing w:afterLines="100" w:after="312" w:line="360" w:lineRule="auto"/>
        <w:ind w:firstLineChars="200" w:firstLine="480"/>
        <w:rPr>
          <w:sz w:val="24"/>
        </w:rPr>
      </w:pPr>
      <w:r w:rsidRPr="00E30D1D">
        <w:rPr>
          <w:sz w:val="24"/>
        </w:rPr>
        <w:t>除非在技术规格中另有说明，所有仪器、设备和系统都应符合下列要求：</w:t>
      </w:r>
      <w:r w:rsidRPr="00E30D1D">
        <w:rPr>
          <w:sz w:val="24"/>
        </w:rPr>
        <w:t xml:space="preserve"> </w:t>
      </w:r>
    </w:p>
    <w:p w:rsidR="00021A32" w:rsidRPr="00E30D1D" w:rsidRDefault="00021A32" w:rsidP="00021A32">
      <w:pPr>
        <w:spacing w:line="360" w:lineRule="auto"/>
        <w:ind w:left="554" w:hangingChars="231" w:hanging="554"/>
        <w:rPr>
          <w:sz w:val="24"/>
        </w:rPr>
      </w:pPr>
      <w:r w:rsidRPr="00E30D1D">
        <w:rPr>
          <w:sz w:val="24"/>
        </w:rPr>
        <w:t xml:space="preserve">3.1  </w:t>
      </w:r>
      <w:r w:rsidRPr="00E30D1D">
        <w:rPr>
          <w:sz w:val="24"/>
        </w:rPr>
        <w:t>适于在气温为摄氏</w:t>
      </w:r>
      <w:r w:rsidRPr="00E30D1D">
        <w:rPr>
          <w:sz w:val="24"/>
        </w:rPr>
        <w:t>-40</w:t>
      </w:r>
      <w:r w:rsidRPr="00E30D1D">
        <w:rPr>
          <w:rFonts w:hAnsi="宋体"/>
          <w:sz w:val="24"/>
        </w:rPr>
        <w:t>℃</w:t>
      </w:r>
      <w:r w:rsidRPr="00E30D1D">
        <w:rPr>
          <w:sz w:val="24"/>
        </w:rPr>
        <w:t>～＋</w:t>
      </w:r>
      <w:r w:rsidRPr="00E30D1D">
        <w:rPr>
          <w:sz w:val="24"/>
        </w:rPr>
        <w:t>50</w:t>
      </w:r>
      <w:r w:rsidRPr="00E30D1D">
        <w:rPr>
          <w:rFonts w:hAnsi="宋体"/>
          <w:sz w:val="24"/>
        </w:rPr>
        <w:t>℃</w:t>
      </w:r>
      <w:r w:rsidRPr="00E30D1D">
        <w:rPr>
          <w:sz w:val="24"/>
        </w:rPr>
        <w:t>和相对湿度为</w:t>
      </w:r>
      <w:r w:rsidRPr="00E30D1D">
        <w:rPr>
          <w:sz w:val="24"/>
        </w:rPr>
        <w:t>80</w:t>
      </w:r>
      <w:r w:rsidRPr="00E30D1D">
        <w:rPr>
          <w:sz w:val="24"/>
        </w:rPr>
        <w:t>％的环境条件下运输和贮存。适于在气温摄氏</w:t>
      </w:r>
      <w:r w:rsidRPr="00E30D1D">
        <w:rPr>
          <w:sz w:val="24"/>
        </w:rPr>
        <w:t>+10</w:t>
      </w:r>
      <w:r w:rsidRPr="00E30D1D">
        <w:rPr>
          <w:rFonts w:hAnsi="宋体"/>
          <w:sz w:val="24"/>
        </w:rPr>
        <w:t>℃</w:t>
      </w:r>
      <w:r w:rsidRPr="00E30D1D">
        <w:rPr>
          <w:sz w:val="24"/>
        </w:rPr>
        <w:t>～＋</w:t>
      </w:r>
      <w:r w:rsidRPr="00E30D1D">
        <w:rPr>
          <w:sz w:val="24"/>
        </w:rPr>
        <w:t>35</w:t>
      </w:r>
      <w:r w:rsidRPr="00E30D1D">
        <w:rPr>
          <w:rFonts w:hAnsi="宋体"/>
          <w:sz w:val="24"/>
        </w:rPr>
        <w:t>℃</w:t>
      </w:r>
      <w:r w:rsidRPr="00E30D1D">
        <w:rPr>
          <w:sz w:val="24"/>
        </w:rPr>
        <w:t>和相对湿度小于</w:t>
      </w:r>
      <w:r w:rsidRPr="00E30D1D">
        <w:rPr>
          <w:sz w:val="24"/>
        </w:rPr>
        <w:t>50</w:t>
      </w:r>
      <w:r w:rsidRPr="00E30D1D">
        <w:rPr>
          <w:sz w:val="24"/>
        </w:rPr>
        <w:t>％的环境条件下运行。能够连续正常工作。</w:t>
      </w:r>
    </w:p>
    <w:p w:rsidR="00021A32" w:rsidRPr="00E30D1D" w:rsidRDefault="00021A32" w:rsidP="00021A32">
      <w:pPr>
        <w:spacing w:line="360" w:lineRule="auto"/>
        <w:ind w:left="554" w:hangingChars="231" w:hanging="554"/>
        <w:rPr>
          <w:sz w:val="24"/>
        </w:rPr>
      </w:pPr>
      <w:r w:rsidRPr="00E30D1D">
        <w:rPr>
          <w:sz w:val="24"/>
        </w:rPr>
        <w:t xml:space="preserve">3.2  </w:t>
      </w:r>
      <w:r w:rsidRPr="00E30D1D">
        <w:rPr>
          <w:sz w:val="24"/>
        </w:rPr>
        <w:t>电气设备符合</w:t>
      </w:r>
      <w:r w:rsidRPr="00E30D1D">
        <w:rPr>
          <w:sz w:val="24"/>
        </w:rPr>
        <w:t>VDE</w:t>
      </w:r>
      <w:r w:rsidRPr="00E30D1D">
        <w:rPr>
          <w:sz w:val="24"/>
        </w:rPr>
        <w:t>标准，</w:t>
      </w:r>
      <w:r w:rsidRPr="00E30D1D">
        <w:rPr>
          <w:sz w:val="24"/>
        </w:rPr>
        <w:t>380</w:t>
      </w:r>
      <w:r w:rsidRPr="00E30D1D">
        <w:rPr>
          <w:sz w:val="24"/>
        </w:rPr>
        <w:t>伏（</w:t>
      </w:r>
      <w:r w:rsidRPr="00E30D1D">
        <w:rPr>
          <w:sz w:val="24"/>
        </w:rPr>
        <w:t>+10%</w:t>
      </w:r>
      <w:r w:rsidRPr="00E30D1D">
        <w:rPr>
          <w:sz w:val="24"/>
        </w:rPr>
        <w:t>），三相</w:t>
      </w:r>
      <w:r w:rsidRPr="00E30D1D">
        <w:rPr>
          <w:sz w:val="24"/>
        </w:rPr>
        <w:t>50</w:t>
      </w:r>
      <w:r w:rsidRPr="00E30D1D">
        <w:rPr>
          <w:sz w:val="24"/>
        </w:rPr>
        <w:t>赫兹。内部控制电压和测量系统电压</w:t>
      </w:r>
      <w:r w:rsidRPr="00E30D1D">
        <w:rPr>
          <w:sz w:val="24"/>
        </w:rPr>
        <w:t>220</w:t>
      </w:r>
      <w:r w:rsidRPr="00E30D1D">
        <w:rPr>
          <w:sz w:val="24"/>
        </w:rPr>
        <w:t>伏适于在电源</w:t>
      </w:r>
      <w:r w:rsidRPr="00E30D1D">
        <w:rPr>
          <w:sz w:val="24"/>
        </w:rPr>
        <w:t>220V</w:t>
      </w:r>
      <w:r w:rsidRPr="00E30D1D">
        <w:rPr>
          <w:sz w:val="24"/>
        </w:rPr>
        <w:t>（</w:t>
      </w:r>
      <w:r w:rsidRPr="00E30D1D">
        <w:rPr>
          <w:sz w:val="24"/>
        </w:rPr>
        <w:sym w:font="Symbol" w:char="F0B1"/>
      </w:r>
      <w:r w:rsidRPr="00E30D1D">
        <w:rPr>
          <w:sz w:val="24"/>
        </w:rPr>
        <w:t>10</w:t>
      </w:r>
      <w:r w:rsidRPr="00E30D1D">
        <w:rPr>
          <w:sz w:val="24"/>
        </w:rPr>
        <w:t>％）正常工作。</w:t>
      </w:r>
    </w:p>
    <w:p w:rsidR="00021A32" w:rsidRPr="00E30D1D" w:rsidRDefault="00021A32" w:rsidP="00021A32">
      <w:pPr>
        <w:spacing w:line="360" w:lineRule="auto"/>
        <w:ind w:left="554" w:hangingChars="231" w:hanging="554"/>
        <w:rPr>
          <w:sz w:val="24"/>
        </w:rPr>
      </w:pPr>
      <w:r w:rsidRPr="00E30D1D">
        <w:rPr>
          <w:sz w:val="24"/>
        </w:rPr>
        <w:lastRenderedPageBreak/>
        <w:t xml:space="preserve">3.3  </w:t>
      </w:r>
      <w:r w:rsidRPr="00E30D1D">
        <w:rPr>
          <w:sz w:val="24"/>
        </w:rPr>
        <w:t>配置符合中国有关标准要求的插头，如果没有这样的插头，则需提供适当的转换插座。</w:t>
      </w:r>
    </w:p>
    <w:p w:rsidR="00021A32" w:rsidRPr="00E30D1D" w:rsidRDefault="00021A32" w:rsidP="00021A32">
      <w:pPr>
        <w:spacing w:line="360" w:lineRule="auto"/>
        <w:ind w:left="554" w:hangingChars="231" w:hanging="554"/>
        <w:rPr>
          <w:sz w:val="24"/>
        </w:rPr>
      </w:pPr>
      <w:r w:rsidRPr="00E30D1D">
        <w:rPr>
          <w:sz w:val="24"/>
        </w:rPr>
        <w:t xml:space="preserve">3.4  </w:t>
      </w:r>
      <w:r w:rsidRPr="00E30D1D">
        <w:rPr>
          <w:sz w:val="24"/>
        </w:rPr>
        <w:t>如产品达不到上述要求，投标人应注明其偏差。如仪器设备需要特殊工作条件（如水、电源、磁场强度、温度、湿度、动强度等）投标人应在投标书中加以说明。</w:t>
      </w:r>
    </w:p>
    <w:p w:rsidR="00021A32" w:rsidRPr="00E30D1D" w:rsidRDefault="00021A32" w:rsidP="00021A32">
      <w:pPr>
        <w:pStyle w:val="a3"/>
        <w:spacing w:line="360" w:lineRule="auto"/>
        <w:ind w:left="408" w:hangingChars="170" w:hanging="408"/>
        <w:rPr>
          <w:rFonts w:ascii="Times New Roman" w:hAnsi="Times New Roman"/>
          <w:sz w:val="24"/>
          <w:szCs w:val="24"/>
        </w:rPr>
      </w:pPr>
    </w:p>
    <w:p w:rsidR="00021A32" w:rsidRPr="00E30D1D" w:rsidRDefault="00021A32" w:rsidP="00021A32">
      <w:pPr>
        <w:pStyle w:val="a3"/>
        <w:spacing w:line="360" w:lineRule="auto"/>
        <w:ind w:left="410" w:hangingChars="170" w:hanging="410"/>
        <w:rPr>
          <w:rFonts w:ascii="Times New Roman" w:hAnsi="Times New Roman"/>
          <w:b/>
          <w:sz w:val="24"/>
          <w:szCs w:val="24"/>
        </w:rPr>
      </w:pPr>
      <w:r w:rsidRPr="00E30D1D">
        <w:rPr>
          <w:rFonts w:ascii="Times New Roman" w:hAnsi="Times New Roman"/>
          <w:b/>
          <w:sz w:val="24"/>
          <w:szCs w:val="24"/>
        </w:rPr>
        <w:t>4</w:t>
      </w:r>
      <w:r w:rsidRPr="00E30D1D">
        <w:rPr>
          <w:rFonts w:ascii="Times New Roman" w:hAnsi="Times New Roman"/>
          <w:b/>
          <w:sz w:val="24"/>
          <w:szCs w:val="24"/>
        </w:rPr>
        <w:t>、本技术规格书中标注</w:t>
      </w:r>
      <w:r w:rsidRPr="00E30D1D">
        <w:rPr>
          <w:rFonts w:ascii="Times New Roman" w:hAnsi="Times New Roman"/>
          <w:b/>
          <w:sz w:val="24"/>
          <w:szCs w:val="24"/>
        </w:rPr>
        <w:t>“</w:t>
      </w:r>
      <w:r w:rsidRPr="00E30D1D">
        <w:rPr>
          <w:rFonts w:ascii="Times New Roman" w:hAnsi="宋体"/>
          <w:sz w:val="24"/>
        </w:rPr>
        <w:t>★</w:t>
      </w:r>
      <w:r w:rsidRPr="00E30D1D">
        <w:rPr>
          <w:rFonts w:ascii="Times New Roman" w:hAnsi="Times New Roman"/>
          <w:b/>
          <w:sz w:val="24"/>
          <w:szCs w:val="24"/>
        </w:rPr>
        <w:t>”</w:t>
      </w:r>
      <w:r w:rsidRPr="00E30D1D">
        <w:rPr>
          <w:rFonts w:ascii="Times New Roman" w:hAnsi="Times New Roman"/>
          <w:b/>
          <w:sz w:val="24"/>
          <w:szCs w:val="24"/>
        </w:rPr>
        <w:t>号的为关键技术参数，对这些关键技术参数的任何负偏离将导致废标。</w:t>
      </w:r>
    </w:p>
    <w:p w:rsidR="00021A32" w:rsidRPr="00E30D1D" w:rsidRDefault="00021A32" w:rsidP="00021A32">
      <w:pPr>
        <w:pStyle w:val="a3"/>
        <w:spacing w:line="360" w:lineRule="auto"/>
        <w:rPr>
          <w:rFonts w:ascii="Times New Roman" w:hAnsi="Times New Roman"/>
          <w:b/>
          <w:sz w:val="24"/>
          <w:szCs w:val="24"/>
        </w:rPr>
      </w:pPr>
    </w:p>
    <w:p w:rsidR="00021A32" w:rsidRPr="00E30D1D" w:rsidRDefault="00021A32" w:rsidP="00021A32">
      <w:pPr>
        <w:pStyle w:val="a3"/>
        <w:spacing w:line="360" w:lineRule="auto"/>
        <w:rPr>
          <w:rFonts w:ascii="Times New Roman" w:hAnsi="Times New Roman"/>
          <w:sz w:val="24"/>
          <w:szCs w:val="24"/>
        </w:rPr>
      </w:pPr>
      <w:r w:rsidRPr="00E30D1D">
        <w:rPr>
          <w:rFonts w:ascii="Times New Roman" w:hAnsi="Times New Roman"/>
          <w:b/>
          <w:sz w:val="24"/>
          <w:szCs w:val="24"/>
        </w:rPr>
        <w:t>5</w:t>
      </w:r>
      <w:r w:rsidRPr="00E30D1D">
        <w:rPr>
          <w:rFonts w:ascii="Times New Roman" w:hAnsi="Times New Roman"/>
          <w:b/>
          <w:sz w:val="24"/>
          <w:szCs w:val="24"/>
        </w:rPr>
        <w:t>、如在具体技术规格中有本总则不一致之处，以具体技术规格中的要求为准</w:t>
      </w:r>
      <w:r w:rsidRPr="00E30D1D">
        <w:rPr>
          <w:rFonts w:ascii="Times New Roman" w:hAnsi="Times New Roman"/>
          <w:sz w:val="24"/>
          <w:szCs w:val="24"/>
        </w:rPr>
        <w:t>。</w:t>
      </w:r>
    </w:p>
    <w:p w:rsidR="00021A32" w:rsidRPr="00E30D1D" w:rsidRDefault="00021A32" w:rsidP="00021A32">
      <w:pPr>
        <w:spacing w:afterLines="50" w:after="156"/>
        <w:ind w:left="601" w:hanging="601"/>
        <w:rPr>
          <w:b/>
          <w:sz w:val="28"/>
        </w:rPr>
      </w:pPr>
      <w:r w:rsidRPr="00E30D1D">
        <w:rPr>
          <w:b/>
          <w:sz w:val="28"/>
        </w:rPr>
        <w:br w:type="page"/>
      </w:r>
      <w:r w:rsidRPr="00E30D1D">
        <w:rPr>
          <w:b/>
          <w:sz w:val="28"/>
        </w:rPr>
        <w:lastRenderedPageBreak/>
        <w:t>二</w:t>
      </w:r>
      <w:r w:rsidRPr="00E30D1D">
        <w:rPr>
          <w:b/>
          <w:sz w:val="28"/>
        </w:rPr>
        <w:t xml:space="preserve"> </w:t>
      </w:r>
      <w:r w:rsidRPr="00E30D1D">
        <w:rPr>
          <w:b/>
          <w:sz w:val="28"/>
        </w:rPr>
        <w:t>货物需求表和具体技术规格</w:t>
      </w:r>
    </w:p>
    <w:p w:rsidR="00021A32" w:rsidRPr="00E30D1D" w:rsidRDefault="00021A32" w:rsidP="00021A32">
      <w:pPr>
        <w:widowControl/>
        <w:spacing w:line="360" w:lineRule="auto"/>
        <w:jc w:val="center"/>
        <w:rPr>
          <w:rFonts w:asciiTheme="minorEastAsia" w:eastAsiaTheme="minorEastAsia" w:hAnsiTheme="minorEastAsia"/>
          <w:szCs w:val="21"/>
        </w:rPr>
      </w:pPr>
      <w:bookmarkStart w:id="0" w:name="OLE_LINK198"/>
      <w:bookmarkStart w:id="1" w:name="OLE_LINK197"/>
      <w:bookmarkStart w:id="2" w:name="OLE_LINK196"/>
      <w:r w:rsidRPr="00E30D1D">
        <w:rPr>
          <w:rFonts w:asciiTheme="minorEastAsia" w:eastAsiaTheme="minorEastAsia" w:hAnsiTheme="minorEastAsia" w:hint="eastAsia"/>
          <w:sz w:val="28"/>
          <w:szCs w:val="28"/>
        </w:rPr>
        <w:t>条纹相机</w:t>
      </w:r>
    </w:p>
    <w:p w:rsidR="00021A32" w:rsidRPr="00E30D1D" w:rsidRDefault="00021A32" w:rsidP="00021A32">
      <w:pPr>
        <w:adjustRightInd w:val="0"/>
        <w:snapToGrid w:val="0"/>
        <w:spacing w:line="360" w:lineRule="auto"/>
        <w:rPr>
          <w:rFonts w:asciiTheme="minorEastAsia" w:eastAsiaTheme="minorEastAsia" w:hAnsiTheme="minorEastAsia" w:cs="Arial"/>
          <w:b/>
          <w:color w:val="000000"/>
          <w:szCs w:val="21"/>
        </w:rPr>
      </w:pPr>
      <w:r w:rsidRPr="00E30D1D">
        <w:rPr>
          <w:rFonts w:asciiTheme="minorEastAsia" w:eastAsiaTheme="minorEastAsia" w:hAnsiTheme="minorEastAsia" w:cs="Arial"/>
          <w:b/>
          <w:color w:val="000000"/>
          <w:szCs w:val="21"/>
        </w:rPr>
        <w:t>一、工作条件</w:t>
      </w:r>
    </w:p>
    <w:p w:rsidR="00021A32" w:rsidRPr="00E30D1D" w:rsidRDefault="00021A32" w:rsidP="00021A32">
      <w:pPr>
        <w:adjustRightInd w:val="0"/>
        <w:snapToGrid w:val="0"/>
        <w:spacing w:line="360" w:lineRule="auto"/>
        <w:ind w:firstLineChars="200" w:firstLine="420"/>
        <w:rPr>
          <w:rFonts w:asciiTheme="minorEastAsia" w:eastAsiaTheme="minorEastAsia" w:hAnsiTheme="minorEastAsia" w:cs="Arial"/>
          <w:color w:val="000000"/>
          <w:szCs w:val="21"/>
        </w:rPr>
      </w:pPr>
      <w:r w:rsidRPr="00E30D1D">
        <w:rPr>
          <w:rFonts w:asciiTheme="minorEastAsia" w:eastAsiaTheme="minorEastAsia" w:hAnsiTheme="minorEastAsia" w:cs="Arial"/>
          <w:color w:val="000000"/>
          <w:szCs w:val="21"/>
        </w:rPr>
        <w:t>1、</w:t>
      </w:r>
      <w:r w:rsidRPr="00E30D1D">
        <w:rPr>
          <w:rFonts w:asciiTheme="minorEastAsia" w:eastAsiaTheme="minorEastAsia" w:hAnsiTheme="minorEastAsia" w:cs="Arial" w:hint="eastAsia"/>
          <w:color w:val="000000"/>
          <w:szCs w:val="21"/>
        </w:rPr>
        <w:t>电源</w:t>
      </w:r>
      <w:r w:rsidRPr="00E30D1D">
        <w:rPr>
          <w:rFonts w:asciiTheme="minorEastAsia" w:eastAsiaTheme="minorEastAsia" w:hAnsiTheme="minorEastAsia" w:cs="Arial"/>
          <w:color w:val="000000"/>
          <w:szCs w:val="21"/>
        </w:rPr>
        <w:t>：220V</w:t>
      </w:r>
      <w:r w:rsidRPr="00E30D1D">
        <w:rPr>
          <w:rFonts w:asciiTheme="minorEastAsia" w:eastAsiaTheme="minorEastAsia" w:hAnsiTheme="minorEastAsia" w:hint="eastAsia"/>
          <w:szCs w:val="21"/>
        </w:rPr>
        <w:t>（</w:t>
      </w:r>
      <w:r w:rsidRPr="00E30D1D">
        <w:rPr>
          <w:rFonts w:asciiTheme="minorEastAsia" w:eastAsiaTheme="minorEastAsia" w:hAnsiTheme="minorEastAsia"/>
          <w:szCs w:val="21"/>
        </w:rPr>
        <w:sym w:font="Symbol" w:char="F0B1"/>
      </w:r>
      <w:r w:rsidRPr="00E30D1D">
        <w:rPr>
          <w:rFonts w:asciiTheme="minorEastAsia" w:eastAsiaTheme="minorEastAsia" w:hAnsiTheme="minorEastAsia"/>
          <w:szCs w:val="21"/>
        </w:rPr>
        <w:t>10</w:t>
      </w:r>
      <w:r w:rsidRPr="00E30D1D">
        <w:rPr>
          <w:rFonts w:asciiTheme="minorEastAsia" w:eastAsiaTheme="minorEastAsia" w:hAnsiTheme="minorEastAsia" w:hint="eastAsia"/>
          <w:szCs w:val="21"/>
        </w:rPr>
        <w:t>％）</w:t>
      </w:r>
      <w:r w:rsidRPr="00E30D1D">
        <w:rPr>
          <w:rFonts w:asciiTheme="minorEastAsia" w:eastAsiaTheme="minorEastAsia" w:hAnsiTheme="minorEastAsia" w:cs="Arial"/>
          <w:color w:val="000000"/>
          <w:szCs w:val="21"/>
        </w:rPr>
        <w:t>，50Hz</w:t>
      </w:r>
      <w:r w:rsidRPr="00E30D1D">
        <w:rPr>
          <w:rFonts w:asciiTheme="minorEastAsia" w:eastAsiaTheme="minorEastAsia" w:hAnsiTheme="minorEastAsia" w:cs="Arial" w:hint="eastAsia"/>
          <w:color w:val="000000"/>
          <w:szCs w:val="21"/>
        </w:rPr>
        <w:t>，3.0</w:t>
      </w:r>
      <w:r w:rsidRPr="00E30D1D">
        <w:rPr>
          <w:rFonts w:asciiTheme="minorEastAsia" w:eastAsiaTheme="minorEastAsia" w:hAnsiTheme="minorEastAsia" w:cs="Arial"/>
          <w:color w:val="000000"/>
          <w:szCs w:val="21"/>
        </w:rPr>
        <w:t>A。</w:t>
      </w:r>
    </w:p>
    <w:p w:rsidR="00021A32" w:rsidRPr="00E30D1D" w:rsidRDefault="00021A32" w:rsidP="00021A32">
      <w:pPr>
        <w:adjustRightInd w:val="0"/>
        <w:snapToGrid w:val="0"/>
        <w:spacing w:line="360" w:lineRule="auto"/>
        <w:ind w:firstLineChars="200" w:firstLine="420"/>
        <w:rPr>
          <w:rFonts w:asciiTheme="minorEastAsia" w:eastAsiaTheme="minorEastAsia" w:hAnsiTheme="minorEastAsia" w:cs="Arial"/>
          <w:color w:val="000000"/>
          <w:szCs w:val="21"/>
        </w:rPr>
      </w:pPr>
      <w:r w:rsidRPr="00E30D1D">
        <w:rPr>
          <w:rFonts w:asciiTheme="minorEastAsia" w:eastAsiaTheme="minorEastAsia" w:hAnsiTheme="minorEastAsia" w:cs="Arial"/>
          <w:color w:val="000000"/>
          <w:szCs w:val="21"/>
        </w:rPr>
        <w:t>2、仪器可长期连续稳定运行，无须频繁进行校正操作</w:t>
      </w:r>
      <w:r w:rsidRPr="00E30D1D">
        <w:rPr>
          <w:rFonts w:asciiTheme="minorEastAsia" w:eastAsiaTheme="minorEastAsia" w:hAnsiTheme="minorEastAsia" w:cs="Arial" w:hint="eastAsia"/>
          <w:color w:val="000000"/>
          <w:szCs w:val="21"/>
        </w:rPr>
        <w:t>；</w:t>
      </w:r>
    </w:p>
    <w:p w:rsidR="00021A32" w:rsidRPr="00E30D1D" w:rsidRDefault="00021A32" w:rsidP="00021A32">
      <w:pPr>
        <w:adjustRightInd w:val="0"/>
        <w:snapToGrid w:val="0"/>
        <w:spacing w:line="360" w:lineRule="auto"/>
        <w:ind w:firstLineChars="200" w:firstLine="420"/>
        <w:rPr>
          <w:rFonts w:asciiTheme="minorEastAsia" w:eastAsiaTheme="minorEastAsia" w:hAnsiTheme="minorEastAsia" w:cs="Arial"/>
          <w:color w:val="000000"/>
          <w:szCs w:val="21"/>
        </w:rPr>
      </w:pPr>
      <w:r w:rsidRPr="00E30D1D">
        <w:rPr>
          <w:rFonts w:asciiTheme="minorEastAsia" w:eastAsiaTheme="minorEastAsia" w:hAnsiTheme="minorEastAsia" w:cs="Arial"/>
          <w:color w:val="000000"/>
          <w:szCs w:val="21"/>
        </w:rPr>
        <w:t>3、工作条件及安全性要求符合中国及国际有关标准或规定</w:t>
      </w:r>
      <w:r w:rsidRPr="00E30D1D">
        <w:rPr>
          <w:rFonts w:asciiTheme="minorEastAsia" w:eastAsiaTheme="minorEastAsia" w:hAnsiTheme="minorEastAsia" w:cs="Arial" w:hint="eastAsia"/>
          <w:color w:val="000000"/>
          <w:szCs w:val="21"/>
        </w:rPr>
        <w:t>。</w:t>
      </w:r>
    </w:p>
    <w:p w:rsidR="00021A32" w:rsidRPr="00E30D1D" w:rsidRDefault="00021A32" w:rsidP="00021A32">
      <w:pPr>
        <w:tabs>
          <w:tab w:val="left" w:pos="6660"/>
        </w:tabs>
        <w:adjustRightInd w:val="0"/>
        <w:snapToGrid w:val="0"/>
        <w:spacing w:line="360" w:lineRule="auto"/>
        <w:rPr>
          <w:rFonts w:asciiTheme="minorEastAsia" w:eastAsiaTheme="minorEastAsia" w:hAnsiTheme="minorEastAsia" w:cs="Arial"/>
          <w:b/>
          <w:snapToGrid w:val="0"/>
          <w:szCs w:val="21"/>
        </w:rPr>
      </w:pPr>
      <w:r w:rsidRPr="00E30D1D">
        <w:rPr>
          <w:rFonts w:asciiTheme="minorEastAsia" w:eastAsiaTheme="minorEastAsia" w:hAnsiTheme="minorEastAsia" w:cs="Arial"/>
          <w:b/>
          <w:snapToGrid w:val="0"/>
          <w:szCs w:val="21"/>
        </w:rPr>
        <w:t>二、系统组成</w:t>
      </w:r>
    </w:p>
    <w:p w:rsidR="00021A32" w:rsidRPr="00E30D1D" w:rsidRDefault="00021A32" w:rsidP="00021A32">
      <w:pPr>
        <w:tabs>
          <w:tab w:val="left" w:pos="6660"/>
        </w:tabs>
        <w:adjustRightInd w:val="0"/>
        <w:snapToGrid w:val="0"/>
        <w:spacing w:line="360" w:lineRule="auto"/>
        <w:ind w:firstLineChars="200" w:firstLine="420"/>
        <w:rPr>
          <w:rFonts w:asciiTheme="minorEastAsia" w:eastAsiaTheme="minorEastAsia" w:hAnsiTheme="minorEastAsia" w:cs="Arial"/>
          <w:szCs w:val="21"/>
        </w:rPr>
      </w:pPr>
      <w:r w:rsidRPr="00E30D1D">
        <w:rPr>
          <w:rFonts w:asciiTheme="minorEastAsia" w:eastAsiaTheme="minorEastAsia" w:hAnsiTheme="minorEastAsia" w:cs="Arial"/>
          <w:snapToGrid w:val="0"/>
          <w:szCs w:val="21"/>
        </w:rPr>
        <w:t>本系统</w:t>
      </w:r>
      <w:r w:rsidRPr="00E30D1D">
        <w:rPr>
          <w:rFonts w:asciiTheme="minorEastAsia" w:eastAsiaTheme="minorEastAsia" w:hAnsiTheme="minorEastAsia" w:cs="Arial" w:hint="eastAsia"/>
          <w:snapToGrid w:val="0"/>
          <w:szCs w:val="21"/>
        </w:rPr>
        <w:t>主要由条纹相机，电源控制器等</w:t>
      </w:r>
      <w:r w:rsidRPr="00E30D1D">
        <w:rPr>
          <w:rFonts w:asciiTheme="minorEastAsia" w:eastAsiaTheme="minorEastAsia" w:hAnsiTheme="minorEastAsia" w:cs="Arial"/>
          <w:snapToGrid w:val="0"/>
          <w:szCs w:val="21"/>
        </w:rPr>
        <w:t>组成。</w:t>
      </w:r>
    </w:p>
    <w:p w:rsidR="00021A32" w:rsidRPr="00E30D1D" w:rsidRDefault="00021A32" w:rsidP="00021A32">
      <w:pPr>
        <w:tabs>
          <w:tab w:val="left" w:pos="6660"/>
        </w:tabs>
        <w:adjustRightInd w:val="0"/>
        <w:snapToGrid w:val="0"/>
        <w:spacing w:line="360" w:lineRule="auto"/>
        <w:rPr>
          <w:rFonts w:asciiTheme="minorEastAsia" w:eastAsiaTheme="minorEastAsia" w:hAnsiTheme="minorEastAsia" w:cs="Arial"/>
          <w:b/>
          <w:bCs/>
          <w:szCs w:val="21"/>
        </w:rPr>
      </w:pPr>
      <w:r w:rsidRPr="00E30D1D">
        <w:rPr>
          <w:rFonts w:asciiTheme="minorEastAsia" w:eastAsiaTheme="minorEastAsia" w:hAnsiTheme="minorEastAsia" w:cs="Arial"/>
          <w:szCs w:val="21"/>
        </w:rPr>
        <w:t>三、</w:t>
      </w:r>
      <w:r w:rsidRPr="00E30D1D">
        <w:rPr>
          <w:rFonts w:asciiTheme="minorEastAsia" w:eastAsiaTheme="minorEastAsia" w:hAnsiTheme="minorEastAsia" w:cs="Arial"/>
          <w:b/>
          <w:bCs/>
          <w:szCs w:val="21"/>
        </w:rPr>
        <w:t>应用范围</w:t>
      </w:r>
    </w:p>
    <w:bookmarkEnd w:id="0"/>
    <w:bookmarkEnd w:id="1"/>
    <w:bookmarkEnd w:id="2"/>
    <w:p w:rsidR="00021A32" w:rsidRPr="00E30D1D" w:rsidRDefault="00021A32" w:rsidP="00021A32">
      <w:pPr>
        <w:adjustRightInd w:val="0"/>
        <w:snapToGrid w:val="0"/>
        <w:spacing w:line="360" w:lineRule="auto"/>
        <w:ind w:firstLineChars="200" w:firstLine="420"/>
        <w:rPr>
          <w:rFonts w:asciiTheme="minorEastAsia" w:eastAsiaTheme="minorEastAsia" w:hAnsiTheme="minorEastAsia" w:cs="Arial"/>
          <w:color w:val="000000"/>
          <w:szCs w:val="21"/>
        </w:rPr>
      </w:pPr>
      <w:r w:rsidRPr="00E30D1D">
        <w:rPr>
          <w:rFonts w:asciiTheme="minorEastAsia" w:eastAsiaTheme="minorEastAsia" w:hAnsiTheme="minorEastAsia" w:cs="Arial" w:hint="eastAsia"/>
          <w:color w:val="000000"/>
          <w:szCs w:val="21"/>
        </w:rPr>
        <w:t>用于超快材料的寿命研究。</w:t>
      </w:r>
    </w:p>
    <w:p w:rsidR="00021A32" w:rsidRPr="00E30D1D" w:rsidRDefault="00021A32" w:rsidP="00021A32">
      <w:pPr>
        <w:adjustRightInd w:val="0"/>
        <w:snapToGrid w:val="0"/>
        <w:spacing w:line="360" w:lineRule="auto"/>
        <w:rPr>
          <w:rFonts w:asciiTheme="minorEastAsia" w:eastAsiaTheme="minorEastAsia" w:hAnsiTheme="minorEastAsia" w:cs="Arial"/>
          <w:b/>
          <w:szCs w:val="21"/>
        </w:rPr>
      </w:pPr>
      <w:r w:rsidRPr="00E30D1D">
        <w:rPr>
          <w:rFonts w:asciiTheme="minorEastAsia" w:eastAsiaTheme="minorEastAsia" w:hAnsiTheme="minorEastAsia" w:cs="Arial"/>
          <w:b/>
          <w:szCs w:val="21"/>
        </w:rPr>
        <w:t>四、 性能指标及配置要求</w:t>
      </w:r>
    </w:p>
    <w:p w:rsidR="00021A32" w:rsidRPr="00E30D1D" w:rsidRDefault="00021A32" w:rsidP="00021A32">
      <w:pPr>
        <w:adjustRightInd w:val="0"/>
        <w:snapToGrid w:val="0"/>
        <w:spacing w:line="360" w:lineRule="auto"/>
        <w:ind w:firstLineChars="200" w:firstLine="422"/>
        <w:rPr>
          <w:rFonts w:asciiTheme="minorEastAsia" w:eastAsiaTheme="minorEastAsia" w:hAnsiTheme="minorEastAsia" w:cs="Arial"/>
          <w:b/>
          <w:szCs w:val="21"/>
        </w:rPr>
      </w:pPr>
      <w:r w:rsidRPr="00E30D1D">
        <w:rPr>
          <w:rFonts w:asciiTheme="minorEastAsia" w:eastAsiaTheme="minorEastAsia" w:hAnsiTheme="minorEastAsia" w:cs="Arial" w:hint="eastAsia"/>
          <w:b/>
          <w:szCs w:val="21"/>
        </w:rPr>
        <w:t>1 主要技术</w:t>
      </w:r>
      <w:r w:rsidRPr="00E30D1D">
        <w:rPr>
          <w:rFonts w:asciiTheme="minorEastAsia" w:eastAsiaTheme="minorEastAsia" w:hAnsiTheme="minorEastAsia" w:cs="Arial"/>
          <w:b/>
          <w:szCs w:val="21"/>
        </w:rPr>
        <w:t>指标：</w:t>
      </w:r>
    </w:p>
    <w:p w:rsidR="00021A32" w:rsidRPr="00E30D1D" w:rsidRDefault="00021A32" w:rsidP="00021A32">
      <w:pPr>
        <w:widowControl/>
        <w:spacing w:line="360" w:lineRule="auto"/>
        <w:ind w:firstLineChars="150" w:firstLine="316"/>
        <w:rPr>
          <w:szCs w:val="21"/>
        </w:rPr>
      </w:pPr>
      <w:r w:rsidRPr="00E30D1D">
        <w:rPr>
          <w:rFonts w:eastAsia="_4eff_5b8b" w:hint="eastAsia"/>
          <w:b/>
          <w:kern w:val="0"/>
          <w:szCs w:val="21"/>
        </w:rPr>
        <w:t>#</w:t>
      </w:r>
      <w:r w:rsidRPr="00E30D1D">
        <w:rPr>
          <w:rFonts w:eastAsia="_4eff_5b8b"/>
          <w:b/>
          <w:kern w:val="0"/>
          <w:szCs w:val="21"/>
        </w:rPr>
        <w:t>1</w:t>
      </w:r>
      <w:r w:rsidRPr="00E30D1D">
        <w:rPr>
          <w:rFonts w:asciiTheme="minorEastAsia" w:eastAsiaTheme="minorEastAsia" w:hAnsiTheme="minorEastAsia" w:hint="eastAsia"/>
          <w:b/>
          <w:kern w:val="0"/>
          <w:szCs w:val="21"/>
        </w:rPr>
        <w:t>.1</w:t>
      </w:r>
      <w:r w:rsidRPr="00E30D1D">
        <w:rPr>
          <w:rFonts w:eastAsia="_4eff_5b8b"/>
          <w:b/>
          <w:kern w:val="0"/>
          <w:szCs w:val="21"/>
        </w:rPr>
        <w:t xml:space="preserve">. </w:t>
      </w:r>
      <w:r w:rsidRPr="00E30D1D">
        <w:rPr>
          <w:rFonts w:eastAsia="_4eff_5b8b"/>
          <w:b/>
          <w:kern w:val="0"/>
          <w:szCs w:val="21"/>
        </w:rPr>
        <w:t>动态范围：</w:t>
      </w:r>
      <w:r w:rsidRPr="00E30D1D">
        <w:rPr>
          <w:rFonts w:eastAsia="_4eff_5b8b"/>
          <w:b/>
          <w:kern w:val="0"/>
          <w:szCs w:val="21"/>
        </w:rPr>
        <w:t xml:space="preserve">&gt;100:1@8 </w:t>
      </w:r>
      <w:proofErr w:type="spellStart"/>
      <w:r w:rsidRPr="00E30D1D">
        <w:rPr>
          <w:rFonts w:eastAsia="_4eff_5b8b"/>
          <w:b/>
          <w:kern w:val="0"/>
          <w:szCs w:val="21"/>
        </w:rPr>
        <w:t>ps</w:t>
      </w:r>
      <w:proofErr w:type="spellEnd"/>
    </w:p>
    <w:p w:rsidR="00021A32" w:rsidRPr="00E30D1D" w:rsidRDefault="00021A32" w:rsidP="00021A32">
      <w:pPr>
        <w:widowControl/>
        <w:spacing w:line="360" w:lineRule="auto"/>
        <w:ind w:firstLineChars="200" w:firstLine="420"/>
        <w:rPr>
          <w:szCs w:val="21"/>
        </w:rPr>
      </w:pPr>
      <w:r w:rsidRPr="00E30D1D">
        <w:rPr>
          <w:rFonts w:asciiTheme="minorEastAsia" w:eastAsiaTheme="minorEastAsia" w:hAnsiTheme="minorEastAsia"/>
          <w:szCs w:val="21"/>
        </w:rPr>
        <w:t>★</w:t>
      </w:r>
      <w:r w:rsidRPr="00E30D1D">
        <w:rPr>
          <w:rFonts w:asciiTheme="minorEastAsia" w:eastAsiaTheme="minorEastAsia" w:hAnsiTheme="minorEastAsia" w:hint="eastAsia"/>
          <w:szCs w:val="21"/>
        </w:rPr>
        <w:t>1.</w:t>
      </w:r>
      <w:r w:rsidRPr="00E30D1D">
        <w:rPr>
          <w:rFonts w:eastAsia="_4eff_5b8b"/>
          <w:b/>
          <w:kern w:val="0"/>
          <w:szCs w:val="21"/>
        </w:rPr>
        <w:t xml:space="preserve">2. </w:t>
      </w:r>
      <w:r w:rsidRPr="00E30D1D">
        <w:rPr>
          <w:rFonts w:eastAsia="_4eff_5b8b"/>
          <w:b/>
          <w:kern w:val="0"/>
          <w:szCs w:val="21"/>
        </w:rPr>
        <w:t>时间分辨：</w:t>
      </w:r>
      <w:r w:rsidRPr="00E30D1D">
        <w:rPr>
          <w:rFonts w:eastAsia="_4eff_5b8b"/>
          <w:b/>
          <w:kern w:val="0"/>
          <w:szCs w:val="21"/>
        </w:rPr>
        <w:t xml:space="preserve">&lt;1 </w:t>
      </w:r>
      <w:proofErr w:type="spellStart"/>
      <w:r w:rsidRPr="00E30D1D">
        <w:rPr>
          <w:rFonts w:eastAsia="_4eff_5b8b"/>
          <w:b/>
          <w:kern w:val="0"/>
          <w:szCs w:val="21"/>
        </w:rPr>
        <w:t>ps</w:t>
      </w:r>
      <w:proofErr w:type="spellEnd"/>
    </w:p>
    <w:p w:rsidR="00021A32" w:rsidRPr="00E30D1D" w:rsidRDefault="00021A32" w:rsidP="00021A32">
      <w:pPr>
        <w:widowControl/>
        <w:spacing w:line="360" w:lineRule="auto"/>
        <w:ind w:firstLineChars="150" w:firstLine="316"/>
        <w:rPr>
          <w:szCs w:val="21"/>
        </w:rPr>
      </w:pPr>
      <w:r w:rsidRPr="00E30D1D">
        <w:rPr>
          <w:rFonts w:eastAsia="_4eff_5b8b" w:hint="eastAsia"/>
          <w:b/>
          <w:kern w:val="0"/>
          <w:szCs w:val="21"/>
        </w:rPr>
        <w:t>#</w:t>
      </w:r>
      <w:r w:rsidRPr="00E30D1D">
        <w:rPr>
          <w:rFonts w:eastAsiaTheme="minorEastAsia" w:hint="eastAsia"/>
          <w:b/>
          <w:kern w:val="0"/>
          <w:szCs w:val="21"/>
        </w:rPr>
        <w:t>1.</w:t>
      </w:r>
      <w:r w:rsidRPr="00E30D1D">
        <w:rPr>
          <w:rFonts w:eastAsia="_4eff_5b8b"/>
          <w:b/>
          <w:kern w:val="0"/>
          <w:szCs w:val="21"/>
        </w:rPr>
        <w:t xml:space="preserve">3. </w:t>
      </w:r>
      <w:r w:rsidRPr="00E30D1D">
        <w:rPr>
          <w:rFonts w:eastAsia="_4eff_5b8b"/>
          <w:b/>
          <w:kern w:val="0"/>
          <w:szCs w:val="21"/>
        </w:rPr>
        <w:t>光谱响应波段：</w:t>
      </w:r>
      <w:r w:rsidRPr="00E30D1D">
        <w:rPr>
          <w:rFonts w:eastAsia="_4eff_5b8b"/>
          <w:b/>
          <w:kern w:val="0"/>
          <w:szCs w:val="21"/>
        </w:rPr>
        <w:t>200-800 nm</w:t>
      </w:r>
    </w:p>
    <w:p w:rsidR="00021A32" w:rsidRPr="00E30D1D" w:rsidRDefault="00021A32" w:rsidP="00021A32">
      <w:pPr>
        <w:widowControl/>
        <w:spacing w:line="360" w:lineRule="auto"/>
        <w:ind w:firstLineChars="200" w:firstLine="422"/>
        <w:rPr>
          <w:szCs w:val="21"/>
        </w:rPr>
      </w:pPr>
      <w:r w:rsidRPr="00E30D1D">
        <w:rPr>
          <w:rFonts w:eastAsiaTheme="minorEastAsia" w:hint="eastAsia"/>
          <w:b/>
          <w:kern w:val="0"/>
          <w:szCs w:val="21"/>
        </w:rPr>
        <w:t>1.</w:t>
      </w:r>
      <w:r w:rsidRPr="00E30D1D">
        <w:rPr>
          <w:rFonts w:eastAsia="_4eff_5b8b"/>
          <w:b/>
          <w:kern w:val="0"/>
          <w:szCs w:val="21"/>
        </w:rPr>
        <w:t xml:space="preserve">4. </w:t>
      </w:r>
      <w:r w:rsidRPr="00E30D1D">
        <w:rPr>
          <w:rFonts w:eastAsia="_4eff_5b8b"/>
          <w:b/>
          <w:kern w:val="0"/>
          <w:szCs w:val="21"/>
        </w:rPr>
        <w:t>光阴极</w:t>
      </w:r>
      <w:r w:rsidRPr="00E30D1D">
        <w:rPr>
          <w:rFonts w:eastAsia="_4eff_5b8b" w:hAnsi="_4eff_5b8b"/>
          <w:b/>
          <w:kern w:val="0"/>
          <w:szCs w:val="21"/>
        </w:rPr>
        <w:t>非均匀性：</w:t>
      </w:r>
      <w:r w:rsidRPr="00E30D1D">
        <w:rPr>
          <w:rFonts w:eastAsia="_4eff_5b8b" w:hAnsi="_4eff_5b8b"/>
          <w:b/>
          <w:kern w:val="0"/>
          <w:szCs w:val="21"/>
        </w:rPr>
        <w:t>&lt;15%</w:t>
      </w:r>
    </w:p>
    <w:p w:rsidR="00021A32" w:rsidRPr="00E30D1D" w:rsidRDefault="00021A32" w:rsidP="00021A32">
      <w:pPr>
        <w:widowControl/>
        <w:spacing w:line="360" w:lineRule="auto"/>
        <w:ind w:firstLineChars="150" w:firstLine="316"/>
        <w:rPr>
          <w:szCs w:val="21"/>
        </w:rPr>
      </w:pPr>
      <w:r w:rsidRPr="00E30D1D">
        <w:rPr>
          <w:rFonts w:eastAsia="_4eff_5b8b" w:hint="eastAsia"/>
          <w:b/>
          <w:kern w:val="0"/>
          <w:szCs w:val="21"/>
        </w:rPr>
        <w:t>#</w:t>
      </w:r>
      <w:r w:rsidRPr="00E30D1D">
        <w:rPr>
          <w:rFonts w:eastAsiaTheme="minorEastAsia" w:hint="eastAsia"/>
          <w:b/>
          <w:kern w:val="0"/>
          <w:szCs w:val="21"/>
        </w:rPr>
        <w:t>1.</w:t>
      </w:r>
      <w:r w:rsidRPr="00E30D1D">
        <w:rPr>
          <w:rFonts w:eastAsia="_4eff_5b8b"/>
          <w:b/>
          <w:kern w:val="0"/>
          <w:szCs w:val="21"/>
        </w:rPr>
        <w:t xml:space="preserve">5. </w:t>
      </w:r>
      <w:r w:rsidRPr="00E30D1D">
        <w:rPr>
          <w:rFonts w:eastAsia="_4eff_5b8b"/>
          <w:b/>
          <w:kern w:val="0"/>
          <w:szCs w:val="21"/>
        </w:rPr>
        <w:t>动态空间分辨率：</w:t>
      </w:r>
      <w:r w:rsidRPr="00E30D1D">
        <w:rPr>
          <w:rFonts w:eastAsia="_4eff_5b8b"/>
          <w:b/>
          <w:kern w:val="0"/>
          <w:szCs w:val="21"/>
        </w:rPr>
        <w:t xml:space="preserve">&gt;10 </w:t>
      </w:r>
      <w:proofErr w:type="spellStart"/>
      <w:r w:rsidRPr="00E30D1D">
        <w:rPr>
          <w:rFonts w:eastAsia="_4eff_5b8b"/>
          <w:b/>
          <w:kern w:val="0"/>
          <w:szCs w:val="21"/>
        </w:rPr>
        <w:t>lp</w:t>
      </w:r>
      <w:proofErr w:type="spellEnd"/>
      <w:r w:rsidRPr="00E30D1D">
        <w:rPr>
          <w:rFonts w:eastAsia="_4eff_5b8b"/>
          <w:b/>
          <w:kern w:val="0"/>
          <w:szCs w:val="21"/>
        </w:rPr>
        <w:t>/</w:t>
      </w:r>
      <w:proofErr w:type="spellStart"/>
      <w:r w:rsidRPr="00E30D1D">
        <w:rPr>
          <w:rFonts w:eastAsia="_4eff_5b8b"/>
          <w:b/>
          <w:kern w:val="0"/>
          <w:szCs w:val="21"/>
        </w:rPr>
        <w:t>mm@CTF</w:t>
      </w:r>
      <w:proofErr w:type="spellEnd"/>
      <w:r w:rsidRPr="00E30D1D">
        <w:rPr>
          <w:rFonts w:eastAsia="_4eff_5b8b"/>
          <w:b/>
          <w:kern w:val="0"/>
          <w:szCs w:val="21"/>
        </w:rPr>
        <w:t>=10%</w:t>
      </w:r>
    </w:p>
    <w:p w:rsidR="00021A32" w:rsidRPr="00E30D1D" w:rsidRDefault="00021A32" w:rsidP="00021A32">
      <w:pPr>
        <w:widowControl/>
        <w:spacing w:line="360" w:lineRule="auto"/>
        <w:ind w:firstLineChars="200" w:firstLine="422"/>
        <w:rPr>
          <w:szCs w:val="21"/>
        </w:rPr>
      </w:pPr>
      <w:r w:rsidRPr="00E30D1D">
        <w:rPr>
          <w:rFonts w:eastAsiaTheme="minorEastAsia" w:hint="eastAsia"/>
          <w:b/>
          <w:kern w:val="0"/>
          <w:szCs w:val="21"/>
        </w:rPr>
        <w:t>1.</w:t>
      </w:r>
      <w:r w:rsidRPr="00E30D1D">
        <w:rPr>
          <w:rFonts w:eastAsia="_4eff_5b8b"/>
          <w:b/>
          <w:kern w:val="0"/>
          <w:szCs w:val="21"/>
        </w:rPr>
        <w:t xml:space="preserve">6. </w:t>
      </w:r>
      <w:r w:rsidRPr="00E30D1D">
        <w:rPr>
          <w:rFonts w:eastAsia="_4eff_5b8b"/>
          <w:b/>
          <w:kern w:val="0"/>
          <w:szCs w:val="21"/>
        </w:rPr>
        <w:t>扫描挡位：</w:t>
      </w:r>
      <w:r w:rsidRPr="00E30D1D">
        <w:rPr>
          <w:rFonts w:eastAsia="_4eff_5b8b"/>
          <w:b/>
          <w:kern w:val="0"/>
          <w:szCs w:val="21"/>
        </w:rPr>
        <w:t>1 ns</w:t>
      </w:r>
      <w:r w:rsidRPr="00E30D1D">
        <w:rPr>
          <w:rFonts w:eastAsia="_4eff_5b8b"/>
          <w:b/>
          <w:kern w:val="0"/>
          <w:szCs w:val="21"/>
        </w:rPr>
        <w:t>，</w:t>
      </w:r>
      <w:r w:rsidRPr="00E30D1D">
        <w:rPr>
          <w:rFonts w:eastAsia="_4eff_5b8b"/>
          <w:b/>
          <w:kern w:val="0"/>
          <w:szCs w:val="21"/>
        </w:rPr>
        <w:t>3 ns</w:t>
      </w:r>
      <w:r w:rsidRPr="00E30D1D">
        <w:rPr>
          <w:rFonts w:eastAsia="_4eff_5b8b"/>
          <w:b/>
          <w:kern w:val="0"/>
          <w:szCs w:val="21"/>
        </w:rPr>
        <w:t>，</w:t>
      </w:r>
      <w:r w:rsidRPr="00E30D1D">
        <w:rPr>
          <w:rFonts w:eastAsia="_4eff_5b8b"/>
          <w:b/>
          <w:kern w:val="0"/>
          <w:szCs w:val="21"/>
        </w:rPr>
        <w:t>5 ns</w:t>
      </w:r>
      <w:r w:rsidRPr="00E30D1D">
        <w:rPr>
          <w:rFonts w:eastAsia="_4eff_5b8b"/>
          <w:b/>
          <w:kern w:val="0"/>
          <w:szCs w:val="21"/>
        </w:rPr>
        <w:t>，</w:t>
      </w:r>
      <w:r w:rsidRPr="00E30D1D">
        <w:rPr>
          <w:rFonts w:eastAsia="_4eff_5b8b"/>
          <w:b/>
          <w:kern w:val="0"/>
          <w:szCs w:val="21"/>
        </w:rPr>
        <w:t xml:space="preserve">10 ns </w:t>
      </w:r>
    </w:p>
    <w:p w:rsidR="00021A32" w:rsidRPr="00E30D1D" w:rsidRDefault="00021A32" w:rsidP="00021A32">
      <w:pPr>
        <w:widowControl/>
        <w:spacing w:line="360" w:lineRule="auto"/>
        <w:ind w:firstLineChars="200" w:firstLine="422"/>
        <w:rPr>
          <w:szCs w:val="21"/>
        </w:rPr>
      </w:pPr>
      <w:r w:rsidRPr="00E30D1D">
        <w:rPr>
          <w:rFonts w:eastAsiaTheme="minorEastAsia" w:hint="eastAsia"/>
          <w:b/>
          <w:kern w:val="0"/>
          <w:szCs w:val="21"/>
        </w:rPr>
        <w:t>1.</w:t>
      </w:r>
      <w:r w:rsidRPr="00E30D1D">
        <w:rPr>
          <w:rFonts w:eastAsia="_4eff_5b8b"/>
          <w:b/>
          <w:kern w:val="0"/>
          <w:szCs w:val="21"/>
        </w:rPr>
        <w:t xml:space="preserve">7. </w:t>
      </w:r>
      <w:r w:rsidRPr="00E30D1D">
        <w:rPr>
          <w:rFonts w:eastAsia="_4eff_5b8b"/>
          <w:b/>
          <w:kern w:val="0"/>
          <w:szCs w:val="21"/>
        </w:rPr>
        <w:t>扫描非线性：</w:t>
      </w:r>
      <w:r w:rsidRPr="00E30D1D">
        <w:rPr>
          <w:rFonts w:eastAsia="_4eff_5b8b"/>
          <w:b/>
          <w:kern w:val="0"/>
          <w:szCs w:val="21"/>
        </w:rPr>
        <w:t>&lt;5%</w:t>
      </w:r>
    </w:p>
    <w:p w:rsidR="00021A32" w:rsidRPr="00E30D1D" w:rsidRDefault="00021A32" w:rsidP="00021A32">
      <w:pPr>
        <w:widowControl/>
        <w:spacing w:line="360" w:lineRule="auto"/>
        <w:ind w:firstLineChars="200" w:firstLine="422"/>
        <w:rPr>
          <w:szCs w:val="21"/>
        </w:rPr>
      </w:pPr>
      <w:r w:rsidRPr="00E30D1D">
        <w:rPr>
          <w:rFonts w:eastAsiaTheme="minorEastAsia" w:hint="eastAsia"/>
          <w:b/>
          <w:kern w:val="0"/>
          <w:szCs w:val="21"/>
        </w:rPr>
        <w:t>1.</w:t>
      </w:r>
      <w:r w:rsidRPr="00E30D1D">
        <w:rPr>
          <w:rFonts w:eastAsia="_4eff_5b8b"/>
          <w:b/>
          <w:kern w:val="0"/>
          <w:szCs w:val="21"/>
        </w:rPr>
        <w:t>8</w:t>
      </w:r>
      <w:r w:rsidRPr="00E30D1D">
        <w:rPr>
          <w:rFonts w:eastAsia="_4eff_5b8b"/>
          <w:b/>
          <w:kern w:val="0"/>
          <w:szCs w:val="21"/>
        </w:rPr>
        <w:t>．条纹管电子光学放大倍率：</w:t>
      </w:r>
      <w:r w:rsidRPr="00E30D1D">
        <w:rPr>
          <w:rFonts w:ascii="_4eff_5b8b" w:eastAsia="_4eff_5b8b" w:hAnsi="_4eff_5b8b"/>
          <w:b/>
          <w:kern w:val="0"/>
          <w:szCs w:val="21"/>
        </w:rPr>
        <w:t>≥</w:t>
      </w:r>
      <w:r w:rsidRPr="00E30D1D">
        <w:rPr>
          <w:rFonts w:eastAsia="_4eff_5b8b"/>
          <w:b/>
          <w:kern w:val="0"/>
          <w:szCs w:val="21"/>
        </w:rPr>
        <w:t>2</w:t>
      </w:r>
    </w:p>
    <w:p w:rsidR="00021A32" w:rsidRPr="00E30D1D" w:rsidRDefault="00021A32" w:rsidP="00021A32">
      <w:pPr>
        <w:widowControl/>
        <w:spacing w:line="360" w:lineRule="auto"/>
        <w:ind w:firstLineChars="200" w:firstLine="422"/>
        <w:rPr>
          <w:szCs w:val="21"/>
        </w:rPr>
      </w:pPr>
      <w:r w:rsidRPr="00E30D1D">
        <w:rPr>
          <w:rFonts w:eastAsiaTheme="minorEastAsia" w:hint="eastAsia"/>
          <w:b/>
          <w:kern w:val="0"/>
          <w:szCs w:val="21"/>
        </w:rPr>
        <w:t>1.</w:t>
      </w:r>
      <w:r w:rsidRPr="00E30D1D">
        <w:rPr>
          <w:rFonts w:eastAsia="_4eff_5b8b"/>
          <w:b/>
          <w:kern w:val="0"/>
          <w:szCs w:val="21"/>
        </w:rPr>
        <w:t>9</w:t>
      </w:r>
      <w:r w:rsidRPr="00E30D1D">
        <w:rPr>
          <w:rFonts w:eastAsia="_4eff_5b8b"/>
          <w:b/>
          <w:kern w:val="0"/>
          <w:szCs w:val="21"/>
        </w:rPr>
        <w:t>．像增强器具备选通工作模式</w:t>
      </w:r>
    </w:p>
    <w:p w:rsidR="00021A32" w:rsidRPr="00E30D1D" w:rsidRDefault="00021A32" w:rsidP="00021A32">
      <w:pPr>
        <w:widowControl/>
        <w:spacing w:line="360" w:lineRule="auto"/>
        <w:ind w:firstLineChars="200" w:firstLine="422"/>
        <w:rPr>
          <w:szCs w:val="21"/>
        </w:rPr>
      </w:pPr>
      <w:r w:rsidRPr="00E30D1D">
        <w:rPr>
          <w:rFonts w:eastAsiaTheme="minorEastAsia" w:hint="eastAsia"/>
          <w:b/>
          <w:kern w:val="0"/>
          <w:szCs w:val="21"/>
        </w:rPr>
        <w:t>1.</w:t>
      </w:r>
      <w:r w:rsidRPr="00E30D1D">
        <w:rPr>
          <w:rFonts w:eastAsia="_4eff_5b8b"/>
          <w:b/>
          <w:kern w:val="0"/>
          <w:szCs w:val="21"/>
        </w:rPr>
        <w:t>10</w:t>
      </w:r>
      <w:r w:rsidRPr="00E30D1D">
        <w:rPr>
          <w:rFonts w:eastAsia="_4eff_5b8b"/>
          <w:b/>
          <w:kern w:val="0"/>
          <w:szCs w:val="21"/>
        </w:rPr>
        <w:t>．条纹管荧光屏采用</w:t>
      </w:r>
      <w:r w:rsidRPr="00E30D1D">
        <w:rPr>
          <w:rFonts w:eastAsia="_4eff_5b8b"/>
          <w:b/>
          <w:kern w:val="0"/>
          <w:szCs w:val="21"/>
        </w:rPr>
        <w:t xml:space="preserve">P43 </w:t>
      </w:r>
      <w:r w:rsidRPr="00E30D1D">
        <w:rPr>
          <w:rFonts w:eastAsia="_4eff_5b8b"/>
          <w:b/>
          <w:kern w:val="0"/>
          <w:szCs w:val="21"/>
        </w:rPr>
        <w:t>荧光</w:t>
      </w:r>
      <w:r w:rsidRPr="00E30D1D">
        <w:rPr>
          <w:rFonts w:eastAsia="_4eff_5b8b" w:hint="eastAsia"/>
          <w:b/>
          <w:kern w:val="0"/>
          <w:szCs w:val="21"/>
        </w:rPr>
        <w:t>屏</w:t>
      </w:r>
    </w:p>
    <w:p w:rsidR="00021A32" w:rsidRPr="00E30D1D" w:rsidRDefault="00021A32" w:rsidP="00021A32">
      <w:pPr>
        <w:adjustRightInd w:val="0"/>
        <w:snapToGrid w:val="0"/>
        <w:spacing w:line="360" w:lineRule="auto"/>
        <w:ind w:firstLineChars="200" w:firstLine="422"/>
        <w:rPr>
          <w:rFonts w:asciiTheme="minorEastAsia" w:eastAsiaTheme="minorEastAsia" w:hAnsiTheme="minorEastAsia" w:cs="Arial"/>
          <w:b/>
          <w:szCs w:val="21"/>
        </w:rPr>
      </w:pPr>
    </w:p>
    <w:p w:rsidR="00021A32" w:rsidRPr="00E30D1D" w:rsidRDefault="00021A32" w:rsidP="00021A32">
      <w:pPr>
        <w:spacing w:line="360" w:lineRule="auto"/>
        <w:ind w:firstLineChars="200" w:firstLine="422"/>
        <w:rPr>
          <w:rFonts w:asciiTheme="minorEastAsia" w:eastAsiaTheme="minorEastAsia" w:hAnsiTheme="minorEastAsia"/>
          <w:b/>
          <w:szCs w:val="21"/>
        </w:rPr>
      </w:pPr>
      <w:r w:rsidRPr="00E30D1D">
        <w:rPr>
          <w:rFonts w:asciiTheme="minorEastAsia" w:eastAsiaTheme="minorEastAsia" w:hAnsiTheme="minorEastAsia" w:hint="eastAsia"/>
          <w:b/>
          <w:szCs w:val="21"/>
        </w:rPr>
        <w:t>2 技术文件</w:t>
      </w:r>
    </w:p>
    <w:p w:rsidR="00021A32" w:rsidRPr="00E30D1D" w:rsidRDefault="00021A32" w:rsidP="00021A32">
      <w:pPr>
        <w:spacing w:line="360" w:lineRule="auto"/>
        <w:ind w:firstLineChars="200" w:firstLine="422"/>
        <w:rPr>
          <w:rFonts w:asciiTheme="minorEastAsia" w:eastAsiaTheme="minorEastAsia" w:hAnsiTheme="minorEastAsia"/>
          <w:szCs w:val="21"/>
        </w:rPr>
      </w:pPr>
      <w:r w:rsidRPr="00E30D1D">
        <w:rPr>
          <w:rFonts w:asciiTheme="minorEastAsia" w:eastAsiaTheme="minorEastAsia" w:hAnsiTheme="minorEastAsia" w:hint="eastAsia"/>
          <w:b/>
          <w:szCs w:val="21"/>
        </w:rPr>
        <w:t xml:space="preserve">2.1  </w:t>
      </w:r>
      <w:r w:rsidRPr="00E30D1D">
        <w:rPr>
          <w:rFonts w:asciiTheme="minorEastAsia" w:eastAsiaTheme="minorEastAsia" w:hAnsiTheme="minorEastAsia" w:hint="eastAsia"/>
          <w:szCs w:val="21"/>
        </w:rPr>
        <w:t>设备制造厂商提供的销售授权书；</w:t>
      </w:r>
      <w:r w:rsidRPr="00E30D1D">
        <w:rPr>
          <w:rFonts w:asciiTheme="minorEastAsia" w:eastAsiaTheme="minorEastAsia" w:hAnsiTheme="minorEastAsia"/>
          <w:szCs w:val="21"/>
        </w:rPr>
        <w:t xml:space="preserve"> </w:t>
      </w:r>
    </w:p>
    <w:p w:rsidR="00021A32" w:rsidRPr="00E30D1D" w:rsidRDefault="00021A32" w:rsidP="00021A32">
      <w:pPr>
        <w:spacing w:line="360" w:lineRule="auto"/>
        <w:ind w:firstLineChars="200" w:firstLine="420"/>
        <w:rPr>
          <w:rFonts w:asciiTheme="minorEastAsia" w:eastAsiaTheme="minorEastAsia" w:hAnsiTheme="minorEastAsia"/>
          <w:szCs w:val="21"/>
        </w:rPr>
      </w:pPr>
      <w:r w:rsidRPr="00E30D1D">
        <w:rPr>
          <w:rFonts w:asciiTheme="minorEastAsia" w:eastAsiaTheme="minorEastAsia" w:hAnsiTheme="minorEastAsia" w:hint="eastAsia"/>
          <w:szCs w:val="21"/>
        </w:rPr>
        <w:t>2.2  提供中文版或英文版的仪器设备样本简介、产品技术性能说明以及系统软件操作简介；</w:t>
      </w:r>
    </w:p>
    <w:p w:rsidR="00021A32" w:rsidRPr="00E30D1D" w:rsidRDefault="00021A32" w:rsidP="00021A32">
      <w:pPr>
        <w:spacing w:line="360" w:lineRule="auto"/>
        <w:ind w:firstLineChars="200" w:firstLine="422"/>
        <w:rPr>
          <w:rFonts w:asciiTheme="minorEastAsia" w:eastAsiaTheme="minorEastAsia" w:hAnsiTheme="minorEastAsia"/>
          <w:szCs w:val="21"/>
        </w:rPr>
      </w:pPr>
      <w:r w:rsidRPr="00E30D1D">
        <w:rPr>
          <w:rFonts w:asciiTheme="minorEastAsia" w:eastAsiaTheme="minorEastAsia" w:hAnsiTheme="minorEastAsia" w:hint="eastAsia"/>
          <w:b/>
          <w:szCs w:val="21"/>
        </w:rPr>
        <w:t>2.3</w:t>
      </w:r>
      <w:r w:rsidRPr="00E30D1D">
        <w:rPr>
          <w:rFonts w:asciiTheme="minorEastAsia" w:eastAsiaTheme="minorEastAsia" w:hAnsiTheme="minorEastAsia" w:hint="eastAsia"/>
          <w:szCs w:val="21"/>
        </w:rPr>
        <w:t xml:space="preserve">  提供</w:t>
      </w:r>
      <w:r w:rsidRPr="00E30D1D">
        <w:rPr>
          <w:rFonts w:asciiTheme="minorEastAsia" w:eastAsiaTheme="minorEastAsia" w:hAnsiTheme="minorEastAsia"/>
          <w:szCs w:val="21"/>
        </w:rPr>
        <w:t>仪器软件安装备份</w:t>
      </w:r>
      <w:r w:rsidRPr="00E30D1D">
        <w:rPr>
          <w:rFonts w:asciiTheme="minorEastAsia" w:eastAsiaTheme="minorEastAsia" w:hAnsiTheme="minorEastAsia" w:hint="eastAsia"/>
          <w:szCs w:val="21"/>
        </w:rPr>
        <w:t>及</w:t>
      </w:r>
      <w:r w:rsidRPr="00E30D1D">
        <w:rPr>
          <w:rFonts w:asciiTheme="minorEastAsia" w:eastAsiaTheme="minorEastAsia" w:hAnsiTheme="minorEastAsia"/>
          <w:szCs w:val="21"/>
        </w:rPr>
        <w:t>系统恢复光盘</w:t>
      </w:r>
      <w:r w:rsidRPr="00E30D1D">
        <w:rPr>
          <w:rFonts w:asciiTheme="minorEastAsia" w:eastAsiaTheme="minorEastAsia" w:hAnsiTheme="minorEastAsia" w:hint="eastAsia"/>
          <w:szCs w:val="21"/>
        </w:rPr>
        <w:t>；</w:t>
      </w:r>
    </w:p>
    <w:p w:rsidR="00021A32" w:rsidRPr="00E30D1D" w:rsidRDefault="00021A32" w:rsidP="00021A32">
      <w:pPr>
        <w:spacing w:line="360" w:lineRule="auto"/>
        <w:ind w:firstLineChars="200" w:firstLine="422"/>
        <w:rPr>
          <w:rFonts w:asciiTheme="minorEastAsia" w:eastAsiaTheme="minorEastAsia" w:hAnsiTheme="minorEastAsia"/>
          <w:szCs w:val="21"/>
        </w:rPr>
      </w:pPr>
      <w:r w:rsidRPr="00E30D1D">
        <w:rPr>
          <w:rFonts w:asciiTheme="minorEastAsia" w:eastAsiaTheme="minorEastAsia" w:hAnsiTheme="minorEastAsia" w:hint="eastAsia"/>
          <w:b/>
          <w:szCs w:val="21"/>
        </w:rPr>
        <w:t xml:space="preserve">2.4  </w:t>
      </w:r>
      <w:r w:rsidRPr="00E30D1D">
        <w:rPr>
          <w:rFonts w:asciiTheme="minorEastAsia" w:eastAsiaTheme="minorEastAsia" w:hAnsiTheme="minorEastAsia" w:hint="eastAsia"/>
          <w:szCs w:val="21"/>
        </w:rPr>
        <w:t>仪器设备详细清单、各项技术参数、仪器操作手册；</w:t>
      </w:r>
    </w:p>
    <w:p w:rsidR="00021A32" w:rsidRPr="00E30D1D" w:rsidRDefault="00021A32" w:rsidP="00021A32">
      <w:pPr>
        <w:spacing w:line="360" w:lineRule="auto"/>
        <w:ind w:firstLineChars="200" w:firstLine="422"/>
        <w:rPr>
          <w:rFonts w:asciiTheme="minorEastAsia" w:eastAsiaTheme="minorEastAsia" w:hAnsiTheme="minorEastAsia"/>
          <w:szCs w:val="21"/>
        </w:rPr>
      </w:pPr>
      <w:r w:rsidRPr="00E30D1D">
        <w:rPr>
          <w:rFonts w:asciiTheme="minorEastAsia" w:eastAsiaTheme="minorEastAsia" w:hAnsiTheme="minorEastAsia" w:hint="eastAsia"/>
          <w:b/>
          <w:szCs w:val="21"/>
        </w:rPr>
        <w:t>2.</w:t>
      </w:r>
      <w:r w:rsidRPr="00E30D1D">
        <w:rPr>
          <w:rFonts w:asciiTheme="minorEastAsia" w:eastAsiaTheme="minorEastAsia" w:hAnsiTheme="minorEastAsia"/>
          <w:b/>
          <w:szCs w:val="21"/>
        </w:rPr>
        <w:t>5</w:t>
      </w:r>
      <w:r w:rsidRPr="00E30D1D">
        <w:rPr>
          <w:rFonts w:asciiTheme="minorEastAsia" w:eastAsiaTheme="minorEastAsia" w:hAnsiTheme="minorEastAsia" w:hint="eastAsia"/>
          <w:szCs w:val="21"/>
        </w:rPr>
        <w:t xml:space="preserve">  技术服务条款、技术培训条款及售后服务承诺；</w:t>
      </w:r>
    </w:p>
    <w:p w:rsidR="00021A32" w:rsidRPr="00E30D1D" w:rsidRDefault="00021A32" w:rsidP="00021A32">
      <w:pPr>
        <w:spacing w:line="360" w:lineRule="auto"/>
        <w:ind w:firstLineChars="200" w:firstLine="422"/>
        <w:rPr>
          <w:rFonts w:asciiTheme="minorEastAsia" w:eastAsiaTheme="minorEastAsia" w:hAnsiTheme="minorEastAsia"/>
          <w:szCs w:val="21"/>
        </w:rPr>
      </w:pPr>
      <w:r w:rsidRPr="00E30D1D">
        <w:rPr>
          <w:rFonts w:asciiTheme="minorEastAsia" w:eastAsiaTheme="minorEastAsia" w:hAnsiTheme="minorEastAsia" w:hint="eastAsia"/>
          <w:b/>
          <w:szCs w:val="21"/>
        </w:rPr>
        <w:t>2.6</w:t>
      </w:r>
      <w:r w:rsidRPr="00E30D1D">
        <w:rPr>
          <w:rFonts w:asciiTheme="minorEastAsia" w:eastAsiaTheme="minorEastAsia" w:hAnsiTheme="minorEastAsia" w:hint="eastAsia"/>
          <w:szCs w:val="21"/>
        </w:rPr>
        <w:t xml:space="preserve">  备件与工具详细清单。</w:t>
      </w:r>
    </w:p>
    <w:p w:rsidR="00021A32" w:rsidRPr="00E30D1D" w:rsidRDefault="00021A32" w:rsidP="00021A32">
      <w:pPr>
        <w:adjustRightInd w:val="0"/>
        <w:snapToGrid w:val="0"/>
        <w:spacing w:line="360" w:lineRule="auto"/>
        <w:rPr>
          <w:rFonts w:asciiTheme="minorEastAsia" w:eastAsiaTheme="minorEastAsia" w:hAnsiTheme="minorEastAsia" w:cs="Arial"/>
          <w:b/>
          <w:bCs/>
          <w:color w:val="000000"/>
          <w:szCs w:val="21"/>
        </w:rPr>
      </w:pPr>
      <w:r w:rsidRPr="00E30D1D">
        <w:rPr>
          <w:rFonts w:asciiTheme="minorEastAsia" w:eastAsiaTheme="minorEastAsia" w:hAnsiTheme="minorEastAsia" w:cs="Arial"/>
          <w:b/>
          <w:bCs/>
          <w:color w:val="000000"/>
          <w:szCs w:val="21"/>
        </w:rPr>
        <w:t>五、</w:t>
      </w:r>
      <w:r w:rsidRPr="00E30D1D">
        <w:rPr>
          <w:rFonts w:asciiTheme="minorEastAsia" w:eastAsiaTheme="minorEastAsia" w:hAnsiTheme="minorEastAsia" w:cs="Arial" w:hint="eastAsia"/>
          <w:b/>
          <w:bCs/>
          <w:color w:val="000000"/>
          <w:szCs w:val="21"/>
        </w:rPr>
        <w:t>技术</w:t>
      </w:r>
      <w:r w:rsidRPr="00E30D1D">
        <w:rPr>
          <w:rFonts w:asciiTheme="minorEastAsia" w:eastAsiaTheme="minorEastAsia" w:hAnsiTheme="minorEastAsia" w:cs="Arial"/>
          <w:b/>
          <w:bCs/>
          <w:color w:val="000000"/>
          <w:szCs w:val="21"/>
        </w:rPr>
        <w:t>服务与培训</w:t>
      </w:r>
    </w:p>
    <w:p w:rsidR="00021A32" w:rsidRPr="00E30D1D" w:rsidRDefault="00021A32" w:rsidP="00021A32">
      <w:pPr>
        <w:spacing w:line="360" w:lineRule="auto"/>
        <w:ind w:firstLineChars="200" w:firstLine="422"/>
        <w:rPr>
          <w:rFonts w:asciiTheme="minorEastAsia" w:eastAsiaTheme="minorEastAsia" w:hAnsiTheme="minorEastAsia"/>
          <w:szCs w:val="21"/>
        </w:rPr>
      </w:pPr>
      <w:r w:rsidRPr="00E30D1D">
        <w:rPr>
          <w:rFonts w:asciiTheme="minorEastAsia" w:eastAsiaTheme="minorEastAsia" w:hAnsiTheme="minorEastAsia" w:hint="eastAsia"/>
          <w:b/>
          <w:szCs w:val="21"/>
        </w:rPr>
        <w:t>1</w:t>
      </w:r>
      <w:r w:rsidRPr="00E30D1D">
        <w:rPr>
          <w:rFonts w:asciiTheme="minorEastAsia" w:eastAsiaTheme="minorEastAsia" w:hAnsiTheme="minorEastAsia" w:hint="eastAsia"/>
          <w:szCs w:val="21"/>
        </w:rPr>
        <w:t xml:space="preserve"> 设备交付</w:t>
      </w:r>
      <w:r w:rsidRPr="00E30D1D">
        <w:rPr>
          <w:rFonts w:asciiTheme="minorEastAsia" w:eastAsiaTheme="minorEastAsia" w:hAnsiTheme="minorEastAsia"/>
          <w:szCs w:val="21"/>
        </w:rPr>
        <w:t>、</w:t>
      </w:r>
      <w:r w:rsidRPr="00E30D1D">
        <w:rPr>
          <w:rFonts w:asciiTheme="minorEastAsia" w:eastAsiaTheme="minorEastAsia" w:hAnsiTheme="minorEastAsia" w:hint="eastAsia"/>
          <w:szCs w:val="21"/>
        </w:rPr>
        <w:t>安装、调试、验收</w:t>
      </w:r>
    </w:p>
    <w:p w:rsidR="00021A32" w:rsidRPr="00E30D1D" w:rsidRDefault="00021A32" w:rsidP="00021A32">
      <w:pPr>
        <w:spacing w:line="360" w:lineRule="auto"/>
        <w:ind w:firstLineChars="200" w:firstLine="420"/>
        <w:rPr>
          <w:rFonts w:asciiTheme="minorEastAsia" w:eastAsiaTheme="minorEastAsia" w:hAnsiTheme="minorEastAsia"/>
          <w:kern w:val="0"/>
          <w:szCs w:val="21"/>
        </w:rPr>
      </w:pPr>
      <w:r w:rsidRPr="00E30D1D">
        <w:rPr>
          <w:rFonts w:asciiTheme="minorEastAsia" w:eastAsiaTheme="minorEastAsia" w:hAnsiTheme="minorEastAsia" w:hint="eastAsia"/>
          <w:szCs w:val="21"/>
        </w:rPr>
        <w:lastRenderedPageBreak/>
        <w:t>1.1</w:t>
      </w:r>
      <w:r w:rsidRPr="00E30D1D">
        <w:rPr>
          <w:rFonts w:asciiTheme="minorEastAsia" w:eastAsiaTheme="minorEastAsia" w:hAnsiTheme="minorEastAsia" w:hint="eastAsia"/>
          <w:kern w:val="0"/>
          <w:szCs w:val="21"/>
        </w:rPr>
        <w:t>在未经需方同意</w:t>
      </w:r>
      <w:r w:rsidRPr="00E30D1D">
        <w:rPr>
          <w:rFonts w:asciiTheme="minorEastAsia" w:eastAsiaTheme="minorEastAsia" w:hAnsiTheme="minorEastAsia"/>
          <w:kern w:val="0"/>
          <w:szCs w:val="21"/>
        </w:rPr>
        <w:t>的情况下，</w:t>
      </w:r>
      <w:r w:rsidRPr="00E30D1D">
        <w:rPr>
          <w:rFonts w:asciiTheme="minorEastAsia" w:eastAsiaTheme="minorEastAsia" w:hAnsiTheme="minorEastAsia" w:hint="eastAsia"/>
          <w:kern w:val="0"/>
          <w:szCs w:val="21"/>
        </w:rPr>
        <w:t>供方未按照合同约定及时交货，供方应向采购方支付违约金</w:t>
      </w:r>
      <w:r w:rsidRPr="00E30D1D">
        <w:rPr>
          <w:rFonts w:asciiTheme="minorEastAsia" w:eastAsiaTheme="minorEastAsia" w:hAnsiTheme="minorEastAsia"/>
          <w:kern w:val="0"/>
          <w:szCs w:val="21"/>
        </w:rPr>
        <w:t>，违约金按每</w:t>
      </w:r>
      <w:r w:rsidRPr="00E30D1D">
        <w:rPr>
          <w:rFonts w:asciiTheme="minorEastAsia" w:eastAsiaTheme="minorEastAsia" w:hAnsiTheme="minorEastAsia" w:hint="eastAsia"/>
          <w:kern w:val="0"/>
          <w:szCs w:val="21"/>
        </w:rPr>
        <w:t>7天</w:t>
      </w:r>
      <w:r w:rsidRPr="00E30D1D">
        <w:rPr>
          <w:rFonts w:asciiTheme="minorEastAsia" w:eastAsiaTheme="minorEastAsia" w:hAnsiTheme="minorEastAsia"/>
          <w:kern w:val="0"/>
          <w:szCs w:val="21"/>
        </w:rPr>
        <w:t>收取</w:t>
      </w:r>
      <w:r w:rsidRPr="00E30D1D">
        <w:rPr>
          <w:rFonts w:asciiTheme="minorEastAsia" w:eastAsiaTheme="minorEastAsia" w:hAnsiTheme="minorEastAsia" w:hint="eastAsia"/>
          <w:kern w:val="0"/>
          <w:szCs w:val="21"/>
        </w:rPr>
        <w:t>0.5%，</w:t>
      </w:r>
      <w:r w:rsidRPr="00E30D1D">
        <w:rPr>
          <w:rFonts w:asciiTheme="minorEastAsia" w:eastAsiaTheme="minorEastAsia" w:hAnsiTheme="minorEastAsia"/>
          <w:kern w:val="0"/>
          <w:szCs w:val="21"/>
        </w:rPr>
        <w:t>不足7</w:t>
      </w:r>
      <w:r w:rsidRPr="00E30D1D">
        <w:rPr>
          <w:rFonts w:asciiTheme="minorEastAsia" w:eastAsiaTheme="minorEastAsia" w:hAnsiTheme="minorEastAsia" w:hint="eastAsia"/>
          <w:kern w:val="0"/>
          <w:szCs w:val="21"/>
        </w:rPr>
        <w:t>天</w:t>
      </w:r>
      <w:r w:rsidRPr="00E30D1D">
        <w:rPr>
          <w:rFonts w:asciiTheme="minorEastAsia" w:eastAsiaTheme="minorEastAsia" w:hAnsiTheme="minorEastAsia"/>
          <w:kern w:val="0"/>
          <w:szCs w:val="21"/>
        </w:rPr>
        <w:t>的按</w:t>
      </w:r>
      <w:r w:rsidRPr="00E30D1D">
        <w:rPr>
          <w:rFonts w:asciiTheme="minorEastAsia" w:eastAsiaTheme="minorEastAsia" w:hAnsiTheme="minorEastAsia" w:hint="eastAsia"/>
          <w:kern w:val="0"/>
          <w:szCs w:val="21"/>
        </w:rPr>
        <w:t>7天</w:t>
      </w:r>
      <w:r w:rsidRPr="00E30D1D">
        <w:rPr>
          <w:rFonts w:asciiTheme="minorEastAsia" w:eastAsiaTheme="minorEastAsia" w:hAnsiTheme="minorEastAsia"/>
          <w:kern w:val="0"/>
          <w:szCs w:val="21"/>
        </w:rPr>
        <w:t>计算</w:t>
      </w:r>
      <w:r w:rsidRPr="00E30D1D">
        <w:rPr>
          <w:rFonts w:asciiTheme="minorEastAsia" w:eastAsiaTheme="minorEastAsia" w:hAnsiTheme="minorEastAsia" w:hint="eastAsia"/>
          <w:kern w:val="0"/>
          <w:szCs w:val="21"/>
        </w:rPr>
        <w:t>。</w:t>
      </w:r>
      <w:r w:rsidRPr="00E30D1D">
        <w:rPr>
          <w:rFonts w:asciiTheme="minorEastAsia" w:eastAsiaTheme="minorEastAsia" w:hAnsiTheme="minorEastAsia"/>
          <w:kern w:val="0"/>
          <w:szCs w:val="21"/>
        </w:rPr>
        <w:t>违约金</w:t>
      </w:r>
      <w:r w:rsidRPr="00E30D1D">
        <w:rPr>
          <w:rFonts w:asciiTheme="minorEastAsia" w:eastAsiaTheme="minorEastAsia" w:hAnsiTheme="minorEastAsia" w:hint="eastAsia"/>
          <w:kern w:val="0"/>
          <w:szCs w:val="21"/>
        </w:rPr>
        <w:t>不超过</w:t>
      </w:r>
      <w:r w:rsidRPr="00E30D1D">
        <w:rPr>
          <w:rFonts w:asciiTheme="minorEastAsia" w:eastAsiaTheme="minorEastAsia" w:hAnsiTheme="minorEastAsia"/>
          <w:kern w:val="0"/>
          <w:szCs w:val="21"/>
        </w:rPr>
        <w:t>合同总额的</w:t>
      </w:r>
      <w:r w:rsidRPr="00E30D1D">
        <w:rPr>
          <w:rFonts w:asciiTheme="minorEastAsia" w:eastAsiaTheme="minorEastAsia" w:hAnsiTheme="minorEastAsia" w:hint="eastAsia"/>
          <w:kern w:val="0"/>
          <w:szCs w:val="21"/>
        </w:rPr>
        <w:t>5</w:t>
      </w:r>
      <w:r w:rsidRPr="00E30D1D">
        <w:rPr>
          <w:rFonts w:asciiTheme="minorEastAsia" w:eastAsiaTheme="minorEastAsia" w:hAnsiTheme="minorEastAsia"/>
          <w:kern w:val="0"/>
          <w:szCs w:val="21"/>
        </w:rPr>
        <w:t>%。</w:t>
      </w:r>
      <w:r w:rsidRPr="00E30D1D">
        <w:rPr>
          <w:rFonts w:asciiTheme="minorEastAsia" w:eastAsiaTheme="minorEastAsia" w:hAnsiTheme="minorEastAsia" w:hint="eastAsia"/>
          <w:kern w:val="0"/>
          <w:szCs w:val="21"/>
        </w:rPr>
        <w:t>如果供方延期交货超过合同规定</w:t>
      </w:r>
      <w:r w:rsidRPr="00E30D1D">
        <w:rPr>
          <w:rFonts w:asciiTheme="minorEastAsia" w:eastAsiaTheme="minorEastAsia" w:hAnsiTheme="minorEastAsia"/>
          <w:kern w:val="0"/>
          <w:szCs w:val="21"/>
        </w:rPr>
        <w:t>10</w:t>
      </w:r>
      <w:r w:rsidRPr="00E30D1D">
        <w:rPr>
          <w:rFonts w:asciiTheme="minorEastAsia" w:eastAsiaTheme="minorEastAsia" w:hAnsiTheme="minorEastAsia" w:hint="eastAsia"/>
          <w:kern w:val="0"/>
          <w:szCs w:val="21"/>
        </w:rPr>
        <w:t>周，需方有权取消合同并要求供方在两周内退还所有的合同预付款。即使取消合同，供方仍须立即向买方支付上述罚金。</w:t>
      </w:r>
    </w:p>
    <w:p w:rsidR="00021A32" w:rsidRPr="00E30D1D" w:rsidRDefault="00021A32" w:rsidP="00021A32">
      <w:pPr>
        <w:spacing w:line="360" w:lineRule="auto"/>
        <w:ind w:firstLineChars="200" w:firstLine="420"/>
        <w:rPr>
          <w:rFonts w:asciiTheme="minorEastAsia" w:eastAsiaTheme="minorEastAsia" w:hAnsiTheme="minorEastAsia"/>
          <w:szCs w:val="21"/>
        </w:rPr>
      </w:pPr>
      <w:r w:rsidRPr="00E30D1D">
        <w:rPr>
          <w:rFonts w:asciiTheme="minorEastAsia" w:eastAsiaTheme="minorEastAsia" w:hAnsiTheme="minorEastAsia"/>
          <w:szCs w:val="21"/>
        </w:rPr>
        <w:t xml:space="preserve">1.2 </w:t>
      </w:r>
      <w:r w:rsidRPr="00E30D1D">
        <w:rPr>
          <w:rFonts w:asciiTheme="minorEastAsia" w:eastAsiaTheme="minorEastAsia" w:hAnsiTheme="minorEastAsia" w:hint="eastAsia"/>
          <w:szCs w:val="21"/>
        </w:rPr>
        <w:t>供方应在合同生效后30天内向用户提供详细的安装准备条件及安装计划。设备安装、调试（包括一次安装不成功时的后续安装）过程中发生的费用由供方承担；</w:t>
      </w:r>
    </w:p>
    <w:p w:rsidR="00021A32" w:rsidRPr="00E30D1D" w:rsidRDefault="00021A32" w:rsidP="00021A32">
      <w:pPr>
        <w:spacing w:line="360" w:lineRule="auto"/>
        <w:ind w:firstLineChars="200" w:firstLine="420"/>
        <w:rPr>
          <w:rFonts w:asciiTheme="minorEastAsia" w:eastAsiaTheme="minorEastAsia" w:hAnsiTheme="minorEastAsia"/>
          <w:szCs w:val="21"/>
        </w:rPr>
      </w:pPr>
      <w:r w:rsidRPr="00E30D1D">
        <w:rPr>
          <w:rFonts w:asciiTheme="minorEastAsia" w:eastAsiaTheme="minorEastAsia" w:hAnsiTheme="minorEastAsia" w:hint="eastAsia"/>
          <w:szCs w:val="21"/>
        </w:rPr>
        <w:t>1.</w:t>
      </w:r>
      <w:r w:rsidRPr="00E30D1D">
        <w:rPr>
          <w:rFonts w:asciiTheme="minorEastAsia" w:eastAsiaTheme="minorEastAsia" w:hAnsiTheme="minorEastAsia"/>
          <w:szCs w:val="21"/>
        </w:rPr>
        <w:t>3</w:t>
      </w:r>
      <w:r w:rsidRPr="00E30D1D">
        <w:rPr>
          <w:rFonts w:asciiTheme="minorEastAsia" w:eastAsiaTheme="minorEastAsia" w:hAnsiTheme="minorEastAsia" w:hint="eastAsia"/>
          <w:szCs w:val="21"/>
        </w:rPr>
        <w:t>仪器到达用户所在地后，在接到用户通知后</w:t>
      </w:r>
      <w:r w:rsidRPr="00E30D1D">
        <w:rPr>
          <w:rFonts w:asciiTheme="minorEastAsia" w:eastAsiaTheme="minorEastAsia" w:hAnsiTheme="minorEastAsia" w:hint="eastAsia"/>
          <w:color w:val="FF0000"/>
          <w:szCs w:val="21"/>
        </w:rPr>
        <w:t>7</w:t>
      </w:r>
      <w:r w:rsidRPr="00E30D1D">
        <w:rPr>
          <w:rFonts w:asciiTheme="minorEastAsia" w:eastAsiaTheme="minorEastAsia" w:hAnsiTheme="minorEastAsia" w:hint="eastAsia"/>
          <w:szCs w:val="21"/>
        </w:rPr>
        <w:t>天内执行安装、调试；</w:t>
      </w:r>
    </w:p>
    <w:p w:rsidR="00021A32" w:rsidRPr="00E30D1D" w:rsidRDefault="00021A32" w:rsidP="00021A32">
      <w:pPr>
        <w:spacing w:line="360" w:lineRule="auto"/>
        <w:ind w:firstLineChars="200" w:firstLine="420"/>
        <w:rPr>
          <w:rFonts w:asciiTheme="minorEastAsia" w:eastAsiaTheme="minorEastAsia" w:hAnsiTheme="minorEastAsia"/>
          <w:kern w:val="0"/>
          <w:szCs w:val="21"/>
        </w:rPr>
      </w:pPr>
      <w:r w:rsidRPr="00E30D1D">
        <w:rPr>
          <w:rFonts w:asciiTheme="minorEastAsia" w:eastAsiaTheme="minorEastAsia" w:hAnsiTheme="minorEastAsia" w:hint="eastAsia"/>
          <w:szCs w:val="21"/>
        </w:rPr>
        <w:t>1.</w:t>
      </w:r>
      <w:r w:rsidRPr="00E30D1D">
        <w:rPr>
          <w:rFonts w:asciiTheme="minorEastAsia" w:eastAsiaTheme="minorEastAsia" w:hAnsiTheme="minorEastAsia"/>
          <w:szCs w:val="21"/>
        </w:rPr>
        <w:t>4</w:t>
      </w:r>
      <w:r w:rsidRPr="00E30D1D">
        <w:rPr>
          <w:rFonts w:asciiTheme="minorEastAsia" w:eastAsiaTheme="minorEastAsia" w:hAnsiTheme="minorEastAsia" w:hint="eastAsia"/>
          <w:szCs w:val="21"/>
        </w:rPr>
        <w:t>国内可</w:t>
      </w:r>
      <w:r w:rsidRPr="00E30D1D">
        <w:rPr>
          <w:rFonts w:asciiTheme="minorEastAsia" w:eastAsiaTheme="minorEastAsia" w:hAnsiTheme="minorEastAsia"/>
          <w:szCs w:val="21"/>
        </w:rPr>
        <w:t>提供备用条纹管一只和条纹相机一台</w:t>
      </w:r>
      <w:r w:rsidRPr="00E30D1D">
        <w:rPr>
          <w:rFonts w:asciiTheme="minorEastAsia" w:eastAsiaTheme="minorEastAsia" w:hAnsiTheme="minorEastAsia" w:hint="eastAsia"/>
          <w:szCs w:val="21"/>
        </w:rPr>
        <w:t>，</w:t>
      </w:r>
      <w:r w:rsidRPr="00E30D1D">
        <w:rPr>
          <w:rFonts w:asciiTheme="minorEastAsia" w:eastAsiaTheme="minorEastAsia" w:hAnsiTheme="minorEastAsia"/>
          <w:szCs w:val="21"/>
        </w:rPr>
        <w:t>用户参与条纹管性能指标的现场测试验收（测试条纹管的空间分辨率、调制传递函数、疵点、非均匀性、光增益、条纹管荧光粉余辉时间、放大倍率、暗噪声、积分灵敏度、光谱灵敏度）</w:t>
      </w:r>
    </w:p>
    <w:p w:rsidR="00021A32" w:rsidRPr="00E30D1D" w:rsidRDefault="00021A32" w:rsidP="00021A32">
      <w:pPr>
        <w:spacing w:line="360" w:lineRule="auto"/>
        <w:ind w:firstLineChars="200" w:firstLine="420"/>
        <w:rPr>
          <w:rFonts w:asciiTheme="minorEastAsia" w:eastAsiaTheme="minorEastAsia" w:hAnsiTheme="minorEastAsia"/>
          <w:szCs w:val="21"/>
        </w:rPr>
      </w:pPr>
      <w:r w:rsidRPr="00E30D1D">
        <w:rPr>
          <w:rFonts w:asciiTheme="minorEastAsia" w:eastAsiaTheme="minorEastAsia" w:hAnsiTheme="minorEastAsia" w:hint="eastAsia"/>
          <w:szCs w:val="21"/>
        </w:rPr>
        <w:t>1.</w:t>
      </w:r>
      <w:r w:rsidRPr="00E30D1D">
        <w:rPr>
          <w:rFonts w:asciiTheme="minorEastAsia" w:eastAsiaTheme="minorEastAsia" w:hAnsiTheme="minorEastAsia"/>
          <w:szCs w:val="21"/>
        </w:rPr>
        <w:t>5</w:t>
      </w:r>
      <w:r w:rsidRPr="00E30D1D">
        <w:rPr>
          <w:rFonts w:asciiTheme="minorEastAsia" w:eastAsiaTheme="minorEastAsia" w:hAnsiTheme="minorEastAsia" w:hint="eastAsia"/>
          <w:szCs w:val="21"/>
        </w:rPr>
        <w:t>验收标准以供方提供的中标产品样本所列的指标为准（该指标应不低于招标标书所要求的指标）。任何虚假指标响应一经发现即作废标，商家必须承担由此给用户带来的一切经济损失和其它相关责任；</w:t>
      </w:r>
    </w:p>
    <w:p w:rsidR="00021A32" w:rsidRPr="00E30D1D" w:rsidRDefault="00021A32" w:rsidP="00021A32">
      <w:pPr>
        <w:spacing w:line="360" w:lineRule="auto"/>
        <w:ind w:firstLineChars="200" w:firstLine="420"/>
        <w:rPr>
          <w:rFonts w:asciiTheme="minorEastAsia" w:eastAsiaTheme="minorEastAsia" w:hAnsiTheme="minorEastAsia"/>
          <w:szCs w:val="21"/>
        </w:rPr>
      </w:pPr>
      <w:r w:rsidRPr="00E30D1D">
        <w:rPr>
          <w:rFonts w:asciiTheme="minorEastAsia" w:eastAsiaTheme="minorEastAsia" w:hAnsiTheme="minorEastAsia" w:hint="eastAsia"/>
          <w:szCs w:val="21"/>
        </w:rPr>
        <w:t>1.</w:t>
      </w:r>
      <w:r w:rsidRPr="00E30D1D">
        <w:rPr>
          <w:rFonts w:asciiTheme="minorEastAsia" w:eastAsiaTheme="minorEastAsia" w:hAnsiTheme="minorEastAsia"/>
          <w:szCs w:val="21"/>
        </w:rPr>
        <w:t>6</w:t>
      </w:r>
      <w:r w:rsidRPr="00E30D1D">
        <w:rPr>
          <w:rFonts w:asciiTheme="minorEastAsia" w:eastAsiaTheme="minorEastAsia" w:hAnsiTheme="minorEastAsia" w:hint="eastAsia"/>
          <w:szCs w:val="21"/>
        </w:rPr>
        <w:t>安装、调试、验收期间，供方人员的差旅费、食宿及其它费用应由供方自理；</w:t>
      </w:r>
    </w:p>
    <w:p w:rsidR="00021A32" w:rsidRPr="00E30D1D" w:rsidRDefault="00021A32" w:rsidP="00021A32">
      <w:pPr>
        <w:spacing w:line="360" w:lineRule="auto"/>
        <w:ind w:firstLineChars="200" w:firstLine="420"/>
        <w:rPr>
          <w:rFonts w:asciiTheme="minorEastAsia" w:eastAsiaTheme="minorEastAsia" w:hAnsiTheme="minorEastAsia"/>
          <w:szCs w:val="21"/>
        </w:rPr>
      </w:pPr>
      <w:r w:rsidRPr="00E30D1D">
        <w:rPr>
          <w:rFonts w:asciiTheme="minorEastAsia" w:eastAsiaTheme="minorEastAsia" w:hAnsiTheme="minorEastAsia" w:hint="eastAsia"/>
          <w:szCs w:val="21"/>
        </w:rPr>
        <w:t>1.</w:t>
      </w:r>
      <w:r w:rsidRPr="00E30D1D">
        <w:rPr>
          <w:rFonts w:asciiTheme="minorEastAsia" w:eastAsiaTheme="minorEastAsia" w:hAnsiTheme="minorEastAsia"/>
          <w:szCs w:val="21"/>
        </w:rPr>
        <w:t>7</w:t>
      </w:r>
      <w:r w:rsidRPr="00E30D1D">
        <w:rPr>
          <w:rFonts w:asciiTheme="minorEastAsia" w:eastAsiaTheme="minorEastAsia" w:hAnsiTheme="minorEastAsia" w:hint="eastAsia"/>
          <w:szCs w:val="21"/>
        </w:rPr>
        <w:t>该仪器的安装、验收期不应长于30个工作日。如果由于供方原因，供方不能在上述规定日期内安装好仪器，供方必须为需方支付超期赔偿金，赔偿金额按照合同总额的0.1%/日×超出天数计算。</w:t>
      </w:r>
    </w:p>
    <w:p w:rsidR="00021A32" w:rsidRPr="00E30D1D" w:rsidRDefault="00021A32" w:rsidP="00021A32">
      <w:pPr>
        <w:spacing w:line="360" w:lineRule="auto"/>
        <w:ind w:firstLineChars="200" w:firstLine="422"/>
        <w:rPr>
          <w:rFonts w:asciiTheme="minorEastAsia" w:eastAsiaTheme="minorEastAsia" w:hAnsiTheme="minorEastAsia"/>
          <w:szCs w:val="21"/>
        </w:rPr>
      </w:pPr>
      <w:r w:rsidRPr="00E30D1D">
        <w:rPr>
          <w:rFonts w:asciiTheme="minorEastAsia" w:eastAsiaTheme="minorEastAsia" w:hAnsiTheme="minorEastAsia" w:hint="eastAsia"/>
          <w:b/>
          <w:szCs w:val="21"/>
        </w:rPr>
        <w:t>2</w:t>
      </w:r>
      <w:r w:rsidRPr="00E30D1D">
        <w:rPr>
          <w:rFonts w:asciiTheme="minorEastAsia" w:eastAsiaTheme="minorEastAsia" w:hAnsiTheme="minorEastAsia" w:hint="eastAsia"/>
          <w:szCs w:val="21"/>
        </w:rPr>
        <w:t xml:space="preserve"> 技术培训</w:t>
      </w:r>
    </w:p>
    <w:p w:rsidR="00021A32" w:rsidRPr="00E30D1D" w:rsidRDefault="00021A32" w:rsidP="00021A32">
      <w:pPr>
        <w:spacing w:line="360" w:lineRule="auto"/>
        <w:ind w:firstLineChars="200" w:firstLine="420"/>
        <w:rPr>
          <w:rFonts w:asciiTheme="minorEastAsia" w:eastAsiaTheme="minorEastAsia" w:hAnsiTheme="minorEastAsia"/>
          <w:szCs w:val="21"/>
        </w:rPr>
      </w:pPr>
      <w:r w:rsidRPr="00E30D1D">
        <w:rPr>
          <w:rFonts w:asciiTheme="minorEastAsia" w:eastAsiaTheme="minorEastAsia" w:hAnsiTheme="minorEastAsia" w:hint="eastAsia"/>
          <w:szCs w:val="21"/>
        </w:rPr>
        <w:t>在用户所在地对用户进行2人以上的培训。培训内容包括：基本原理、仪器结构、硬件操作、软件使用、数据处理、维护保养及简单故障排除等。仪器使用一段时间视用户需要，再进行提高培训。培训期内供方人员的差旅费、食宿及其它费用应由供方自理。</w:t>
      </w:r>
    </w:p>
    <w:p w:rsidR="00021A32" w:rsidRPr="00E30D1D" w:rsidRDefault="00021A32" w:rsidP="00021A32">
      <w:pPr>
        <w:spacing w:line="360" w:lineRule="auto"/>
        <w:ind w:firstLineChars="200" w:firstLine="422"/>
        <w:rPr>
          <w:rFonts w:asciiTheme="minorEastAsia" w:eastAsiaTheme="minorEastAsia" w:hAnsiTheme="minorEastAsia"/>
          <w:szCs w:val="21"/>
        </w:rPr>
      </w:pPr>
      <w:r w:rsidRPr="00E30D1D">
        <w:rPr>
          <w:rFonts w:asciiTheme="minorEastAsia" w:eastAsiaTheme="minorEastAsia" w:hAnsiTheme="minorEastAsia" w:hint="eastAsia"/>
          <w:b/>
          <w:szCs w:val="21"/>
        </w:rPr>
        <w:t>3</w:t>
      </w:r>
      <w:r w:rsidRPr="00E30D1D">
        <w:rPr>
          <w:rFonts w:asciiTheme="minorEastAsia" w:eastAsiaTheme="minorEastAsia" w:hAnsiTheme="minorEastAsia" w:hint="eastAsia"/>
          <w:szCs w:val="21"/>
        </w:rPr>
        <w:t xml:space="preserve"> 保修期：整机提供至少12个月的免费保修（含服务费和工本费），保修期</w:t>
      </w:r>
      <w:r w:rsidRPr="00E30D1D">
        <w:rPr>
          <w:rFonts w:asciiTheme="minorEastAsia" w:eastAsiaTheme="minorEastAsia" w:hAnsiTheme="minorEastAsia"/>
          <w:szCs w:val="21"/>
        </w:rPr>
        <w:t>外供方对仪器提供终身维</w:t>
      </w:r>
      <w:r w:rsidRPr="00E30D1D">
        <w:rPr>
          <w:rFonts w:asciiTheme="minorEastAsia" w:eastAsiaTheme="minorEastAsia" w:hAnsiTheme="minorEastAsia" w:hint="eastAsia"/>
          <w:szCs w:val="21"/>
        </w:rPr>
        <w:t>护。保修期自验收合格，双方签字之日起计算。</w:t>
      </w:r>
      <w:bookmarkStart w:id="3" w:name="OLE_LINK250"/>
      <w:bookmarkStart w:id="4" w:name="OLE_LINK249"/>
      <w:r w:rsidRPr="00E30D1D">
        <w:rPr>
          <w:rFonts w:asciiTheme="minorEastAsia" w:eastAsiaTheme="minorEastAsia" w:hAnsiTheme="minorEastAsia" w:hint="eastAsia"/>
          <w:szCs w:val="21"/>
        </w:rPr>
        <w:t>保修期满1个月前由供方对用户的仪器进行一次免费的、全面的检查，并写出正式检测报告提交给用户</w:t>
      </w:r>
      <w:bookmarkStart w:id="5" w:name="OLE_LINK253"/>
      <w:bookmarkStart w:id="6" w:name="OLE_LINK254"/>
      <w:r w:rsidRPr="00E30D1D">
        <w:rPr>
          <w:rFonts w:asciiTheme="minorEastAsia" w:eastAsiaTheme="minorEastAsia" w:hAnsiTheme="minorEastAsia" w:hint="eastAsia"/>
          <w:szCs w:val="21"/>
        </w:rPr>
        <w:t>。如发现问题或潜在的问题，应在保修期内将问题解决</w:t>
      </w:r>
      <w:bookmarkEnd w:id="3"/>
      <w:bookmarkEnd w:id="4"/>
      <w:r w:rsidRPr="00E30D1D">
        <w:rPr>
          <w:rFonts w:asciiTheme="minorEastAsia" w:eastAsiaTheme="minorEastAsia" w:hAnsiTheme="minorEastAsia" w:hint="eastAsia"/>
          <w:szCs w:val="21"/>
        </w:rPr>
        <w:t>。</w:t>
      </w:r>
      <w:bookmarkStart w:id="7" w:name="OLE_LINK256"/>
      <w:bookmarkStart w:id="8" w:name="OLE_LINK255"/>
      <w:r w:rsidRPr="00E30D1D">
        <w:rPr>
          <w:rFonts w:asciiTheme="minorEastAsia" w:eastAsiaTheme="minorEastAsia" w:hAnsiTheme="minorEastAsia" w:hint="eastAsia"/>
          <w:szCs w:val="21"/>
        </w:rPr>
        <w:t>保修期内因质量问题而导致仪器</w:t>
      </w:r>
      <w:bookmarkEnd w:id="5"/>
      <w:bookmarkEnd w:id="6"/>
      <w:r w:rsidRPr="00E30D1D">
        <w:rPr>
          <w:rFonts w:asciiTheme="minorEastAsia" w:eastAsiaTheme="minorEastAsia" w:hAnsiTheme="minorEastAsia" w:hint="eastAsia"/>
          <w:szCs w:val="21"/>
        </w:rPr>
        <w:t>停用的时间应从保修期中扣除，</w:t>
      </w:r>
      <w:r w:rsidRPr="00E30D1D">
        <w:rPr>
          <w:rFonts w:asciiTheme="minorEastAsia" w:eastAsiaTheme="minorEastAsia" w:hAnsiTheme="minorEastAsia"/>
          <w:szCs w:val="21"/>
        </w:rPr>
        <w:t>免费质保期累计相应顺延</w:t>
      </w:r>
      <w:r w:rsidRPr="00E30D1D">
        <w:rPr>
          <w:rFonts w:asciiTheme="minorEastAsia" w:eastAsiaTheme="minorEastAsia" w:hAnsiTheme="minorEastAsia" w:hint="eastAsia"/>
          <w:szCs w:val="21"/>
        </w:rPr>
        <w:t>。保修期</w:t>
      </w:r>
      <w:r w:rsidRPr="00E30D1D">
        <w:rPr>
          <w:rFonts w:asciiTheme="minorEastAsia" w:eastAsiaTheme="minorEastAsia" w:hAnsiTheme="minorEastAsia"/>
          <w:szCs w:val="21"/>
        </w:rPr>
        <w:t>内产生的一切费用均由供方承担。</w:t>
      </w:r>
      <w:r w:rsidRPr="00E30D1D">
        <w:rPr>
          <w:rFonts w:asciiTheme="minorEastAsia" w:eastAsiaTheme="minorEastAsia" w:hAnsiTheme="minorEastAsia" w:hint="eastAsia"/>
          <w:szCs w:val="21"/>
        </w:rPr>
        <w:t>保修期</w:t>
      </w:r>
      <w:proofErr w:type="gramStart"/>
      <w:r w:rsidRPr="00E30D1D">
        <w:rPr>
          <w:rFonts w:asciiTheme="minorEastAsia" w:eastAsiaTheme="minorEastAsia" w:hAnsiTheme="minorEastAsia"/>
          <w:szCs w:val="21"/>
        </w:rPr>
        <w:t>外</w:t>
      </w:r>
      <w:r w:rsidRPr="00E30D1D">
        <w:rPr>
          <w:rFonts w:asciiTheme="minorEastAsia" w:eastAsiaTheme="minorEastAsia" w:hAnsiTheme="minorEastAsia" w:hint="eastAsia"/>
          <w:szCs w:val="21"/>
        </w:rPr>
        <w:t>优惠</w:t>
      </w:r>
      <w:proofErr w:type="gramEnd"/>
      <w:r w:rsidRPr="00E30D1D">
        <w:rPr>
          <w:rFonts w:asciiTheme="minorEastAsia" w:eastAsiaTheme="minorEastAsia" w:hAnsiTheme="minorEastAsia"/>
          <w:szCs w:val="21"/>
        </w:rPr>
        <w:t>收取维修费，如需更换零件和购买</w:t>
      </w:r>
      <w:r w:rsidRPr="00E30D1D">
        <w:rPr>
          <w:rFonts w:asciiTheme="minorEastAsia" w:eastAsiaTheme="minorEastAsia" w:hAnsiTheme="minorEastAsia" w:hint="eastAsia"/>
          <w:szCs w:val="21"/>
        </w:rPr>
        <w:t>配件</w:t>
      </w:r>
      <w:r w:rsidRPr="00E30D1D">
        <w:rPr>
          <w:rFonts w:asciiTheme="minorEastAsia" w:eastAsiaTheme="minorEastAsia" w:hAnsiTheme="minorEastAsia"/>
          <w:szCs w:val="21"/>
        </w:rPr>
        <w:t>，将按成本价提供。</w:t>
      </w:r>
      <w:bookmarkEnd w:id="7"/>
      <w:bookmarkEnd w:id="8"/>
    </w:p>
    <w:p w:rsidR="00021A32" w:rsidRPr="00E30D1D" w:rsidRDefault="00021A32" w:rsidP="00021A32">
      <w:pPr>
        <w:spacing w:line="360" w:lineRule="auto"/>
        <w:ind w:firstLineChars="200" w:firstLine="422"/>
        <w:rPr>
          <w:rFonts w:asciiTheme="minorEastAsia" w:eastAsiaTheme="minorEastAsia" w:hAnsiTheme="minorEastAsia"/>
          <w:szCs w:val="21"/>
        </w:rPr>
      </w:pPr>
      <w:r w:rsidRPr="00E30D1D">
        <w:rPr>
          <w:rFonts w:asciiTheme="minorEastAsia" w:eastAsiaTheme="minorEastAsia" w:hAnsiTheme="minorEastAsia" w:hint="eastAsia"/>
          <w:b/>
          <w:szCs w:val="21"/>
        </w:rPr>
        <w:t xml:space="preserve">4 </w:t>
      </w:r>
      <w:r w:rsidRPr="00E30D1D">
        <w:rPr>
          <w:rFonts w:asciiTheme="minorEastAsia" w:eastAsiaTheme="minorEastAsia" w:hAnsiTheme="minorEastAsia" w:hint="eastAsia"/>
          <w:szCs w:val="21"/>
        </w:rPr>
        <w:t>维修响应时间</w:t>
      </w:r>
    </w:p>
    <w:p w:rsidR="00021A32" w:rsidRPr="00E30D1D" w:rsidRDefault="00021A32" w:rsidP="00021A32">
      <w:pPr>
        <w:spacing w:line="360" w:lineRule="auto"/>
        <w:ind w:firstLineChars="200" w:firstLine="420"/>
        <w:rPr>
          <w:rFonts w:asciiTheme="minorEastAsia" w:eastAsiaTheme="minorEastAsia" w:hAnsiTheme="minorEastAsia"/>
          <w:szCs w:val="21"/>
        </w:rPr>
      </w:pPr>
      <w:r w:rsidRPr="00E30D1D">
        <w:rPr>
          <w:rFonts w:asciiTheme="minorEastAsia" w:eastAsiaTheme="minorEastAsia" w:hAnsiTheme="minorEastAsia" w:hint="eastAsia"/>
          <w:szCs w:val="21"/>
        </w:rPr>
        <w:t>供方应在24小时内对用户的服务要求</w:t>
      </w:r>
      <w:proofErr w:type="gramStart"/>
      <w:r w:rsidRPr="00E30D1D">
        <w:rPr>
          <w:rFonts w:asciiTheme="minorEastAsia" w:eastAsiaTheme="minorEastAsia" w:hAnsiTheme="minorEastAsia" w:hint="eastAsia"/>
          <w:szCs w:val="21"/>
        </w:rPr>
        <w:t>作出</w:t>
      </w:r>
      <w:proofErr w:type="gramEnd"/>
      <w:r w:rsidRPr="00E30D1D">
        <w:rPr>
          <w:rFonts w:asciiTheme="minorEastAsia" w:eastAsiaTheme="minorEastAsia" w:hAnsiTheme="minorEastAsia" w:hint="eastAsia"/>
          <w:szCs w:val="21"/>
        </w:rPr>
        <w:t>响应，48小时内派人到达现场及时修复。如因供方原因不能在上述规定日期延期5个工作日内维修好该仪器，供方应向用户及时提供样品免费测试并达到用户提出的测试样品要求，直至仪器修复为止。如供方不能满足上述要求，则向用户支付超期赔偿金，赔偿金额按照合同总额的0.1%/日×维修所需天数计算。</w:t>
      </w:r>
    </w:p>
    <w:p w:rsidR="00021A32" w:rsidRPr="00E30D1D" w:rsidRDefault="00021A32" w:rsidP="00021A32">
      <w:pPr>
        <w:spacing w:line="360" w:lineRule="auto"/>
        <w:ind w:firstLineChars="200" w:firstLine="422"/>
        <w:rPr>
          <w:rFonts w:asciiTheme="minorEastAsia" w:eastAsiaTheme="minorEastAsia" w:hAnsiTheme="minorEastAsia"/>
          <w:szCs w:val="21"/>
        </w:rPr>
      </w:pPr>
      <w:r w:rsidRPr="00E30D1D">
        <w:rPr>
          <w:rFonts w:asciiTheme="minorEastAsia" w:eastAsiaTheme="minorEastAsia" w:hAnsiTheme="minorEastAsia" w:hint="eastAsia"/>
          <w:b/>
          <w:szCs w:val="21"/>
        </w:rPr>
        <w:t xml:space="preserve">5 </w:t>
      </w:r>
      <w:r w:rsidRPr="00E30D1D">
        <w:rPr>
          <w:rFonts w:asciiTheme="minorEastAsia" w:eastAsiaTheme="minorEastAsia" w:hAnsiTheme="minorEastAsia" w:hint="eastAsia"/>
          <w:szCs w:val="21"/>
        </w:rPr>
        <w:t>软、硬件的升级</w:t>
      </w:r>
    </w:p>
    <w:p w:rsidR="00021A32" w:rsidRPr="00E30D1D" w:rsidRDefault="00021A32" w:rsidP="00021A32">
      <w:pPr>
        <w:spacing w:line="360" w:lineRule="auto"/>
        <w:ind w:firstLineChars="200" w:firstLine="420"/>
        <w:rPr>
          <w:rFonts w:asciiTheme="minorEastAsia" w:eastAsiaTheme="minorEastAsia" w:hAnsiTheme="minorEastAsia"/>
          <w:szCs w:val="21"/>
        </w:rPr>
      </w:pPr>
      <w:r w:rsidRPr="00E30D1D">
        <w:rPr>
          <w:rFonts w:asciiTheme="minorEastAsia" w:eastAsiaTheme="minorEastAsia" w:hAnsiTheme="minorEastAsia" w:hint="eastAsia"/>
          <w:szCs w:val="21"/>
        </w:rPr>
        <w:lastRenderedPageBreak/>
        <w:t>供方应向用户提供终身仪器软件升级服务；与之相关的硬件升级只收取成本费；如软件不能升级，需提供相同功能的替代产品。</w:t>
      </w:r>
    </w:p>
    <w:p w:rsidR="00021A32" w:rsidRPr="00E30D1D" w:rsidRDefault="00021A32" w:rsidP="00021A32">
      <w:pPr>
        <w:spacing w:line="360" w:lineRule="auto"/>
        <w:ind w:firstLineChars="200" w:firstLine="422"/>
        <w:rPr>
          <w:rFonts w:asciiTheme="minorEastAsia" w:eastAsiaTheme="minorEastAsia" w:hAnsiTheme="minorEastAsia"/>
          <w:szCs w:val="21"/>
        </w:rPr>
      </w:pPr>
      <w:r w:rsidRPr="00E30D1D">
        <w:rPr>
          <w:rFonts w:asciiTheme="minorEastAsia" w:eastAsiaTheme="minorEastAsia" w:hAnsiTheme="minorEastAsia" w:hint="eastAsia"/>
          <w:b/>
          <w:szCs w:val="21"/>
        </w:rPr>
        <w:t xml:space="preserve">6 </w:t>
      </w:r>
      <w:r w:rsidRPr="00E30D1D">
        <w:rPr>
          <w:rFonts w:asciiTheme="minorEastAsia" w:eastAsiaTheme="minorEastAsia" w:hAnsiTheme="minorEastAsia" w:hint="eastAsia"/>
          <w:szCs w:val="21"/>
        </w:rPr>
        <w:t>售后服务</w:t>
      </w:r>
    </w:p>
    <w:p w:rsidR="00021A32" w:rsidRPr="00E30D1D" w:rsidRDefault="00021A32" w:rsidP="00021A32">
      <w:pPr>
        <w:spacing w:line="360" w:lineRule="auto"/>
        <w:ind w:firstLineChars="200" w:firstLine="420"/>
        <w:rPr>
          <w:rFonts w:asciiTheme="minorEastAsia" w:eastAsiaTheme="minorEastAsia" w:hAnsiTheme="minorEastAsia"/>
          <w:szCs w:val="21"/>
        </w:rPr>
      </w:pPr>
      <w:r w:rsidRPr="00E30D1D">
        <w:rPr>
          <w:rFonts w:asciiTheme="minorEastAsia" w:eastAsiaTheme="minorEastAsia" w:hAnsiTheme="minorEastAsia" w:hint="eastAsia"/>
          <w:szCs w:val="21"/>
        </w:rPr>
        <w:t>6.</w:t>
      </w:r>
      <w:r w:rsidRPr="00E30D1D">
        <w:rPr>
          <w:rFonts w:asciiTheme="minorEastAsia" w:eastAsiaTheme="minorEastAsia" w:hAnsiTheme="minorEastAsia"/>
          <w:szCs w:val="21"/>
        </w:rPr>
        <w:t>1</w:t>
      </w:r>
      <w:r w:rsidRPr="00E30D1D">
        <w:rPr>
          <w:rFonts w:asciiTheme="minorEastAsia" w:eastAsiaTheme="minorEastAsia" w:hAnsiTheme="minorEastAsia" w:hint="eastAsia"/>
          <w:szCs w:val="21"/>
        </w:rPr>
        <w:t>适时提供优质技术服务，协助需方做好设备开发应用工作；</w:t>
      </w:r>
    </w:p>
    <w:p w:rsidR="00021A32" w:rsidRPr="00E30D1D" w:rsidRDefault="00021A32" w:rsidP="00021A32">
      <w:pPr>
        <w:spacing w:line="360" w:lineRule="auto"/>
        <w:ind w:firstLineChars="200" w:firstLine="420"/>
        <w:jc w:val="left"/>
        <w:rPr>
          <w:rFonts w:asciiTheme="minorEastAsia" w:eastAsiaTheme="minorEastAsia" w:hAnsiTheme="minorEastAsia"/>
          <w:szCs w:val="21"/>
        </w:rPr>
      </w:pPr>
      <w:r w:rsidRPr="00E30D1D">
        <w:rPr>
          <w:rFonts w:asciiTheme="minorEastAsia" w:eastAsiaTheme="minorEastAsia" w:hAnsiTheme="minorEastAsia"/>
          <w:szCs w:val="21"/>
        </w:rPr>
        <w:t>6.2</w:t>
      </w:r>
      <w:r w:rsidRPr="00E30D1D">
        <w:rPr>
          <w:rFonts w:asciiTheme="minorEastAsia" w:eastAsiaTheme="minorEastAsia" w:hAnsiTheme="minorEastAsia" w:hint="eastAsia"/>
          <w:szCs w:val="21"/>
        </w:rPr>
        <w:t>在仪器设备从航空港到中科院大连化物所实验室期间，供方需承担保险费、交通运输费、搬运费等费用。</w:t>
      </w:r>
      <w:r w:rsidRPr="00E30D1D">
        <w:rPr>
          <w:rFonts w:asciiTheme="minorEastAsia" w:eastAsiaTheme="minorEastAsia" w:hAnsiTheme="minorEastAsia"/>
          <w:szCs w:val="21"/>
        </w:rPr>
        <w:t xml:space="preserve">                                      </w:t>
      </w:r>
    </w:p>
    <w:p w:rsidR="00021A32" w:rsidRPr="00E30D1D" w:rsidRDefault="00021A32" w:rsidP="00021A32">
      <w:pPr>
        <w:spacing w:line="360" w:lineRule="auto"/>
        <w:ind w:firstLineChars="200" w:firstLine="422"/>
        <w:rPr>
          <w:rFonts w:asciiTheme="minorEastAsia" w:eastAsiaTheme="minorEastAsia" w:hAnsiTheme="minorEastAsia"/>
          <w:kern w:val="0"/>
          <w:szCs w:val="21"/>
        </w:rPr>
      </w:pPr>
      <w:r w:rsidRPr="00E30D1D">
        <w:rPr>
          <w:rFonts w:asciiTheme="minorEastAsia" w:eastAsiaTheme="minorEastAsia" w:hAnsiTheme="minorEastAsia"/>
          <w:b/>
          <w:szCs w:val="21"/>
        </w:rPr>
        <w:t xml:space="preserve">7 </w:t>
      </w:r>
      <w:r w:rsidRPr="00E30D1D">
        <w:rPr>
          <w:rFonts w:asciiTheme="minorEastAsia" w:eastAsiaTheme="minorEastAsia" w:hAnsiTheme="minorEastAsia" w:hint="eastAsia"/>
          <w:kern w:val="0"/>
          <w:szCs w:val="21"/>
        </w:rPr>
        <w:t>争议</w:t>
      </w:r>
      <w:r w:rsidRPr="00E30D1D">
        <w:rPr>
          <w:rFonts w:asciiTheme="minorEastAsia" w:eastAsiaTheme="minorEastAsia" w:hAnsiTheme="minorEastAsia"/>
          <w:kern w:val="0"/>
          <w:szCs w:val="21"/>
        </w:rPr>
        <w:t>解决</w:t>
      </w:r>
    </w:p>
    <w:p w:rsidR="00021A32" w:rsidRPr="00E30D1D" w:rsidRDefault="00021A32" w:rsidP="00021A32">
      <w:pPr>
        <w:pStyle w:val="a4"/>
        <w:spacing w:before="0" w:beforeAutospacing="0" w:after="0" w:afterAutospacing="0" w:line="360" w:lineRule="auto"/>
        <w:ind w:firstLineChars="200" w:firstLine="420"/>
        <w:rPr>
          <w:rFonts w:asciiTheme="minorEastAsia" w:eastAsiaTheme="minorEastAsia" w:hAnsiTheme="minorEastAsia"/>
          <w:sz w:val="21"/>
          <w:szCs w:val="21"/>
        </w:rPr>
      </w:pPr>
      <w:r w:rsidRPr="00E30D1D">
        <w:rPr>
          <w:rFonts w:asciiTheme="minorEastAsia" w:eastAsiaTheme="minorEastAsia" w:hAnsiTheme="minorEastAsia" w:hint="eastAsia"/>
          <w:sz w:val="21"/>
          <w:szCs w:val="21"/>
        </w:rPr>
        <w:t>因履行本合同发生的争议，双方本着友好原则协商解决。协商不成立的，方均应采用下列第____种方式解决：</w:t>
      </w:r>
    </w:p>
    <w:p w:rsidR="00021A32" w:rsidRPr="00E30D1D" w:rsidRDefault="00021A32" w:rsidP="00021A32">
      <w:pPr>
        <w:pStyle w:val="a4"/>
        <w:spacing w:before="0" w:beforeAutospacing="0" w:after="0" w:afterAutospacing="0" w:line="360" w:lineRule="auto"/>
        <w:ind w:firstLineChars="200" w:firstLine="420"/>
        <w:rPr>
          <w:rFonts w:asciiTheme="minorEastAsia" w:eastAsiaTheme="minorEastAsia" w:hAnsiTheme="minorEastAsia"/>
          <w:sz w:val="21"/>
          <w:szCs w:val="21"/>
        </w:rPr>
      </w:pPr>
      <w:r w:rsidRPr="00E30D1D">
        <w:rPr>
          <w:rFonts w:asciiTheme="minorEastAsia" w:eastAsiaTheme="minorEastAsia" w:hAnsiTheme="minorEastAsia" w:hint="eastAsia"/>
          <w:sz w:val="21"/>
          <w:szCs w:val="21"/>
        </w:rPr>
        <w:t>A.提交至大连市仲裁委员会仲裁（适用国内采购）；</w:t>
      </w:r>
    </w:p>
    <w:p w:rsidR="00021A32" w:rsidRPr="00E30D1D" w:rsidRDefault="00021A32" w:rsidP="00021A32">
      <w:pPr>
        <w:pStyle w:val="a4"/>
        <w:spacing w:before="0" w:beforeAutospacing="0" w:after="0" w:afterAutospacing="0" w:line="360" w:lineRule="auto"/>
        <w:ind w:firstLineChars="200" w:firstLine="420"/>
        <w:rPr>
          <w:rFonts w:asciiTheme="minorEastAsia" w:eastAsiaTheme="minorEastAsia" w:hAnsiTheme="minorEastAsia"/>
          <w:sz w:val="21"/>
          <w:szCs w:val="21"/>
        </w:rPr>
      </w:pPr>
      <w:r w:rsidRPr="00E30D1D">
        <w:rPr>
          <w:rFonts w:asciiTheme="minorEastAsia" w:eastAsiaTheme="minorEastAsia" w:hAnsiTheme="minorEastAsia" w:hint="eastAsia"/>
          <w:sz w:val="21"/>
          <w:szCs w:val="21"/>
        </w:rPr>
        <w:t>B.提交至中国国际经济贸易仲裁委员会按照目前有效的仲裁规则仲裁（适用国外采购）</w:t>
      </w:r>
    </w:p>
    <w:p w:rsidR="00021A32" w:rsidRPr="00E30D1D" w:rsidRDefault="00021A32" w:rsidP="00021A32">
      <w:pPr>
        <w:spacing w:line="360" w:lineRule="auto"/>
        <w:ind w:firstLineChars="200" w:firstLine="420"/>
        <w:rPr>
          <w:rFonts w:asciiTheme="minorEastAsia" w:eastAsiaTheme="minorEastAsia" w:hAnsiTheme="minorEastAsia" w:cs="Arial"/>
          <w:color w:val="000000"/>
          <w:szCs w:val="21"/>
        </w:rPr>
      </w:pPr>
    </w:p>
    <w:p w:rsidR="00021A32" w:rsidRPr="00E30D1D" w:rsidRDefault="00021A32" w:rsidP="00021A32">
      <w:pPr>
        <w:adjustRightInd w:val="0"/>
        <w:snapToGrid w:val="0"/>
        <w:spacing w:line="360" w:lineRule="auto"/>
        <w:ind w:firstLineChars="200" w:firstLine="420"/>
        <w:rPr>
          <w:rFonts w:asciiTheme="minorEastAsia" w:eastAsiaTheme="minorEastAsia" w:hAnsiTheme="minorEastAsia" w:cs="Arial"/>
          <w:szCs w:val="21"/>
        </w:rPr>
      </w:pPr>
      <w:r w:rsidRPr="00E30D1D">
        <w:rPr>
          <w:rFonts w:asciiTheme="minorEastAsia" w:eastAsiaTheme="minorEastAsia" w:hAnsiTheme="minorEastAsia" w:cs="Arial"/>
          <w:szCs w:val="21"/>
        </w:rPr>
        <w:t>8交货时间：合同签订后</w:t>
      </w:r>
      <w:r w:rsidRPr="00E30D1D">
        <w:rPr>
          <w:rFonts w:asciiTheme="minorEastAsia" w:eastAsiaTheme="minorEastAsia" w:hAnsiTheme="minorEastAsia" w:cs="Arial" w:hint="eastAsia"/>
          <w:color w:val="FF0000"/>
          <w:szCs w:val="21"/>
        </w:rPr>
        <w:t>4</w:t>
      </w:r>
      <w:r w:rsidRPr="00E30D1D">
        <w:rPr>
          <w:rFonts w:asciiTheme="minorEastAsia" w:eastAsiaTheme="minorEastAsia" w:hAnsiTheme="minorEastAsia" w:cs="Arial"/>
          <w:szCs w:val="21"/>
        </w:rPr>
        <w:t>个月内到达用户指定地点。</w:t>
      </w:r>
    </w:p>
    <w:p w:rsidR="00021A32" w:rsidRPr="00E30D1D" w:rsidRDefault="00021A32" w:rsidP="00021A32">
      <w:pPr>
        <w:adjustRightInd w:val="0"/>
        <w:snapToGrid w:val="0"/>
        <w:spacing w:line="360" w:lineRule="auto"/>
        <w:ind w:firstLineChars="200" w:firstLine="420"/>
        <w:rPr>
          <w:rFonts w:asciiTheme="minorEastAsia" w:eastAsiaTheme="minorEastAsia" w:hAnsiTheme="minorEastAsia" w:cs="Arial"/>
          <w:szCs w:val="21"/>
        </w:rPr>
      </w:pPr>
      <w:r w:rsidRPr="00E30D1D">
        <w:rPr>
          <w:rFonts w:asciiTheme="minorEastAsia" w:eastAsiaTheme="minorEastAsia" w:hAnsiTheme="minorEastAsia" w:cs="Arial"/>
          <w:szCs w:val="21"/>
        </w:rPr>
        <w:t>9交货地点：用户指定地点。</w:t>
      </w:r>
    </w:p>
    <w:p w:rsidR="00021A32" w:rsidRPr="00D84D74" w:rsidRDefault="00021A32" w:rsidP="00021A32">
      <w:pPr>
        <w:adjustRightInd w:val="0"/>
        <w:snapToGrid w:val="0"/>
        <w:spacing w:line="360" w:lineRule="auto"/>
        <w:ind w:firstLineChars="200" w:firstLine="420"/>
        <w:rPr>
          <w:rFonts w:asciiTheme="minorEastAsia" w:eastAsiaTheme="minorEastAsia" w:hAnsiTheme="minorEastAsia"/>
          <w:szCs w:val="21"/>
        </w:rPr>
      </w:pPr>
      <w:r w:rsidRPr="00E30D1D">
        <w:rPr>
          <w:rFonts w:asciiTheme="minorEastAsia" w:eastAsiaTheme="minorEastAsia" w:hAnsiTheme="minorEastAsia" w:cs="Arial"/>
          <w:szCs w:val="21"/>
        </w:rPr>
        <w:t>10数量：1套</w:t>
      </w:r>
      <w:r w:rsidRPr="00D84D74">
        <w:rPr>
          <w:rFonts w:asciiTheme="minorEastAsia" w:eastAsiaTheme="minorEastAsia" w:hAnsiTheme="minorEastAsia" w:cs="Arial" w:hint="eastAsia"/>
          <w:szCs w:val="21"/>
        </w:rPr>
        <w:t xml:space="preserve">    </w:t>
      </w:r>
    </w:p>
    <w:p w:rsidR="00021A32" w:rsidRDefault="00021A32" w:rsidP="00021A32">
      <w:pPr>
        <w:adjustRightInd w:val="0"/>
        <w:snapToGrid w:val="0"/>
        <w:spacing w:line="360" w:lineRule="auto"/>
        <w:rPr>
          <w:rFonts w:asciiTheme="minorEastAsia" w:eastAsiaTheme="minorEastAsia" w:hAnsiTheme="minorEastAsia"/>
          <w:szCs w:val="21"/>
        </w:rPr>
      </w:pPr>
    </w:p>
    <w:p w:rsidR="002E7F27" w:rsidRDefault="002E7F27">
      <w:bookmarkStart w:id="9" w:name="_GoBack"/>
      <w:bookmarkEnd w:id="9"/>
    </w:p>
    <w:sectPr w:rsidR="002E7F27" w:rsidSect="00C4073D">
      <w:pgSz w:w="11906" w:h="16838"/>
      <w:pgMar w:top="1247" w:right="1247" w:bottom="731" w:left="1247"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_4eff_5b8b">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32"/>
    <w:rsid w:val="00021A32"/>
    <w:rsid w:val="002E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A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21A32"/>
    <w:rPr>
      <w:rFonts w:ascii="宋体" w:hAnsi="Courier New"/>
      <w:szCs w:val="20"/>
    </w:rPr>
  </w:style>
  <w:style w:type="character" w:customStyle="1" w:styleId="Char">
    <w:name w:val="纯文本 Char"/>
    <w:basedOn w:val="a0"/>
    <w:link w:val="a3"/>
    <w:qFormat/>
    <w:rsid w:val="00021A32"/>
    <w:rPr>
      <w:rFonts w:ascii="宋体" w:eastAsia="宋体" w:hAnsi="Courier New" w:cs="Times New Roman"/>
      <w:szCs w:val="20"/>
    </w:rPr>
  </w:style>
  <w:style w:type="paragraph" w:styleId="a4">
    <w:name w:val="Normal (Web)"/>
    <w:basedOn w:val="a"/>
    <w:uiPriority w:val="99"/>
    <w:qFormat/>
    <w:rsid w:val="00021A32"/>
    <w:pPr>
      <w:widowControl/>
      <w:spacing w:before="100" w:beforeAutospacing="1" w:after="100" w:afterAutospacing="1"/>
      <w:jc w:val="left"/>
    </w:pPr>
    <w:rPr>
      <w:rFonts w:ascii="Arial Unicode MS" w:eastAsia="Arial Unicode MS" w:hAnsi="Arial Unicode MS" w:cs="Arial Unicode M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A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21A32"/>
    <w:rPr>
      <w:rFonts w:ascii="宋体" w:hAnsi="Courier New"/>
      <w:szCs w:val="20"/>
    </w:rPr>
  </w:style>
  <w:style w:type="character" w:customStyle="1" w:styleId="Char">
    <w:name w:val="纯文本 Char"/>
    <w:basedOn w:val="a0"/>
    <w:link w:val="a3"/>
    <w:qFormat/>
    <w:rsid w:val="00021A32"/>
    <w:rPr>
      <w:rFonts w:ascii="宋体" w:eastAsia="宋体" w:hAnsi="Courier New" w:cs="Times New Roman"/>
      <w:szCs w:val="20"/>
    </w:rPr>
  </w:style>
  <w:style w:type="paragraph" w:styleId="a4">
    <w:name w:val="Normal (Web)"/>
    <w:basedOn w:val="a"/>
    <w:uiPriority w:val="99"/>
    <w:qFormat/>
    <w:rsid w:val="00021A32"/>
    <w:pPr>
      <w:widowControl/>
      <w:spacing w:before="100" w:beforeAutospacing="1" w:after="100" w:afterAutospacing="1"/>
      <w:jc w:val="left"/>
    </w:pPr>
    <w:rPr>
      <w:rFonts w:ascii="Arial Unicode MS" w:eastAsia="Arial Unicode MS" w:hAnsi="Arial Unicode MS" w:cs="Arial Unicode M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2018-03-29T07:12:00Z</dcterms:created>
  <dcterms:modified xsi:type="dcterms:W3CDTF">2018-03-29T07:12:00Z</dcterms:modified>
</cp:coreProperties>
</file>