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C50D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 w14:paraId="65D5CF8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项目概况</w:t>
      </w:r>
    </w:p>
    <w:p w14:paraId="4AB2FB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多晶X射线衍射仪的潜在投标人应在华采招标集团有限公司获取招标文件，并于2024年9月11日下午15点00分</w:t>
      </w:r>
      <w:r>
        <w:rPr>
          <w:rFonts w:hint="eastAsia" w:ascii="宋体" w:hAnsi="宋体" w:eastAsia="宋体" w:cs="宋体"/>
          <w:bCs/>
          <w:sz w:val="28"/>
          <w:szCs w:val="28"/>
        </w:rPr>
        <w:t>（北京时间）前递交投标文件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A5365B1">
      <w:pPr>
        <w:pStyle w:val="3"/>
        <w:spacing w:before="0" w:line="360" w:lineRule="auto"/>
        <w:jc w:val="left"/>
        <w:rPr>
          <w:rFonts w:hint="eastAsia" w:ascii="宋体" w:hAnsi="宋体" w:cs="宋体"/>
          <w:sz w:val="24"/>
          <w:szCs w:val="24"/>
        </w:rPr>
      </w:pPr>
      <w:bookmarkStart w:id="2" w:name="_Toc18734"/>
      <w:bookmarkStart w:id="3" w:name="_Toc3205"/>
      <w:bookmarkStart w:id="4" w:name="_Toc236642956"/>
      <w:r>
        <w:rPr>
          <w:rFonts w:hint="eastAsia" w:ascii="宋体" w:hAnsi="宋体" w:cs="宋体"/>
          <w:sz w:val="24"/>
          <w:szCs w:val="24"/>
        </w:rPr>
        <w:t>一、项目基本情况</w:t>
      </w:r>
      <w:bookmarkEnd w:id="2"/>
      <w:bookmarkEnd w:id="3"/>
    </w:p>
    <w:p w14:paraId="3C874DC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1.项目编号：HCZB-2024-ZB1270</w:t>
      </w:r>
    </w:p>
    <w:p w14:paraId="5F8B5BC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2.项目名称：</w:t>
      </w:r>
      <w:r>
        <w:rPr>
          <w:rFonts w:hint="eastAsia" w:ascii="宋体" w:hAnsi="宋体" w:cs="宋体"/>
          <w:bCs/>
          <w:sz w:val="24"/>
        </w:rPr>
        <w:t xml:space="preserve">多晶X射线衍射仪  </w:t>
      </w:r>
    </w:p>
    <w:p w14:paraId="426B635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3.项目预算金额：</w:t>
      </w:r>
      <w:r>
        <w:rPr>
          <w:rFonts w:hint="eastAsia" w:ascii="宋体" w:hAnsi="宋体" w:cs="宋体"/>
          <w:sz w:val="24"/>
          <w:u w:val="single"/>
        </w:rPr>
        <w:t>219</w:t>
      </w:r>
      <w:r>
        <w:rPr>
          <w:rFonts w:hint="eastAsia" w:ascii="宋体" w:hAnsi="宋体" w:cs="宋体"/>
          <w:sz w:val="24"/>
        </w:rPr>
        <w:t>万元、项目最高限价（如有）：</w:t>
      </w:r>
      <w:r>
        <w:rPr>
          <w:rFonts w:hint="eastAsia" w:ascii="宋体" w:hAnsi="宋体" w:cs="宋体"/>
          <w:sz w:val="24"/>
          <w:u w:val="single"/>
        </w:rPr>
        <w:t>219</w:t>
      </w:r>
      <w:r>
        <w:rPr>
          <w:rFonts w:hint="eastAsia" w:ascii="宋体" w:hAnsi="宋体" w:cs="宋体"/>
          <w:sz w:val="24"/>
        </w:rPr>
        <w:t>万元</w:t>
      </w:r>
    </w:p>
    <w:p w14:paraId="58358893"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</w:rPr>
        <w:t>4.采购需求：</w:t>
      </w:r>
      <w:bookmarkStart w:id="5" w:name="_Hlk173778729"/>
      <w:r>
        <w:rPr>
          <w:rFonts w:hint="eastAsia" w:ascii="宋体" w:hAnsi="宋体" w:cs="宋体"/>
          <w:bCs/>
          <w:sz w:val="24"/>
        </w:rPr>
        <w:t>多晶X射线衍射仪1套</w:t>
      </w:r>
      <w:bookmarkEnd w:id="5"/>
      <w:r>
        <w:rPr>
          <w:rFonts w:hint="eastAsia" w:ascii="宋体" w:hAnsi="宋体" w:cs="宋体"/>
          <w:bCs/>
          <w:sz w:val="24"/>
        </w:rPr>
        <w:t>，具体详见招标文件第四章 采购需求。</w:t>
      </w:r>
    </w:p>
    <w:p w14:paraId="7052DCC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5.合同履行期限：</w:t>
      </w:r>
      <w:r>
        <w:rPr>
          <w:rFonts w:hint="eastAsia" w:ascii="宋体" w:hAnsi="宋体" w:cs="宋体"/>
          <w:color w:val="000000"/>
          <w:sz w:val="24"/>
        </w:rPr>
        <w:t>自合同签订之日起180天完成供</w:t>
      </w:r>
      <w:bookmarkStart w:id="18" w:name="_GoBack"/>
      <w:bookmarkEnd w:id="18"/>
      <w:r>
        <w:rPr>
          <w:rFonts w:hint="eastAsia" w:ascii="宋体" w:hAnsi="宋体" w:cs="宋体"/>
          <w:color w:val="000000"/>
          <w:sz w:val="24"/>
        </w:rPr>
        <w:t>货</w:t>
      </w:r>
      <w:r>
        <w:rPr>
          <w:rFonts w:hint="eastAsia" w:ascii="宋体" w:hAnsi="宋体" w:cs="宋体"/>
          <w:sz w:val="24"/>
        </w:rPr>
        <w:t>。</w:t>
      </w:r>
    </w:p>
    <w:p w14:paraId="6249FB1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6.本项目是否接受联合体投标：□是  </w:t>
      </w:r>
      <w:r>
        <w:rPr>
          <w:rFonts w:hint="eastAsia" w:ascii="宋体" w:hAnsi="宋体" w:cs="宋体"/>
          <w:b/>
          <w:sz w:val="24"/>
        </w:rPr>
        <w:t>■</w:t>
      </w:r>
      <w:r>
        <w:rPr>
          <w:rFonts w:hint="eastAsia" w:ascii="宋体" w:hAnsi="宋体" w:cs="宋体"/>
          <w:sz w:val="24"/>
        </w:rPr>
        <w:t>否。</w:t>
      </w:r>
    </w:p>
    <w:p w14:paraId="69DA7ECE">
      <w:pPr>
        <w:pStyle w:val="3"/>
        <w:spacing w:before="0" w:line="360" w:lineRule="auto"/>
        <w:jc w:val="left"/>
        <w:rPr>
          <w:rFonts w:hint="eastAsia" w:ascii="宋体" w:hAnsi="宋体" w:cs="宋体"/>
          <w:sz w:val="24"/>
          <w:szCs w:val="24"/>
        </w:rPr>
      </w:pPr>
      <w:bookmarkStart w:id="6" w:name="_Toc24695"/>
      <w:bookmarkStart w:id="7" w:name="_Toc29169"/>
      <w:r>
        <w:rPr>
          <w:rFonts w:hint="eastAsia" w:ascii="宋体" w:hAnsi="宋体" w:cs="宋体"/>
          <w:sz w:val="24"/>
          <w:szCs w:val="24"/>
        </w:rPr>
        <w:t>二、申请人的资格要求（须同时满足）</w:t>
      </w:r>
      <w:bookmarkEnd w:id="6"/>
      <w:bookmarkEnd w:id="7"/>
    </w:p>
    <w:p w14:paraId="76EE2F1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1.满足《中华人民共和国政府采购法》第二十二条规定；</w:t>
      </w:r>
    </w:p>
    <w:p w14:paraId="79DA1C6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2.落实政府采购政策需满足的资格要求：</w:t>
      </w:r>
    </w:p>
    <w:p w14:paraId="22EE994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 中小企业政策</w:t>
      </w:r>
    </w:p>
    <w:p w14:paraId="68EF4B3A"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■</w:t>
      </w:r>
      <w:r>
        <w:rPr>
          <w:rFonts w:hint="eastAsia" w:ascii="宋体" w:hAnsi="宋体" w:cs="宋体"/>
          <w:sz w:val="24"/>
        </w:rPr>
        <w:t>本项目不专门面向中小企业预留采购份额。</w:t>
      </w:r>
    </w:p>
    <w:p w14:paraId="13648A3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□本项目专门面向  □中小 □小微企业  采购。即：提供的货物全部由符合政策要求的中小/小微企业制造、服务全部由符合政策要求的中小/小微企业承接。</w:t>
      </w:r>
    </w:p>
    <w:p w14:paraId="63C4D16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□本项目预留部分采购项目预算专门面向中小企业采购。对于预留份额，提供的货物由符合政策要求的中小企业制造、服务由符合政策要求的中小企业承接。预留份额通过以下措施进行：</w:t>
      </w:r>
      <w:r>
        <w:rPr>
          <w:rFonts w:hint="eastAsia" w:ascii="宋体" w:hAnsi="宋体" w:cs="宋体"/>
          <w:sz w:val="24"/>
          <w:u w:val="single"/>
        </w:rPr>
        <w:t xml:space="preserve">  /  </w:t>
      </w:r>
      <w:r>
        <w:rPr>
          <w:rFonts w:hint="eastAsia" w:ascii="宋体" w:hAnsi="宋体" w:cs="宋体"/>
          <w:sz w:val="24"/>
        </w:rPr>
        <w:t xml:space="preserve">。  </w:t>
      </w:r>
    </w:p>
    <w:p w14:paraId="7B5E3FD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2.2 其它落实政府采购政策的资格要求（如有）： </w:t>
      </w:r>
      <w:r>
        <w:rPr>
          <w:rFonts w:hint="eastAsia" w:ascii="宋体" w:hAnsi="宋体" w:cs="宋体"/>
          <w:sz w:val="24"/>
          <w:u w:val="single"/>
        </w:rPr>
        <w:t xml:space="preserve">    /  </w:t>
      </w:r>
      <w:r>
        <w:rPr>
          <w:rFonts w:hint="eastAsia" w:ascii="宋体" w:hAnsi="宋体" w:cs="宋体"/>
          <w:sz w:val="24"/>
        </w:rPr>
        <w:t>。</w:t>
      </w:r>
    </w:p>
    <w:p w14:paraId="3BD3FFD9">
      <w:pPr>
        <w:spacing w:line="360" w:lineRule="auto"/>
        <w:ind w:firstLine="480" w:firstLineChars="200"/>
        <w:rPr>
          <w:rFonts w:hint="eastAsia" w:ascii="宋体" w:hAnsi="宋体" w:cs="宋体"/>
          <w:i/>
          <w:iCs/>
          <w:sz w:val="24"/>
          <w:u w:val="single"/>
        </w:rPr>
      </w:pPr>
      <w:r>
        <w:rPr>
          <w:rFonts w:hint="eastAsia" w:ascii="宋体" w:hAnsi="宋体" w:cs="宋体"/>
          <w:sz w:val="24"/>
        </w:rPr>
        <w:t>3.本项目的特定资格要求：</w:t>
      </w:r>
    </w:p>
    <w:p w14:paraId="6ACF2F6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3.1本项目是否属于政府购买服务：</w:t>
      </w:r>
    </w:p>
    <w:p w14:paraId="2CDB760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■</w:t>
      </w:r>
      <w:r>
        <w:rPr>
          <w:rFonts w:hint="eastAsia" w:ascii="宋体" w:hAnsi="宋体" w:cs="宋体"/>
          <w:sz w:val="24"/>
        </w:rPr>
        <w:t>否</w:t>
      </w:r>
    </w:p>
    <w:p w14:paraId="0908EFD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□是，公益一类事业单位、使用事业编制且由财政拨款保障的群团组织，不得作为承接主体；</w:t>
      </w:r>
    </w:p>
    <w:p w14:paraId="24C2D666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3.2其他特定资格要求：</w:t>
      </w:r>
      <w:r>
        <w:rPr>
          <w:rFonts w:hint="eastAsia" w:ascii="宋体" w:hAnsi="宋体"/>
          <w:sz w:val="24"/>
          <w:u w:val="single"/>
        </w:rPr>
        <w:t>投标人未被列入“信用中国”网站（www.creditchina.gov.cn）列入失信被执行人和重大税收违法失信主体、未被列入被“中国政府采购网”网站（www.ccgp.gov.cn）列入政府采购严重违法失信行为记录名单</w:t>
      </w:r>
      <w:r>
        <w:rPr>
          <w:rFonts w:hint="eastAsia" w:ascii="宋体" w:hAnsi="宋体" w:cs="宋体"/>
          <w:sz w:val="24"/>
          <w:u w:val="single"/>
        </w:rPr>
        <w:t>。</w:t>
      </w:r>
    </w:p>
    <w:p w14:paraId="5E26D5F0">
      <w:pPr>
        <w:pStyle w:val="3"/>
        <w:widowControl/>
        <w:spacing w:before="0" w:line="360" w:lineRule="auto"/>
        <w:jc w:val="left"/>
        <w:rPr>
          <w:rFonts w:hint="eastAsia" w:ascii="宋体" w:hAnsi="宋体" w:cs="宋体"/>
          <w:sz w:val="24"/>
          <w:szCs w:val="24"/>
        </w:rPr>
      </w:pPr>
      <w:bookmarkStart w:id="8" w:name="_Toc31583"/>
      <w:bookmarkStart w:id="9" w:name="_Toc12546"/>
      <w:r>
        <w:rPr>
          <w:rFonts w:hint="eastAsia" w:ascii="宋体" w:hAnsi="宋体" w:cs="宋体"/>
          <w:sz w:val="24"/>
          <w:szCs w:val="24"/>
        </w:rPr>
        <w:t>三、获取招标文件</w:t>
      </w:r>
      <w:bookmarkEnd w:id="8"/>
      <w:bookmarkEnd w:id="9"/>
    </w:p>
    <w:p w14:paraId="0CB65A26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bookmarkStart w:id="10" w:name="_Toc23148"/>
      <w:bookmarkStart w:id="11" w:name="_Toc32280"/>
      <w:r>
        <w:rPr>
          <w:rFonts w:hint="eastAsia" w:ascii="宋体" w:hAnsi="宋体" w:cs="宋体"/>
          <w:sz w:val="24"/>
          <w:highlight w:val="none"/>
        </w:rPr>
        <w:t>1.时间：2024年8月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none"/>
        </w:rPr>
        <w:t>日至2024年8月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none"/>
        </w:rPr>
        <w:t>日，每天9：00至12：00，下午13：00至17：00（北京时间，法定节假日除外）</w:t>
      </w:r>
    </w:p>
    <w:p w14:paraId="5565C66C"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2.地点：北京市丰台区广安路9号国投财富广场6号楼1601室</w:t>
      </w:r>
    </w:p>
    <w:p w14:paraId="7B3CDF93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3.方式：现场报名，无需提供报名资料。</w:t>
      </w:r>
    </w:p>
    <w:p w14:paraId="7A9A4207"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4.售价：500元，售后不退。</w:t>
      </w:r>
    </w:p>
    <w:p w14:paraId="5B718AB5">
      <w:pPr>
        <w:pStyle w:val="3"/>
        <w:widowControl/>
        <w:spacing w:before="0" w:line="360" w:lineRule="auto"/>
        <w:jc w:val="left"/>
        <w:rPr>
          <w:rFonts w:hint="eastAsia" w:ascii="宋体" w:hAnsi="宋体" w:cs="宋体"/>
          <w:sz w:val="24"/>
          <w:szCs w:val="24"/>
        </w:rPr>
      </w:pPr>
      <w:bookmarkStart w:id="12" w:name="_Toc20831"/>
      <w:bookmarkStart w:id="13" w:name="_Toc28917"/>
      <w:r>
        <w:rPr>
          <w:rFonts w:hint="eastAsia" w:ascii="宋体" w:hAnsi="宋体" w:cs="宋体"/>
          <w:sz w:val="24"/>
          <w:szCs w:val="24"/>
        </w:rPr>
        <w:t>四、提交投标文件截止时间、开标时间和地点</w:t>
      </w:r>
      <w:bookmarkEnd w:id="12"/>
      <w:bookmarkEnd w:id="13"/>
    </w:p>
    <w:p w14:paraId="385DA6E7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投标截止时间、开标时间：</w:t>
      </w:r>
      <w:r>
        <w:rPr>
          <w:rFonts w:hint="eastAsia" w:ascii="宋体" w:hAnsi="宋体" w:cs="宋体"/>
          <w:sz w:val="24"/>
          <w:highlight w:val="none"/>
        </w:rPr>
        <w:t>2024年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日下午1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点00分</w:t>
      </w:r>
      <w:r>
        <w:rPr>
          <w:rFonts w:hint="eastAsia" w:ascii="宋体" w:hAnsi="宋体" w:cs="宋体"/>
          <w:bCs/>
          <w:sz w:val="24"/>
          <w:highlight w:val="none"/>
          <w:lang w:bidi="ar"/>
        </w:rPr>
        <w:t>（北京时间）</w:t>
      </w:r>
      <w:r>
        <w:rPr>
          <w:rFonts w:hint="eastAsia" w:ascii="宋体" w:hAnsi="宋体" w:cs="宋体"/>
          <w:iCs/>
          <w:sz w:val="24"/>
          <w:highlight w:val="none"/>
          <w:lang w:bidi="ar"/>
        </w:rPr>
        <w:t>。</w:t>
      </w:r>
    </w:p>
    <w:p w14:paraId="694712D5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zh-TW" w:bidi="ar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地点：</w:t>
      </w:r>
      <w:r>
        <w:rPr>
          <w:rFonts w:hint="eastAsia" w:ascii="宋体" w:hAnsi="宋体"/>
          <w:sz w:val="24"/>
          <w:highlight w:val="none"/>
          <w:shd w:val="clear" w:color="auto" w:fill="FFFFFF"/>
        </w:rPr>
        <w:t>北京市丰台区广安路9号国投财富广场6号楼15层1518第</w:t>
      </w:r>
      <w:r>
        <w:rPr>
          <w:rFonts w:hint="eastAsia" w:ascii="宋体" w:hAnsi="宋体"/>
          <w:sz w:val="24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宋体" w:hAnsi="宋体"/>
          <w:sz w:val="24"/>
          <w:highlight w:val="none"/>
          <w:shd w:val="clear" w:color="auto" w:fill="FFFFFF"/>
        </w:rPr>
        <w:t>会议室</w:t>
      </w:r>
      <w:r>
        <w:rPr>
          <w:rFonts w:hint="eastAsia" w:ascii="宋体" w:hAnsi="宋体" w:cs="宋体"/>
          <w:sz w:val="24"/>
          <w:highlight w:val="none"/>
          <w:lang w:val="zh-TW"/>
        </w:rPr>
        <w:t>。</w:t>
      </w:r>
    </w:p>
    <w:p w14:paraId="11BE8F1B">
      <w:pPr>
        <w:pStyle w:val="3"/>
        <w:spacing w:before="0"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五、公告期限</w:t>
      </w:r>
      <w:bookmarkEnd w:id="10"/>
      <w:bookmarkEnd w:id="11"/>
    </w:p>
    <w:p w14:paraId="1F3A473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自本公告发布之日起5个工作日。</w:t>
      </w:r>
    </w:p>
    <w:p w14:paraId="162D6727">
      <w:pPr>
        <w:pStyle w:val="3"/>
        <w:spacing w:before="0" w:line="360" w:lineRule="auto"/>
        <w:jc w:val="left"/>
        <w:rPr>
          <w:rFonts w:hint="eastAsia" w:ascii="宋体" w:hAnsi="宋体" w:cs="宋体"/>
          <w:sz w:val="24"/>
          <w:szCs w:val="24"/>
        </w:rPr>
      </w:pPr>
      <w:bookmarkStart w:id="14" w:name="_Toc24715"/>
      <w:bookmarkStart w:id="15" w:name="_Toc25193"/>
      <w:r>
        <w:rPr>
          <w:rFonts w:hint="eastAsia" w:ascii="宋体" w:hAnsi="宋体" w:cs="宋体"/>
          <w:sz w:val="24"/>
          <w:szCs w:val="24"/>
        </w:rPr>
        <w:t>六、其他补充事宜</w:t>
      </w:r>
      <w:bookmarkEnd w:id="14"/>
      <w:bookmarkEnd w:id="15"/>
    </w:p>
    <w:p w14:paraId="0874BE63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1.本项目需要落实的政府采购政策：</w:t>
      </w:r>
      <w:r>
        <w:rPr>
          <w:rFonts w:hint="eastAsia" w:ascii="宋体" w:hAnsi="宋体" w:cs="宋体"/>
          <w:sz w:val="24"/>
          <w:u w:val="single"/>
        </w:rPr>
        <w:t>节约能源、保护环境、扶持不发达地区和少数民族地区、促进中小企业发展、支持监狱、戒毒企业发展、促进残疾人就业、优先采购贫困地区农副产品、支持创新、绿色发展等政府采购政策</w:t>
      </w:r>
      <w:r>
        <w:rPr>
          <w:rFonts w:hint="eastAsia" w:ascii="宋体" w:hAnsi="宋体" w:cs="宋体"/>
          <w:sz w:val="24"/>
        </w:rPr>
        <w:t>。</w:t>
      </w:r>
    </w:p>
    <w:p w14:paraId="2A468A9D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2.本项目公告发布平台：</w:t>
      </w:r>
      <w:r>
        <w:rPr>
          <w:rFonts w:hint="eastAsia" w:ascii="宋体" w:hAnsi="宋体" w:cs="宋体"/>
          <w:sz w:val="24"/>
          <w:u w:val="single"/>
        </w:rPr>
        <w:t>中国政府采购网</w:t>
      </w:r>
      <w:r>
        <w:rPr>
          <w:rFonts w:hint="eastAsia" w:ascii="宋体" w:hAnsi="宋体" w:cs="宋体"/>
          <w:sz w:val="24"/>
        </w:rPr>
        <w:t>。</w:t>
      </w:r>
    </w:p>
    <w:p w14:paraId="699E44EC">
      <w:pPr>
        <w:pStyle w:val="3"/>
        <w:spacing w:before="0" w:line="360" w:lineRule="auto"/>
        <w:jc w:val="left"/>
        <w:rPr>
          <w:rFonts w:hint="eastAsia" w:ascii="宋体" w:hAnsi="宋体" w:cs="宋体"/>
          <w:sz w:val="24"/>
          <w:szCs w:val="24"/>
        </w:rPr>
      </w:pPr>
      <w:bookmarkStart w:id="16" w:name="_Toc31290"/>
      <w:bookmarkStart w:id="17" w:name="_Toc25353"/>
      <w:r>
        <w:rPr>
          <w:rFonts w:hint="eastAsia" w:ascii="宋体" w:hAnsi="宋体" w:cs="宋体"/>
          <w:sz w:val="24"/>
          <w:szCs w:val="24"/>
        </w:rPr>
        <w:t>七、对本次招标提出询问，请按以下方式联系。</w:t>
      </w:r>
      <w:bookmarkEnd w:id="16"/>
      <w:bookmarkEnd w:id="17"/>
    </w:p>
    <w:p w14:paraId="2A4DF797">
      <w:pPr>
        <w:widowControl/>
        <w:spacing w:line="36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　　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3E441E18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称：中国地质科学院地质力学研究所</w:t>
      </w:r>
    </w:p>
    <w:p w14:paraId="1F454345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址：北京市海淀区民族大学南路11号</w:t>
      </w:r>
    </w:p>
    <w:p w14:paraId="62AF6798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联系方式：王老师 010-88815501   </w:t>
      </w:r>
    </w:p>
    <w:p w14:paraId="43A62A89">
      <w:pPr>
        <w:spacing w:line="360" w:lineRule="auto"/>
        <w:ind w:left="1080" w:leftChars="371" w:hanging="301" w:hangingChars="125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</w:p>
    <w:p w14:paraId="6820179B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称：华采招标集团有限公司</w:t>
      </w:r>
    </w:p>
    <w:p w14:paraId="182CE5E1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址：北京市丰台区广安路9号国投财富广场6号楼1601室</w:t>
      </w:r>
    </w:p>
    <w:p w14:paraId="309D2699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联系方式：崔丽洁、赵娜、</w:t>
      </w:r>
      <w:r>
        <w:rPr>
          <w:rFonts w:hint="eastAsia" w:hAnsi="宋体" w:cs="宋体"/>
          <w:sz w:val="24"/>
        </w:rPr>
        <w:t>马春娟、</w:t>
      </w:r>
      <w:r>
        <w:rPr>
          <w:rFonts w:hint="eastAsia" w:ascii="宋体" w:hAnsi="宋体" w:cs="宋体"/>
          <w:sz w:val="24"/>
        </w:rPr>
        <w:t>金珊</w:t>
      </w:r>
      <w:r>
        <w:rPr>
          <w:rFonts w:hint="eastAsia" w:hAnsi="宋体" w:cs="宋体"/>
          <w:sz w:val="24"/>
        </w:rPr>
        <w:t xml:space="preserve">、刘金秀 </w:t>
      </w:r>
      <w:r>
        <w:rPr>
          <w:rFonts w:hint="eastAsia" w:ascii="宋体" w:hAnsi="宋体" w:cs="宋体"/>
          <w:sz w:val="24"/>
        </w:rPr>
        <w:t>010-63509799-8024、8079</w:t>
      </w:r>
    </w:p>
    <w:p w14:paraId="353D57AE">
      <w:pPr>
        <w:spacing w:line="360" w:lineRule="auto"/>
        <w:ind w:firstLine="723" w:firstLineChars="3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3.项目联系方式</w:t>
      </w:r>
    </w:p>
    <w:p w14:paraId="5990C273">
      <w:pPr>
        <w:pStyle w:val="6"/>
        <w:spacing w:line="360" w:lineRule="auto"/>
        <w:ind w:firstLine="720" w:firstLineChars="300"/>
        <w:rPr>
          <w:rFonts w:hint="eastAsia"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项目联系人：</w:t>
      </w:r>
      <w:r>
        <w:rPr>
          <w:rFonts w:hAnsi="宋体" w:cs="宋体"/>
          <w:sz w:val="24"/>
        </w:rPr>
        <w:t>崔丽洁、赵娜、马春娟、金珊、刘金秀</w:t>
      </w:r>
    </w:p>
    <w:p w14:paraId="4544190C">
      <w:pPr>
        <w:pStyle w:val="6"/>
        <w:spacing w:line="360" w:lineRule="auto"/>
        <w:ind w:firstLine="720" w:firstLineChars="300"/>
        <w:rPr>
          <w:rFonts w:hAnsi="宋体" w:cs="宋体"/>
          <w:sz w:val="24"/>
        </w:rPr>
      </w:pPr>
      <w:r>
        <w:rPr>
          <w:rFonts w:hAnsi="宋体" w:cs="宋体"/>
          <w:sz w:val="24"/>
        </w:rPr>
        <w:t>电      话：010-63509799-8024、8079</w:t>
      </w:r>
    </w:p>
    <w:bookmarkEnd w:id="4"/>
    <w:p w14:paraId="6F0CB0B4">
      <w:pPr>
        <w:spacing w:line="360" w:lineRule="auto"/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C3464A8"/>
    <w:rsid w:val="00222726"/>
    <w:rsid w:val="00807117"/>
    <w:rsid w:val="00CD752F"/>
    <w:rsid w:val="05BC7350"/>
    <w:rsid w:val="0C3464A8"/>
    <w:rsid w:val="1C573782"/>
    <w:rsid w:val="1F4202F4"/>
    <w:rsid w:val="218601DB"/>
    <w:rsid w:val="3286721A"/>
    <w:rsid w:val="36B314AF"/>
    <w:rsid w:val="378B5F92"/>
    <w:rsid w:val="37932F9E"/>
    <w:rsid w:val="436C6BED"/>
    <w:rsid w:val="4A8644D2"/>
    <w:rsid w:val="580D6458"/>
    <w:rsid w:val="5CAE0C01"/>
    <w:rsid w:val="5D00718A"/>
    <w:rsid w:val="5FE43D26"/>
    <w:rsid w:val="6FC933BB"/>
    <w:rsid w:val="790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5">
    <w:name w:val="Body Text"/>
    <w:basedOn w:val="1"/>
    <w:autoRedefine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1315</Characters>
  <Lines>2</Lines>
  <Paragraphs>2</Paragraphs>
  <TotalTime>0</TotalTime>
  <ScaleCrop>false</ScaleCrop>
  <LinksUpToDate>false</LinksUpToDate>
  <CharactersWithSpaces>1370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2023-05-31T07:10:00Z</dcterms:created>
  <dc:creator>白敏娜</dc:creator>
  <cp:lastModifiedBy>M</cp:lastModifiedBy>
  <dcterms:modified xsi:type="dcterms:W3CDTF">2024-08-21T05:09:54Z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4C45184BCF034CAAB93589FE56830460_13</vt:lpwstr>
  </property>
</Properties>
</file>