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DC" w:rsidRPr="001D0BDC" w:rsidRDefault="001D0BDC" w:rsidP="001D0BDC">
      <w:pPr>
        <w:adjustRightInd w:val="0"/>
        <w:snapToGrid w:val="0"/>
        <w:jc w:val="center"/>
        <w:rPr>
          <w:rFonts w:ascii="宋体" w:hAnsi="宋体"/>
          <w:b/>
          <w:sz w:val="32"/>
          <w:szCs w:val="32"/>
        </w:rPr>
      </w:pPr>
      <w:r w:rsidRPr="001D0BDC">
        <w:rPr>
          <w:rFonts w:hint="eastAsia"/>
          <w:b/>
          <w:sz w:val="32"/>
          <w:szCs w:val="32"/>
        </w:rPr>
        <w:t>直流自动测阻系统公开招标</w:t>
      </w:r>
      <w:r w:rsidRPr="001D0BDC">
        <w:rPr>
          <w:b/>
          <w:sz w:val="32"/>
          <w:szCs w:val="32"/>
        </w:rPr>
        <w:t>公告</w:t>
      </w:r>
    </w:p>
    <w:p w:rsidR="001D0BDC" w:rsidRDefault="001D0BDC" w:rsidP="001D0BDC">
      <w:pPr>
        <w:adjustRightInd w:val="0"/>
        <w:snapToGrid w:val="0"/>
        <w:jc w:val="center"/>
        <w:rPr>
          <w:rFonts w:ascii="宋体" w:hAnsi="宋体"/>
          <w:b/>
          <w:sz w:val="24"/>
        </w:rPr>
      </w:pPr>
    </w:p>
    <w:p w:rsidR="001D0BDC" w:rsidRPr="005D266C" w:rsidRDefault="001D0BDC" w:rsidP="001D0BDC">
      <w:pPr>
        <w:widowControl/>
        <w:autoSpaceDE w:val="0"/>
        <w:autoSpaceDN w:val="0"/>
        <w:adjustRightInd w:val="0"/>
        <w:snapToGrid w:val="0"/>
        <w:spacing w:beforeLines="50" w:before="156" w:line="360" w:lineRule="auto"/>
        <w:jc w:val="left"/>
        <w:textAlignment w:val="bottom"/>
        <w:rPr>
          <w:rFonts w:ascii="宋体" w:hAnsi="宋体"/>
          <w:bCs/>
          <w:sz w:val="24"/>
          <w:u w:val="single"/>
        </w:rPr>
      </w:pPr>
      <w:r>
        <w:rPr>
          <w:rFonts w:ascii="宋体" w:hAnsi="宋体" w:hint="eastAsia"/>
          <w:bCs/>
          <w:sz w:val="24"/>
        </w:rPr>
        <w:t xml:space="preserve">日    期: </w:t>
      </w:r>
      <w:r w:rsidRPr="005D266C">
        <w:rPr>
          <w:rFonts w:ascii="宋体" w:hAnsi="宋体"/>
          <w:bCs/>
          <w:sz w:val="24"/>
          <w:u w:val="single"/>
        </w:rPr>
        <w:t>201</w:t>
      </w:r>
      <w:r w:rsidRPr="005D266C">
        <w:rPr>
          <w:rFonts w:ascii="宋体" w:hAnsi="宋体" w:hint="eastAsia"/>
          <w:bCs/>
          <w:sz w:val="24"/>
          <w:u w:val="single"/>
        </w:rPr>
        <w:t>6</w:t>
      </w:r>
      <w:r w:rsidRPr="005D266C">
        <w:rPr>
          <w:rFonts w:ascii="宋体" w:hAnsi="宋体"/>
          <w:bCs/>
          <w:sz w:val="24"/>
          <w:u w:val="single"/>
        </w:rPr>
        <w:t>年</w:t>
      </w:r>
      <w:r w:rsidRPr="005D266C">
        <w:rPr>
          <w:rFonts w:ascii="宋体" w:hAnsi="宋体" w:hint="eastAsia"/>
          <w:bCs/>
          <w:sz w:val="24"/>
          <w:u w:val="single"/>
        </w:rPr>
        <w:t>1</w:t>
      </w:r>
      <w:r w:rsidRPr="005D266C">
        <w:rPr>
          <w:rFonts w:ascii="宋体" w:hAnsi="宋体"/>
          <w:bCs/>
          <w:sz w:val="24"/>
          <w:u w:val="single"/>
        </w:rPr>
        <w:t>2月</w:t>
      </w:r>
      <w:r w:rsidRPr="005D266C">
        <w:rPr>
          <w:rFonts w:ascii="宋体" w:hAnsi="宋体" w:hint="eastAsia"/>
          <w:bCs/>
          <w:sz w:val="24"/>
          <w:u w:val="single"/>
        </w:rPr>
        <w:t>30</w:t>
      </w:r>
      <w:r w:rsidRPr="005D266C">
        <w:rPr>
          <w:rFonts w:ascii="宋体" w:hAnsi="宋体"/>
          <w:bCs/>
          <w:sz w:val="24"/>
          <w:u w:val="single"/>
        </w:rPr>
        <w:t>日</w:t>
      </w:r>
    </w:p>
    <w:p w:rsidR="001D0BDC" w:rsidRPr="005D266C" w:rsidRDefault="001D0BDC" w:rsidP="001D0BDC">
      <w:pPr>
        <w:widowControl/>
        <w:autoSpaceDE w:val="0"/>
        <w:autoSpaceDN w:val="0"/>
        <w:adjustRightInd w:val="0"/>
        <w:snapToGrid w:val="0"/>
        <w:spacing w:afterLines="50" w:after="156" w:line="360" w:lineRule="auto"/>
        <w:textAlignment w:val="bottom"/>
        <w:rPr>
          <w:rFonts w:ascii="宋体" w:hAnsi="宋体"/>
          <w:bCs/>
          <w:sz w:val="24"/>
        </w:rPr>
      </w:pPr>
      <w:r w:rsidRPr="005D266C">
        <w:rPr>
          <w:rFonts w:ascii="宋体" w:hAnsi="宋体" w:hint="eastAsia"/>
          <w:bCs/>
          <w:sz w:val="24"/>
        </w:rPr>
        <w:t xml:space="preserve">招标编号: </w:t>
      </w:r>
      <w:r w:rsidRPr="005D266C">
        <w:rPr>
          <w:rFonts w:ascii="宋体" w:hAnsi="宋体"/>
          <w:bCs/>
          <w:sz w:val="24"/>
        </w:rPr>
        <w:t>IHEP-GZZ2016</w:t>
      </w:r>
      <w:r w:rsidRPr="005D266C">
        <w:rPr>
          <w:rFonts w:ascii="宋体" w:hAnsi="宋体" w:hint="eastAsia"/>
          <w:bCs/>
          <w:sz w:val="24"/>
        </w:rPr>
        <w:t>12</w:t>
      </w:r>
      <w:r w:rsidRPr="005D266C">
        <w:rPr>
          <w:rFonts w:ascii="宋体" w:hAnsi="宋体"/>
          <w:bCs/>
          <w:sz w:val="24"/>
        </w:rPr>
        <w:t>005</w:t>
      </w:r>
    </w:p>
    <w:p w:rsidR="001D0BDC" w:rsidRDefault="001D0BDC" w:rsidP="001D0BDC">
      <w:pPr>
        <w:widowControl/>
        <w:numPr>
          <w:ilvl w:val="0"/>
          <w:numId w:val="1"/>
        </w:numPr>
        <w:tabs>
          <w:tab w:val="left" w:pos="-360"/>
          <w:tab w:val="left" w:pos="360"/>
        </w:tabs>
        <w:autoSpaceDE w:val="0"/>
        <w:autoSpaceDN w:val="0"/>
        <w:adjustRightInd w:val="0"/>
        <w:snapToGrid w:val="0"/>
        <w:spacing w:line="360" w:lineRule="auto"/>
        <w:textAlignment w:val="bottom"/>
        <w:rPr>
          <w:rFonts w:ascii="宋体" w:hAnsi="宋体"/>
          <w:sz w:val="24"/>
        </w:rPr>
      </w:pPr>
      <w:r>
        <w:rPr>
          <w:rFonts w:ascii="宋体" w:hAnsi="宋体" w:hint="eastAsia"/>
          <w:sz w:val="24"/>
        </w:rPr>
        <w:t>中国科学院高能物理研究就</w:t>
      </w:r>
      <w:r>
        <w:rPr>
          <w:rFonts w:hint="eastAsia"/>
          <w:sz w:val="24"/>
          <w:u w:val="single"/>
        </w:rPr>
        <w:t>直流自动测阻系统</w:t>
      </w:r>
      <w:r>
        <w:rPr>
          <w:rFonts w:ascii="宋体" w:hAnsi="宋体" w:hint="eastAsia"/>
          <w:sz w:val="24"/>
        </w:rPr>
        <w:t>采购项目（以下简称项目）所需的货物和服务，以公开招标的方式进行采购。</w:t>
      </w:r>
    </w:p>
    <w:p w:rsidR="001D0BDC" w:rsidRDefault="001D0BDC" w:rsidP="001D0BDC">
      <w:pPr>
        <w:widowControl/>
        <w:numPr>
          <w:ilvl w:val="0"/>
          <w:numId w:val="1"/>
        </w:numPr>
        <w:tabs>
          <w:tab w:val="left" w:pos="-360"/>
          <w:tab w:val="left" w:pos="360"/>
        </w:tabs>
        <w:autoSpaceDE w:val="0"/>
        <w:autoSpaceDN w:val="0"/>
        <w:adjustRightInd w:val="0"/>
        <w:snapToGrid w:val="0"/>
        <w:spacing w:beforeLines="50" w:before="156" w:line="360" w:lineRule="auto"/>
        <w:ind w:left="357" w:hanging="357"/>
        <w:textAlignment w:val="bottom"/>
        <w:rPr>
          <w:rFonts w:ascii="宋体" w:hAnsi="宋体"/>
          <w:sz w:val="24"/>
        </w:rPr>
      </w:pPr>
      <w:r>
        <w:rPr>
          <w:rFonts w:ascii="宋体" w:hAnsi="宋体" w:hint="eastAsia"/>
          <w:sz w:val="24"/>
        </w:rPr>
        <w:t>现邀请合格的投标人就下列货物及有关服务提交密封投标。有兴趣的投标人可从招标代理所在地址得到进一步信息和查看招标文件。</w:t>
      </w:r>
    </w:p>
    <w:p w:rsidR="001D0BDC" w:rsidRDefault="001D0BDC" w:rsidP="001D0BDC">
      <w:pPr>
        <w:widowControl/>
        <w:numPr>
          <w:ilvl w:val="0"/>
          <w:numId w:val="1"/>
        </w:numPr>
        <w:tabs>
          <w:tab w:val="left" w:pos="-360"/>
          <w:tab w:val="left" w:pos="360"/>
        </w:tabs>
        <w:autoSpaceDE w:val="0"/>
        <w:autoSpaceDN w:val="0"/>
        <w:adjustRightInd w:val="0"/>
        <w:snapToGrid w:val="0"/>
        <w:spacing w:beforeLines="50" w:before="156" w:line="360" w:lineRule="auto"/>
        <w:ind w:left="357" w:hanging="357"/>
        <w:textAlignment w:val="bottom"/>
        <w:rPr>
          <w:rFonts w:ascii="宋体" w:hAnsi="宋体"/>
          <w:sz w:val="24"/>
        </w:rPr>
      </w:pPr>
      <w:r>
        <w:rPr>
          <w:rFonts w:ascii="宋体" w:hAnsi="宋体" w:hint="eastAsia"/>
          <w:sz w:val="24"/>
        </w:rPr>
        <w:t>本次招标货物分为</w:t>
      </w:r>
      <w:r>
        <w:rPr>
          <w:rFonts w:ascii="宋体" w:hAnsi="宋体" w:hint="eastAsia"/>
          <w:sz w:val="24"/>
          <w:u w:val="single"/>
        </w:rPr>
        <w:t xml:space="preserve"> 1 </w:t>
      </w:r>
      <w:r>
        <w:rPr>
          <w:rFonts w:ascii="宋体" w:hAnsi="宋体" w:hint="eastAsia"/>
          <w:sz w:val="24"/>
        </w:rPr>
        <w:t>个包，每个投标人可对其中一个包或多个包进行投标，投标人须以包为单位对包中全部内容进行投标，不得拆分，评标、授标以包为单位。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5114"/>
        <w:gridCol w:w="1278"/>
      </w:tblGrid>
      <w:tr w:rsidR="001D0BDC" w:rsidTr="001C7D55">
        <w:trPr>
          <w:trHeight w:val="444"/>
          <w:jc w:val="center"/>
        </w:trPr>
        <w:tc>
          <w:tcPr>
            <w:tcW w:w="1915" w:type="dxa"/>
            <w:vAlign w:val="center"/>
          </w:tcPr>
          <w:p w:rsidR="001D0BDC" w:rsidRDefault="001D0BDC" w:rsidP="001C7D55">
            <w:pPr>
              <w:jc w:val="center"/>
              <w:rPr>
                <w:rFonts w:ascii="宋体" w:hAnsi="宋体"/>
                <w:bCs/>
                <w:sz w:val="24"/>
              </w:rPr>
            </w:pPr>
            <w:r>
              <w:rPr>
                <w:rFonts w:ascii="宋体" w:hAnsi="宋体" w:hint="eastAsia"/>
                <w:bCs/>
                <w:sz w:val="24"/>
              </w:rPr>
              <w:t>包号</w:t>
            </w:r>
          </w:p>
        </w:tc>
        <w:tc>
          <w:tcPr>
            <w:tcW w:w="5114" w:type="dxa"/>
            <w:vAlign w:val="center"/>
          </w:tcPr>
          <w:p w:rsidR="001D0BDC" w:rsidRDefault="001D0BDC" w:rsidP="001C7D55">
            <w:pPr>
              <w:jc w:val="center"/>
              <w:rPr>
                <w:rFonts w:ascii="宋体" w:hAnsi="宋体"/>
                <w:sz w:val="24"/>
              </w:rPr>
            </w:pPr>
            <w:r>
              <w:rPr>
                <w:rFonts w:ascii="宋体" w:hAnsi="宋体" w:hint="eastAsia"/>
                <w:sz w:val="24"/>
              </w:rPr>
              <w:t>货物名称</w:t>
            </w:r>
          </w:p>
        </w:tc>
        <w:tc>
          <w:tcPr>
            <w:tcW w:w="1278" w:type="dxa"/>
            <w:vAlign w:val="center"/>
          </w:tcPr>
          <w:p w:rsidR="001D0BDC" w:rsidRDefault="001D0BDC" w:rsidP="001C7D55">
            <w:pPr>
              <w:jc w:val="center"/>
              <w:rPr>
                <w:rFonts w:ascii="宋体" w:hAnsi="宋体"/>
                <w:sz w:val="24"/>
              </w:rPr>
            </w:pPr>
            <w:r>
              <w:rPr>
                <w:rFonts w:ascii="宋体" w:hAnsi="宋体" w:hint="eastAsia"/>
                <w:sz w:val="24"/>
              </w:rPr>
              <w:t>数量</w:t>
            </w:r>
          </w:p>
          <w:p w:rsidR="001D0BDC" w:rsidRDefault="001D0BDC" w:rsidP="001C7D55">
            <w:pPr>
              <w:jc w:val="center"/>
              <w:rPr>
                <w:rFonts w:ascii="宋体" w:hAnsi="宋体"/>
                <w:sz w:val="24"/>
              </w:rPr>
            </w:pPr>
            <w:r>
              <w:rPr>
                <w:rFonts w:ascii="宋体" w:hAnsi="宋体" w:hint="eastAsia"/>
                <w:sz w:val="24"/>
              </w:rPr>
              <w:t>（台/套）</w:t>
            </w:r>
          </w:p>
        </w:tc>
      </w:tr>
      <w:tr w:rsidR="001D0BDC" w:rsidTr="001C7D55">
        <w:trPr>
          <w:trHeight w:val="444"/>
          <w:jc w:val="center"/>
        </w:trPr>
        <w:tc>
          <w:tcPr>
            <w:tcW w:w="1915" w:type="dxa"/>
            <w:tcBorders>
              <w:top w:val="single" w:sz="4" w:space="0" w:color="auto"/>
              <w:left w:val="single" w:sz="4" w:space="0" w:color="auto"/>
              <w:bottom w:val="single" w:sz="4" w:space="0" w:color="auto"/>
              <w:right w:val="single" w:sz="4" w:space="0" w:color="auto"/>
            </w:tcBorders>
            <w:vAlign w:val="center"/>
          </w:tcPr>
          <w:p w:rsidR="001D0BDC" w:rsidRDefault="001D0BDC" w:rsidP="001C7D55">
            <w:pPr>
              <w:jc w:val="center"/>
              <w:rPr>
                <w:rFonts w:ascii="宋体"/>
                <w:sz w:val="24"/>
              </w:rPr>
            </w:pPr>
            <w:r>
              <w:rPr>
                <w:rFonts w:ascii="宋体" w:hint="eastAsia"/>
                <w:sz w:val="24"/>
              </w:rPr>
              <w:t>1</w:t>
            </w:r>
          </w:p>
        </w:tc>
        <w:tc>
          <w:tcPr>
            <w:tcW w:w="5114" w:type="dxa"/>
            <w:tcBorders>
              <w:top w:val="single" w:sz="4" w:space="0" w:color="auto"/>
              <w:left w:val="single" w:sz="4" w:space="0" w:color="auto"/>
              <w:bottom w:val="single" w:sz="4" w:space="0" w:color="auto"/>
              <w:right w:val="single" w:sz="4" w:space="0" w:color="auto"/>
            </w:tcBorders>
            <w:vAlign w:val="center"/>
          </w:tcPr>
          <w:p w:rsidR="001D0BDC" w:rsidRDefault="001D0BDC" w:rsidP="001C7D55">
            <w:pPr>
              <w:rPr>
                <w:sz w:val="24"/>
              </w:rPr>
            </w:pPr>
            <w:r>
              <w:rPr>
                <w:rFonts w:hint="eastAsia"/>
                <w:sz w:val="24"/>
              </w:rPr>
              <w:t>直流自动测阻系统</w:t>
            </w:r>
          </w:p>
        </w:tc>
        <w:tc>
          <w:tcPr>
            <w:tcW w:w="1278" w:type="dxa"/>
            <w:tcBorders>
              <w:top w:val="single" w:sz="4" w:space="0" w:color="auto"/>
              <w:left w:val="single" w:sz="4" w:space="0" w:color="auto"/>
              <w:bottom w:val="single" w:sz="4" w:space="0" w:color="auto"/>
              <w:right w:val="single" w:sz="4" w:space="0" w:color="auto"/>
            </w:tcBorders>
            <w:vAlign w:val="center"/>
          </w:tcPr>
          <w:p w:rsidR="001D0BDC" w:rsidRDefault="001D0BDC" w:rsidP="001C7D55">
            <w:pPr>
              <w:jc w:val="center"/>
              <w:rPr>
                <w:rFonts w:ascii="宋体" w:hAnsi="宋体"/>
                <w:sz w:val="24"/>
              </w:rPr>
            </w:pPr>
            <w:r>
              <w:rPr>
                <w:rFonts w:ascii="宋体" w:hAnsi="宋体"/>
                <w:sz w:val="24"/>
              </w:rPr>
              <w:t>1</w:t>
            </w:r>
            <w:r>
              <w:rPr>
                <w:rFonts w:ascii="宋体" w:hAnsi="宋体" w:hint="eastAsia"/>
                <w:sz w:val="24"/>
              </w:rPr>
              <w:t>套</w:t>
            </w:r>
          </w:p>
        </w:tc>
      </w:tr>
    </w:tbl>
    <w:p w:rsidR="001D0BDC" w:rsidRDefault="001D0BDC" w:rsidP="001D0BDC">
      <w:pPr>
        <w:widowControl/>
        <w:numPr>
          <w:ilvl w:val="0"/>
          <w:numId w:val="1"/>
        </w:numPr>
        <w:tabs>
          <w:tab w:val="left" w:pos="-360"/>
          <w:tab w:val="left" w:pos="360"/>
        </w:tabs>
        <w:autoSpaceDE w:val="0"/>
        <w:autoSpaceDN w:val="0"/>
        <w:adjustRightInd w:val="0"/>
        <w:snapToGrid w:val="0"/>
        <w:spacing w:beforeLines="50" w:before="156" w:line="360" w:lineRule="auto"/>
        <w:ind w:left="357" w:hanging="357"/>
        <w:textAlignment w:val="bottom"/>
        <w:rPr>
          <w:rFonts w:ascii="宋体" w:hAnsi="宋体"/>
          <w:sz w:val="24"/>
        </w:rPr>
      </w:pPr>
      <w:r>
        <w:rPr>
          <w:rFonts w:ascii="宋体" w:hAnsi="宋体" w:hint="eastAsia"/>
          <w:sz w:val="24"/>
        </w:rPr>
        <w:t>投标人资格条件：</w:t>
      </w:r>
    </w:p>
    <w:p w:rsidR="004B046B" w:rsidRDefault="004B046B" w:rsidP="004B046B">
      <w:pPr>
        <w:tabs>
          <w:tab w:val="left" w:pos="900"/>
          <w:tab w:val="left" w:pos="8640"/>
        </w:tabs>
        <w:adjustRightInd w:val="0"/>
        <w:snapToGrid w:val="0"/>
        <w:spacing w:line="360" w:lineRule="auto"/>
        <w:ind w:left="360"/>
        <w:rPr>
          <w:rFonts w:ascii="宋体" w:hAnsi="宋体" w:hint="eastAsia"/>
          <w:sz w:val="24"/>
        </w:rPr>
      </w:pPr>
      <w:r>
        <w:rPr>
          <w:rFonts w:ascii="宋体" w:hAnsi="宋体" w:hint="eastAsia"/>
          <w:sz w:val="24"/>
        </w:rPr>
        <w:t xml:space="preserve">⑴具有独立承担民事责任能力，遵守国家法律法规，具有良好信誉，具有履行合同能力和良好的履行合同的记录，具有良好资金、财务状况的法人实体。 </w:t>
      </w:r>
    </w:p>
    <w:p w:rsidR="004B046B" w:rsidRDefault="004B046B" w:rsidP="004B046B">
      <w:pPr>
        <w:tabs>
          <w:tab w:val="left" w:pos="680"/>
          <w:tab w:val="left" w:pos="900"/>
          <w:tab w:val="left" w:pos="8640"/>
        </w:tabs>
        <w:adjustRightInd w:val="0"/>
        <w:snapToGrid w:val="0"/>
        <w:spacing w:line="360" w:lineRule="auto"/>
        <w:ind w:left="360"/>
        <w:rPr>
          <w:rFonts w:ascii="宋体" w:hAnsi="宋体"/>
          <w:sz w:val="24"/>
        </w:rPr>
      </w:pPr>
      <w:r>
        <w:rPr>
          <w:rFonts w:ascii="宋体" w:hAnsi="宋体" w:hint="eastAsia"/>
          <w:sz w:val="24"/>
        </w:rPr>
        <w:t>⑵如为联合体报价，须</w:t>
      </w:r>
      <w:r>
        <w:rPr>
          <w:rFonts w:ascii="宋体" w:hAnsi="宋体"/>
          <w:sz w:val="24"/>
        </w:rPr>
        <w:t>提供联合体声明，</w:t>
      </w:r>
      <w:r>
        <w:rPr>
          <w:rFonts w:ascii="宋体" w:hAnsi="宋体" w:hint="eastAsia"/>
          <w:sz w:val="24"/>
        </w:rPr>
        <w:t>声明</w:t>
      </w:r>
      <w:r>
        <w:rPr>
          <w:rFonts w:ascii="宋体" w:hAnsi="宋体"/>
          <w:sz w:val="24"/>
        </w:rPr>
        <w:t>中写清楚各方的权利和</w:t>
      </w:r>
      <w:r>
        <w:rPr>
          <w:rFonts w:ascii="宋体" w:hAnsi="宋体" w:hint="eastAsia"/>
          <w:sz w:val="24"/>
        </w:rPr>
        <w:t>义务。</w:t>
      </w:r>
    </w:p>
    <w:p w:rsidR="004B046B" w:rsidRDefault="004B046B" w:rsidP="004B046B">
      <w:pPr>
        <w:tabs>
          <w:tab w:val="left" w:pos="900"/>
          <w:tab w:val="left" w:pos="8640"/>
        </w:tabs>
        <w:adjustRightInd w:val="0"/>
        <w:snapToGrid w:val="0"/>
        <w:spacing w:line="360" w:lineRule="auto"/>
        <w:ind w:firstLineChars="150" w:firstLine="360"/>
        <w:rPr>
          <w:rFonts w:ascii="宋体" w:hAnsi="宋体"/>
          <w:sz w:val="24"/>
        </w:rPr>
      </w:pPr>
      <w:r>
        <w:rPr>
          <w:rFonts w:ascii="宋体" w:hAnsi="宋体" w:hint="eastAsia"/>
          <w:sz w:val="24"/>
        </w:rPr>
        <w:t>⑶按本投标邀请的规定获取招标文件。</w:t>
      </w:r>
    </w:p>
    <w:p w:rsidR="004B046B" w:rsidRDefault="004B046B" w:rsidP="004B046B">
      <w:pPr>
        <w:tabs>
          <w:tab w:val="left" w:pos="900"/>
          <w:tab w:val="left" w:pos="8640"/>
        </w:tabs>
        <w:adjustRightInd w:val="0"/>
        <w:snapToGrid w:val="0"/>
        <w:spacing w:line="360" w:lineRule="auto"/>
        <w:ind w:firstLineChars="150" w:firstLine="360"/>
        <w:rPr>
          <w:rFonts w:ascii="宋体" w:hAnsi="宋体" w:hint="eastAsia"/>
          <w:sz w:val="24"/>
        </w:rPr>
      </w:pPr>
      <w:r>
        <w:rPr>
          <w:rFonts w:ascii="宋体" w:hAnsi="宋体" w:hint="eastAsia"/>
          <w:sz w:val="24"/>
        </w:rPr>
        <w:t>⑷投标人</w:t>
      </w:r>
      <w:r>
        <w:rPr>
          <w:rFonts w:ascii="宋体" w:hAnsi="宋体"/>
          <w:sz w:val="24"/>
        </w:rPr>
        <w:t>应具有进出口代理权</w:t>
      </w:r>
      <w:r>
        <w:rPr>
          <w:rFonts w:ascii="宋体" w:hAnsi="宋体" w:hint="eastAsia"/>
          <w:sz w:val="24"/>
        </w:rPr>
        <w:t>。</w:t>
      </w:r>
    </w:p>
    <w:p w:rsidR="001D0BDC" w:rsidRPr="005D266C" w:rsidRDefault="001D0BDC" w:rsidP="004B046B">
      <w:pPr>
        <w:widowControl/>
        <w:numPr>
          <w:ilvl w:val="0"/>
          <w:numId w:val="1"/>
        </w:numPr>
        <w:tabs>
          <w:tab w:val="left" w:pos="-360"/>
          <w:tab w:val="left" w:pos="360"/>
        </w:tabs>
        <w:autoSpaceDE w:val="0"/>
        <w:autoSpaceDN w:val="0"/>
        <w:adjustRightInd w:val="0"/>
        <w:snapToGrid w:val="0"/>
        <w:spacing w:beforeLines="50" w:before="156" w:line="360" w:lineRule="auto"/>
        <w:textAlignment w:val="bottom"/>
        <w:rPr>
          <w:rFonts w:ascii="宋体" w:hAnsi="宋体"/>
          <w:sz w:val="24"/>
        </w:rPr>
      </w:pPr>
      <w:r>
        <w:rPr>
          <w:rFonts w:ascii="宋体" w:hAnsi="宋体" w:hint="eastAsia"/>
          <w:sz w:val="24"/>
        </w:rPr>
        <w:t>有兴趣的投标人可从</w:t>
      </w:r>
      <w:r>
        <w:rPr>
          <w:rFonts w:ascii="宋体" w:hAnsi="宋体" w:hint="eastAsia"/>
          <w:color w:val="FF0000"/>
          <w:sz w:val="24"/>
          <w:u w:val="single"/>
        </w:rPr>
        <w:t xml:space="preserve"> </w:t>
      </w:r>
      <w:r w:rsidRPr="005D266C">
        <w:rPr>
          <w:rFonts w:ascii="宋体" w:hAnsi="宋体" w:hint="eastAsia"/>
          <w:sz w:val="24"/>
          <w:u w:val="single"/>
        </w:rPr>
        <w:t xml:space="preserve">2016 </w:t>
      </w:r>
      <w:r w:rsidRPr="005D266C">
        <w:rPr>
          <w:rFonts w:ascii="宋体" w:hAnsi="宋体" w:hint="eastAsia"/>
          <w:sz w:val="24"/>
        </w:rPr>
        <w:t>年</w:t>
      </w:r>
      <w:r w:rsidRPr="005D266C">
        <w:rPr>
          <w:rFonts w:ascii="宋体" w:hAnsi="宋体" w:hint="eastAsia"/>
          <w:sz w:val="24"/>
          <w:u w:val="single"/>
        </w:rPr>
        <w:t>12</w:t>
      </w:r>
      <w:r w:rsidRPr="005D266C">
        <w:rPr>
          <w:rFonts w:ascii="宋体" w:hAnsi="宋体" w:hint="eastAsia"/>
          <w:sz w:val="24"/>
        </w:rPr>
        <w:t>月30日至</w:t>
      </w:r>
      <w:r w:rsidRPr="005D266C">
        <w:rPr>
          <w:rFonts w:ascii="宋体" w:hAnsi="宋体" w:hint="eastAsia"/>
          <w:sz w:val="24"/>
          <w:u w:val="single"/>
        </w:rPr>
        <w:t xml:space="preserve"> 2017 </w:t>
      </w:r>
      <w:r w:rsidRPr="005D266C">
        <w:rPr>
          <w:rFonts w:ascii="宋体" w:hAnsi="宋体" w:hint="eastAsia"/>
          <w:sz w:val="24"/>
        </w:rPr>
        <w:t>年</w:t>
      </w:r>
      <w:r w:rsidRPr="005D266C">
        <w:rPr>
          <w:rFonts w:ascii="宋体" w:hAnsi="宋体" w:hint="eastAsia"/>
          <w:sz w:val="24"/>
          <w:u w:val="single"/>
        </w:rPr>
        <w:t>01</w:t>
      </w:r>
      <w:r w:rsidRPr="005D266C">
        <w:rPr>
          <w:rFonts w:ascii="宋体" w:hAnsi="宋体" w:hint="eastAsia"/>
          <w:sz w:val="24"/>
        </w:rPr>
        <w:t>月</w:t>
      </w:r>
      <w:r w:rsidRPr="005D266C">
        <w:rPr>
          <w:rFonts w:ascii="宋体" w:hAnsi="宋体"/>
          <w:sz w:val="24"/>
          <w:u w:val="single"/>
        </w:rPr>
        <w:t xml:space="preserve"> </w:t>
      </w:r>
      <w:r w:rsidRPr="005D266C">
        <w:rPr>
          <w:rFonts w:ascii="宋体" w:hAnsi="宋体" w:hint="eastAsia"/>
          <w:sz w:val="24"/>
          <w:u w:val="single"/>
        </w:rPr>
        <w:t>17</w:t>
      </w:r>
      <w:r w:rsidRPr="005D266C">
        <w:rPr>
          <w:rFonts w:ascii="宋体" w:hAnsi="宋体" w:hint="eastAsia"/>
          <w:sz w:val="24"/>
        </w:rPr>
        <w:t>日每天上午</w:t>
      </w:r>
      <w:r w:rsidRPr="005D266C">
        <w:rPr>
          <w:rFonts w:ascii="宋体" w:hAnsi="宋体"/>
          <w:sz w:val="24"/>
        </w:rPr>
        <w:t>9:00</w:t>
      </w:r>
      <w:r w:rsidRPr="005D266C">
        <w:rPr>
          <w:rFonts w:ascii="宋体" w:hAnsi="宋体" w:hint="eastAsia"/>
          <w:sz w:val="24"/>
        </w:rPr>
        <w:t>至下午17:00（北京时间）在中国科学院高能物理研究所（地址：北京市石景山区玉泉路19号乙院）物资楼204室查阅和领取招标文件。</w:t>
      </w:r>
    </w:p>
    <w:p w:rsidR="001D0BDC" w:rsidRPr="005D266C" w:rsidRDefault="001D0BDC" w:rsidP="001D0BDC">
      <w:pPr>
        <w:widowControl/>
        <w:numPr>
          <w:ilvl w:val="0"/>
          <w:numId w:val="1"/>
        </w:numPr>
        <w:tabs>
          <w:tab w:val="left" w:pos="-360"/>
          <w:tab w:val="left" w:pos="360"/>
        </w:tabs>
        <w:autoSpaceDE w:val="0"/>
        <w:autoSpaceDN w:val="0"/>
        <w:adjustRightInd w:val="0"/>
        <w:snapToGrid w:val="0"/>
        <w:spacing w:beforeLines="50" w:before="156" w:line="360" w:lineRule="auto"/>
        <w:textAlignment w:val="bottom"/>
        <w:rPr>
          <w:rFonts w:ascii="宋体" w:hAnsi="宋体"/>
          <w:sz w:val="24"/>
        </w:rPr>
      </w:pPr>
      <w:r w:rsidRPr="005D266C">
        <w:rPr>
          <w:rFonts w:ascii="宋体" w:hAnsi="宋体" w:hint="eastAsia"/>
          <w:sz w:val="24"/>
        </w:rPr>
        <w:t>所有投标文件应于</w:t>
      </w:r>
      <w:r w:rsidRPr="005D266C">
        <w:rPr>
          <w:rFonts w:ascii="宋体" w:hAnsi="宋体" w:hint="eastAsia"/>
          <w:sz w:val="24"/>
          <w:u w:val="single"/>
        </w:rPr>
        <w:t xml:space="preserve"> 201</w:t>
      </w:r>
      <w:r w:rsidRPr="005D266C">
        <w:rPr>
          <w:rFonts w:ascii="宋体" w:hAnsi="宋体"/>
          <w:sz w:val="24"/>
          <w:u w:val="single"/>
        </w:rPr>
        <w:t xml:space="preserve">7 </w:t>
      </w:r>
      <w:r w:rsidRPr="005D266C">
        <w:rPr>
          <w:rFonts w:ascii="宋体" w:hAnsi="宋体" w:hint="eastAsia"/>
          <w:sz w:val="24"/>
        </w:rPr>
        <w:t>年</w:t>
      </w:r>
      <w:r w:rsidRPr="005D266C">
        <w:rPr>
          <w:rFonts w:ascii="宋体" w:hAnsi="宋体"/>
          <w:sz w:val="24"/>
          <w:u w:val="single"/>
        </w:rPr>
        <w:t>0</w:t>
      </w:r>
      <w:r w:rsidRPr="005D266C">
        <w:rPr>
          <w:rFonts w:ascii="宋体" w:hAnsi="宋体" w:hint="eastAsia"/>
          <w:sz w:val="24"/>
          <w:u w:val="single"/>
        </w:rPr>
        <w:t>1</w:t>
      </w:r>
      <w:r w:rsidRPr="005D266C">
        <w:rPr>
          <w:rFonts w:ascii="宋体" w:hAnsi="宋体" w:hint="eastAsia"/>
          <w:sz w:val="24"/>
        </w:rPr>
        <w:t>月</w:t>
      </w:r>
      <w:r w:rsidRPr="005D266C">
        <w:rPr>
          <w:rFonts w:ascii="宋体" w:hAnsi="宋体"/>
          <w:sz w:val="24"/>
          <w:u w:val="single"/>
        </w:rPr>
        <w:t xml:space="preserve"> </w:t>
      </w:r>
      <w:r w:rsidRPr="005D266C">
        <w:rPr>
          <w:rFonts w:ascii="宋体" w:hAnsi="宋体" w:hint="eastAsia"/>
          <w:sz w:val="24"/>
          <w:u w:val="single"/>
        </w:rPr>
        <w:t>20</w:t>
      </w:r>
      <w:r w:rsidRPr="005D266C">
        <w:rPr>
          <w:rFonts w:ascii="宋体" w:hAnsi="宋体" w:hint="eastAsia"/>
          <w:sz w:val="24"/>
        </w:rPr>
        <w:t>日下午13:5</w:t>
      </w:r>
      <w:r w:rsidRPr="005D266C">
        <w:rPr>
          <w:rFonts w:ascii="宋体" w:hAnsi="宋体"/>
          <w:sz w:val="24"/>
        </w:rPr>
        <w:t>0</w:t>
      </w:r>
      <w:r w:rsidRPr="005D266C">
        <w:rPr>
          <w:rFonts w:ascii="宋体" w:hAnsi="宋体" w:hint="eastAsia"/>
          <w:sz w:val="24"/>
        </w:rPr>
        <w:t>时（北京时间）之前递交至中国科学院高能物理研究所</w:t>
      </w:r>
      <w:r w:rsidRPr="005D266C">
        <w:rPr>
          <w:rFonts w:ascii="宋体" w:hAnsi="宋体" w:hint="eastAsia"/>
          <w:sz w:val="24"/>
          <w:u w:val="single"/>
        </w:rPr>
        <w:t xml:space="preserve"> 5号厅2楼 </w:t>
      </w:r>
      <w:r w:rsidRPr="005D266C">
        <w:rPr>
          <w:rFonts w:ascii="宋体" w:hAnsi="宋体" w:hint="eastAsia"/>
          <w:sz w:val="24"/>
        </w:rPr>
        <w:t>会议室。</w:t>
      </w:r>
      <w:bookmarkStart w:id="0" w:name="_GoBack"/>
      <w:bookmarkEnd w:id="0"/>
    </w:p>
    <w:p w:rsidR="001D0BDC" w:rsidRPr="005D266C" w:rsidRDefault="001D0BDC" w:rsidP="001D0BDC">
      <w:pPr>
        <w:widowControl/>
        <w:numPr>
          <w:ilvl w:val="0"/>
          <w:numId w:val="1"/>
        </w:numPr>
        <w:tabs>
          <w:tab w:val="left" w:pos="-360"/>
          <w:tab w:val="left" w:pos="360"/>
        </w:tabs>
        <w:autoSpaceDE w:val="0"/>
        <w:autoSpaceDN w:val="0"/>
        <w:adjustRightInd w:val="0"/>
        <w:snapToGrid w:val="0"/>
        <w:spacing w:beforeLines="50" w:before="156" w:line="360" w:lineRule="auto"/>
        <w:ind w:left="357" w:hanging="357"/>
        <w:textAlignment w:val="bottom"/>
        <w:rPr>
          <w:rFonts w:ascii="宋体" w:hAnsi="宋体"/>
          <w:sz w:val="24"/>
        </w:rPr>
      </w:pPr>
      <w:r w:rsidRPr="005D266C">
        <w:rPr>
          <w:rFonts w:ascii="宋体" w:hAnsi="宋体" w:hint="eastAsia"/>
          <w:sz w:val="24"/>
        </w:rPr>
        <w:t>兹定于</w:t>
      </w:r>
      <w:r w:rsidRPr="005D266C">
        <w:rPr>
          <w:rFonts w:ascii="宋体" w:hAnsi="宋体" w:hint="eastAsia"/>
          <w:sz w:val="24"/>
          <w:u w:val="single"/>
        </w:rPr>
        <w:t>201</w:t>
      </w:r>
      <w:r w:rsidRPr="005D266C">
        <w:rPr>
          <w:rFonts w:ascii="宋体" w:hAnsi="宋体"/>
          <w:sz w:val="24"/>
          <w:u w:val="single"/>
        </w:rPr>
        <w:t>7</w:t>
      </w:r>
      <w:r w:rsidRPr="005D266C">
        <w:rPr>
          <w:rFonts w:ascii="宋体" w:hAnsi="宋体" w:hint="eastAsia"/>
          <w:sz w:val="24"/>
        </w:rPr>
        <w:t>年</w:t>
      </w:r>
      <w:r w:rsidRPr="005D266C">
        <w:rPr>
          <w:rFonts w:ascii="宋体" w:hAnsi="宋体"/>
          <w:sz w:val="24"/>
          <w:u w:val="single"/>
        </w:rPr>
        <w:t>01</w:t>
      </w:r>
      <w:r w:rsidRPr="005D266C">
        <w:rPr>
          <w:rFonts w:ascii="宋体" w:hAnsi="宋体" w:hint="eastAsia"/>
          <w:sz w:val="24"/>
        </w:rPr>
        <w:t>月</w:t>
      </w:r>
      <w:r w:rsidRPr="005D266C">
        <w:rPr>
          <w:rFonts w:ascii="宋体" w:hAnsi="宋体"/>
          <w:sz w:val="24"/>
          <w:u w:val="single"/>
        </w:rPr>
        <w:t xml:space="preserve"> </w:t>
      </w:r>
      <w:r w:rsidRPr="005D266C">
        <w:rPr>
          <w:rFonts w:ascii="宋体" w:hAnsi="宋体" w:hint="eastAsia"/>
          <w:sz w:val="24"/>
          <w:u w:val="single"/>
        </w:rPr>
        <w:t>20</w:t>
      </w:r>
      <w:r w:rsidRPr="005D266C">
        <w:rPr>
          <w:rFonts w:ascii="宋体" w:hAnsi="宋体"/>
          <w:sz w:val="24"/>
          <w:u w:val="single"/>
        </w:rPr>
        <w:t xml:space="preserve"> </w:t>
      </w:r>
      <w:r w:rsidRPr="005D266C">
        <w:rPr>
          <w:rFonts w:ascii="宋体" w:hAnsi="宋体" w:hint="eastAsia"/>
          <w:sz w:val="24"/>
        </w:rPr>
        <w:t>日下午14:00在中国科学院高能物理研究所</w:t>
      </w:r>
      <w:r w:rsidRPr="005D266C">
        <w:rPr>
          <w:rFonts w:ascii="宋体" w:hAnsi="宋体" w:hint="eastAsia"/>
          <w:sz w:val="24"/>
          <w:u w:val="single"/>
        </w:rPr>
        <w:t xml:space="preserve">  5号厅2楼 </w:t>
      </w:r>
      <w:r w:rsidRPr="005D266C">
        <w:rPr>
          <w:rFonts w:ascii="宋体" w:hAnsi="宋体"/>
          <w:sz w:val="24"/>
          <w:u w:val="single"/>
        </w:rPr>
        <w:t xml:space="preserve"> </w:t>
      </w:r>
      <w:r w:rsidRPr="005D266C">
        <w:rPr>
          <w:rFonts w:ascii="宋体" w:hAnsi="宋体" w:hint="eastAsia"/>
          <w:sz w:val="24"/>
        </w:rPr>
        <w:t>会议室进行公开开标。届时请投标人派代表出席开标仪式。</w:t>
      </w:r>
    </w:p>
    <w:p w:rsidR="001D0BDC" w:rsidRPr="005D266C" w:rsidRDefault="001D0BDC" w:rsidP="001D0BDC">
      <w:pPr>
        <w:spacing w:beforeLines="50" w:before="156" w:line="360" w:lineRule="auto"/>
        <w:jc w:val="left"/>
        <w:rPr>
          <w:rFonts w:ascii="宋体"/>
          <w:sz w:val="24"/>
        </w:rPr>
      </w:pPr>
      <w:r w:rsidRPr="005D266C">
        <w:rPr>
          <w:rFonts w:ascii="宋体" w:hAnsi="宋体" w:hint="eastAsia"/>
          <w:sz w:val="24"/>
        </w:rPr>
        <w:lastRenderedPageBreak/>
        <w:t>8、</w:t>
      </w:r>
      <w:r w:rsidRPr="005D266C">
        <w:rPr>
          <w:rFonts w:ascii="宋体" w:hint="eastAsia"/>
          <w:b/>
          <w:sz w:val="24"/>
        </w:rPr>
        <w:t xml:space="preserve"> </w:t>
      </w:r>
      <w:r w:rsidRPr="005D266C">
        <w:rPr>
          <w:rFonts w:ascii="宋体" w:hAnsi="宋体" w:hint="eastAsia"/>
          <w:sz w:val="24"/>
        </w:rPr>
        <w:t>地　　址：北京市石景山区玉泉路19号乙院</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邮　　编：</w:t>
      </w:r>
      <w:r>
        <w:rPr>
          <w:rFonts w:ascii="宋体" w:hAnsi="宋体"/>
          <w:sz w:val="24"/>
        </w:rPr>
        <w:t>100</w:t>
      </w:r>
      <w:r>
        <w:rPr>
          <w:rFonts w:ascii="宋体" w:hAnsi="宋体" w:hint="eastAsia"/>
          <w:sz w:val="24"/>
        </w:rPr>
        <w:t>049</w:t>
      </w:r>
      <w:r>
        <w:rPr>
          <w:rFonts w:ascii="宋体" w:hAnsi="宋体"/>
          <w:sz w:val="24"/>
        </w:rPr>
        <w:t xml:space="preserve">        </w:t>
      </w:r>
      <w:r>
        <w:rPr>
          <w:rFonts w:ascii="宋体" w:hAnsi="宋体" w:hint="eastAsia"/>
          <w:sz w:val="24"/>
        </w:rPr>
        <w:t xml:space="preserve">　　　</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电　　话：88236192</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传　　真：88236192</w:t>
      </w:r>
      <w:r>
        <w:rPr>
          <w:rFonts w:ascii="宋体" w:hAnsi="宋体"/>
          <w:sz w:val="24"/>
        </w:rPr>
        <w:t xml:space="preserve">  </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电子信箱：liliqing@ihep.ac.cn</w:t>
      </w:r>
      <w:r>
        <w:rPr>
          <w:rFonts w:ascii="宋体" w:hAnsi="宋体"/>
          <w:sz w:val="24"/>
        </w:rPr>
        <w:t xml:space="preserve"> </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 xml:space="preserve">人：李利轻　</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备注：</w:t>
      </w:r>
      <w:r>
        <w:rPr>
          <w:rFonts w:ascii="宋体" w:hAnsi="宋体"/>
          <w:sz w:val="24"/>
        </w:rPr>
        <w:t>以电汇方式购买</w:t>
      </w:r>
      <w:r>
        <w:rPr>
          <w:rFonts w:ascii="宋体" w:hAnsi="宋体" w:hint="eastAsia"/>
          <w:sz w:val="24"/>
        </w:rPr>
        <w:t>招标</w:t>
      </w:r>
      <w:r>
        <w:rPr>
          <w:rFonts w:ascii="宋体" w:hAnsi="宋体"/>
          <w:sz w:val="24"/>
        </w:rPr>
        <w:t>文件、递交投标保证金须在电汇凭据附言栏中写明</w:t>
      </w:r>
      <w:r>
        <w:rPr>
          <w:rFonts w:ascii="宋体" w:hAnsi="宋体" w:hint="eastAsia"/>
          <w:sz w:val="24"/>
        </w:rPr>
        <w:t>招标</w:t>
      </w:r>
      <w:r>
        <w:rPr>
          <w:rFonts w:ascii="宋体" w:hAnsi="宋体"/>
          <w:sz w:val="24"/>
        </w:rPr>
        <w:t>编号及用途</w:t>
      </w:r>
      <w:r>
        <w:rPr>
          <w:rFonts w:ascii="宋体" w:hAnsi="宋体" w:hint="eastAsia"/>
          <w:sz w:val="24"/>
        </w:rPr>
        <w:t>。</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支付银行：</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开户名（全称）：中国科学院高能物理研究所</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开户银行：中国工商银行北京永定路支行</w:t>
      </w:r>
    </w:p>
    <w:p w:rsidR="001D0BDC" w:rsidRDefault="001D0BDC" w:rsidP="001D0BDC">
      <w:pPr>
        <w:widowControl/>
        <w:tabs>
          <w:tab w:val="left" w:pos="-360"/>
        </w:tabs>
        <w:autoSpaceDE w:val="0"/>
        <w:autoSpaceDN w:val="0"/>
        <w:adjustRightInd w:val="0"/>
        <w:snapToGrid w:val="0"/>
        <w:spacing w:beforeLines="50" w:before="156" w:line="360" w:lineRule="auto"/>
        <w:ind w:firstLineChars="150" w:firstLine="360"/>
        <w:textAlignment w:val="bottom"/>
        <w:rPr>
          <w:rFonts w:ascii="宋体" w:hAnsi="宋体"/>
          <w:sz w:val="24"/>
        </w:rPr>
      </w:pPr>
      <w:r>
        <w:rPr>
          <w:rFonts w:ascii="宋体" w:hAnsi="宋体" w:hint="eastAsia"/>
          <w:sz w:val="24"/>
        </w:rPr>
        <w:t>帐号：0200004909014451557</w:t>
      </w:r>
    </w:p>
    <w:p w:rsidR="008F2AFE" w:rsidRDefault="008F2AFE"/>
    <w:sectPr w:rsidR="008F2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9B" w:rsidRDefault="008B199B" w:rsidP="004B046B">
      <w:r>
        <w:separator/>
      </w:r>
    </w:p>
  </w:endnote>
  <w:endnote w:type="continuationSeparator" w:id="0">
    <w:p w:rsidR="008B199B" w:rsidRDefault="008B199B" w:rsidP="004B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9B" w:rsidRDefault="008B199B" w:rsidP="004B046B">
      <w:r>
        <w:separator/>
      </w:r>
    </w:p>
  </w:footnote>
  <w:footnote w:type="continuationSeparator" w:id="0">
    <w:p w:rsidR="008B199B" w:rsidRDefault="008B199B" w:rsidP="004B0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83A"/>
    <w:multiLevelType w:val="multilevel"/>
    <w:tmpl w:val="165318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chineseCountingThousand"/>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8F84946"/>
    <w:multiLevelType w:val="multilevel"/>
    <w:tmpl w:val="68F84946"/>
    <w:lvl w:ilvl="0">
      <w:start w:val="1"/>
      <w:numFmt w:val="decimal"/>
      <w:lvlText w:val="%1）"/>
      <w:lvlJc w:val="left"/>
      <w:pPr>
        <w:tabs>
          <w:tab w:val="num" w:pos="711"/>
        </w:tabs>
        <w:ind w:left="711"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DC"/>
    <w:rsid w:val="001D0BDC"/>
    <w:rsid w:val="004B046B"/>
    <w:rsid w:val="008B199B"/>
    <w:rsid w:val="008F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DC5F1-4BE8-45CF-B1CC-0C4F0A7F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46B"/>
    <w:rPr>
      <w:rFonts w:ascii="Times New Roman" w:eastAsia="宋体" w:hAnsi="Times New Roman" w:cs="Times New Roman"/>
      <w:sz w:val="18"/>
      <w:szCs w:val="18"/>
    </w:rPr>
  </w:style>
  <w:style w:type="paragraph" w:styleId="a4">
    <w:name w:val="footer"/>
    <w:basedOn w:val="a"/>
    <w:link w:val="Char0"/>
    <w:uiPriority w:val="99"/>
    <w:unhideWhenUsed/>
    <w:rsid w:val="004B046B"/>
    <w:pPr>
      <w:tabs>
        <w:tab w:val="center" w:pos="4153"/>
        <w:tab w:val="right" w:pos="8306"/>
      </w:tabs>
      <w:snapToGrid w:val="0"/>
      <w:jc w:val="left"/>
    </w:pPr>
    <w:rPr>
      <w:sz w:val="18"/>
      <w:szCs w:val="18"/>
    </w:rPr>
  </w:style>
  <w:style w:type="character" w:customStyle="1" w:styleId="Char0">
    <w:name w:val="页脚 Char"/>
    <w:basedOn w:val="a0"/>
    <w:link w:val="a4"/>
    <w:uiPriority w:val="99"/>
    <w:rsid w:val="004B04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2016-12-30T02:53:00Z</dcterms:created>
  <dcterms:modified xsi:type="dcterms:W3CDTF">2016-12-30T03:32:00Z</dcterms:modified>
</cp:coreProperties>
</file>