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eastAsia="宋体" w:cs="宋体"/>
          <w:kern w:val="0"/>
        </w:rPr>
      </w:pPr>
      <w:bookmarkStart w:id="0" w:name="_Toc8322"/>
      <w:bookmarkStart w:id="1" w:name="_Toc28359011"/>
      <w:r>
        <w:rPr>
          <w:rFonts w:hint="eastAsia" w:ascii="宋体" w:hAnsi="宋体" w:eastAsia="宋体" w:cs="宋体"/>
          <w:b/>
          <w:bCs/>
          <w:sz w:val="28"/>
          <w:szCs w:val="28"/>
          <w:lang w:eastAsia="zh-CN"/>
        </w:rPr>
        <w:t>九鼎赣饶中介服务咨询有限公司关于中国科学院江西稀土研究院</w:t>
      </w:r>
      <w:r>
        <w:rPr>
          <w:rFonts w:hint="eastAsia" w:ascii="宋体" w:hAnsi="宋体" w:cs="宋体"/>
          <w:b/>
          <w:bCs/>
          <w:sz w:val="28"/>
          <w:szCs w:val="28"/>
          <w:lang w:val="en-US" w:eastAsia="zh-CN"/>
        </w:rPr>
        <w:t>同步热分析仪、热膨胀仪</w:t>
      </w:r>
      <w:r>
        <w:rPr>
          <w:rFonts w:hint="eastAsia" w:ascii="宋体" w:hAnsi="宋体" w:eastAsia="宋体" w:cs="宋体"/>
          <w:b/>
          <w:bCs/>
          <w:sz w:val="28"/>
          <w:szCs w:val="28"/>
          <w:lang w:eastAsia="zh-CN"/>
        </w:rPr>
        <w:t>（项目编号：</w:t>
      </w:r>
      <w:r>
        <w:rPr>
          <w:rFonts w:hint="eastAsia" w:ascii="宋体" w:hAnsi="宋体" w:cs="宋体"/>
          <w:b/>
          <w:bCs/>
          <w:sz w:val="28"/>
          <w:szCs w:val="28"/>
          <w:lang w:eastAsia="zh-CN"/>
        </w:rPr>
        <w:t>JDGR2020-GZ-F102</w:t>
      </w:r>
      <w:r>
        <w:rPr>
          <w:rFonts w:hint="eastAsia" w:ascii="宋体" w:hAnsi="宋体" w:eastAsia="宋体" w:cs="宋体"/>
          <w:b/>
          <w:bCs/>
          <w:sz w:val="28"/>
          <w:szCs w:val="28"/>
          <w:lang w:eastAsia="zh-CN"/>
        </w:rPr>
        <w:t>）招标公告</w:t>
      </w:r>
      <w:bookmarkEnd w:id="0"/>
      <w:bookmarkEnd w:id="1"/>
    </w:p>
    <w:p>
      <w:pPr>
        <w:pBdr>
          <w:top w:val="single" w:color="auto" w:sz="4" w:space="1"/>
          <w:left w:val="single" w:color="auto" w:sz="4" w:space="4"/>
          <w:bottom w:val="single" w:color="auto" w:sz="4" w:space="1"/>
          <w:right w:val="single" w:color="auto" w:sz="4" w:space="4"/>
        </w:pBdr>
        <w:spacing w:line="500" w:lineRule="exact"/>
        <w:rPr>
          <w:rFonts w:hint="eastAsia" w:ascii="宋体" w:hAnsi="宋体" w:eastAsia="宋体" w:cs="宋体"/>
          <w:b/>
          <w:bCs/>
          <w:sz w:val="27"/>
          <w:szCs w:val="27"/>
        </w:rPr>
      </w:pPr>
      <w:r>
        <w:rPr>
          <w:rFonts w:hint="eastAsia" w:ascii="宋体" w:hAnsi="宋体" w:eastAsia="宋体" w:cs="宋体"/>
          <w:b/>
          <w:bCs/>
          <w:sz w:val="27"/>
          <w:szCs w:val="27"/>
        </w:rPr>
        <w:t>项目概况：</w:t>
      </w:r>
    </w:p>
    <w:p>
      <w:pPr>
        <w:pBdr>
          <w:top w:val="single" w:color="auto" w:sz="4" w:space="1"/>
          <w:left w:val="single" w:color="auto" w:sz="4" w:space="4"/>
          <w:bottom w:val="single" w:color="auto" w:sz="4" w:space="1"/>
          <w:right w:val="single" w:color="auto" w:sz="4" w:space="4"/>
        </w:pBdr>
        <w:spacing w:line="500" w:lineRule="exact"/>
        <w:ind w:firstLine="540" w:firstLineChars="200"/>
        <w:rPr>
          <w:rFonts w:hint="eastAsia" w:ascii="宋体" w:hAnsi="宋体" w:eastAsia="宋体" w:cs="宋体"/>
          <w:sz w:val="28"/>
          <w:szCs w:val="28"/>
        </w:rPr>
      </w:pPr>
      <w:r>
        <w:rPr>
          <w:rFonts w:hint="eastAsia" w:ascii="宋体" w:hAnsi="宋体" w:cs="宋体"/>
          <w:b w:val="0"/>
          <w:bCs w:val="0"/>
          <w:color w:val="auto"/>
          <w:sz w:val="27"/>
          <w:szCs w:val="27"/>
          <w:u w:val="single"/>
          <w:lang w:eastAsia="zh-CN"/>
        </w:rPr>
        <w:t>同步热分析仪、热膨胀仪</w:t>
      </w:r>
      <w:r>
        <w:rPr>
          <w:rFonts w:hint="eastAsia" w:ascii="宋体" w:hAnsi="宋体" w:eastAsia="宋体" w:cs="宋体"/>
          <w:sz w:val="27"/>
          <w:szCs w:val="27"/>
        </w:rPr>
        <w:t>招标项目的潜在投标人应在</w:t>
      </w:r>
      <w:r>
        <w:rPr>
          <w:rFonts w:hint="eastAsia" w:ascii="宋体" w:hAnsi="宋体" w:eastAsia="宋体" w:cs="宋体"/>
          <w:sz w:val="27"/>
          <w:szCs w:val="27"/>
          <w:u w:val="single"/>
        </w:rPr>
        <w:t>九鼎赣饶中介服务咨询有限公司（赣州经济技术开发区国际企业中心A2栋一楼）</w:t>
      </w:r>
      <w:r>
        <w:rPr>
          <w:rFonts w:hint="eastAsia" w:ascii="宋体" w:hAnsi="宋体" w:eastAsia="宋体" w:cs="宋体"/>
          <w:sz w:val="27"/>
          <w:szCs w:val="27"/>
        </w:rPr>
        <w:t>获取招标文件，并于</w:t>
      </w:r>
      <w:r>
        <w:rPr>
          <w:rFonts w:hint="eastAsia" w:ascii="宋体" w:hAnsi="宋体" w:eastAsia="宋体" w:cs="宋体"/>
          <w:b/>
          <w:bCs/>
          <w:color w:val="auto"/>
          <w:sz w:val="27"/>
          <w:szCs w:val="27"/>
          <w:u w:val="single"/>
        </w:rPr>
        <w:t>2020年</w:t>
      </w:r>
      <w:r>
        <w:rPr>
          <w:rFonts w:hint="eastAsia" w:ascii="宋体" w:hAnsi="宋体" w:eastAsia="宋体" w:cs="宋体"/>
          <w:b/>
          <w:bCs/>
          <w:color w:val="auto"/>
          <w:sz w:val="27"/>
          <w:szCs w:val="27"/>
          <w:u w:val="single"/>
          <w:lang w:val="en-US" w:eastAsia="zh-CN"/>
        </w:rPr>
        <w:t>9</w:t>
      </w:r>
      <w:r>
        <w:rPr>
          <w:rFonts w:hint="eastAsia" w:ascii="宋体" w:hAnsi="宋体" w:eastAsia="宋体" w:cs="宋体"/>
          <w:b/>
          <w:bCs/>
          <w:color w:val="auto"/>
          <w:sz w:val="27"/>
          <w:szCs w:val="27"/>
          <w:u w:val="single"/>
        </w:rPr>
        <w:t>月</w:t>
      </w:r>
      <w:r>
        <w:rPr>
          <w:rFonts w:hint="eastAsia" w:ascii="宋体" w:hAnsi="宋体" w:cs="宋体"/>
          <w:b/>
          <w:bCs/>
          <w:color w:val="auto"/>
          <w:sz w:val="27"/>
          <w:szCs w:val="27"/>
          <w:u w:val="single"/>
          <w:lang w:val="en-US" w:eastAsia="zh-CN"/>
        </w:rPr>
        <w:t>22</w:t>
      </w:r>
      <w:r>
        <w:rPr>
          <w:rFonts w:hint="eastAsia" w:ascii="宋体" w:hAnsi="宋体" w:eastAsia="宋体" w:cs="宋体"/>
          <w:b/>
          <w:bCs/>
          <w:color w:val="auto"/>
          <w:sz w:val="27"/>
          <w:szCs w:val="27"/>
          <w:u w:val="single"/>
        </w:rPr>
        <w:t>日</w:t>
      </w:r>
      <w:r>
        <w:rPr>
          <w:rFonts w:hint="eastAsia" w:ascii="宋体" w:hAnsi="宋体" w:cs="宋体"/>
          <w:b/>
          <w:bCs/>
          <w:color w:val="auto"/>
          <w:sz w:val="27"/>
          <w:szCs w:val="27"/>
          <w:u w:val="single"/>
          <w:lang w:eastAsia="zh-CN"/>
        </w:rPr>
        <w:t>下</w:t>
      </w:r>
      <w:r>
        <w:rPr>
          <w:rFonts w:hint="eastAsia" w:ascii="宋体" w:hAnsi="宋体" w:eastAsia="宋体" w:cs="宋体"/>
          <w:b/>
          <w:bCs/>
          <w:color w:val="auto"/>
          <w:sz w:val="27"/>
          <w:szCs w:val="27"/>
          <w:u w:val="single"/>
          <w:lang w:eastAsia="zh-CN"/>
        </w:rPr>
        <w:t>午</w:t>
      </w:r>
      <w:r>
        <w:rPr>
          <w:rFonts w:hint="eastAsia" w:ascii="宋体" w:hAnsi="宋体" w:cs="宋体"/>
          <w:b/>
          <w:bCs/>
          <w:color w:val="auto"/>
          <w:sz w:val="27"/>
          <w:szCs w:val="27"/>
          <w:u w:val="single"/>
          <w:lang w:val="en-US" w:eastAsia="zh-CN"/>
        </w:rPr>
        <w:t>14</w:t>
      </w:r>
      <w:r>
        <w:rPr>
          <w:rFonts w:hint="eastAsia" w:ascii="宋体" w:hAnsi="宋体" w:eastAsia="宋体" w:cs="宋体"/>
          <w:b/>
          <w:bCs/>
          <w:color w:val="auto"/>
          <w:sz w:val="27"/>
          <w:szCs w:val="27"/>
          <w:u w:val="single"/>
        </w:rPr>
        <w:t>点</w:t>
      </w:r>
      <w:r>
        <w:rPr>
          <w:rFonts w:hint="eastAsia" w:ascii="宋体" w:hAnsi="宋体" w:cs="宋体"/>
          <w:b/>
          <w:bCs/>
          <w:color w:val="auto"/>
          <w:sz w:val="27"/>
          <w:szCs w:val="27"/>
          <w:u w:val="single"/>
          <w:lang w:val="en-US" w:eastAsia="zh-CN"/>
        </w:rPr>
        <w:t>30</w:t>
      </w:r>
      <w:r>
        <w:rPr>
          <w:rFonts w:hint="eastAsia" w:ascii="宋体" w:hAnsi="宋体" w:eastAsia="宋体" w:cs="宋体"/>
          <w:b/>
          <w:bCs/>
          <w:color w:val="auto"/>
          <w:sz w:val="27"/>
          <w:szCs w:val="27"/>
          <w:u w:val="single"/>
        </w:rPr>
        <w:t>分</w:t>
      </w:r>
      <w:r>
        <w:rPr>
          <w:rFonts w:hint="eastAsia" w:ascii="宋体" w:hAnsi="宋体" w:eastAsia="宋体" w:cs="宋体"/>
          <w:bCs/>
          <w:color w:val="auto"/>
          <w:sz w:val="27"/>
          <w:szCs w:val="27"/>
          <w:u w:val="single"/>
        </w:rPr>
        <w:t>（</w:t>
      </w:r>
      <w:r>
        <w:rPr>
          <w:rFonts w:hint="eastAsia" w:ascii="宋体" w:hAnsi="宋体" w:eastAsia="宋体" w:cs="宋体"/>
          <w:bCs/>
          <w:color w:val="auto"/>
          <w:sz w:val="27"/>
          <w:szCs w:val="27"/>
        </w:rPr>
        <w:t>北京时间）</w:t>
      </w:r>
      <w:r>
        <w:rPr>
          <w:rFonts w:hint="eastAsia" w:ascii="宋体" w:hAnsi="宋体" w:eastAsia="宋体" w:cs="宋体"/>
          <w:bCs/>
          <w:sz w:val="27"/>
          <w:szCs w:val="27"/>
        </w:rPr>
        <w:t>前递交投标文件</w:t>
      </w:r>
      <w:r>
        <w:rPr>
          <w:rFonts w:hint="eastAsia" w:ascii="宋体" w:hAnsi="宋体" w:eastAsia="宋体" w:cs="宋体"/>
          <w:sz w:val="27"/>
          <w:szCs w:val="27"/>
        </w:rPr>
        <w:t>。</w:t>
      </w:r>
    </w:p>
    <w:p>
      <w:pPr>
        <w:keepNext/>
        <w:keepLines/>
        <w:spacing w:line="500" w:lineRule="exact"/>
        <w:rPr>
          <w:rFonts w:hint="eastAsia" w:ascii="宋体" w:hAnsi="宋体" w:eastAsia="宋体" w:cs="宋体"/>
          <w:b/>
          <w:sz w:val="28"/>
          <w:szCs w:val="28"/>
        </w:rPr>
      </w:pPr>
      <w:bookmarkStart w:id="2" w:name="_Toc35393621"/>
      <w:bookmarkStart w:id="3" w:name="_Toc35393790"/>
      <w:bookmarkStart w:id="4" w:name="_Toc28359079"/>
      <w:bookmarkStart w:id="5" w:name="_Toc28359002"/>
      <w:bookmarkStart w:id="6" w:name="_Hlk24379207"/>
      <w:r>
        <w:rPr>
          <w:rFonts w:hint="eastAsia" w:ascii="宋体" w:hAnsi="宋体" w:eastAsia="宋体" w:cs="宋体"/>
          <w:b/>
          <w:sz w:val="28"/>
          <w:szCs w:val="28"/>
        </w:rPr>
        <w:t>一、项目基本情况</w:t>
      </w:r>
      <w:bookmarkEnd w:id="2"/>
      <w:bookmarkEnd w:id="3"/>
      <w:bookmarkEnd w:id="4"/>
      <w:bookmarkEnd w:id="5"/>
    </w:p>
    <w:p>
      <w:pPr>
        <w:spacing w:line="500" w:lineRule="exact"/>
        <w:ind w:firstLine="540" w:firstLineChars="200"/>
        <w:rPr>
          <w:rFonts w:hint="eastAsia" w:ascii="宋体" w:hAnsi="宋体" w:eastAsia="宋体" w:cs="宋体"/>
          <w:sz w:val="27"/>
          <w:szCs w:val="27"/>
          <w:lang w:eastAsia="zh-CN"/>
        </w:rPr>
      </w:pPr>
      <w:r>
        <w:rPr>
          <w:rFonts w:hint="eastAsia" w:ascii="宋体" w:hAnsi="宋体" w:eastAsia="宋体" w:cs="宋体"/>
          <w:sz w:val="27"/>
          <w:szCs w:val="27"/>
        </w:rPr>
        <w:t>项目编号：</w:t>
      </w:r>
      <w:r>
        <w:rPr>
          <w:rFonts w:hint="eastAsia" w:ascii="宋体" w:hAnsi="宋体" w:cs="宋体"/>
          <w:b w:val="0"/>
          <w:bCs w:val="0"/>
          <w:sz w:val="27"/>
          <w:szCs w:val="27"/>
          <w:u w:val="single"/>
          <w:lang w:eastAsia="zh-CN"/>
        </w:rPr>
        <w:t>JDGR2020-GZ-F102</w:t>
      </w:r>
    </w:p>
    <w:p>
      <w:pPr>
        <w:spacing w:line="500" w:lineRule="exact"/>
        <w:ind w:firstLine="540" w:firstLineChars="200"/>
        <w:rPr>
          <w:rFonts w:hint="eastAsia" w:ascii="宋体" w:hAnsi="宋体" w:eastAsia="宋体" w:cs="宋体"/>
          <w:sz w:val="27"/>
          <w:szCs w:val="27"/>
        </w:rPr>
      </w:pPr>
      <w:r>
        <w:rPr>
          <w:rFonts w:hint="eastAsia" w:ascii="宋体" w:hAnsi="宋体" w:eastAsia="宋体" w:cs="宋体"/>
          <w:sz w:val="27"/>
          <w:szCs w:val="27"/>
        </w:rPr>
        <w:t>项目名称：</w:t>
      </w:r>
      <w:r>
        <w:rPr>
          <w:rFonts w:hint="eastAsia" w:ascii="宋体" w:hAnsi="宋体" w:cs="宋体"/>
          <w:sz w:val="27"/>
          <w:szCs w:val="27"/>
          <w:u w:val="single"/>
          <w:lang w:eastAsia="zh-CN"/>
        </w:rPr>
        <w:t>同步热分析仪、热膨胀仪</w:t>
      </w:r>
      <w:r>
        <w:rPr>
          <w:rFonts w:hint="eastAsia" w:ascii="宋体" w:hAnsi="宋体" w:eastAsia="宋体" w:cs="宋体"/>
          <w:sz w:val="27"/>
          <w:szCs w:val="27"/>
          <w:u w:val="single"/>
        </w:rPr>
        <w:t xml:space="preserve"> </w:t>
      </w:r>
    </w:p>
    <w:bookmarkEnd w:id="6"/>
    <w:p>
      <w:pPr>
        <w:spacing w:line="500" w:lineRule="exact"/>
        <w:ind w:firstLine="540" w:firstLineChars="200"/>
        <w:rPr>
          <w:rFonts w:hint="eastAsia" w:ascii="宋体" w:hAnsi="宋体" w:eastAsia="宋体" w:cs="宋体"/>
          <w:color w:val="auto"/>
          <w:sz w:val="27"/>
          <w:szCs w:val="27"/>
        </w:rPr>
      </w:pPr>
      <w:r>
        <w:rPr>
          <w:rFonts w:hint="eastAsia" w:ascii="宋体" w:hAnsi="宋体" w:eastAsia="宋体" w:cs="宋体"/>
          <w:color w:val="auto"/>
          <w:sz w:val="27"/>
          <w:szCs w:val="27"/>
        </w:rPr>
        <w:t>预算金额：</w:t>
      </w:r>
      <w:r>
        <w:rPr>
          <w:rFonts w:hint="eastAsia" w:ascii="宋体" w:hAnsi="宋体" w:cs="宋体"/>
          <w:color w:val="auto"/>
          <w:sz w:val="27"/>
          <w:szCs w:val="27"/>
          <w:highlight w:val="none"/>
          <w:u w:val="single"/>
        </w:rPr>
        <w:t>1600000.00</w:t>
      </w:r>
      <w:r>
        <w:rPr>
          <w:rFonts w:hint="eastAsia" w:ascii="宋体" w:hAnsi="宋体" w:eastAsia="宋体" w:cs="宋体"/>
          <w:color w:val="auto"/>
          <w:sz w:val="27"/>
          <w:szCs w:val="27"/>
          <w:u w:val="single"/>
        </w:rPr>
        <w:t>元</w:t>
      </w:r>
    </w:p>
    <w:p>
      <w:pPr>
        <w:spacing w:line="500" w:lineRule="exact"/>
        <w:ind w:firstLine="540" w:firstLineChars="200"/>
        <w:rPr>
          <w:rFonts w:hint="eastAsia" w:ascii="宋体" w:hAnsi="宋体" w:eastAsia="宋体" w:cs="宋体"/>
          <w:color w:val="auto"/>
          <w:sz w:val="27"/>
          <w:szCs w:val="27"/>
        </w:rPr>
      </w:pPr>
      <w:r>
        <w:rPr>
          <w:rFonts w:hint="eastAsia" w:ascii="宋体" w:hAnsi="宋体" w:eastAsia="宋体" w:cs="宋体"/>
          <w:color w:val="auto"/>
          <w:sz w:val="27"/>
          <w:szCs w:val="27"/>
        </w:rPr>
        <w:t>最高限价：</w:t>
      </w:r>
      <w:r>
        <w:rPr>
          <w:rFonts w:hint="eastAsia" w:ascii="宋体" w:hAnsi="宋体" w:cs="宋体"/>
          <w:color w:val="auto"/>
          <w:sz w:val="27"/>
          <w:szCs w:val="27"/>
          <w:highlight w:val="none"/>
          <w:u w:val="single"/>
        </w:rPr>
        <w:t>1600000.00</w:t>
      </w:r>
      <w:r>
        <w:rPr>
          <w:rFonts w:hint="eastAsia" w:ascii="宋体" w:hAnsi="宋体" w:eastAsia="宋体" w:cs="宋体"/>
          <w:color w:val="auto"/>
          <w:sz w:val="27"/>
          <w:szCs w:val="27"/>
          <w:u w:val="single"/>
        </w:rPr>
        <w:t>元</w:t>
      </w:r>
    </w:p>
    <w:p>
      <w:pPr>
        <w:spacing w:line="500" w:lineRule="exact"/>
        <w:ind w:firstLine="540" w:firstLineChars="200"/>
        <w:rPr>
          <w:rFonts w:hint="eastAsia" w:ascii="宋体" w:hAnsi="宋体" w:eastAsia="宋体" w:cs="宋体"/>
          <w:sz w:val="27"/>
          <w:szCs w:val="27"/>
        </w:rPr>
      </w:pPr>
      <w:r>
        <w:rPr>
          <w:rFonts w:hint="eastAsia" w:ascii="宋体" w:hAnsi="宋体" w:eastAsia="宋体" w:cs="宋体"/>
          <w:sz w:val="27"/>
          <w:szCs w:val="27"/>
        </w:rPr>
        <w:t>采购需求：</w:t>
      </w:r>
    </w:p>
    <w:tbl>
      <w:tblPr>
        <w:tblStyle w:val="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1733"/>
        <w:gridCol w:w="676"/>
        <w:gridCol w:w="825"/>
        <w:gridCol w:w="3019"/>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09" w:type="pct"/>
            <w:noWrap w:val="0"/>
            <w:vAlign w:val="center"/>
          </w:tcPr>
          <w:p>
            <w:pPr>
              <w:spacing w:line="500" w:lineRule="exact"/>
              <w:jc w:val="center"/>
              <w:rPr>
                <w:rFonts w:hint="eastAsia"/>
                <w:color w:val="auto"/>
                <w:sz w:val="27"/>
                <w:szCs w:val="27"/>
                <w:highlight w:val="none"/>
              </w:rPr>
            </w:pPr>
            <w:r>
              <w:rPr>
                <w:rFonts w:hint="eastAsia"/>
                <w:color w:val="auto"/>
                <w:sz w:val="27"/>
                <w:szCs w:val="27"/>
                <w:highlight w:val="none"/>
              </w:rPr>
              <w:t>序号</w:t>
            </w:r>
          </w:p>
        </w:tc>
        <w:tc>
          <w:tcPr>
            <w:tcW w:w="1017" w:type="pct"/>
            <w:noWrap w:val="0"/>
            <w:vAlign w:val="center"/>
          </w:tcPr>
          <w:p>
            <w:pPr>
              <w:spacing w:line="500" w:lineRule="exact"/>
              <w:jc w:val="center"/>
              <w:rPr>
                <w:rFonts w:hint="eastAsia"/>
                <w:color w:val="auto"/>
                <w:sz w:val="27"/>
                <w:szCs w:val="27"/>
                <w:highlight w:val="none"/>
              </w:rPr>
            </w:pPr>
            <w:r>
              <w:rPr>
                <w:rFonts w:hint="eastAsia"/>
                <w:color w:val="auto"/>
                <w:sz w:val="27"/>
                <w:szCs w:val="27"/>
                <w:highlight w:val="none"/>
              </w:rPr>
              <w:t>货物名称</w:t>
            </w:r>
          </w:p>
        </w:tc>
        <w:tc>
          <w:tcPr>
            <w:tcW w:w="397" w:type="pct"/>
            <w:noWrap w:val="0"/>
            <w:vAlign w:val="center"/>
          </w:tcPr>
          <w:p>
            <w:pPr>
              <w:spacing w:line="500" w:lineRule="exact"/>
              <w:jc w:val="center"/>
              <w:rPr>
                <w:rFonts w:hint="eastAsia"/>
                <w:color w:val="auto"/>
                <w:sz w:val="27"/>
                <w:szCs w:val="27"/>
                <w:highlight w:val="none"/>
              </w:rPr>
            </w:pPr>
            <w:r>
              <w:rPr>
                <w:rFonts w:hint="eastAsia"/>
                <w:color w:val="auto"/>
                <w:sz w:val="27"/>
                <w:szCs w:val="27"/>
                <w:highlight w:val="none"/>
              </w:rPr>
              <w:t>数量</w:t>
            </w:r>
          </w:p>
        </w:tc>
        <w:tc>
          <w:tcPr>
            <w:tcW w:w="484" w:type="pct"/>
            <w:noWrap w:val="0"/>
            <w:vAlign w:val="center"/>
          </w:tcPr>
          <w:p>
            <w:pPr>
              <w:spacing w:line="500" w:lineRule="exact"/>
              <w:jc w:val="center"/>
              <w:rPr>
                <w:rFonts w:hint="eastAsia"/>
                <w:color w:val="auto"/>
                <w:sz w:val="27"/>
                <w:szCs w:val="27"/>
                <w:highlight w:val="none"/>
              </w:rPr>
            </w:pPr>
            <w:r>
              <w:rPr>
                <w:rFonts w:hint="eastAsia"/>
                <w:color w:val="auto"/>
                <w:sz w:val="27"/>
                <w:szCs w:val="27"/>
                <w:highlight w:val="none"/>
              </w:rPr>
              <w:t>单位</w:t>
            </w:r>
          </w:p>
        </w:tc>
        <w:tc>
          <w:tcPr>
            <w:tcW w:w="1772" w:type="pct"/>
            <w:noWrap w:val="0"/>
            <w:vAlign w:val="center"/>
          </w:tcPr>
          <w:p>
            <w:pPr>
              <w:spacing w:line="500" w:lineRule="exact"/>
              <w:jc w:val="center"/>
              <w:rPr>
                <w:rFonts w:hint="eastAsia"/>
                <w:color w:val="auto"/>
                <w:sz w:val="27"/>
                <w:szCs w:val="27"/>
                <w:highlight w:val="none"/>
              </w:rPr>
            </w:pPr>
            <w:r>
              <w:rPr>
                <w:color w:val="auto"/>
                <w:sz w:val="27"/>
                <w:szCs w:val="27"/>
                <w:highlight w:val="none"/>
              </w:rPr>
              <w:t>简要技术需求或服务要求</w:t>
            </w:r>
          </w:p>
        </w:tc>
        <w:tc>
          <w:tcPr>
            <w:tcW w:w="917" w:type="pct"/>
            <w:noWrap w:val="0"/>
            <w:vAlign w:val="center"/>
          </w:tcPr>
          <w:p>
            <w:pPr>
              <w:spacing w:line="500" w:lineRule="exact"/>
              <w:jc w:val="center"/>
              <w:rPr>
                <w:rFonts w:hint="eastAsia"/>
                <w:color w:val="auto"/>
                <w:sz w:val="27"/>
                <w:szCs w:val="27"/>
                <w:highlight w:val="none"/>
              </w:rPr>
            </w:pPr>
            <w:r>
              <w:rPr>
                <w:color w:val="auto"/>
                <w:sz w:val="27"/>
                <w:szCs w:val="27"/>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409" w:type="pct"/>
            <w:noWrap w:val="0"/>
            <w:vAlign w:val="center"/>
          </w:tcPr>
          <w:p>
            <w:pPr>
              <w:spacing w:line="500" w:lineRule="exact"/>
              <w:jc w:val="center"/>
              <w:rPr>
                <w:rFonts w:hint="eastAsia"/>
                <w:color w:val="auto"/>
                <w:sz w:val="27"/>
                <w:szCs w:val="27"/>
                <w:highlight w:val="none"/>
              </w:rPr>
            </w:pPr>
            <w:r>
              <w:rPr>
                <w:rFonts w:hint="eastAsia"/>
                <w:color w:val="auto"/>
                <w:sz w:val="27"/>
                <w:szCs w:val="27"/>
                <w:highlight w:val="none"/>
              </w:rPr>
              <w:t>1</w:t>
            </w:r>
          </w:p>
        </w:tc>
        <w:tc>
          <w:tcPr>
            <w:tcW w:w="1017" w:type="pct"/>
            <w:noWrap w:val="0"/>
            <w:vAlign w:val="center"/>
          </w:tcPr>
          <w:p>
            <w:pPr>
              <w:spacing w:line="500" w:lineRule="exact"/>
              <w:jc w:val="center"/>
              <w:rPr>
                <w:rFonts w:hint="eastAsia"/>
                <w:color w:val="auto"/>
                <w:sz w:val="27"/>
                <w:szCs w:val="27"/>
                <w:highlight w:val="none"/>
              </w:rPr>
            </w:pPr>
            <w:r>
              <w:rPr>
                <w:rFonts w:hint="eastAsia"/>
                <w:color w:val="auto"/>
                <w:sz w:val="27"/>
                <w:szCs w:val="27"/>
                <w:highlight w:val="none"/>
              </w:rPr>
              <w:t>同步热分析</w:t>
            </w:r>
            <w:r>
              <w:rPr>
                <w:color w:val="auto"/>
                <w:sz w:val="27"/>
                <w:szCs w:val="27"/>
                <w:highlight w:val="none"/>
              </w:rPr>
              <w:t>仪</w:t>
            </w:r>
          </w:p>
        </w:tc>
        <w:tc>
          <w:tcPr>
            <w:tcW w:w="397" w:type="pct"/>
            <w:noWrap w:val="0"/>
            <w:vAlign w:val="center"/>
          </w:tcPr>
          <w:p>
            <w:pPr>
              <w:spacing w:line="500" w:lineRule="exact"/>
              <w:jc w:val="center"/>
              <w:rPr>
                <w:rFonts w:hint="eastAsia"/>
                <w:color w:val="auto"/>
                <w:sz w:val="27"/>
                <w:szCs w:val="27"/>
                <w:highlight w:val="none"/>
              </w:rPr>
            </w:pPr>
            <w:r>
              <w:rPr>
                <w:rFonts w:hint="eastAsia"/>
                <w:color w:val="auto"/>
                <w:sz w:val="27"/>
                <w:szCs w:val="27"/>
                <w:highlight w:val="none"/>
              </w:rPr>
              <w:t>1</w:t>
            </w:r>
          </w:p>
        </w:tc>
        <w:tc>
          <w:tcPr>
            <w:tcW w:w="484" w:type="pct"/>
            <w:noWrap w:val="0"/>
            <w:vAlign w:val="center"/>
          </w:tcPr>
          <w:p>
            <w:pPr>
              <w:spacing w:line="500" w:lineRule="exact"/>
              <w:jc w:val="center"/>
              <w:rPr>
                <w:color w:val="auto"/>
                <w:sz w:val="27"/>
                <w:szCs w:val="27"/>
                <w:highlight w:val="none"/>
              </w:rPr>
            </w:pPr>
            <w:r>
              <w:rPr>
                <w:rFonts w:hint="eastAsia"/>
                <w:color w:val="auto"/>
                <w:sz w:val="27"/>
                <w:szCs w:val="27"/>
                <w:highlight w:val="none"/>
              </w:rPr>
              <w:t>套</w:t>
            </w:r>
          </w:p>
        </w:tc>
        <w:tc>
          <w:tcPr>
            <w:tcW w:w="1772" w:type="pct"/>
            <w:noWrap w:val="0"/>
            <w:vAlign w:val="center"/>
          </w:tcPr>
          <w:p>
            <w:pPr>
              <w:spacing w:line="500" w:lineRule="exact"/>
              <w:jc w:val="center"/>
              <w:rPr>
                <w:rFonts w:hint="eastAsia"/>
                <w:color w:val="auto"/>
                <w:sz w:val="27"/>
                <w:szCs w:val="27"/>
                <w:highlight w:val="none"/>
              </w:rPr>
            </w:pPr>
            <w:r>
              <w:rPr>
                <w:color w:val="auto"/>
                <w:sz w:val="27"/>
                <w:szCs w:val="27"/>
                <w:highlight w:val="none"/>
              </w:rPr>
              <w:t>具体详见采购项目需求。</w:t>
            </w:r>
          </w:p>
        </w:tc>
        <w:tc>
          <w:tcPr>
            <w:tcW w:w="917" w:type="pct"/>
            <w:noWrap w:val="0"/>
            <w:vAlign w:val="center"/>
          </w:tcPr>
          <w:p>
            <w:pPr>
              <w:spacing w:line="500" w:lineRule="exact"/>
              <w:jc w:val="center"/>
              <w:rPr>
                <w:rFonts w:hint="eastAsia"/>
                <w:color w:val="auto"/>
                <w:sz w:val="27"/>
                <w:szCs w:val="27"/>
                <w:highlight w:val="none"/>
              </w:rPr>
            </w:pPr>
            <w:r>
              <w:rPr>
                <w:color w:val="auto"/>
                <w:sz w:val="27"/>
                <w:szCs w:val="27"/>
                <w:highlight w:val="none"/>
              </w:rPr>
              <w:t>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409" w:type="pct"/>
            <w:noWrap w:val="0"/>
            <w:vAlign w:val="center"/>
          </w:tcPr>
          <w:p>
            <w:pPr>
              <w:spacing w:line="500" w:lineRule="exact"/>
              <w:jc w:val="center"/>
              <w:rPr>
                <w:rFonts w:hint="eastAsia"/>
                <w:color w:val="auto"/>
                <w:sz w:val="27"/>
                <w:szCs w:val="27"/>
                <w:highlight w:val="none"/>
              </w:rPr>
            </w:pPr>
            <w:r>
              <w:rPr>
                <w:rFonts w:hint="eastAsia"/>
                <w:color w:val="auto"/>
                <w:sz w:val="27"/>
                <w:szCs w:val="27"/>
                <w:highlight w:val="none"/>
              </w:rPr>
              <w:t>2</w:t>
            </w:r>
          </w:p>
        </w:tc>
        <w:tc>
          <w:tcPr>
            <w:tcW w:w="1017" w:type="pct"/>
            <w:noWrap w:val="0"/>
            <w:vAlign w:val="center"/>
          </w:tcPr>
          <w:p>
            <w:pPr>
              <w:spacing w:line="500" w:lineRule="exact"/>
              <w:jc w:val="center"/>
              <w:rPr>
                <w:rFonts w:hint="eastAsia"/>
                <w:color w:val="auto"/>
                <w:sz w:val="27"/>
                <w:szCs w:val="27"/>
                <w:highlight w:val="none"/>
              </w:rPr>
            </w:pPr>
            <w:r>
              <w:rPr>
                <w:rFonts w:hint="eastAsia"/>
                <w:color w:val="auto"/>
                <w:sz w:val="27"/>
                <w:szCs w:val="27"/>
                <w:highlight w:val="none"/>
              </w:rPr>
              <w:t>热膨胀</w:t>
            </w:r>
            <w:r>
              <w:rPr>
                <w:color w:val="auto"/>
                <w:sz w:val="27"/>
                <w:szCs w:val="27"/>
                <w:highlight w:val="none"/>
              </w:rPr>
              <w:t>仪</w:t>
            </w:r>
          </w:p>
        </w:tc>
        <w:tc>
          <w:tcPr>
            <w:tcW w:w="397" w:type="pct"/>
            <w:noWrap w:val="0"/>
            <w:vAlign w:val="center"/>
          </w:tcPr>
          <w:p>
            <w:pPr>
              <w:spacing w:line="500" w:lineRule="exact"/>
              <w:jc w:val="center"/>
              <w:rPr>
                <w:rFonts w:hint="eastAsia"/>
                <w:color w:val="auto"/>
                <w:sz w:val="27"/>
                <w:szCs w:val="27"/>
                <w:highlight w:val="none"/>
              </w:rPr>
            </w:pPr>
            <w:r>
              <w:rPr>
                <w:rFonts w:hint="eastAsia"/>
                <w:color w:val="auto"/>
                <w:sz w:val="27"/>
                <w:szCs w:val="27"/>
                <w:highlight w:val="none"/>
              </w:rPr>
              <w:t>1</w:t>
            </w:r>
          </w:p>
        </w:tc>
        <w:tc>
          <w:tcPr>
            <w:tcW w:w="484" w:type="pct"/>
            <w:noWrap w:val="0"/>
            <w:vAlign w:val="center"/>
          </w:tcPr>
          <w:p>
            <w:pPr>
              <w:spacing w:line="500" w:lineRule="exact"/>
              <w:jc w:val="center"/>
              <w:rPr>
                <w:rFonts w:hint="eastAsia"/>
                <w:color w:val="auto"/>
                <w:sz w:val="27"/>
                <w:szCs w:val="27"/>
                <w:highlight w:val="none"/>
              </w:rPr>
            </w:pPr>
            <w:r>
              <w:rPr>
                <w:rFonts w:hint="eastAsia"/>
                <w:color w:val="auto"/>
                <w:sz w:val="27"/>
                <w:szCs w:val="27"/>
                <w:highlight w:val="none"/>
              </w:rPr>
              <w:t>套</w:t>
            </w:r>
          </w:p>
        </w:tc>
        <w:tc>
          <w:tcPr>
            <w:tcW w:w="1772" w:type="pct"/>
            <w:noWrap w:val="0"/>
            <w:vAlign w:val="center"/>
          </w:tcPr>
          <w:p>
            <w:pPr>
              <w:spacing w:line="500" w:lineRule="exact"/>
              <w:jc w:val="center"/>
              <w:rPr>
                <w:rFonts w:hint="eastAsia"/>
                <w:color w:val="auto"/>
                <w:sz w:val="27"/>
                <w:szCs w:val="27"/>
                <w:highlight w:val="none"/>
              </w:rPr>
            </w:pPr>
            <w:r>
              <w:rPr>
                <w:color w:val="auto"/>
                <w:sz w:val="27"/>
                <w:szCs w:val="27"/>
                <w:highlight w:val="none"/>
              </w:rPr>
              <w:t>具体详见采购项目需求。</w:t>
            </w:r>
          </w:p>
        </w:tc>
        <w:tc>
          <w:tcPr>
            <w:tcW w:w="917" w:type="pct"/>
            <w:noWrap w:val="0"/>
            <w:vAlign w:val="center"/>
          </w:tcPr>
          <w:p>
            <w:pPr>
              <w:spacing w:line="500" w:lineRule="exact"/>
              <w:jc w:val="center"/>
              <w:rPr>
                <w:rFonts w:hint="eastAsia"/>
                <w:color w:val="auto"/>
                <w:sz w:val="27"/>
                <w:szCs w:val="27"/>
                <w:highlight w:val="none"/>
              </w:rPr>
            </w:pPr>
            <w:r>
              <w:rPr>
                <w:color w:val="auto"/>
                <w:sz w:val="27"/>
                <w:szCs w:val="27"/>
                <w:highlight w:val="none"/>
              </w:rPr>
              <w:t>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5000" w:type="pct"/>
            <w:gridSpan w:val="6"/>
            <w:noWrap w:val="0"/>
            <w:vAlign w:val="center"/>
          </w:tcPr>
          <w:p>
            <w:pPr>
              <w:spacing w:line="500" w:lineRule="exact"/>
              <w:jc w:val="left"/>
              <w:rPr>
                <w:rFonts w:hint="eastAsia"/>
                <w:color w:val="auto"/>
                <w:sz w:val="27"/>
                <w:szCs w:val="27"/>
                <w:highlight w:val="none"/>
              </w:rPr>
            </w:pPr>
            <w:r>
              <w:rPr>
                <w:color w:val="auto"/>
                <w:sz w:val="27"/>
                <w:szCs w:val="27"/>
                <w:highlight w:val="none"/>
              </w:rPr>
              <w:t>注：本项目采购进口产品，符合招标文件</w:t>
            </w:r>
            <w:r>
              <w:rPr>
                <w:rFonts w:hint="eastAsia"/>
                <w:color w:val="auto"/>
                <w:sz w:val="27"/>
                <w:szCs w:val="27"/>
                <w:highlight w:val="none"/>
              </w:rPr>
              <w:t>“</w:t>
            </w:r>
            <w:r>
              <w:rPr>
                <w:color w:val="auto"/>
                <w:sz w:val="27"/>
                <w:szCs w:val="27"/>
                <w:highlight w:val="none"/>
              </w:rPr>
              <w:t>技术指标及要求</w:t>
            </w:r>
            <w:r>
              <w:rPr>
                <w:rFonts w:hint="eastAsia"/>
                <w:color w:val="auto"/>
                <w:sz w:val="27"/>
                <w:szCs w:val="27"/>
                <w:highlight w:val="none"/>
              </w:rPr>
              <w:t>”</w:t>
            </w:r>
            <w:r>
              <w:rPr>
                <w:color w:val="auto"/>
                <w:sz w:val="27"/>
                <w:szCs w:val="27"/>
                <w:highlight w:val="none"/>
              </w:rPr>
              <w:t>的国产产品亦可参与投标</w:t>
            </w:r>
            <w:r>
              <w:rPr>
                <w:rFonts w:hint="eastAsia"/>
                <w:color w:val="auto"/>
                <w:sz w:val="27"/>
                <w:szCs w:val="27"/>
                <w:highlight w:val="none"/>
              </w:rPr>
              <w:t>。</w:t>
            </w:r>
          </w:p>
        </w:tc>
      </w:tr>
    </w:tbl>
    <w:p>
      <w:pPr>
        <w:spacing w:line="500" w:lineRule="exact"/>
        <w:ind w:firstLine="540" w:firstLineChars="200"/>
        <w:rPr>
          <w:rFonts w:hint="eastAsia" w:ascii="宋体" w:hAnsi="宋体" w:eastAsia="宋体" w:cs="宋体"/>
          <w:sz w:val="27"/>
          <w:szCs w:val="27"/>
          <w:u w:val="single"/>
        </w:rPr>
      </w:pPr>
      <w:r>
        <w:rPr>
          <w:rFonts w:hint="eastAsia" w:ascii="宋体" w:hAnsi="宋体" w:eastAsia="宋体" w:cs="宋体"/>
          <w:sz w:val="27"/>
          <w:szCs w:val="27"/>
        </w:rPr>
        <w:t>合同履行期限：</w:t>
      </w:r>
      <w:r>
        <w:rPr>
          <w:rFonts w:hint="eastAsia" w:ascii="宋体" w:hAnsi="宋体" w:eastAsia="宋体" w:cs="宋体"/>
          <w:color w:val="auto"/>
          <w:sz w:val="27"/>
          <w:szCs w:val="27"/>
        </w:rPr>
        <w:t>自合同签订生</w:t>
      </w:r>
      <w:r>
        <w:rPr>
          <w:rFonts w:hint="eastAsia" w:ascii="宋体" w:hAnsi="宋体" w:eastAsia="宋体" w:cs="宋体"/>
          <w:color w:val="auto"/>
          <w:spacing w:val="-4"/>
          <w:sz w:val="27"/>
          <w:szCs w:val="27"/>
        </w:rPr>
        <w:t>效后</w:t>
      </w:r>
      <w:r>
        <w:rPr>
          <w:rFonts w:hint="eastAsia" w:ascii="宋体" w:hAnsi="宋体" w:eastAsia="宋体" w:cs="宋体"/>
          <w:color w:val="auto"/>
          <w:spacing w:val="-4"/>
          <w:sz w:val="27"/>
          <w:szCs w:val="27"/>
          <w:lang w:val="en-US" w:eastAsia="zh-CN"/>
        </w:rPr>
        <w:t>3</w:t>
      </w:r>
      <w:r>
        <w:rPr>
          <w:rFonts w:hint="eastAsia" w:ascii="宋体" w:hAnsi="宋体" w:eastAsia="宋体" w:cs="宋体"/>
          <w:color w:val="auto"/>
          <w:spacing w:val="-4"/>
          <w:sz w:val="27"/>
          <w:szCs w:val="27"/>
        </w:rPr>
        <w:t>个月内送达指定地点</w:t>
      </w:r>
      <w:r>
        <w:rPr>
          <w:rFonts w:hint="eastAsia" w:ascii="宋体" w:hAnsi="宋体" w:eastAsia="宋体" w:cs="宋体"/>
          <w:bCs/>
          <w:color w:val="auto"/>
          <w:sz w:val="27"/>
          <w:szCs w:val="27"/>
        </w:rPr>
        <w:t>，</w:t>
      </w:r>
      <w:r>
        <w:rPr>
          <w:rFonts w:hint="eastAsia" w:ascii="宋体" w:hAnsi="宋体" w:eastAsia="宋体" w:cs="宋体"/>
          <w:color w:val="auto"/>
          <w:sz w:val="27"/>
          <w:szCs w:val="27"/>
        </w:rPr>
        <w:t>送达指定地点后2周内并完成安装验收完毕。</w:t>
      </w:r>
    </w:p>
    <w:p>
      <w:pPr>
        <w:spacing w:line="500" w:lineRule="exact"/>
        <w:ind w:firstLine="540" w:firstLineChars="200"/>
        <w:rPr>
          <w:rFonts w:hint="eastAsia" w:ascii="宋体" w:hAnsi="宋体" w:eastAsia="宋体" w:cs="宋体"/>
          <w:sz w:val="27"/>
          <w:szCs w:val="27"/>
        </w:rPr>
      </w:pPr>
      <w:r>
        <w:rPr>
          <w:rFonts w:hint="eastAsia" w:ascii="宋体" w:hAnsi="宋体" w:eastAsia="宋体" w:cs="宋体"/>
          <w:sz w:val="27"/>
          <w:szCs w:val="27"/>
        </w:rPr>
        <w:t>本项目</w:t>
      </w:r>
      <w:r>
        <w:rPr>
          <w:rFonts w:hint="eastAsia" w:ascii="宋体" w:hAnsi="宋体" w:eastAsia="宋体" w:cs="宋体"/>
          <w:b/>
          <w:bCs/>
          <w:sz w:val="27"/>
          <w:szCs w:val="27"/>
        </w:rPr>
        <w:t>不接受</w:t>
      </w:r>
      <w:r>
        <w:rPr>
          <w:rFonts w:hint="eastAsia" w:ascii="宋体" w:hAnsi="宋体" w:eastAsia="宋体" w:cs="宋体"/>
          <w:sz w:val="27"/>
          <w:szCs w:val="27"/>
        </w:rPr>
        <w:t>联合体投标。</w:t>
      </w:r>
    </w:p>
    <w:p>
      <w:pPr>
        <w:keepNext/>
        <w:keepLines/>
        <w:spacing w:line="500" w:lineRule="exact"/>
        <w:rPr>
          <w:rFonts w:hint="eastAsia" w:ascii="宋体" w:hAnsi="宋体" w:eastAsia="宋体" w:cs="宋体"/>
          <w:b/>
          <w:sz w:val="28"/>
          <w:szCs w:val="28"/>
        </w:rPr>
      </w:pPr>
      <w:bookmarkStart w:id="7" w:name="_Toc35393622"/>
      <w:bookmarkStart w:id="8" w:name="_Toc35393791"/>
      <w:bookmarkStart w:id="9" w:name="_Toc28359080"/>
      <w:bookmarkStart w:id="10" w:name="_Toc28359003"/>
      <w:r>
        <w:rPr>
          <w:rFonts w:hint="eastAsia" w:ascii="宋体" w:hAnsi="宋体" w:eastAsia="宋体" w:cs="宋体"/>
          <w:b/>
          <w:sz w:val="28"/>
          <w:szCs w:val="28"/>
        </w:rPr>
        <w:t>二、</w:t>
      </w:r>
      <w:r>
        <w:rPr>
          <w:rFonts w:hint="eastAsia" w:ascii="宋体" w:hAnsi="宋体" w:eastAsia="宋体" w:cs="宋体"/>
          <w:b/>
          <w:sz w:val="27"/>
          <w:szCs w:val="27"/>
        </w:rPr>
        <w:t>投标人的资格要求</w:t>
      </w:r>
      <w:r>
        <w:rPr>
          <w:rFonts w:hint="eastAsia" w:ascii="宋体" w:hAnsi="宋体" w:eastAsia="宋体" w:cs="宋体"/>
          <w:b/>
          <w:sz w:val="28"/>
          <w:szCs w:val="28"/>
        </w:rPr>
        <w:t>：</w:t>
      </w:r>
      <w:bookmarkEnd w:id="7"/>
      <w:bookmarkEnd w:id="8"/>
      <w:bookmarkEnd w:id="9"/>
      <w:bookmarkEnd w:id="10"/>
    </w:p>
    <w:p>
      <w:pPr>
        <w:spacing w:line="500" w:lineRule="exact"/>
        <w:ind w:firstLine="540" w:firstLineChars="200"/>
        <w:rPr>
          <w:rFonts w:hint="eastAsia" w:ascii="宋体" w:hAnsi="宋体" w:eastAsia="宋体" w:cs="宋体"/>
          <w:sz w:val="28"/>
          <w:szCs w:val="28"/>
        </w:rPr>
      </w:pPr>
      <w:r>
        <w:rPr>
          <w:rFonts w:hint="eastAsia" w:ascii="宋体" w:hAnsi="宋体" w:eastAsia="宋体" w:cs="宋体"/>
          <w:sz w:val="27"/>
          <w:szCs w:val="27"/>
        </w:rPr>
        <w:t>1.满足《中华人民共和国政府采购法》第二十二条规定</w:t>
      </w:r>
      <w:r>
        <w:rPr>
          <w:rFonts w:hint="eastAsia" w:ascii="宋体" w:hAnsi="宋体" w:eastAsia="宋体" w:cs="宋体"/>
          <w:sz w:val="28"/>
          <w:szCs w:val="28"/>
        </w:rPr>
        <w:t>；</w:t>
      </w:r>
    </w:p>
    <w:p>
      <w:pPr>
        <w:spacing w:line="500" w:lineRule="exact"/>
        <w:ind w:firstLine="540" w:firstLineChars="200"/>
        <w:rPr>
          <w:rFonts w:hint="eastAsia" w:ascii="宋体" w:hAnsi="宋体" w:eastAsia="宋体" w:cs="宋体"/>
          <w:sz w:val="27"/>
          <w:szCs w:val="27"/>
        </w:rPr>
      </w:pPr>
      <w:r>
        <w:rPr>
          <w:rFonts w:hint="eastAsia" w:ascii="宋体" w:hAnsi="宋体" w:eastAsia="宋体" w:cs="宋体"/>
          <w:sz w:val="27"/>
          <w:szCs w:val="27"/>
        </w:rPr>
        <w:t xml:space="preserve">（1）具有独立承担民事责任的能力； </w:t>
      </w:r>
    </w:p>
    <w:p>
      <w:pPr>
        <w:spacing w:line="500" w:lineRule="exact"/>
        <w:ind w:left="538" w:leftChars="256"/>
        <w:rPr>
          <w:rFonts w:hint="eastAsia" w:ascii="宋体" w:hAnsi="宋体" w:eastAsia="宋体" w:cs="宋体"/>
          <w:sz w:val="27"/>
          <w:szCs w:val="27"/>
        </w:rPr>
      </w:pPr>
      <w:r>
        <w:rPr>
          <w:rFonts w:hint="eastAsia" w:ascii="宋体" w:hAnsi="宋体" w:eastAsia="宋体" w:cs="宋体"/>
          <w:sz w:val="27"/>
          <w:szCs w:val="27"/>
        </w:rPr>
        <w:t>（2）具有良好的商业信誉和健全的财务会计制度；</w:t>
      </w:r>
      <w:r>
        <w:rPr>
          <w:rFonts w:hint="eastAsia" w:ascii="宋体" w:hAnsi="宋体" w:eastAsia="宋体" w:cs="宋体"/>
          <w:sz w:val="27"/>
          <w:szCs w:val="27"/>
        </w:rPr>
        <w:br w:type="textWrapping"/>
      </w:r>
      <w:r>
        <w:rPr>
          <w:rFonts w:hint="eastAsia" w:ascii="宋体" w:hAnsi="宋体" w:eastAsia="宋体" w:cs="宋体"/>
          <w:sz w:val="27"/>
          <w:szCs w:val="27"/>
        </w:rPr>
        <w:t>（3）具有履行合同所必需的设备和专业技术能力；</w:t>
      </w:r>
      <w:r>
        <w:rPr>
          <w:rFonts w:hint="eastAsia" w:ascii="宋体" w:hAnsi="宋体" w:eastAsia="宋体" w:cs="宋体"/>
          <w:sz w:val="27"/>
          <w:szCs w:val="27"/>
        </w:rPr>
        <w:br w:type="textWrapping"/>
      </w:r>
      <w:r>
        <w:rPr>
          <w:rFonts w:hint="eastAsia" w:ascii="宋体" w:hAnsi="宋体" w:eastAsia="宋体" w:cs="宋体"/>
          <w:sz w:val="27"/>
          <w:szCs w:val="27"/>
        </w:rPr>
        <w:t>（4）有依法缴纳税收和社会保障资金的良好记录；</w:t>
      </w:r>
      <w:r>
        <w:rPr>
          <w:rFonts w:hint="eastAsia" w:ascii="宋体" w:hAnsi="宋体" w:eastAsia="宋体" w:cs="宋体"/>
          <w:sz w:val="27"/>
          <w:szCs w:val="27"/>
        </w:rPr>
        <w:br w:type="textWrapping"/>
      </w:r>
      <w:r>
        <w:rPr>
          <w:rFonts w:hint="eastAsia" w:ascii="宋体" w:hAnsi="宋体" w:eastAsia="宋体" w:cs="宋体"/>
          <w:sz w:val="27"/>
          <w:szCs w:val="27"/>
        </w:rPr>
        <w:t>（5）参加采购活动前三年内，在经营活动中没有重大违法记录；</w:t>
      </w:r>
    </w:p>
    <w:p>
      <w:pPr>
        <w:spacing w:line="500" w:lineRule="exact"/>
        <w:ind w:firstLine="540" w:firstLineChars="200"/>
        <w:rPr>
          <w:rFonts w:hint="eastAsia" w:ascii="宋体" w:hAnsi="宋体" w:eastAsia="宋体" w:cs="宋体"/>
          <w:sz w:val="27"/>
          <w:szCs w:val="27"/>
        </w:rPr>
      </w:pPr>
      <w:bookmarkStart w:id="11" w:name="_Toc35393792"/>
      <w:bookmarkStart w:id="12" w:name="_Toc28359004"/>
      <w:bookmarkStart w:id="13" w:name="_Toc35393623"/>
      <w:bookmarkStart w:id="14" w:name="_Toc28359081"/>
      <w:r>
        <w:rPr>
          <w:rFonts w:hint="eastAsia" w:ascii="宋体" w:hAnsi="宋体" w:eastAsia="宋体" w:cs="宋体"/>
          <w:sz w:val="27"/>
          <w:szCs w:val="27"/>
        </w:rPr>
        <w:t>2.落实政府采购政策需满足的资格要求：</w:t>
      </w:r>
      <w:r>
        <w:rPr>
          <w:rFonts w:hint="eastAsia" w:ascii="宋体" w:hAnsi="宋体" w:eastAsia="宋体" w:cs="宋体"/>
          <w:sz w:val="27"/>
          <w:szCs w:val="27"/>
          <w:u w:val="single"/>
        </w:rPr>
        <w:t>本项目非专门面向中小企业采购的项目。</w:t>
      </w:r>
    </w:p>
    <w:p>
      <w:pPr>
        <w:spacing w:line="500" w:lineRule="exact"/>
        <w:ind w:firstLine="540" w:firstLineChars="200"/>
        <w:rPr>
          <w:rFonts w:hint="eastAsia" w:ascii="宋体" w:hAnsi="宋体" w:eastAsia="宋体" w:cs="宋体"/>
          <w:iCs/>
          <w:sz w:val="27"/>
          <w:szCs w:val="27"/>
          <w:u w:val="single"/>
        </w:rPr>
      </w:pPr>
      <w:r>
        <w:rPr>
          <w:rFonts w:hint="eastAsia" w:ascii="宋体" w:hAnsi="宋体" w:eastAsia="宋体" w:cs="宋体"/>
          <w:sz w:val="27"/>
          <w:szCs w:val="27"/>
        </w:rPr>
        <w:t>3.本项目的特定资格要求：</w:t>
      </w:r>
      <w:r>
        <w:rPr>
          <w:rFonts w:hint="eastAsia" w:ascii="宋体" w:hAnsi="宋体" w:eastAsia="宋体" w:cs="宋体"/>
          <w:sz w:val="27"/>
          <w:szCs w:val="27"/>
          <w:u w:val="single"/>
        </w:rPr>
        <w:t>无。</w:t>
      </w:r>
    </w:p>
    <w:p>
      <w:pPr>
        <w:spacing w:line="500" w:lineRule="exact"/>
        <w:ind w:firstLine="540" w:firstLineChars="200"/>
        <w:rPr>
          <w:rFonts w:hint="eastAsia" w:ascii="宋体" w:hAnsi="宋体" w:eastAsia="宋体" w:cs="宋体"/>
          <w:sz w:val="27"/>
          <w:szCs w:val="27"/>
        </w:rPr>
      </w:pPr>
      <w:r>
        <w:rPr>
          <w:rFonts w:hint="eastAsia" w:ascii="宋体" w:hAnsi="宋体" w:eastAsia="宋体" w:cs="宋体"/>
          <w:sz w:val="27"/>
          <w:szCs w:val="27"/>
        </w:rPr>
        <w:t>4.其他法律法规要求：</w:t>
      </w:r>
    </w:p>
    <w:p>
      <w:pPr>
        <w:spacing w:line="500" w:lineRule="exact"/>
        <w:ind w:firstLine="540" w:firstLineChars="200"/>
        <w:rPr>
          <w:rFonts w:hint="eastAsia" w:ascii="宋体" w:hAnsi="宋体" w:eastAsia="宋体" w:cs="宋体"/>
          <w:sz w:val="27"/>
          <w:szCs w:val="27"/>
        </w:rPr>
      </w:pPr>
      <w:r>
        <w:rPr>
          <w:rFonts w:hint="eastAsia" w:ascii="宋体" w:hAnsi="宋体" w:eastAsia="宋体" w:cs="宋体"/>
          <w:sz w:val="27"/>
          <w:szCs w:val="27"/>
        </w:rPr>
        <w:t>（1）单位负责人为同一人或者存在直接控股、管理关系的不同供应商，不得参加同一合同项下的采购活动。</w:t>
      </w:r>
    </w:p>
    <w:p>
      <w:pPr>
        <w:spacing w:line="500" w:lineRule="exact"/>
        <w:ind w:firstLine="540" w:firstLineChars="200"/>
        <w:rPr>
          <w:rFonts w:hint="eastAsia" w:ascii="宋体" w:hAnsi="宋体" w:eastAsia="宋体" w:cs="宋体"/>
          <w:sz w:val="27"/>
          <w:szCs w:val="27"/>
        </w:rPr>
      </w:pPr>
      <w:r>
        <w:rPr>
          <w:rFonts w:hint="eastAsia" w:ascii="宋体" w:hAnsi="宋体" w:eastAsia="宋体" w:cs="宋体"/>
          <w:sz w:val="27"/>
          <w:szCs w:val="27"/>
        </w:rPr>
        <w:t>（2）为采购项目提供整体设计、规范编制或者项目管理、监理、检测等服务的供应商不得参加该采购项目的采购活动。</w:t>
      </w:r>
    </w:p>
    <w:p>
      <w:pPr>
        <w:spacing w:line="500" w:lineRule="exact"/>
        <w:ind w:firstLine="540" w:firstLineChars="200"/>
        <w:rPr>
          <w:rFonts w:hint="eastAsia" w:ascii="宋体" w:hAnsi="宋体" w:eastAsia="宋体" w:cs="宋体"/>
          <w:sz w:val="27"/>
          <w:szCs w:val="27"/>
        </w:rPr>
      </w:pPr>
      <w:r>
        <w:rPr>
          <w:rFonts w:hint="eastAsia" w:ascii="宋体" w:hAnsi="宋体" w:eastAsia="宋体" w:cs="宋体"/>
          <w:sz w:val="27"/>
          <w:szCs w:val="27"/>
        </w:rPr>
        <w:t>（3）供应商被“信用中国”网站列入失信被执行人和重大税收违法案件当事人名单的、被“中国政府采购网”网站列入政府采购严重违法失信行为记录名单（处罚期限尚未届满的），不得参与本项目的政府采购活动。</w:t>
      </w:r>
    </w:p>
    <w:p>
      <w:pPr>
        <w:keepNext/>
        <w:keepLines/>
        <w:spacing w:line="500" w:lineRule="exact"/>
        <w:rPr>
          <w:rFonts w:hint="eastAsia" w:ascii="宋体" w:hAnsi="宋体" w:eastAsia="宋体" w:cs="宋体"/>
          <w:b/>
          <w:sz w:val="28"/>
          <w:szCs w:val="28"/>
        </w:rPr>
      </w:pPr>
      <w:r>
        <w:rPr>
          <w:rFonts w:hint="eastAsia" w:ascii="宋体" w:hAnsi="宋体" w:eastAsia="宋体" w:cs="宋体"/>
          <w:b/>
          <w:sz w:val="28"/>
          <w:szCs w:val="28"/>
        </w:rPr>
        <w:t>三、获取招标文件</w:t>
      </w:r>
      <w:bookmarkEnd w:id="11"/>
      <w:bookmarkEnd w:id="12"/>
      <w:bookmarkEnd w:id="13"/>
      <w:bookmarkEnd w:id="14"/>
    </w:p>
    <w:p>
      <w:pPr>
        <w:spacing w:line="500" w:lineRule="exact"/>
        <w:ind w:firstLine="540"/>
        <w:rPr>
          <w:rFonts w:hint="eastAsia" w:ascii="宋体" w:hAnsi="宋体" w:eastAsia="宋体" w:cs="宋体"/>
          <w:sz w:val="27"/>
          <w:szCs w:val="27"/>
        </w:rPr>
      </w:pPr>
      <w:r>
        <w:rPr>
          <w:rFonts w:hint="eastAsia" w:ascii="宋体" w:hAnsi="宋体" w:eastAsia="宋体" w:cs="宋体"/>
          <w:sz w:val="27"/>
          <w:szCs w:val="27"/>
        </w:rPr>
        <w:t>1.时间</w:t>
      </w:r>
      <w:r>
        <w:rPr>
          <w:rFonts w:hint="eastAsia" w:ascii="宋体" w:hAnsi="宋体" w:eastAsia="宋体" w:cs="宋体"/>
          <w:color w:val="auto"/>
          <w:sz w:val="27"/>
          <w:szCs w:val="27"/>
        </w:rPr>
        <w:t>：</w:t>
      </w:r>
      <w:r>
        <w:rPr>
          <w:rFonts w:hint="eastAsia" w:ascii="宋体" w:hAnsi="宋体" w:eastAsia="宋体" w:cs="宋体"/>
          <w:b/>
          <w:bCs/>
          <w:color w:val="auto"/>
          <w:sz w:val="27"/>
          <w:szCs w:val="27"/>
          <w:u w:val="single"/>
        </w:rPr>
        <w:t>2020</w:t>
      </w:r>
      <w:r>
        <w:rPr>
          <w:rFonts w:hint="eastAsia" w:ascii="宋体" w:hAnsi="宋体" w:eastAsia="宋体" w:cs="宋体"/>
          <w:b/>
          <w:bCs/>
          <w:color w:val="auto"/>
          <w:sz w:val="27"/>
          <w:szCs w:val="27"/>
        </w:rPr>
        <w:t>年</w:t>
      </w:r>
      <w:r>
        <w:rPr>
          <w:rFonts w:hint="eastAsia" w:ascii="宋体" w:hAnsi="宋体" w:cs="宋体"/>
          <w:b/>
          <w:bCs/>
          <w:color w:val="auto"/>
          <w:sz w:val="27"/>
          <w:szCs w:val="27"/>
          <w:u w:val="single"/>
          <w:lang w:val="en-US" w:eastAsia="zh-CN"/>
        </w:rPr>
        <w:t>9</w:t>
      </w:r>
      <w:r>
        <w:rPr>
          <w:rFonts w:hint="eastAsia" w:ascii="宋体" w:hAnsi="宋体" w:eastAsia="宋体" w:cs="宋体"/>
          <w:b/>
          <w:bCs/>
          <w:color w:val="auto"/>
          <w:sz w:val="27"/>
          <w:szCs w:val="27"/>
        </w:rPr>
        <w:t>月</w:t>
      </w:r>
      <w:r>
        <w:rPr>
          <w:rFonts w:hint="eastAsia" w:ascii="宋体" w:hAnsi="宋体" w:cs="宋体"/>
          <w:b/>
          <w:bCs/>
          <w:color w:val="auto"/>
          <w:sz w:val="27"/>
          <w:szCs w:val="27"/>
          <w:u w:val="single"/>
          <w:lang w:val="en-US" w:eastAsia="zh-CN"/>
        </w:rPr>
        <w:t>1</w:t>
      </w:r>
      <w:r>
        <w:rPr>
          <w:rFonts w:hint="eastAsia" w:ascii="宋体" w:hAnsi="宋体" w:eastAsia="宋体" w:cs="宋体"/>
          <w:b/>
          <w:bCs/>
          <w:color w:val="auto"/>
          <w:sz w:val="27"/>
          <w:szCs w:val="27"/>
        </w:rPr>
        <w:t>日至</w:t>
      </w:r>
      <w:r>
        <w:rPr>
          <w:rFonts w:hint="eastAsia" w:ascii="宋体" w:hAnsi="宋体" w:eastAsia="宋体" w:cs="宋体"/>
          <w:b/>
          <w:bCs/>
          <w:color w:val="auto"/>
          <w:sz w:val="27"/>
          <w:szCs w:val="27"/>
          <w:u w:val="single"/>
        </w:rPr>
        <w:t>2020</w:t>
      </w:r>
      <w:r>
        <w:rPr>
          <w:rFonts w:hint="eastAsia" w:ascii="宋体" w:hAnsi="宋体" w:eastAsia="宋体" w:cs="宋体"/>
          <w:b/>
          <w:bCs/>
          <w:color w:val="auto"/>
          <w:sz w:val="27"/>
          <w:szCs w:val="27"/>
        </w:rPr>
        <w:t>年</w:t>
      </w:r>
      <w:r>
        <w:rPr>
          <w:rFonts w:hint="eastAsia" w:ascii="宋体" w:hAnsi="宋体" w:cs="宋体"/>
          <w:b/>
          <w:bCs/>
          <w:color w:val="auto"/>
          <w:sz w:val="27"/>
          <w:szCs w:val="27"/>
          <w:u w:val="single"/>
          <w:lang w:val="en-US" w:eastAsia="zh-CN"/>
        </w:rPr>
        <w:t>9</w:t>
      </w:r>
      <w:r>
        <w:rPr>
          <w:rFonts w:hint="eastAsia" w:ascii="宋体" w:hAnsi="宋体" w:eastAsia="宋体" w:cs="宋体"/>
          <w:b/>
          <w:bCs/>
          <w:color w:val="auto"/>
          <w:sz w:val="27"/>
          <w:szCs w:val="27"/>
        </w:rPr>
        <w:t>月</w:t>
      </w:r>
      <w:r>
        <w:rPr>
          <w:rFonts w:hint="eastAsia" w:ascii="宋体" w:hAnsi="宋体" w:cs="宋体"/>
          <w:b/>
          <w:bCs/>
          <w:color w:val="auto"/>
          <w:sz w:val="27"/>
          <w:szCs w:val="27"/>
          <w:u w:val="single"/>
          <w:lang w:val="en-US" w:eastAsia="zh-CN"/>
        </w:rPr>
        <w:t>7</w:t>
      </w:r>
      <w:r>
        <w:rPr>
          <w:rFonts w:hint="eastAsia" w:ascii="宋体" w:hAnsi="宋体" w:eastAsia="宋体" w:cs="宋体"/>
          <w:b/>
          <w:bCs/>
          <w:color w:val="auto"/>
          <w:sz w:val="27"/>
          <w:szCs w:val="27"/>
        </w:rPr>
        <w:t>日</w:t>
      </w:r>
      <w:r>
        <w:rPr>
          <w:rFonts w:hint="eastAsia" w:ascii="宋体" w:hAnsi="宋体" w:eastAsia="宋体" w:cs="宋体"/>
          <w:sz w:val="27"/>
          <w:szCs w:val="27"/>
        </w:rPr>
        <w:t>（提供期限自本公告发布之日起不得少于5个工作日），每天上午08∶30至11∶30，下午14∶00至17∶30（北京时间，法定节假日除外）；</w:t>
      </w:r>
    </w:p>
    <w:p>
      <w:pPr>
        <w:spacing w:line="500" w:lineRule="exact"/>
        <w:ind w:firstLine="540"/>
        <w:rPr>
          <w:rFonts w:hint="eastAsia" w:ascii="宋体" w:hAnsi="宋体" w:eastAsia="宋体" w:cs="宋体"/>
          <w:sz w:val="27"/>
          <w:szCs w:val="27"/>
        </w:rPr>
      </w:pPr>
      <w:r>
        <w:rPr>
          <w:rFonts w:hint="eastAsia" w:ascii="宋体" w:hAnsi="宋体" w:eastAsia="宋体" w:cs="宋体"/>
          <w:sz w:val="27"/>
          <w:szCs w:val="27"/>
        </w:rPr>
        <w:t>2.地点：</w:t>
      </w:r>
      <w:r>
        <w:rPr>
          <w:rFonts w:hint="eastAsia" w:ascii="宋体" w:hAnsi="宋体" w:eastAsia="宋体" w:cs="宋体"/>
          <w:b/>
          <w:bCs/>
          <w:sz w:val="27"/>
          <w:szCs w:val="27"/>
        </w:rPr>
        <w:t>九鼎赣饶中介服务咨询有限公司（赣州经济技术开发区国际企业中心A2栋一楼）</w:t>
      </w:r>
      <w:r>
        <w:rPr>
          <w:rFonts w:hint="eastAsia" w:ascii="宋体" w:hAnsi="宋体" w:eastAsia="宋体" w:cs="宋体"/>
          <w:sz w:val="27"/>
          <w:szCs w:val="27"/>
        </w:rPr>
        <w:t>；</w:t>
      </w:r>
    </w:p>
    <w:p>
      <w:pPr>
        <w:widowControl/>
        <w:spacing w:line="500" w:lineRule="exact"/>
        <w:ind w:firstLine="540" w:firstLineChars="200"/>
        <w:jc w:val="left"/>
        <w:rPr>
          <w:rFonts w:hint="eastAsia" w:ascii="宋体" w:hAnsi="宋体" w:eastAsia="宋体" w:cs="宋体"/>
          <w:sz w:val="27"/>
          <w:szCs w:val="27"/>
        </w:rPr>
      </w:pPr>
      <w:r>
        <w:rPr>
          <w:rFonts w:hint="eastAsia" w:ascii="宋体" w:hAnsi="宋体" w:eastAsia="宋体" w:cs="宋体"/>
          <w:sz w:val="27"/>
          <w:szCs w:val="27"/>
        </w:rPr>
        <w:t>3.方式：</w:t>
      </w:r>
      <w:r>
        <w:rPr>
          <w:rFonts w:hint="eastAsia" w:ascii="宋体" w:hAnsi="宋体" w:eastAsia="宋体" w:cs="宋体"/>
          <w:kern w:val="0"/>
          <w:sz w:val="27"/>
          <w:szCs w:val="27"/>
        </w:rPr>
        <w:t>现场或线上报名，供应商在购买采购文件时需提交的资料：营业执照复印件加盖公章、法定代表人授权书原件、本人身份证复印件加盖公章；采用线上报名的，供应商需将供应商名称、项目名称、项目编号、申请人联系方式、报名费转账凭证等信息通过电子邮件发送至</w:t>
      </w:r>
      <w:r>
        <w:rPr>
          <w:rFonts w:hint="eastAsia" w:ascii="宋体" w:hAnsi="宋体" w:eastAsia="宋体" w:cs="宋体"/>
          <w:kern w:val="0"/>
          <w:sz w:val="27"/>
          <w:szCs w:val="27"/>
          <w:u w:val="single"/>
        </w:rPr>
        <w:t>gzjd10@163.com</w:t>
      </w:r>
      <w:r>
        <w:rPr>
          <w:rFonts w:hint="eastAsia" w:ascii="宋体" w:hAnsi="宋体" w:eastAsia="宋体" w:cs="宋体"/>
          <w:kern w:val="0"/>
          <w:sz w:val="27"/>
          <w:szCs w:val="27"/>
        </w:rPr>
        <w:t>邮箱，同时将购买采购文件需提交的资料的扫描件作为附件一并发送。</w:t>
      </w:r>
    </w:p>
    <w:p>
      <w:pPr>
        <w:spacing w:line="500" w:lineRule="exact"/>
        <w:ind w:firstLine="540"/>
        <w:rPr>
          <w:rFonts w:hint="eastAsia" w:ascii="宋体" w:hAnsi="宋体" w:eastAsia="宋体" w:cs="宋体"/>
          <w:sz w:val="27"/>
          <w:szCs w:val="27"/>
        </w:rPr>
      </w:pPr>
      <w:r>
        <w:rPr>
          <w:rFonts w:hint="eastAsia" w:ascii="宋体" w:hAnsi="宋体" w:eastAsia="宋体" w:cs="宋体"/>
          <w:sz w:val="27"/>
          <w:szCs w:val="27"/>
        </w:rPr>
        <w:t>4.售价：300元，售后不退。</w:t>
      </w:r>
    </w:p>
    <w:p>
      <w:pPr>
        <w:keepNext/>
        <w:keepLines/>
        <w:spacing w:line="500" w:lineRule="exact"/>
        <w:rPr>
          <w:rFonts w:hint="eastAsia" w:ascii="宋体" w:hAnsi="宋体" w:eastAsia="宋体" w:cs="宋体"/>
          <w:b/>
          <w:sz w:val="28"/>
          <w:szCs w:val="28"/>
        </w:rPr>
      </w:pPr>
      <w:bookmarkStart w:id="15" w:name="_Toc28359005"/>
      <w:bookmarkStart w:id="16" w:name="_Toc28359082"/>
      <w:bookmarkStart w:id="17" w:name="_Toc35393793"/>
      <w:bookmarkStart w:id="18" w:name="_Toc35393624"/>
      <w:r>
        <w:rPr>
          <w:rFonts w:hint="eastAsia" w:ascii="宋体" w:hAnsi="宋体" w:eastAsia="宋体" w:cs="宋体"/>
          <w:b/>
          <w:sz w:val="28"/>
          <w:szCs w:val="28"/>
        </w:rPr>
        <w:t>四、提交投标文件</w:t>
      </w:r>
      <w:bookmarkEnd w:id="15"/>
      <w:bookmarkEnd w:id="16"/>
      <w:r>
        <w:rPr>
          <w:rFonts w:hint="eastAsia" w:ascii="宋体" w:hAnsi="宋体" w:eastAsia="宋体" w:cs="宋体"/>
          <w:b/>
          <w:sz w:val="28"/>
          <w:szCs w:val="28"/>
        </w:rPr>
        <w:t>截止时间、开标时间和地点</w:t>
      </w:r>
      <w:bookmarkEnd w:id="17"/>
      <w:bookmarkEnd w:id="18"/>
    </w:p>
    <w:p>
      <w:pPr>
        <w:widowControl/>
        <w:spacing w:line="500" w:lineRule="exact"/>
        <w:ind w:firstLine="540" w:firstLineChars="200"/>
        <w:jc w:val="left"/>
        <w:rPr>
          <w:rFonts w:hint="eastAsia" w:ascii="宋体" w:hAnsi="宋体" w:eastAsia="宋体" w:cs="宋体"/>
          <w:bCs/>
          <w:sz w:val="27"/>
          <w:szCs w:val="27"/>
          <w:u w:val="single"/>
        </w:rPr>
      </w:pPr>
      <w:r>
        <w:rPr>
          <w:rFonts w:hint="eastAsia" w:ascii="宋体" w:hAnsi="宋体" w:eastAsia="宋体" w:cs="宋体"/>
          <w:kern w:val="0"/>
          <w:sz w:val="27"/>
          <w:szCs w:val="27"/>
        </w:rPr>
        <w:t>截止时间：</w:t>
      </w:r>
      <w:r>
        <w:rPr>
          <w:rFonts w:hint="eastAsia" w:ascii="宋体" w:hAnsi="宋体" w:eastAsia="宋体" w:cs="宋体"/>
          <w:b/>
          <w:color w:val="auto"/>
          <w:sz w:val="27"/>
          <w:szCs w:val="27"/>
          <w:u w:val="single"/>
        </w:rPr>
        <w:t>2020年</w:t>
      </w:r>
      <w:r>
        <w:rPr>
          <w:rFonts w:hint="eastAsia" w:ascii="宋体" w:hAnsi="宋体" w:eastAsia="宋体" w:cs="宋体"/>
          <w:b/>
          <w:color w:val="auto"/>
          <w:sz w:val="27"/>
          <w:szCs w:val="27"/>
          <w:u w:val="single"/>
          <w:lang w:val="en-US" w:eastAsia="zh-CN"/>
        </w:rPr>
        <w:t>9</w:t>
      </w:r>
      <w:r>
        <w:rPr>
          <w:rFonts w:hint="eastAsia" w:ascii="宋体" w:hAnsi="宋体" w:eastAsia="宋体" w:cs="宋体"/>
          <w:b/>
          <w:color w:val="auto"/>
          <w:sz w:val="27"/>
          <w:szCs w:val="27"/>
          <w:u w:val="single"/>
        </w:rPr>
        <w:t>月</w:t>
      </w:r>
      <w:r>
        <w:rPr>
          <w:rFonts w:hint="eastAsia" w:ascii="宋体" w:hAnsi="宋体" w:cs="宋体"/>
          <w:b/>
          <w:color w:val="auto"/>
          <w:sz w:val="27"/>
          <w:szCs w:val="27"/>
          <w:u w:val="single"/>
          <w:lang w:val="en-US" w:eastAsia="zh-CN"/>
        </w:rPr>
        <w:t>22</w:t>
      </w:r>
      <w:r>
        <w:rPr>
          <w:rFonts w:hint="eastAsia" w:ascii="宋体" w:hAnsi="宋体" w:eastAsia="宋体" w:cs="宋体"/>
          <w:b/>
          <w:color w:val="auto"/>
          <w:sz w:val="27"/>
          <w:szCs w:val="27"/>
          <w:u w:val="single"/>
        </w:rPr>
        <w:t>日</w:t>
      </w:r>
      <w:r>
        <w:rPr>
          <w:rFonts w:hint="eastAsia" w:ascii="宋体" w:hAnsi="宋体" w:cs="宋体"/>
          <w:b/>
          <w:color w:val="auto"/>
          <w:sz w:val="27"/>
          <w:szCs w:val="27"/>
          <w:u w:val="single"/>
          <w:lang w:eastAsia="zh-CN"/>
        </w:rPr>
        <w:t>下</w:t>
      </w:r>
      <w:r>
        <w:rPr>
          <w:rFonts w:hint="eastAsia" w:ascii="宋体" w:hAnsi="宋体" w:eastAsia="宋体" w:cs="宋体"/>
          <w:b/>
          <w:color w:val="auto"/>
          <w:sz w:val="27"/>
          <w:szCs w:val="27"/>
          <w:u w:val="single"/>
          <w:lang w:eastAsia="zh-CN"/>
        </w:rPr>
        <w:t>午</w:t>
      </w:r>
      <w:r>
        <w:rPr>
          <w:rFonts w:hint="eastAsia" w:ascii="宋体" w:hAnsi="宋体" w:cs="宋体"/>
          <w:b/>
          <w:color w:val="auto"/>
          <w:sz w:val="27"/>
          <w:szCs w:val="27"/>
          <w:u w:val="single"/>
          <w:lang w:val="en-US" w:eastAsia="zh-CN"/>
        </w:rPr>
        <w:t>14</w:t>
      </w:r>
      <w:r>
        <w:rPr>
          <w:rFonts w:hint="eastAsia" w:ascii="宋体" w:hAnsi="宋体" w:eastAsia="宋体" w:cs="宋体"/>
          <w:b/>
          <w:color w:val="auto"/>
          <w:sz w:val="27"/>
          <w:szCs w:val="27"/>
          <w:u w:val="single"/>
        </w:rPr>
        <w:t>点</w:t>
      </w:r>
      <w:r>
        <w:rPr>
          <w:rFonts w:hint="eastAsia" w:ascii="宋体" w:hAnsi="宋体" w:cs="宋体"/>
          <w:b/>
          <w:color w:val="auto"/>
          <w:sz w:val="27"/>
          <w:szCs w:val="27"/>
          <w:u w:val="single"/>
          <w:lang w:val="en-US" w:eastAsia="zh-CN"/>
        </w:rPr>
        <w:t>30</w:t>
      </w:r>
      <w:r>
        <w:rPr>
          <w:rFonts w:hint="eastAsia" w:ascii="宋体" w:hAnsi="宋体" w:eastAsia="宋体" w:cs="宋体"/>
          <w:b/>
          <w:color w:val="auto"/>
          <w:sz w:val="27"/>
          <w:szCs w:val="27"/>
          <w:u w:val="single"/>
        </w:rPr>
        <w:t>分</w:t>
      </w:r>
      <w:r>
        <w:rPr>
          <w:rFonts w:hint="eastAsia" w:ascii="宋体" w:hAnsi="宋体" w:eastAsia="宋体" w:cs="宋体"/>
          <w:bCs/>
          <w:sz w:val="27"/>
          <w:szCs w:val="27"/>
        </w:rPr>
        <w:t>（北京时间）</w:t>
      </w:r>
      <w:r>
        <w:rPr>
          <w:rFonts w:hint="eastAsia" w:ascii="宋体" w:hAnsi="宋体" w:eastAsia="宋体" w:cs="宋体"/>
          <w:iCs/>
          <w:sz w:val="27"/>
          <w:szCs w:val="27"/>
        </w:rPr>
        <w:t>（自招标文件开始发出之日起至投标人提交投标文件截止之日止，不得少于20日），</w:t>
      </w:r>
      <w:r>
        <w:rPr>
          <w:rFonts w:hint="eastAsia" w:ascii="宋体" w:hAnsi="宋体" w:eastAsia="宋体" w:cs="宋体"/>
          <w:bCs/>
          <w:sz w:val="27"/>
          <w:szCs w:val="27"/>
        </w:rPr>
        <w:t>届时请各投标人的法定代表人（或委托代理人）携带投标文件及法定代表人（或委托代理人）其本人有效身份证明原件出席开标会，签到时间以递交投标文件及法定代表人（或委托代理人）其本人身份证明原件时间为准，逾期递交投标文件或法定代表人（或委托代理人）其本人身份证明原件的将不予受理，作无效投标处理。</w:t>
      </w:r>
    </w:p>
    <w:p>
      <w:pPr>
        <w:widowControl/>
        <w:spacing w:line="500" w:lineRule="exact"/>
        <w:ind w:firstLine="560" w:firstLineChars="200"/>
        <w:jc w:val="left"/>
        <w:rPr>
          <w:rFonts w:hint="eastAsia" w:ascii="宋体" w:hAnsi="宋体" w:eastAsia="宋体" w:cs="宋体"/>
          <w:sz w:val="28"/>
          <w:szCs w:val="28"/>
          <w:u w:val="single"/>
        </w:rPr>
      </w:pPr>
      <w:r>
        <w:rPr>
          <w:rFonts w:hint="eastAsia" w:ascii="宋体" w:hAnsi="宋体" w:eastAsia="宋体" w:cs="宋体"/>
          <w:sz w:val="28"/>
          <w:szCs w:val="28"/>
        </w:rPr>
        <w:t>地点：</w:t>
      </w:r>
      <w:r>
        <w:rPr>
          <w:rFonts w:hint="eastAsia" w:ascii="宋体" w:hAnsi="宋体" w:eastAsia="宋体" w:cs="宋体"/>
          <w:b/>
          <w:bCs/>
          <w:kern w:val="0"/>
          <w:sz w:val="27"/>
          <w:szCs w:val="27"/>
        </w:rPr>
        <w:t>九鼎赣饶中介服务咨询有限公司（赣州市经济技术开发区国际企业中心A2栋二楼）</w:t>
      </w:r>
      <w:r>
        <w:rPr>
          <w:rFonts w:hint="eastAsia" w:ascii="宋体" w:hAnsi="宋体" w:eastAsia="宋体" w:cs="宋体"/>
          <w:kern w:val="0"/>
          <w:sz w:val="27"/>
          <w:szCs w:val="27"/>
        </w:rPr>
        <w:t>，</w:t>
      </w:r>
      <w:bookmarkStart w:id="33" w:name="_GoBack"/>
      <w:bookmarkEnd w:id="33"/>
      <w:r>
        <w:rPr>
          <w:rFonts w:hint="eastAsia" w:ascii="宋体" w:hAnsi="宋体" w:eastAsia="宋体" w:cs="宋体"/>
          <w:kern w:val="0"/>
          <w:sz w:val="27"/>
          <w:szCs w:val="27"/>
        </w:rPr>
        <w:t>届时请各供应商的响应代表携带响应文件及响应代表本人身份证明原件出席开标会，签到时间以递交响应文件及响应代表本人身份证明原件时间为准，逾期递交响应文件或响应代表本人身份证明原件或递交的响应文件不符合规定将不予受理，作无效响应处理。</w:t>
      </w:r>
    </w:p>
    <w:p>
      <w:pPr>
        <w:keepNext/>
        <w:keepLines/>
        <w:spacing w:line="500" w:lineRule="exact"/>
        <w:rPr>
          <w:rFonts w:hint="eastAsia" w:ascii="宋体" w:hAnsi="宋体" w:eastAsia="宋体" w:cs="宋体"/>
          <w:b/>
          <w:sz w:val="28"/>
          <w:szCs w:val="28"/>
        </w:rPr>
      </w:pPr>
      <w:bookmarkStart w:id="19" w:name="_Toc28359007"/>
      <w:bookmarkStart w:id="20" w:name="_Toc35393794"/>
      <w:bookmarkStart w:id="21" w:name="_Toc35393625"/>
      <w:bookmarkStart w:id="22" w:name="_Toc28359084"/>
      <w:r>
        <w:rPr>
          <w:rFonts w:hint="eastAsia" w:ascii="宋体" w:hAnsi="宋体" w:eastAsia="宋体" w:cs="宋体"/>
          <w:b/>
          <w:sz w:val="28"/>
          <w:szCs w:val="28"/>
        </w:rPr>
        <w:t>五、公告期限</w:t>
      </w:r>
      <w:bookmarkEnd w:id="19"/>
      <w:bookmarkEnd w:id="20"/>
      <w:bookmarkEnd w:id="21"/>
      <w:bookmarkEnd w:id="22"/>
    </w:p>
    <w:p>
      <w:pPr>
        <w:spacing w:line="500" w:lineRule="exact"/>
        <w:ind w:firstLine="540" w:firstLineChars="200"/>
        <w:rPr>
          <w:rFonts w:hint="eastAsia" w:ascii="宋体" w:hAnsi="宋体" w:eastAsia="宋体" w:cs="宋体"/>
          <w:kern w:val="0"/>
          <w:sz w:val="27"/>
          <w:szCs w:val="27"/>
        </w:rPr>
      </w:pPr>
      <w:r>
        <w:rPr>
          <w:rFonts w:hint="eastAsia" w:ascii="宋体" w:hAnsi="宋体" w:eastAsia="宋体" w:cs="宋体"/>
          <w:kern w:val="0"/>
          <w:sz w:val="27"/>
          <w:szCs w:val="27"/>
        </w:rPr>
        <w:t>自本公告发布之日起5个工作日</w:t>
      </w:r>
      <w:bookmarkStart w:id="23" w:name="_Toc35393795"/>
      <w:bookmarkStart w:id="24" w:name="_Toc35393626"/>
      <w:r>
        <w:rPr>
          <w:rFonts w:hint="eastAsia" w:ascii="宋体" w:hAnsi="宋体" w:eastAsia="宋体" w:cs="宋体"/>
          <w:kern w:val="0"/>
          <w:sz w:val="27"/>
          <w:szCs w:val="27"/>
        </w:rPr>
        <w:t>，</w:t>
      </w:r>
      <w:r>
        <w:rPr>
          <w:rFonts w:hint="eastAsia" w:ascii="宋体" w:hAnsi="宋体" w:eastAsia="宋体" w:cs="宋体"/>
          <w:color w:val="auto"/>
          <w:kern w:val="0"/>
          <w:sz w:val="27"/>
          <w:szCs w:val="27"/>
        </w:rPr>
        <w:t>自中国政府采购网发布公</w:t>
      </w:r>
      <w:r>
        <w:rPr>
          <w:rFonts w:hint="eastAsia" w:ascii="宋体" w:hAnsi="宋体" w:eastAsia="宋体" w:cs="宋体"/>
          <w:kern w:val="0"/>
          <w:sz w:val="27"/>
          <w:szCs w:val="27"/>
        </w:rPr>
        <w:t>告之日起。</w:t>
      </w:r>
    </w:p>
    <w:p>
      <w:pPr>
        <w:numPr>
          <w:ilvl w:val="0"/>
          <w:numId w:val="1"/>
        </w:numPr>
        <w:spacing w:line="500" w:lineRule="exact"/>
        <w:rPr>
          <w:rFonts w:hint="eastAsia" w:ascii="宋体" w:hAnsi="宋体" w:eastAsia="宋体" w:cs="宋体"/>
          <w:b/>
          <w:sz w:val="28"/>
          <w:szCs w:val="28"/>
        </w:rPr>
      </w:pPr>
      <w:r>
        <w:rPr>
          <w:rFonts w:hint="eastAsia" w:ascii="宋体" w:hAnsi="宋体" w:eastAsia="宋体" w:cs="宋体"/>
          <w:b/>
          <w:sz w:val="28"/>
          <w:szCs w:val="28"/>
        </w:rPr>
        <w:t>其他补充事宜</w:t>
      </w:r>
      <w:bookmarkEnd w:id="23"/>
      <w:bookmarkEnd w:id="24"/>
    </w:p>
    <w:p>
      <w:pPr>
        <w:spacing w:line="500" w:lineRule="exact"/>
        <w:ind w:firstLine="540" w:firstLineChars="200"/>
        <w:rPr>
          <w:rFonts w:hint="eastAsia" w:ascii="宋体" w:hAnsi="宋体" w:eastAsia="宋体" w:cs="宋体"/>
          <w:kern w:val="0"/>
          <w:sz w:val="27"/>
          <w:szCs w:val="27"/>
        </w:rPr>
      </w:pPr>
      <w:r>
        <w:rPr>
          <w:rFonts w:hint="eastAsia" w:ascii="宋体" w:hAnsi="宋体" w:eastAsia="宋体" w:cs="宋体"/>
          <w:sz w:val="27"/>
          <w:szCs w:val="27"/>
        </w:rPr>
        <w:t>1.投标</w:t>
      </w:r>
      <w:r>
        <w:rPr>
          <w:rFonts w:hint="eastAsia" w:ascii="宋体" w:hAnsi="宋体" w:eastAsia="宋体" w:cs="宋体"/>
          <w:kern w:val="0"/>
          <w:sz w:val="27"/>
          <w:szCs w:val="27"/>
        </w:rPr>
        <w:t>保证金：人民币</w:t>
      </w:r>
      <w:r>
        <w:rPr>
          <w:rFonts w:hint="eastAsia" w:ascii="宋体" w:hAnsi="宋体" w:cs="宋体"/>
          <w:b/>
          <w:bCs/>
          <w:color w:val="auto"/>
          <w:kern w:val="0"/>
          <w:sz w:val="27"/>
          <w:szCs w:val="27"/>
          <w:highlight w:val="none"/>
          <w:u w:val="single"/>
        </w:rPr>
        <w:t>叁万元整</w:t>
      </w:r>
      <w:r>
        <w:rPr>
          <w:rFonts w:hint="eastAsia" w:ascii="宋体" w:hAnsi="宋体" w:cs="宋体"/>
          <w:b/>
          <w:color w:val="auto"/>
          <w:kern w:val="0"/>
          <w:sz w:val="27"/>
          <w:szCs w:val="27"/>
          <w:highlight w:val="none"/>
          <w:u w:val="single"/>
        </w:rPr>
        <w:t>（￥30000.00元）</w:t>
      </w:r>
      <w:r>
        <w:rPr>
          <w:rFonts w:hint="eastAsia" w:ascii="宋体" w:hAnsi="宋体" w:eastAsia="宋体" w:cs="宋体"/>
          <w:kern w:val="0"/>
          <w:sz w:val="27"/>
          <w:szCs w:val="27"/>
        </w:rPr>
        <w:t>，</w:t>
      </w:r>
      <w:bookmarkStart w:id="25" w:name="_Toc35393796"/>
      <w:bookmarkStart w:id="26" w:name="_Toc28359008"/>
      <w:bookmarkStart w:id="27" w:name="_Toc28359085"/>
      <w:bookmarkStart w:id="28" w:name="_Toc35393627"/>
      <w:r>
        <w:rPr>
          <w:rFonts w:hint="eastAsia" w:ascii="宋体" w:hAnsi="宋体" w:eastAsia="宋体" w:cs="宋体"/>
          <w:kern w:val="0"/>
          <w:sz w:val="27"/>
          <w:szCs w:val="27"/>
        </w:rPr>
        <w:t>投标保证金应当采用支票、汇票、本票、网上银行支付或者金融机构、担保机构出具的保函等非现金形式提交，具体提交要求详见采购文件第17条投标保证金的规定。</w:t>
      </w:r>
    </w:p>
    <w:p>
      <w:pPr>
        <w:spacing w:line="500" w:lineRule="exact"/>
        <w:ind w:firstLine="540" w:firstLineChars="200"/>
        <w:rPr>
          <w:rFonts w:hint="eastAsia" w:ascii="宋体" w:hAnsi="宋体" w:eastAsia="宋体" w:cs="宋体"/>
          <w:kern w:val="0"/>
          <w:sz w:val="27"/>
          <w:szCs w:val="27"/>
        </w:rPr>
      </w:pPr>
      <w:r>
        <w:rPr>
          <w:rFonts w:hint="eastAsia" w:ascii="宋体" w:hAnsi="宋体" w:eastAsia="宋体" w:cs="宋体"/>
          <w:kern w:val="0"/>
          <w:sz w:val="27"/>
          <w:szCs w:val="27"/>
        </w:rPr>
        <w:t>2.采购代理服务费：本项目采购代理服务费向中标人收取，收费标准详见招标文件。</w:t>
      </w:r>
    </w:p>
    <w:p>
      <w:pPr>
        <w:keepNext/>
        <w:keepLines/>
        <w:spacing w:line="500" w:lineRule="exact"/>
        <w:rPr>
          <w:rFonts w:hint="eastAsia" w:ascii="宋体" w:hAnsi="宋体" w:eastAsia="宋体" w:cs="宋体"/>
          <w:b/>
          <w:sz w:val="28"/>
          <w:szCs w:val="28"/>
        </w:rPr>
      </w:pPr>
      <w:r>
        <w:rPr>
          <w:rFonts w:hint="eastAsia" w:ascii="宋体" w:hAnsi="宋体" w:eastAsia="宋体" w:cs="宋体"/>
          <w:b/>
          <w:sz w:val="28"/>
          <w:szCs w:val="28"/>
        </w:rPr>
        <w:t>七、对本次招标提出询问，请按以下方式联系。</w:t>
      </w:r>
      <w:bookmarkEnd w:id="25"/>
      <w:bookmarkEnd w:id="26"/>
      <w:bookmarkEnd w:id="27"/>
      <w:bookmarkEnd w:id="28"/>
    </w:p>
    <w:p>
      <w:pPr>
        <w:widowControl/>
        <w:spacing w:line="500" w:lineRule="exact"/>
        <w:ind w:firstLine="540" w:firstLineChars="200"/>
        <w:jc w:val="left"/>
        <w:rPr>
          <w:rFonts w:hint="eastAsia" w:ascii="宋体" w:hAnsi="宋体" w:eastAsia="宋体" w:cs="宋体"/>
          <w:sz w:val="27"/>
          <w:szCs w:val="27"/>
        </w:rPr>
      </w:pPr>
      <w:r>
        <w:rPr>
          <w:rFonts w:hint="eastAsia" w:ascii="宋体" w:hAnsi="宋体" w:eastAsia="宋体" w:cs="宋体"/>
          <w:sz w:val="27"/>
          <w:szCs w:val="27"/>
        </w:rPr>
        <w:t>1.采购人信息</w:t>
      </w:r>
    </w:p>
    <w:p>
      <w:pPr>
        <w:spacing w:line="500" w:lineRule="exact"/>
        <w:ind w:firstLine="810" w:firstLineChars="300"/>
        <w:jc w:val="left"/>
        <w:rPr>
          <w:rFonts w:hint="eastAsia" w:ascii="宋体" w:hAnsi="宋体" w:eastAsia="宋体" w:cs="宋体"/>
          <w:sz w:val="27"/>
          <w:szCs w:val="27"/>
        </w:rPr>
      </w:pPr>
      <w:r>
        <w:rPr>
          <w:rFonts w:hint="eastAsia" w:ascii="宋体" w:hAnsi="宋体" w:eastAsia="宋体" w:cs="宋体"/>
          <w:sz w:val="27"/>
          <w:szCs w:val="27"/>
        </w:rPr>
        <w:t>名称：</w:t>
      </w:r>
      <w:r>
        <w:rPr>
          <w:rFonts w:hint="eastAsia" w:ascii="宋体" w:hAnsi="宋体" w:eastAsia="宋体" w:cs="宋体"/>
          <w:sz w:val="27"/>
          <w:szCs w:val="27"/>
          <w:u w:val="single"/>
        </w:rPr>
        <w:t>中国科学院江西稀土研究院</w:t>
      </w:r>
    </w:p>
    <w:p>
      <w:pPr>
        <w:widowControl/>
        <w:spacing w:line="500" w:lineRule="exact"/>
        <w:ind w:firstLine="810" w:firstLineChars="300"/>
        <w:jc w:val="left"/>
        <w:rPr>
          <w:rFonts w:hint="eastAsia" w:ascii="宋体" w:hAnsi="宋体" w:eastAsia="宋体" w:cs="宋体"/>
          <w:kern w:val="0"/>
          <w:sz w:val="27"/>
          <w:szCs w:val="27"/>
          <w:highlight w:val="yellow"/>
        </w:rPr>
      </w:pPr>
      <w:bookmarkStart w:id="29" w:name="_Toc28359086"/>
      <w:bookmarkStart w:id="30" w:name="_Toc28359009"/>
      <w:r>
        <w:rPr>
          <w:rFonts w:hint="eastAsia" w:ascii="宋体" w:hAnsi="宋体" w:eastAsia="宋体" w:cs="宋体"/>
          <w:kern w:val="0"/>
          <w:sz w:val="27"/>
          <w:szCs w:val="27"/>
          <w:highlight w:val="none"/>
        </w:rPr>
        <w:t>地址：</w:t>
      </w:r>
      <w:r>
        <w:rPr>
          <w:rFonts w:hint="eastAsia" w:ascii="宋体" w:hAnsi="宋体" w:eastAsia="宋体" w:cs="宋体"/>
          <w:sz w:val="27"/>
          <w:szCs w:val="27"/>
          <w:highlight w:val="none"/>
          <w:u w:val="single"/>
        </w:rPr>
        <w:t>江西省</w:t>
      </w:r>
      <w:r>
        <w:rPr>
          <w:rFonts w:hint="eastAsia" w:ascii="宋体" w:hAnsi="宋体" w:eastAsia="宋体" w:cs="宋体"/>
          <w:sz w:val="27"/>
          <w:szCs w:val="27"/>
          <w:u w:val="single"/>
        </w:rPr>
        <w:t>赣州市赣县区区枫树垇中国科学院稀土研究院</w:t>
      </w:r>
    </w:p>
    <w:p>
      <w:pPr>
        <w:widowControl/>
        <w:spacing w:line="500" w:lineRule="exact"/>
        <w:ind w:firstLine="810" w:firstLineChars="300"/>
        <w:jc w:val="left"/>
        <w:rPr>
          <w:rFonts w:hint="default" w:ascii="宋体" w:hAnsi="宋体" w:eastAsia="宋体" w:cs="宋体"/>
          <w:color w:val="FF0000"/>
          <w:kern w:val="0"/>
          <w:sz w:val="27"/>
          <w:szCs w:val="27"/>
          <w:u w:val="single"/>
          <w:lang w:val="en-US" w:eastAsia="zh-CN"/>
        </w:rPr>
      </w:pPr>
      <w:r>
        <w:rPr>
          <w:rFonts w:hint="eastAsia" w:ascii="宋体" w:hAnsi="宋体" w:eastAsia="宋体" w:cs="宋体"/>
          <w:kern w:val="0"/>
          <w:sz w:val="27"/>
          <w:szCs w:val="27"/>
        </w:rPr>
        <w:t>联系方式：</w:t>
      </w:r>
      <w:r>
        <w:rPr>
          <w:rFonts w:hint="eastAsia" w:ascii="宋体" w:hAnsi="宋体" w:eastAsia="宋体" w:cs="宋体"/>
          <w:kern w:val="0"/>
          <w:sz w:val="27"/>
          <w:szCs w:val="27"/>
          <w:u w:val="single"/>
        </w:rPr>
        <w:t>狄老</w:t>
      </w:r>
      <w:r>
        <w:rPr>
          <w:rFonts w:hint="eastAsia" w:ascii="宋体" w:hAnsi="宋体" w:eastAsia="宋体" w:cs="宋体"/>
          <w:color w:val="auto"/>
          <w:kern w:val="0"/>
          <w:sz w:val="27"/>
          <w:szCs w:val="27"/>
          <w:u w:val="single"/>
        </w:rPr>
        <w:t>师，</w:t>
      </w:r>
      <w:r>
        <w:rPr>
          <w:rFonts w:hint="eastAsia" w:ascii="宋体" w:hAnsi="宋体" w:eastAsia="宋体" w:cs="宋体"/>
          <w:color w:val="auto"/>
          <w:kern w:val="0"/>
          <w:sz w:val="27"/>
          <w:szCs w:val="27"/>
          <w:highlight w:val="none"/>
          <w:u w:val="single"/>
        </w:rPr>
        <w:t>0797-</w:t>
      </w:r>
      <w:r>
        <w:rPr>
          <w:rFonts w:hint="eastAsia" w:ascii="宋体" w:hAnsi="宋体" w:cs="宋体"/>
          <w:color w:val="auto"/>
          <w:kern w:val="0"/>
          <w:sz w:val="27"/>
          <w:szCs w:val="27"/>
          <w:highlight w:val="none"/>
          <w:u w:val="single"/>
          <w:lang w:val="en-US" w:eastAsia="zh-CN"/>
        </w:rPr>
        <w:t>4565918</w:t>
      </w:r>
    </w:p>
    <w:p>
      <w:pPr>
        <w:spacing w:line="500" w:lineRule="exact"/>
        <w:ind w:firstLine="540" w:firstLineChars="200"/>
        <w:jc w:val="left"/>
        <w:rPr>
          <w:rFonts w:hint="eastAsia" w:ascii="宋体" w:hAnsi="宋体" w:eastAsia="宋体" w:cs="宋体"/>
          <w:sz w:val="27"/>
          <w:szCs w:val="27"/>
        </w:rPr>
      </w:pPr>
      <w:r>
        <w:rPr>
          <w:rFonts w:hint="eastAsia" w:ascii="宋体" w:hAnsi="宋体" w:eastAsia="宋体" w:cs="宋体"/>
          <w:sz w:val="27"/>
          <w:szCs w:val="27"/>
        </w:rPr>
        <w:t>2.采购代理机构信息</w:t>
      </w:r>
      <w:bookmarkEnd w:id="29"/>
      <w:bookmarkEnd w:id="30"/>
    </w:p>
    <w:p>
      <w:pPr>
        <w:spacing w:line="500" w:lineRule="exact"/>
        <w:ind w:firstLine="810" w:firstLineChars="300"/>
        <w:rPr>
          <w:rFonts w:hint="eastAsia" w:ascii="宋体" w:hAnsi="宋体" w:eastAsia="宋体" w:cs="宋体"/>
          <w:sz w:val="27"/>
          <w:szCs w:val="27"/>
        </w:rPr>
      </w:pPr>
      <w:r>
        <w:rPr>
          <w:rFonts w:hint="eastAsia" w:ascii="宋体" w:hAnsi="宋体" w:eastAsia="宋体" w:cs="宋体"/>
          <w:sz w:val="27"/>
          <w:szCs w:val="27"/>
        </w:rPr>
        <w:t>名称：</w:t>
      </w:r>
      <w:r>
        <w:rPr>
          <w:rFonts w:hint="eastAsia" w:ascii="宋体" w:hAnsi="宋体" w:eastAsia="宋体" w:cs="宋体"/>
          <w:sz w:val="27"/>
          <w:szCs w:val="27"/>
          <w:u w:val="single"/>
        </w:rPr>
        <w:t>九鼎赣饶中介服务咨询有限公司</w:t>
      </w:r>
    </w:p>
    <w:p>
      <w:pPr>
        <w:spacing w:line="500" w:lineRule="exact"/>
        <w:ind w:firstLine="810" w:firstLineChars="300"/>
        <w:rPr>
          <w:rFonts w:hint="eastAsia" w:ascii="宋体" w:hAnsi="宋体" w:eastAsia="宋体" w:cs="宋体"/>
          <w:sz w:val="27"/>
          <w:szCs w:val="27"/>
        </w:rPr>
      </w:pPr>
      <w:r>
        <w:rPr>
          <w:rFonts w:hint="eastAsia" w:ascii="宋体" w:hAnsi="宋体" w:eastAsia="宋体" w:cs="宋体"/>
          <w:sz w:val="27"/>
          <w:szCs w:val="27"/>
        </w:rPr>
        <w:t>地址：</w:t>
      </w:r>
      <w:r>
        <w:rPr>
          <w:rFonts w:hint="eastAsia" w:ascii="宋体" w:hAnsi="宋体" w:eastAsia="宋体" w:cs="宋体"/>
          <w:sz w:val="27"/>
          <w:szCs w:val="27"/>
          <w:u w:val="single"/>
        </w:rPr>
        <w:t>赣州经济技术开发区国际企业中心A2栋</w:t>
      </w:r>
    </w:p>
    <w:p>
      <w:pPr>
        <w:spacing w:line="500" w:lineRule="exact"/>
        <w:ind w:firstLine="810" w:firstLineChars="300"/>
        <w:rPr>
          <w:rFonts w:hint="eastAsia" w:ascii="宋体" w:hAnsi="宋体" w:eastAsia="宋体" w:cs="宋体"/>
          <w:sz w:val="27"/>
          <w:szCs w:val="27"/>
          <w:u w:val="single"/>
        </w:rPr>
      </w:pPr>
      <w:r>
        <w:rPr>
          <w:rFonts w:hint="eastAsia" w:ascii="宋体" w:hAnsi="宋体" w:eastAsia="宋体" w:cs="宋体"/>
          <w:sz w:val="27"/>
          <w:szCs w:val="27"/>
        </w:rPr>
        <w:t>联系方式：</w:t>
      </w:r>
      <w:bookmarkStart w:id="31" w:name="_Toc28359010"/>
      <w:bookmarkStart w:id="32" w:name="_Toc28359087"/>
      <w:r>
        <w:rPr>
          <w:rFonts w:hint="eastAsia" w:ascii="宋体" w:hAnsi="宋体" w:eastAsia="宋体" w:cs="宋体"/>
          <w:sz w:val="27"/>
          <w:szCs w:val="27"/>
          <w:u w:val="single"/>
        </w:rPr>
        <w:t>0797-8160099</w:t>
      </w:r>
    </w:p>
    <w:p>
      <w:pPr>
        <w:spacing w:line="500" w:lineRule="exact"/>
        <w:ind w:firstLine="810" w:firstLineChars="300"/>
        <w:rPr>
          <w:rFonts w:hint="eastAsia" w:ascii="宋体" w:hAnsi="宋体" w:eastAsia="宋体" w:cs="宋体"/>
          <w:sz w:val="27"/>
          <w:szCs w:val="27"/>
          <w:u w:val="single"/>
        </w:rPr>
      </w:pPr>
      <w:r>
        <w:rPr>
          <w:rFonts w:hint="eastAsia" w:ascii="宋体" w:hAnsi="宋体" w:eastAsia="宋体" w:cs="宋体"/>
          <w:sz w:val="27"/>
          <w:szCs w:val="27"/>
        </w:rPr>
        <w:t>开 户 行：</w:t>
      </w:r>
      <w:r>
        <w:rPr>
          <w:rFonts w:hint="eastAsia" w:ascii="宋体" w:hAnsi="宋体" w:eastAsia="宋体" w:cs="宋体"/>
          <w:sz w:val="27"/>
          <w:szCs w:val="27"/>
          <w:u w:val="single"/>
        </w:rPr>
        <w:t>赣州农村商业银行股份有限公司</w:t>
      </w:r>
    </w:p>
    <w:p>
      <w:pPr>
        <w:spacing w:line="500" w:lineRule="exact"/>
        <w:ind w:firstLine="810" w:firstLineChars="300"/>
        <w:rPr>
          <w:rFonts w:hint="eastAsia" w:ascii="宋体" w:hAnsi="宋体" w:eastAsia="宋体" w:cs="宋体"/>
          <w:sz w:val="27"/>
          <w:szCs w:val="27"/>
          <w:u w:val="single"/>
        </w:rPr>
      </w:pPr>
      <w:r>
        <w:rPr>
          <w:rFonts w:hint="eastAsia" w:ascii="宋体" w:hAnsi="宋体" w:eastAsia="宋体" w:cs="宋体"/>
          <w:sz w:val="27"/>
          <w:szCs w:val="27"/>
        </w:rPr>
        <w:t>账 号：</w:t>
      </w:r>
      <w:r>
        <w:rPr>
          <w:rFonts w:hint="eastAsia" w:ascii="宋体" w:hAnsi="宋体" w:eastAsia="宋体" w:cs="宋体"/>
          <w:sz w:val="27"/>
          <w:szCs w:val="27"/>
          <w:u w:val="single"/>
        </w:rPr>
        <w:t>131309230000019184</w:t>
      </w:r>
    </w:p>
    <w:p>
      <w:pPr>
        <w:spacing w:line="500" w:lineRule="exact"/>
        <w:ind w:firstLine="810" w:firstLineChars="300"/>
        <w:rPr>
          <w:rFonts w:hint="eastAsia" w:ascii="宋体" w:hAnsi="宋体" w:eastAsia="宋体" w:cs="宋体"/>
          <w:sz w:val="27"/>
          <w:szCs w:val="27"/>
          <w:u w:val="none"/>
          <w:lang w:val="en-US" w:eastAsia="zh-CN"/>
        </w:rPr>
      </w:pPr>
      <w:r>
        <w:rPr>
          <w:rFonts w:hint="eastAsia" w:ascii="宋体" w:hAnsi="宋体" w:eastAsia="宋体" w:cs="宋体"/>
          <w:sz w:val="27"/>
          <w:szCs w:val="27"/>
          <w:u w:val="none"/>
          <w:lang w:val="en-US" w:eastAsia="zh-CN"/>
        </w:rPr>
        <w:t>邮箱：</w:t>
      </w:r>
      <w:r>
        <w:rPr>
          <w:rFonts w:hint="eastAsia" w:ascii="宋体" w:hAnsi="宋体" w:eastAsia="宋体" w:cs="宋体"/>
          <w:kern w:val="0"/>
          <w:sz w:val="27"/>
          <w:szCs w:val="27"/>
          <w:u w:val="single"/>
        </w:rPr>
        <w:t>gzjd10@163.com</w:t>
      </w:r>
    </w:p>
    <w:p>
      <w:pPr>
        <w:spacing w:line="500" w:lineRule="exact"/>
        <w:ind w:firstLine="540" w:firstLineChars="200"/>
        <w:rPr>
          <w:rFonts w:hint="eastAsia" w:ascii="宋体" w:hAnsi="宋体" w:eastAsia="宋体" w:cs="宋体"/>
          <w:sz w:val="27"/>
          <w:szCs w:val="27"/>
          <w:u w:val="single"/>
        </w:rPr>
      </w:pPr>
      <w:r>
        <w:rPr>
          <w:rFonts w:hint="eastAsia" w:ascii="宋体" w:hAnsi="宋体" w:eastAsia="宋体" w:cs="宋体"/>
          <w:sz w:val="27"/>
          <w:szCs w:val="27"/>
        </w:rPr>
        <w:t>3.项目联系方式</w:t>
      </w:r>
      <w:bookmarkEnd w:id="31"/>
      <w:bookmarkEnd w:id="32"/>
    </w:p>
    <w:p>
      <w:pPr>
        <w:spacing w:line="500" w:lineRule="exact"/>
        <w:ind w:firstLine="810" w:firstLineChars="300"/>
        <w:rPr>
          <w:rFonts w:hint="eastAsia" w:ascii="宋体" w:hAnsi="宋体" w:eastAsia="宋体" w:cs="宋体"/>
          <w:sz w:val="27"/>
          <w:szCs w:val="27"/>
          <w:lang w:eastAsia="zh-CN"/>
        </w:rPr>
      </w:pPr>
      <w:r>
        <w:rPr>
          <w:rFonts w:hint="eastAsia" w:ascii="宋体" w:hAnsi="宋体" w:eastAsia="宋体" w:cs="宋体"/>
          <w:sz w:val="27"/>
          <w:szCs w:val="27"/>
        </w:rPr>
        <w:t>项目联系人：</w:t>
      </w:r>
      <w:r>
        <w:rPr>
          <w:rFonts w:hint="eastAsia" w:ascii="宋体" w:hAnsi="宋体" w:cs="宋体"/>
          <w:sz w:val="27"/>
          <w:szCs w:val="27"/>
          <w:u w:val="single"/>
          <w:lang w:eastAsia="zh-CN"/>
        </w:rPr>
        <w:t>郭称权</w:t>
      </w:r>
    </w:p>
    <w:p>
      <w:pPr>
        <w:spacing w:line="500" w:lineRule="exact"/>
        <w:ind w:firstLine="810" w:firstLineChars="300"/>
        <w:rPr>
          <w:rFonts w:hint="eastAsia" w:ascii="宋体" w:hAnsi="宋体" w:eastAsia="宋体" w:cs="宋体"/>
          <w:sz w:val="27"/>
          <w:szCs w:val="27"/>
          <w:u w:val="single"/>
        </w:rPr>
      </w:pPr>
      <w:r>
        <w:rPr>
          <w:rFonts w:hint="eastAsia" w:ascii="宋体" w:hAnsi="宋体" w:eastAsia="宋体" w:cs="宋体"/>
          <w:sz w:val="27"/>
          <w:szCs w:val="27"/>
        </w:rPr>
        <w:t>电话：</w:t>
      </w:r>
      <w:r>
        <w:rPr>
          <w:rFonts w:hint="eastAsia" w:ascii="宋体" w:hAnsi="宋体" w:eastAsia="宋体" w:cs="宋体"/>
          <w:sz w:val="27"/>
          <w:szCs w:val="27"/>
          <w:u w:val="single"/>
        </w:rPr>
        <w:t>0797-8160099</w:t>
      </w:r>
    </w:p>
    <w:p>
      <w:pPr>
        <w:spacing w:line="500" w:lineRule="exact"/>
        <w:ind w:firstLine="810" w:firstLineChars="300"/>
        <w:rPr>
          <w:rFonts w:hint="eastAsia" w:ascii="宋体" w:hAnsi="宋体" w:cs="宋体"/>
          <w:color w:val="auto"/>
          <w:sz w:val="27"/>
          <w:szCs w:val="27"/>
          <w:u w:val="single"/>
        </w:rPr>
      </w:pPr>
    </w:p>
    <w:p>
      <w:pPr>
        <w:widowControl/>
        <w:spacing w:line="500" w:lineRule="exact"/>
        <w:jc w:val="left"/>
        <w:rPr>
          <w:rFonts w:hint="eastAsia" w:ascii="宋体" w:hAnsi="宋体" w:cs="宋体"/>
          <w:color w:val="auto"/>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4D2555"/>
    <w:multiLevelType w:val="singleLevel"/>
    <w:tmpl w:val="B64D2555"/>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21719E"/>
    <w:rsid w:val="1F1F1F9E"/>
    <w:rsid w:val="21262266"/>
    <w:rsid w:val="27B27A3E"/>
    <w:rsid w:val="288465B2"/>
    <w:rsid w:val="2D9601DF"/>
    <w:rsid w:val="2E273FE0"/>
    <w:rsid w:val="2F483B64"/>
    <w:rsid w:val="31F22A68"/>
    <w:rsid w:val="32983F1A"/>
    <w:rsid w:val="35004C19"/>
    <w:rsid w:val="37385EC3"/>
    <w:rsid w:val="4D8142EC"/>
    <w:rsid w:val="50901266"/>
    <w:rsid w:val="50B852A8"/>
    <w:rsid w:val="560C6B73"/>
    <w:rsid w:val="5A9B4971"/>
    <w:rsid w:val="621C2030"/>
    <w:rsid w:val="64873BAD"/>
    <w:rsid w:val="7AA13DFB"/>
    <w:rsid w:val="7AB12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ind w:firstLine="628"/>
      <w:jc w:val="center"/>
      <w:outlineLvl w:val="1"/>
    </w:pPr>
    <w:rPr>
      <w:rFonts w:ascii="Arial" w:hAnsi="Arial" w:eastAsia="黑体"/>
      <w:b/>
      <w:bCs/>
      <w:sz w:val="32"/>
      <w:szCs w:val="32"/>
    </w:rPr>
  </w:style>
  <w:style w:type="paragraph" w:styleId="5">
    <w:name w:val="heading 4"/>
    <w:basedOn w:val="1"/>
    <w:next w:val="1"/>
    <w:qFormat/>
    <w:uiPriority w:val="0"/>
    <w:pPr>
      <w:keepNext/>
      <w:snapToGrid w:val="0"/>
      <w:spacing w:before="120" w:line="500" w:lineRule="atLeast"/>
      <w:ind w:firstLine="567"/>
      <w:outlineLvl w:val="3"/>
    </w:pPr>
    <w:rPr>
      <w:rFonts w:ascii="宋体"/>
      <w:b/>
      <w:kern w:val="52"/>
      <w:sz w:val="27"/>
      <w:szCs w:val="2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6">
    <w:name w:val="Plain Text"/>
    <w:basedOn w:val="1"/>
    <w:qFormat/>
    <w:uiPriority w:val="0"/>
    <w:rPr>
      <w:rFonts w:ascii="宋体" w:hAnsi="Courier New" w:eastAsia="宋体" w:cs="Times New Roman"/>
      <w:szCs w:val="22"/>
    </w:rPr>
  </w:style>
  <w:style w:type="character" w:styleId="9">
    <w:name w:val="Hyperlink"/>
    <w:qFormat/>
    <w:uiPriority w:val="0"/>
    <w:rPr>
      <w:color w:val="0000FF"/>
      <w:u w:val="none"/>
    </w:rPr>
  </w:style>
  <w:style w:type="paragraph" w:customStyle="1" w:styleId="10">
    <w:name w:val="BodyText1I2"/>
    <w:basedOn w:val="11"/>
    <w:qFormat/>
    <w:locked/>
    <w:uiPriority w:val="99"/>
    <w:pPr>
      <w:ind w:firstLine="420" w:firstLineChars="200"/>
    </w:pPr>
    <w:rPr>
      <w:rFonts w:ascii="Times New Roman" w:hAnsi="Times New Roman"/>
      <w:sz w:val="24"/>
      <w:szCs w:val="24"/>
    </w:rPr>
  </w:style>
  <w:style w:type="paragraph" w:customStyle="1" w:styleId="11">
    <w:name w:val="BodyTextIndent"/>
    <w:basedOn w:val="1"/>
    <w:qFormat/>
    <w:uiPriority w:val="99"/>
    <w:pPr>
      <w:spacing w:line="360" w:lineRule="auto"/>
      <w:ind w:firstLine="480"/>
      <w:jc w:val="left"/>
    </w:pPr>
    <w:rPr>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2020-07-02T06:53:00Z</dcterms:created>
  <dc:creator>Administrator</dc:creator>
  <cp:lastModifiedBy>Wiz khalifa</cp:lastModifiedBy>
  <cp:lastPrinted>2020-07-07T10:17:00Z</cp:lastPrinted>
  <dcterms:modified xsi:type="dcterms:W3CDTF">2020-08-28T02:03:51Z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