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1B" w:rsidRPr="0000310C" w:rsidRDefault="00B20E1B" w:rsidP="00B20E1B">
      <w:pPr>
        <w:adjustRightInd w:val="0"/>
        <w:snapToGrid w:val="0"/>
        <w:jc w:val="center"/>
        <w:rPr>
          <w:rFonts w:ascii="Bookman Old Style" w:hAnsi="Bookman Old Style"/>
          <w:b/>
          <w:kern w:val="44"/>
          <w:sz w:val="48"/>
          <w:szCs w:val="20"/>
        </w:rPr>
      </w:pPr>
      <w:r w:rsidRPr="0000310C">
        <w:rPr>
          <w:rFonts w:ascii="Bookman Old Style" w:hAnsi="Bookman Old Style" w:hint="eastAsia"/>
          <w:b/>
          <w:kern w:val="44"/>
          <w:sz w:val="48"/>
          <w:szCs w:val="20"/>
        </w:rPr>
        <w:t>第八部分技术部分</w:t>
      </w:r>
    </w:p>
    <w:p w:rsidR="00B20E1B" w:rsidRPr="0000310C" w:rsidRDefault="00B20E1B" w:rsidP="00B20E1B">
      <w:pPr>
        <w:adjustRightInd w:val="0"/>
        <w:snapToGrid w:val="0"/>
        <w:jc w:val="center"/>
        <w:rPr>
          <w:rFonts w:ascii="Bookman Old Style" w:hAnsi="Bookman Old Style"/>
          <w:b/>
          <w:kern w:val="44"/>
          <w:sz w:val="48"/>
          <w:szCs w:val="20"/>
        </w:rPr>
      </w:pPr>
    </w:p>
    <w:p w:rsidR="00B20E1B" w:rsidRPr="0000310C" w:rsidRDefault="00B20E1B" w:rsidP="00B20E1B">
      <w:pPr>
        <w:numPr>
          <w:ilvl w:val="2"/>
          <w:numId w:val="1"/>
        </w:numPr>
        <w:adjustRightInd w:val="0"/>
        <w:snapToGrid w:val="0"/>
        <w:jc w:val="center"/>
        <w:rPr>
          <w:rFonts w:ascii="Bookman Old Style" w:hAnsi="Bookman Old Style"/>
          <w:sz w:val="24"/>
        </w:rPr>
      </w:pPr>
      <w:r w:rsidRPr="0000310C">
        <w:rPr>
          <w:rFonts w:ascii="Bookman Old Style" w:hAnsi="Bookman Old Style" w:hint="eastAsia"/>
          <w:b/>
          <w:sz w:val="30"/>
          <w:szCs w:val="30"/>
        </w:rPr>
        <w:t>货物需求一览表</w:t>
      </w:r>
    </w:p>
    <w:p w:rsidR="00B20E1B" w:rsidRPr="0000310C" w:rsidRDefault="00B20E1B" w:rsidP="00B20E1B">
      <w:pPr>
        <w:adjustRightInd w:val="0"/>
        <w:snapToGrid w:val="0"/>
        <w:rPr>
          <w:rFonts w:ascii="Bookman Old Style" w:hAnsi="Bookman Old Styl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653"/>
        <w:gridCol w:w="1282"/>
        <w:gridCol w:w="801"/>
        <w:gridCol w:w="3643"/>
        <w:gridCol w:w="1022"/>
        <w:gridCol w:w="755"/>
        <w:gridCol w:w="917"/>
      </w:tblGrid>
      <w:tr w:rsidR="00B20E1B" w:rsidRPr="0000310C" w:rsidTr="00F70BE3">
        <w:trPr>
          <w:jc w:val="center"/>
        </w:trPr>
        <w:tc>
          <w:tcPr>
            <w:tcW w:w="555" w:type="dxa"/>
            <w:vAlign w:val="center"/>
          </w:tcPr>
          <w:p w:rsidR="00B20E1B" w:rsidRPr="0000310C" w:rsidRDefault="00B20E1B" w:rsidP="00F70BE3">
            <w:pPr>
              <w:jc w:val="center"/>
              <w:rPr>
                <w:rFonts w:ascii="宋体" w:hAnsi="宋体"/>
                <w:szCs w:val="21"/>
              </w:rPr>
            </w:pPr>
            <w:r w:rsidRPr="0000310C">
              <w:rPr>
                <w:rFonts w:ascii="宋体" w:hAnsi="宋体" w:hint="eastAsia"/>
                <w:szCs w:val="21"/>
              </w:rPr>
              <w:t>包号</w:t>
            </w:r>
          </w:p>
        </w:tc>
        <w:tc>
          <w:tcPr>
            <w:tcW w:w="653" w:type="dxa"/>
            <w:vAlign w:val="center"/>
          </w:tcPr>
          <w:p w:rsidR="00B20E1B" w:rsidRPr="0000310C" w:rsidRDefault="00B20E1B" w:rsidP="00F70BE3">
            <w:pPr>
              <w:jc w:val="center"/>
              <w:rPr>
                <w:rFonts w:ascii="宋体" w:hAnsi="宋体"/>
                <w:szCs w:val="21"/>
              </w:rPr>
            </w:pPr>
            <w:r w:rsidRPr="0000310C">
              <w:rPr>
                <w:rFonts w:ascii="宋体" w:hAnsi="宋体" w:hint="eastAsia"/>
                <w:szCs w:val="21"/>
              </w:rPr>
              <w:t>品目号</w:t>
            </w:r>
          </w:p>
        </w:tc>
        <w:tc>
          <w:tcPr>
            <w:tcW w:w="1282" w:type="dxa"/>
            <w:vAlign w:val="center"/>
          </w:tcPr>
          <w:p w:rsidR="00B20E1B" w:rsidRPr="0000310C" w:rsidRDefault="00B20E1B" w:rsidP="00F70BE3">
            <w:pPr>
              <w:jc w:val="center"/>
              <w:rPr>
                <w:rFonts w:ascii="宋体" w:hAnsi="宋体"/>
                <w:szCs w:val="21"/>
              </w:rPr>
            </w:pPr>
            <w:r w:rsidRPr="0000310C">
              <w:rPr>
                <w:rFonts w:ascii="宋体" w:hAnsi="宋体" w:hint="eastAsia"/>
                <w:szCs w:val="21"/>
              </w:rPr>
              <w:t>设备名称</w:t>
            </w:r>
          </w:p>
        </w:tc>
        <w:tc>
          <w:tcPr>
            <w:tcW w:w="801" w:type="dxa"/>
            <w:vAlign w:val="center"/>
          </w:tcPr>
          <w:p w:rsidR="00B20E1B" w:rsidRPr="0000310C" w:rsidRDefault="00B20E1B" w:rsidP="00F70BE3">
            <w:pPr>
              <w:jc w:val="center"/>
              <w:rPr>
                <w:rFonts w:ascii="宋体" w:hAnsi="宋体"/>
                <w:szCs w:val="21"/>
              </w:rPr>
            </w:pPr>
            <w:r w:rsidRPr="0000310C">
              <w:rPr>
                <w:rFonts w:ascii="宋体" w:hAnsi="宋体" w:hint="eastAsia"/>
                <w:szCs w:val="21"/>
              </w:rPr>
              <w:t>数量</w:t>
            </w:r>
          </w:p>
        </w:tc>
        <w:tc>
          <w:tcPr>
            <w:tcW w:w="3643" w:type="dxa"/>
            <w:vAlign w:val="center"/>
          </w:tcPr>
          <w:p w:rsidR="00B20E1B" w:rsidRPr="0000310C" w:rsidRDefault="00B20E1B" w:rsidP="00F70BE3">
            <w:pPr>
              <w:jc w:val="center"/>
              <w:rPr>
                <w:rFonts w:ascii="宋体" w:hAnsi="宋体"/>
                <w:szCs w:val="21"/>
              </w:rPr>
            </w:pPr>
            <w:r w:rsidRPr="0000310C">
              <w:rPr>
                <w:rFonts w:ascii="宋体" w:hAnsi="宋体" w:hint="eastAsia"/>
                <w:szCs w:val="21"/>
              </w:rPr>
              <w:t>简要用途</w:t>
            </w:r>
          </w:p>
        </w:tc>
        <w:tc>
          <w:tcPr>
            <w:tcW w:w="1022" w:type="dxa"/>
            <w:vAlign w:val="center"/>
          </w:tcPr>
          <w:p w:rsidR="00B20E1B" w:rsidRPr="0000310C" w:rsidRDefault="00B20E1B" w:rsidP="00F70BE3">
            <w:pPr>
              <w:jc w:val="center"/>
              <w:rPr>
                <w:rFonts w:ascii="宋体" w:hAnsi="宋体"/>
                <w:szCs w:val="21"/>
              </w:rPr>
            </w:pPr>
            <w:r w:rsidRPr="0000310C">
              <w:rPr>
                <w:rFonts w:ascii="宋体" w:hAnsi="宋体" w:hint="eastAsia"/>
                <w:szCs w:val="21"/>
              </w:rPr>
              <w:t>交货期</w:t>
            </w:r>
          </w:p>
        </w:tc>
        <w:tc>
          <w:tcPr>
            <w:tcW w:w="755" w:type="dxa"/>
            <w:vAlign w:val="center"/>
          </w:tcPr>
          <w:p w:rsidR="00B20E1B" w:rsidRPr="0000310C" w:rsidRDefault="00B20E1B" w:rsidP="00F70BE3">
            <w:pPr>
              <w:jc w:val="center"/>
              <w:rPr>
                <w:rFonts w:ascii="宋体" w:hAnsi="宋体"/>
                <w:szCs w:val="21"/>
              </w:rPr>
            </w:pPr>
            <w:r w:rsidRPr="0000310C">
              <w:rPr>
                <w:rFonts w:ascii="宋体" w:hAnsi="宋体" w:hint="eastAsia"/>
                <w:szCs w:val="21"/>
              </w:rPr>
              <w:t>进口</w:t>
            </w:r>
          </w:p>
          <w:p w:rsidR="00B20E1B" w:rsidRPr="0000310C" w:rsidRDefault="00B20E1B" w:rsidP="00F70BE3">
            <w:pPr>
              <w:jc w:val="center"/>
              <w:rPr>
                <w:rFonts w:ascii="宋体" w:hAnsi="宋体"/>
                <w:szCs w:val="21"/>
              </w:rPr>
            </w:pPr>
            <w:r w:rsidRPr="0000310C">
              <w:rPr>
                <w:rFonts w:ascii="宋体" w:hAnsi="宋体" w:hint="eastAsia"/>
                <w:szCs w:val="21"/>
              </w:rPr>
              <w:t>口岸</w:t>
            </w:r>
          </w:p>
        </w:tc>
        <w:tc>
          <w:tcPr>
            <w:tcW w:w="917" w:type="dxa"/>
            <w:vAlign w:val="center"/>
          </w:tcPr>
          <w:p w:rsidR="00B20E1B" w:rsidRPr="0000310C" w:rsidRDefault="00B20E1B" w:rsidP="00F70BE3">
            <w:pPr>
              <w:jc w:val="center"/>
              <w:rPr>
                <w:rFonts w:ascii="宋体" w:hAnsi="宋体"/>
                <w:szCs w:val="21"/>
              </w:rPr>
            </w:pPr>
            <w:r w:rsidRPr="0000310C">
              <w:rPr>
                <w:rFonts w:ascii="宋体" w:hAnsi="宋体" w:hint="eastAsia"/>
                <w:szCs w:val="21"/>
              </w:rPr>
              <w:t>交货</w:t>
            </w:r>
          </w:p>
          <w:p w:rsidR="00B20E1B" w:rsidRPr="0000310C" w:rsidRDefault="00B20E1B" w:rsidP="00F70BE3">
            <w:pPr>
              <w:jc w:val="center"/>
              <w:rPr>
                <w:rFonts w:ascii="宋体" w:hAnsi="宋体"/>
                <w:szCs w:val="21"/>
              </w:rPr>
            </w:pPr>
            <w:r w:rsidRPr="0000310C">
              <w:rPr>
                <w:rFonts w:ascii="宋体" w:hAnsi="宋体" w:hint="eastAsia"/>
                <w:szCs w:val="21"/>
              </w:rPr>
              <w:t>地点</w:t>
            </w:r>
          </w:p>
        </w:tc>
      </w:tr>
      <w:tr w:rsidR="00B20E1B" w:rsidRPr="0000310C" w:rsidTr="00F70BE3">
        <w:trPr>
          <w:cantSplit/>
          <w:trHeight w:val="1218"/>
          <w:jc w:val="center"/>
        </w:trPr>
        <w:tc>
          <w:tcPr>
            <w:tcW w:w="555" w:type="dxa"/>
            <w:vMerge w:val="restart"/>
            <w:vAlign w:val="center"/>
          </w:tcPr>
          <w:p w:rsidR="00B20E1B" w:rsidRPr="0000310C" w:rsidRDefault="00B20E1B" w:rsidP="00F70BE3">
            <w:pPr>
              <w:jc w:val="center"/>
              <w:rPr>
                <w:rFonts w:ascii="宋体" w:hAnsi="宋体"/>
                <w:szCs w:val="21"/>
              </w:rPr>
            </w:pPr>
            <w:r w:rsidRPr="0000310C">
              <w:rPr>
                <w:rFonts w:ascii="宋体" w:hAnsi="宋体" w:hint="eastAsia"/>
                <w:szCs w:val="21"/>
              </w:rPr>
              <w:t>第1</w:t>
            </w:r>
          </w:p>
        </w:tc>
        <w:tc>
          <w:tcPr>
            <w:tcW w:w="653" w:type="dxa"/>
            <w:vAlign w:val="center"/>
          </w:tcPr>
          <w:p w:rsidR="00B20E1B" w:rsidRPr="0000310C" w:rsidRDefault="00B20E1B" w:rsidP="00F70BE3">
            <w:pPr>
              <w:jc w:val="center"/>
              <w:rPr>
                <w:rFonts w:ascii="宋体" w:hAnsi="宋体"/>
                <w:szCs w:val="21"/>
              </w:rPr>
            </w:pPr>
            <w:r w:rsidRPr="0000310C">
              <w:rPr>
                <w:rFonts w:ascii="宋体" w:hAnsi="宋体" w:hint="eastAsia"/>
                <w:szCs w:val="21"/>
              </w:rPr>
              <w:t>1</w:t>
            </w:r>
          </w:p>
        </w:tc>
        <w:tc>
          <w:tcPr>
            <w:tcW w:w="1282" w:type="dxa"/>
            <w:vAlign w:val="center"/>
          </w:tcPr>
          <w:p w:rsidR="00B20E1B" w:rsidRPr="0000310C" w:rsidRDefault="00B20E1B" w:rsidP="00F70BE3">
            <w:pPr>
              <w:rPr>
                <w:rFonts w:eastAsia="仿宋"/>
                <w:sz w:val="24"/>
              </w:rPr>
            </w:pPr>
            <w:r w:rsidRPr="0000310C">
              <w:rPr>
                <w:rFonts w:eastAsia="仿宋" w:hint="eastAsia"/>
                <w:sz w:val="24"/>
              </w:rPr>
              <w:t>气相色谱</w:t>
            </w:r>
          </w:p>
        </w:tc>
        <w:tc>
          <w:tcPr>
            <w:tcW w:w="801" w:type="dxa"/>
            <w:vAlign w:val="center"/>
          </w:tcPr>
          <w:p w:rsidR="00B20E1B" w:rsidRPr="0000310C" w:rsidRDefault="00B20E1B" w:rsidP="00F70BE3">
            <w:pPr>
              <w:jc w:val="center"/>
              <w:rPr>
                <w:rFonts w:ascii="宋体" w:hAnsi="宋体"/>
                <w:szCs w:val="21"/>
              </w:rPr>
            </w:pPr>
            <w:r w:rsidRPr="0000310C">
              <w:rPr>
                <w:rFonts w:ascii="宋体" w:hAnsi="宋体" w:hint="eastAsia"/>
                <w:szCs w:val="21"/>
              </w:rPr>
              <w:t>1台</w:t>
            </w:r>
          </w:p>
        </w:tc>
        <w:tc>
          <w:tcPr>
            <w:tcW w:w="3643" w:type="dxa"/>
            <w:shd w:val="clear" w:color="auto" w:fill="auto"/>
            <w:vAlign w:val="center"/>
          </w:tcPr>
          <w:p w:rsidR="00B20E1B" w:rsidRPr="0000310C" w:rsidRDefault="00B20E1B" w:rsidP="00F70BE3">
            <w:pPr>
              <w:spacing w:line="360" w:lineRule="auto"/>
              <w:jc w:val="left"/>
              <w:rPr>
                <w:rFonts w:eastAsia="仿宋"/>
                <w:sz w:val="24"/>
              </w:rPr>
            </w:pPr>
            <w:r w:rsidRPr="0000310C">
              <w:rPr>
                <w:rFonts w:eastAsia="仿宋" w:hint="eastAsia"/>
                <w:sz w:val="24"/>
              </w:rPr>
              <w:t>该设备能</w:t>
            </w:r>
            <w:r w:rsidRPr="0000310C">
              <w:rPr>
                <w:rFonts w:ascii="仿宋_GB2312" w:eastAsia="仿宋_GB2312" w:hint="eastAsia"/>
                <w:sz w:val="24"/>
              </w:rPr>
              <w:t>分离测定低沸点混合组分，可以满足实验室催化反应过程</w:t>
            </w:r>
            <w:r w:rsidRPr="0000310C">
              <w:rPr>
                <w:rFonts w:ascii="仿宋_GB2312" w:eastAsia="仿宋_GB2312"/>
                <w:sz w:val="24"/>
              </w:rPr>
              <w:t>中对产物的定量分析</w:t>
            </w:r>
          </w:p>
        </w:tc>
        <w:tc>
          <w:tcPr>
            <w:tcW w:w="1022" w:type="dxa"/>
            <w:vMerge w:val="restart"/>
            <w:vAlign w:val="center"/>
          </w:tcPr>
          <w:p w:rsidR="00B20E1B" w:rsidRPr="0000310C" w:rsidRDefault="00B20E1B" w:rsidP="00F70BE3">
            <w:pPr>
              <w:rPr>
                <w:rFonts w:ascii="宋体" w:hAnsi="宋体"/>
                <w:bCs/>
                <w:szCs w:val="21"/>
              </w:rPr>
            </w:pPr>
            <w:r w:rsidRPr="0000310C">
              <w:rPr>
                <w:rFonts w:ascii="宋体" w:hAnsi="宋体" w:hint="eastAsia"/>
                <w:bCs/>
                <w:szCs w:val="21"/>
              </w:rPr>
              <w:t>合同生效后90天内</w:t>
            </w:r>
          </w:p>
        </w:tc>
        <w:tc>
          <w:tcPr>
            <w:tcW w:w="755" w:type="dxa"/>
            <w:vMerge w:val="restart"/>
            <w:vAlign w:val="center"/>
          </w:tcPr>
          <w:p w:rsidR="00B20E1B" w:rsidRPr="0000310C" w:rsidRDefault="00B20E1B" w:rsidP="00F70BE3">
            <w:pPr>
              <w:rPr>
                <w:rFonts w:ascii="宋体" w:hAnsi="宋体" w:cs="Arial"/>
                <w:szCs w:val="21"/>
              </w:rPr>
            </w:pPr>
            <w:r w:rsidRPr="0000310C">
              <w:rPr>
                <w:rFonts w:ascii="宋体" w:hAnsi="宋体" w:cs="Arial" w:hint="eastAsia"/>
                <w:szCs w:val="21"/>
              </w:rPr>
              <w:t>（山东/青岛）</w:t>
            </w:r>
          </w:p>
        </w:tc>
        <w:tc>
          <w:tcPr>
            <w:tcW w:w="917" w:type="dxa"/>
            <w:vMerge w:val="restart"/>
            <w:vAlign w:val="center"/>
          </w:tcPr>
          <w:p w:rsidR="00B20E1B" w:rsidRPr="0000310C" w:rsidRDefault="00B20E1B" w:rsidP="00F70BE3">
            <w:pPr>
              <w:rPr>
                <w:rFonts w:ascii="宋体" w:hAnsi="宋体"/>
                <w:szCs w:val="21"/>
              </w:rPr>
            </w:pPr>
            <w:r w:rsidRPr="0000310C">
              <w:rPr>
                <w:rFonts w:ascii="宋体" w:hAnsi="宋体"/>
                <w:szCs w:val="21"/>
              </w:rPr>
              <w:t>青岛生物能源与过程研究所指定地点</w:t>
            </w:r>
          </w:p>
        </w:tc>
      </w:tr>
      <w:tr w:rsidR="00B20E1B" w:rsidRPr="0000310C" w:rsidTr="00F70BE3">
        <w:trPr>
          <w:cantSplit/>
          <w:trHeight w:val="1218"/>
          <w:jc w:val="center"/>
        </w:trPr>
        <w:tc>
          <w:tcPr>
            <w:tcW w:w="555" w:type="dxa"/>
            <w:vMerge/>
            <w:vAlign w:val="center"/>
          </w:tcPr>
          <w:p w:rsidR="00B20E1B" w:rsidRPr="0000310C" w:rsidRDefault="00B20E1B" w:rsidP="00F70BE3">
            <w:pPr>
              <w:jc w:val="center"/>
              <w:rPr>
                <w:rFonts w:ascii="宋体" w:hAnsi="宋体"/>
                <w:szCs w:val="21"/>
              </w:rPr>
            </w:pPr>
          </w:p>
        </w:tc>
        <w:tc>
          <w:tcPr>
            <w:tcW w:w="653" w:type="dxa"/>
            <w:vAlign w:val="center"/>
          </w:tcPr>
          <w:p w:rsidR="00B20E1B" w:rsidRPr="0000310C" w:rsidRDefault="00B20E1B" w:rsidP="00F70BE3">
            <w:pPr>
              <w:jc w:val="center"/>
              <w:rPr>
                <w:rFonts w:ascii="宋体" w:hAnsi="宋体"/>
                <w:szCs w:val="21"/>
              </w:rPr>
            </w:pPr>
            <w:r w:rsidRPr="0000310C">
              <w:rPr>
                <w:rFonts w:ascii="宋体" w:hAnsi="宋体" w:hint="eastAsia"/>
                <w:szCs w:val="21"/>
              </w:rPr>
              <w:t>2</w:t>
            </w:r>
          </w:p>
        </w:tc>
        <w:tc>
          <w:tcPr>
            <w:tcW w:w="1282" w:type="dxa"/>
            <w:vAlign w:val="center"/>
          </w:tcPr>
          <w:p w:rsidR="00B20E1B" w:rsidRPr="0000310C" w:rsidRDefault="00B20E1B" w:rsidP="00F70BE3">
            <w:pPr>
              <w:rPr>
                <w:rFonts w:ascii="宋体" w:hAnsi="宋体"/>
                <w:szCs w:val="21"/>
              </w:rPr>
            </w:pPr>
            <w:r w:rsidRPr="0000310C">
              <w:rPr>
                <w:rFonts w:eastAsia="仿宋" w:hint="eastAsia"/>
                <w:sz w:val="24"/>
              </w:rPr>
              <w:t>气相</w:t>
            </w:r>
            <w:r w:rsidRPr="0000310C">
              <w:rPr>
                <w:rFonts w:eastAsia="仿宋" w:hint="eastAsia"/>
                <w:sz w:val="24"/>
              </w:rPr>
              <w:t>-</w:t>
            </w:r>
            <w:r w:rsidRPr="0000310C">
              <w:rPr>
                <w:rFonts w:eastAsia="仿宋" w:hint="eastAsia"/>
                <w:sz w:val="24"/>
              </w:rPr>
              <w:t>质谱联用仪</w:t>
            </w:r>
          </w:p>
        </w:tc>
        <w:tc>
          <w:tcPr>
            <w:tcW w:w="801" w:type="dxa"/>
            <w:vAlign w:val="center"/>
          </w:tcPr>
          <w:p w:rsidR="00B20E1B" w:rsidRPr="0000310C" w:rsidRDefault="00B20E1B" w:rsidP="00F70BE3">
            <w:pPr>
              <w:jc w:val="center"/>
              <w:rPr>
                <w:rFonts w:ascii="宋体" w:hAnsi="宋体"/>
                <w:szCs w:val="21"/>
              </w:rPr>
            </w:pPr>
            <w:r w:rsidRPr="0000310C">
              <w:rPr>
                <w:rFonts w:ascii="宋体" w:hAnsi="宋体" w:hint="eastAsia"/>
                <w:szCs w:val="21"/>
              </w:rPr>
              <w:t>1台</w:t>
            </w:r>
          </w:p>
        </w:tc>
        <w:tc>
          <w:tcPr>
            <w:tcW w:w="3643" w:type="dxa"/>
            <w:shd w:val="clear" w:color="auto" w:fill="auto"/>
            <w:vAlign w:val="center"/>
          </w:tcPr>
          <w:p w:rsidR="00B20E1B" w:rsidRPr="0000310C" w:rsidRDefault="00B20E1B" w:rsidP="00F70BE3">
            <w:pPr>
              <w:spacing w:line="360" w:lineRule="auto"/>
              <w:jc w:val="left"/>
              <w:rPr>
                <w:rFonts w:ascii="宋体" w:hAnsi="宋体"/>
                <w:szCs w:val="21"/>
              </w:rPr>
            </w:pPr>
            <w:r w:rsidRPr="0000310C">
              <w:rPr>
                <w:rFonts w:eastAsia="仿宋" w:hint="eastAsia"/>
                <w:sz w:val="24"/>
              </w:rPr>
              <w:t>该设备</w:t>
            </w:r>
            <w:r w:rsidRPr="0000310C">
              <w:rPr>
                <w:rFonts w:eastAsia="仿宋_GB2312" w:hint="eastAsia"/>
                <w:sz w:val="24"/>
              </w:rPr>
              <w:t>广泛应用于复杂组分的分离与鉴定，其具有气相色谱的高分辨率和质谱的高灵敏度，能够</w:t>
            </w:r>
            <w:r w:rsidRPr="0000310C">
              <w:rPr>
                <w:rFonts w:eastAsia="仿宋_GB2312"/>
                <w:sz w:val="24"/>
              </w:rPr>
              <w:t>对未知化学品进行定性分析</w:t>
            </w:r>
            <w:r w:rsidRPr="0000310C">
              <w:rPr>
                <w:rFonts w:eastAsia="仿宋_GB2312" w:hint="eastAsia"/>
                <w:sz w:val="24"/>
              </w:rPr>
              <w:t>。</w:t>
            </w:r>
          </w:p>
        </w:tc>
        <w:tc>
          <w:tcPr>
            <w:tcW w:w="1022" w:type="dxa"/>
            <w:vMerge/>
            <w:vAlign w:val="center"/>
          </w:tcPr>
          <w:p w:rsidR="00B20E1B" w:rsidRPr="0000310C" w:rsidRDefault="00B20E1B" w:rsidP="00F70BE3">
            <w:pPr>
              <w:rPr>
                <w:rFonts w:ascii="宋体" w:hAnsi="宋体" w:cs="Arial"/>
                <w:szCs w:val="21"/>
              </w:rPr>
            </w:pPr>
          </w:p>
        </w:tc>
        <w:tc>
          <w:tcPr>
            <w:tcW w:w="755" w:type="dxa"/>
            <w:vMerge/>
            <w:vAlign w:val="center"/>
          </w:tcPr>
          <w:p w:rsidR="00B20E1B" w:rsidRPr="0000310C" w:rsidRDefault="00B20E1B" w:rsidP="00F70BE3">
            <w:pPr>
              <w:rPr>
                <w:rFonts w:ascii="宋体" w:hAnsi="宋体" w:cs="Arial"/>
                <w:szCs w:val="21"/>
              </w:rPr>
            </w:pPr>
          </w:p>
        </w:tc>
        <w:tc>
          <w:tcPr>
            <w:tcW w:w="917" w:type="dxa"/>
            <w:vMerge/>
            <w:vAlign w:val="center"/>
          </w:tcPr>
          <w:p w:rsidR="00B20E1B" w:rsidRPr="0000310C" w:rsidRDefault="00B20E1B" w:rsidP="00F70BE3">
            <w:pPr>
              <w:rPr>
                <w:rFonts w:ascii="宋体" w:hAnsi="宋体"/>
                <w:szCs w:val="21"/>
              </w:rPr>
            </w:pPr>
          </w:p>
        </w:tc>
      </w:tr>
    </w:tbl>
    <w:p w:rsidR="00B20E1B" w:rsidRPr="0000310C" w:rsidRDefault="00B20E1B" w:rsidP="00B20E1B">
      <w:pPr>
        <w:adjustRightInd w:val="0"/>
        <w:snapToGrid w:val="0"/>
        <w:rPr>
          <w:rFonts w:ascii="Bookman Old Style" w:hAnsi="Bookman Old Style"/>
          <w:sz w:val="24"/>
        </w:rPr>
      </w:pPr>
    </w:p>
    <w:p w:rsidR="00B20E1B" w:rsidRPr="0000310C" w:rsidRDefault="00B20E1B" w:rsidP="00B20E1B">
      <w:pPr>
        <w:adjustRightInd w:val="0"/>
        <w:snapToGrid w:val="0"/>
        <w:rPr>
          <w:rFonts w:ascii="Bookman Old Style" w:hAnsi="Bookman Old Style"/>
          <w:sz w:val="24"/>
        </w:rPr>
      </w:pPr>
    </w:p>
    <w:p w:rsidR="00B20E1B" w:rsidRPr="0000310C" w:rsidRDefault="00B20E1B" w:rsidP="00B20E1B">
      <w:pPr>
        <w:adjustRightInd w:val="0"/>
        <w:snapToGrid w:val="0"/>
        <w:jc w:val="left"/>
        <w:rPr>
          <w:rFonts w:ascii="Bookman Old Style" w:hAnsi="Bookman Old Style" w:hint="eastAsia"/>
          <w:b/>
          <w:sz w:val="30"/>
          <w:szCs w:val="30"/>
        </w:rPr>
      </w:pPr>
      <w:r w:rsidRPr="0000310C">
        <w:rPr>
          <w:rFonts w:ascii="Bookman Old Style" w:hAnsi="Bookman Old Style" w:hint="eastAsia"/>
          <w:sz w:val="24"/>
        </w:rPr>
        <w:t>注：投标人须对上述投标内容中完整的一包或几包进行投标，不完整的投标将视为非响应性投标予以拒绝。</w:t>
      </w: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hint="eastAsia"/>
          <w:b/>
          <w:sz w:val="30"/>
          <w:szCs w:val="30"/>
        </w:rPr>
      </w:pPr>
    </w:p>
    <w:p w:rsidR="00B20E1B" w:rsidRPr="0000310C" w:rsidRDefault="00B20E1B" w:rsidP="00B20E1B">
      <w:pPr>
        <w:adjustRightInd w:val="0"/>
        <w:snapToGrid w:val="0"/>
        <w:jc w:val="left"/>
        <w:rPr>
          <w:rFonts w:ascii="Bookman Old Style" w:hAnsi="Bookman Old Style"/>
          <w:b/>
          <w:sz w:val="30"/>
          <w:szCs w:val="30"/>
        </w:rPr>
      </w:pPr>
    </w:p>
    <w:p w:rsidR="00B20E1B" w:rsidRPr="0000310C" w:rsidRDefault="00B20E1B" w:rsidP="00B20E1B">
      <w:pPr>
        <w:tabs>
          <w:tab w:val="left" w:pos="720"/>
        </w:tabs>
        <w:adjustRightInd w:val="0"/>
        <w:snapToGrid w:val="0"/>
        <w:ind w:left="142"/>
        <w:jc w:val="center"/>
        <w:rPr>
          <w:rFonts w:ascii="Bookman Old Style" w:hAnsi="Bookman Old Style"/>
          <w:b/>
          <w:sz w:val="30"/>
          <w:szCs w:val="30"/>
        </w:rPr>
      </w:pPr>
      <w:r w:rsidRPr="0000310C">
        <w:rPr>
          <w:rFonts w:ascii="Bookman Old Style" w:hAnsi="Bookman Old Style" w:hint="eastAsia"/>
          <w:b/>
          <w:sz w:val="30"/>
          <w:szCs w:val="30"/>
        </w:rPr>
        <w:lastRenderedPageBreak/>
        <w:t>二、技术规格</w:t>
      </w:r>
    </w:p>
    <w:p w:rsidR="00B20E1B" w:rsidRPr="0000310C" w:rsidRDefault="00B20E1B" w:rsidP="00B20E1B">
      <w:pPr>
        <w:tabs>
          <w:tab w:val="left" w:pos="720"/>
        </w:tabs>
        <w:adjustRightInd w:val="0"/>
        <w:snapToGrid w:val="0"/>
        <w:ind w:left="1702"/>
        <w:rPr>
          <w:rFonts w:ascii="Bookman Old Style" w:hAnsi="Bookman Old Style"/>
          <w:b/>
          <w:sz w:val="30"/>
          <w:szCs w:val="30"/>
        </w:rPr>
      </w:pPr>
    </w:p>
    <w:p w:rsidR="00B20E1B" w:rsidRPr="0000310C" w:rsidRDefault="00B20E1B" w:rsidP="00B20E1B">
      <w:pPr>
        <w:spacing w:line="360" w:lineRule="auto"/>
        <w:ind w:left="600" w:hanging="600"/>
        <w:rPr>
          <w:rFonts w:ascii="Bookman Old Style" w:hAnsi="Bookman Old Style"/>
          <w:b/>
          <w:sz w:val="24"/>
        </w:rPr>
      </w:pPr>
      <w:r w:rsidRPr="0000310C">
        <w:rPr>
          <w:rFonts w:ascii="Bookman Old Style" w:hAnsi="Bookman Old Style" w:hint="eastAsia"/>
          <w:b/>
          <w:sz w:val="24"/>
        </w:rPr>
        <w:t>一、总则</w:t>
      </w:r>
    </w:p>
    <w:p w:rsidR="00B20E1B" w:rsidRPr="0000310C" w:rsidRDefault="00B20E1B" w:rsidP="00B20E1B">
      <w:pPr>
        <w:spacing w:beforeLines="50" w:afterLines="50" w:line="360" w:lineRule="auto"/>
        <w:ind w:left="601" w:hanging="601"/>
        <w:rPr>
          <w:rFonts w:ascii="Bookman Old Style" w:hAnsi="Bookman Old Style"/>
          <w:b/>
          <w:sz w:val="24"/>
        </w:rPr>
      </w:pPr>
      <w:r w:rsidRPr="0000310C">
        <w:rPr>
          <w:rFonts w:ascii="Bookman Old Style" w:hAnsi="Bookman Old Style"/>
          <w:b/>
          <w:sz w:val="24"/>
        </w:rPr>
        <w:t>1</w:t>
      </w:r>
      <w:r w:rsidRPr="0000310C">
        <w:rPr>
          <w:rFonts w:ascii="Bookman Old Style" w:hAnsi="Bookman Old Style" w:hint="eastAsia"/>
          <w:b/>
          <w:sz w:val="24"/>
        </w:rPr>
        <w:t>、投标要求</w:t>
      </w:r>
    </w:p>
    <w:p w:rsidR="00B20E1B" w:rsidRPr="0000310C" w:rsidRDefault="00B20E1B" w:rsidP="00B20E1B">
      <w:pPr>
        <w:spacing w:line="360" w:lineRule="auto"/>
        <w:ind w:left="554" w:hangingChars="231" w:hanging="554"/>
        <w:rPr>
          <w:rFonts w:ascii="Bookman Old Style" w:hAnsi="Bookman Old Style"/>
          <w:sz w:val="24"/>
        </w:rPr>
      </w:pPr>
      <w:r w:rsidRPr="0000310C">
        <w:rPr>
          <w:rFonts w:ascii="Bookman Old Style" w:hAnsi="Bookman Old Style"/>
          <w:sz w:val="24"/>
        </w:rPr>
        <w:t xml:space="preserve">1.1  </w:t>
      </w:r>
      <w:r w:rsidRPr="0000310C">
        <w:rPr>
          <w:rFonts w:ascii="Bookman Old Style" w:hAnsi="Bookman Old Style" w:hint="eastAsia"/>
          <w:sz w:val="24"/>
        </w:rPr>
        <w:t>投标人在准备投标书时，务必在所提供的商品的技术规格文件中，标明型号、商标名称、目录号。</w:t>
      </w:r>
    </w:p>
    <w:p w:rsidR="00B20E1B" w:rsidRPr="0000310C" w:rsidRDefault="00B20E1B" w:rsidP="00B20E1B">
      <w:pPr>
        <w:spacing w:line="360" w:lineRule="auto"/>
        <w:ind w:left="554" w:hangingChars="231" w:hanging="554"/>
        <w:rPr>
          <w:rFonts w:ascii="Bookman Old Style" w:hAnsi="Bookman Old Style"/>
          <w:sz w:val="24"/>
        </w:rPr>
      </w:pPr>
      <w:r w:rsidRPr="0000310C">
        <w:rPr>
          <w:rFonts w:ascii="Bookman Old Style" w:hAnsi="Bookman Old Style"/>
          <w:sz w:val="24"/>
        </w:rPr>
        <w:t xml:space="preserve">1.2  </w:t>
      </w:r>
      <w:r w:rsidRPr="0000310C">
        <w:rPr>
          <w:rFonts w:ascii="Bookman Old Style" w:hAnsi="Bookman Old Style" w:hint="eastAsia"/>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00310C">
        <w:rPr>
          <w:rFonts w:ascii="Bookman Old Style" w:hAnsi="Bookman Old Style"/>
          <w:sz w:val="24"/>
        </w:rPr>
        <w:t>/</w:t>
      </w:r>
      <w:r w:rsidRPr="0000310C">
        <w:rPr>
          <w:rFonts w:ascii="Bookman Old Style" w:hAnsi="Bookman Old Style" w:hint="eastAsia"/>
          <w:sz w:val="24"/>
        </w:rPr>
        <w:t>并拒绝其投标。</w:t>
      </w:r>
    </w:p>
    <w:p w:rsidR="00B20E1B" w:rsidRPr="0000310C" w:rsidRDefault="00B20E1B" w:rsidP="00B20E1B">
      <w:pPr>
        <w:spacing w:line="360" w:lineRule="auto"/>
        <w:ind w:left="554" w:hangingChars="231" w:hanging="554"/>
        <w:rPr>
          <w:rFonts w:ascii="Bookman Old Style" w:hAnsi="Bookman Old Style"/>
          <w:sz w:val="24"/>
        </w:rPr>
      </w:pPr>
      <w:r w:rsidRPr="0000310C">
        <w:rPr>
          <w:rFonts w:ascii="Bookman Old Style" w:hAnsi="Bookman Old Style"/>
          <w:sz w:val="24"/>
        </w:rPr>
        <w:t xml:space="preserve">1.3  </w:t>
      </w:r>
      <w:r w:rsidRPr="0000310C">
        <w:rPr>
          <w:rFonts w:ascii="Bookman Old Style" w:hAnsi="Bookman Old Style" w:hint="eastAsia"/>
          <w:sz w:val="24"/>
        </w:rPr>
        <w:t>投标人提供的产品样本，图表、简图、电路图以及印刷电路板图等都应清晰易读。买方有权不付任何附加费用复制这些资料以供参考。</w:t>
      </w:r>
    </w:p>
    <w:p w:rsidR="00B20E1B" w:rsidRPr="0000310C" w:rsidRDefault="00B20E1B" w:rsidP="00B20E1B">
      <w:pPr>
        <w:spacing w:beforeLines="50" w:afterLines="50" w:line="360" w:lineRule="auto"/>
        <w:ind w:left="601" w:hanging="601"/>
        <w:rPr>
          <w:rFonts w:ascii="Bookman Old Style" w:hAnsi="Bookman Old Style"/>
          <w:b/>
          <w:sz w:val="24"/>
        </w:rPr>
      </w:pPr>
      <w:r w:rsidRPr="0000310C">
        <w:rPr>
          <w:rFonts w:ascii="Bookman Old Style" w:hAnsi="Bookman Old Style"/>
          <w:b/>
          <w:sz w:val="24"/>
        </w:rPr>
        <w:t>2</w:t>
      </w:r>
      <w:r w:rsidRPr="0000310C">
        <w:rPr>
          <w:rFonts w:ascii="Bookman Old Style" w:hAnsi="Bookman Old Style" w:hint="eastAsia"/>
          <w:b/>
          <w:sz w:val="24"/>
        </w:rPr>
        <w:t>、评标标准</w:t>
      </w:r>
    </w:p>
    <w:p w:rsidR="00B20E1B" w:rsidRPr="0000310C" w:rsidRDefault="00B20E1B" w:rsidP="00B20E1B">
      <w:pPr>
        <w:spacing w:line="360" w:lineRule="auto"/>
        <w:ind w:left="566" w:hangingChars="236" w:hanging="566"/>
        <w:rPr>
          <w:rFonts w:ascii="Bookman Old Style" w:hAnsi="Bookman Old Style"/>
          <w:sz w:val="24"/>
        </w:rPr>
      </w:pPr>
      <w:r w:rsidRPr="0000310C">
        <w:rPr>
          <w:rFonts w:ascii="Bookman Old Style" w:hAnsi="Bookman Old Style"/>
          <w:sz w:val="24"/>
        </w:rPr>
        <w:t xml:space="preserve">2.1  </w:t>
      </w:r>
      <w:r w:rsidRPr="0000310C">
        <w:rPr>
          <w:rFonts w:ascii="Bookman Old Style" w:hAnsi="Bookman Old Style" w:hint="eastAsia"/>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B20E1B" w:rsidRPr="0000310C" w:rsidRDefault="00B20E1B" w:rsidP="00B20E1B">
      <w:pPr>
        <w:spacing w:line="360" w:lineRule="auto"/>
        <w:ind w:left="566" w:hangingChars="236" w:hanging="566"/>
        <w:rPr>
          <w:rFonts w:ascii="Bookman Old Style" w:hAnsi="Bookman Old Style"/>
          <w:sz w:val="24"/>
        </w:rPr>
      </w:pPr>
      <w:r w:rsidRPr="0000310C">
        <w:rPr>
          <w:rFonts w:ascii="Bookman Old Style" w:hAnsi="Bookman Old Style"/>
          <w:sz w:val="24"/>
        </w:rPr>
        <w:t xml:space="preserve">2.2  </w:t>
      </w:r>
      <w:r w:rsidRPr="0000310C">
        <w:rPr>
          <w:rFonts w:ascii="Bookman Old Style" w:hAnsi="Bookman Old Style" w:hint="eastAsia"/>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B20E1B" w:rsidRPr="0000310C" w:rsidRDefault="00B20E1B" w:rsidP="00B20E1B">
      <w:pPr>
        <w:spacing w:line="360" w:lineRule="auto"/>
        <w:ind w:left="566" w:hangingChars="236" w:hanging="566"/>
        <w:rPr>
          <w:rFonts w:ascii="Bookman Old Style" w:hAnsi="Bookman Old Style"/>
          <w:sz w:val="24"/>
        </w:rPr>
      </w:pPr>
      <w:r w:rsidRPr="0000310C">
        <w:rPr>
          <w:rFonts w:ascii="Bookman Old Style" w:hAnsi="Bookman Old Style"/>
          <w:sz w:val="24"/>
        </w:rPr>
        <w:t xml:space="preserve">2.3  </w:t>
      </w:r>
      <w:r w:rsidRPr="0000310C">
        <w:rPr>
          <w:rFonts w:ascii="Bookman Old Style" w:hAnsi="Bookman Old Style" w:hint="eastAsia"/>
          <w:sz w:val="24"/>
        </w:rPr>
        <w:t>为便于用户进行接收仪器的准备工作，卖方应在合同生效后</w:t>
      </w:r>
      <w:r w:rsidRPr="0000310C">
        <w:rPr>
          <w:rFonts w:ascii="Bookman Old Style" w:hAnsi="Bookman Old Style"/>
          <w:b/>
          <w:sz w:val="24"/>
        </w:rPr>
        <w:t>60</w:t>
      </w:r>
      <w:r w:rsidRPr="0000310C">
        <w:rPr>
          <w:rFonts w:ascii="Bookman Old Style" w:hAnsi="Bookman Old Style" w:hint="eastAsia"/>
          <w:sz w:val="24"/>
        </w:rPr>
        <w:t>天内向用户提供一套完整的使用说明书、操作手册、维修及安装说明等文件。另一套完整上述资料应在交货时随货包装提供给用户，这些费用应计入投标价中。</w:t>
      </w:r>
    </w:p>
    <w:p w:rsidR="00B20E1B" w:rsidRPr="0000310C" w:rsidRDefault="00B20E1B" w:rsidP="00B20E1B">
      <w:pPr>
        <w:spacing w:line="360" w:lineRule="auto"/>
        <w:ind w:left="566" w:hangingChars="236" w:hanging="566"/>
        <w:rPr>
          <w:rFonts w:ascii="Bookman Old Style" w:hAnsi="Bookman Old Style"/>
          <w:sz w:val="24"/>
        </w:rPr>
      </w:pPr>
      <w:r w:rsidRPr="0000310C">
        <w:rPr>
          <w:rFonts w:ascii="Bookman Old Style" w:hAnsi="Bookman Old Style"/>
          <w:sz w:val="24"/>
        </w:rPr>
        <w:t xml:space="preserve">2.4 </w:t>
      </w:r>
      <w:r w:rsidRPr="0000310C">
        <w:rPr>
          <w:rFonts w:ascii="Bookman Old Style" w:hAnsi="Bookman Old Style" w:hint="eastAsia"/>
          <w:sz w:val="24"/>
        </w:rPr>
        <w:t>关于设备的安装调试，如果有必要的安装准备条件，卖方应在合同生效后一个月内向买方提出详细的要求或计划。安装调试的费用应计入投标价中，并应单独列出，供评标使用。</w:t>
      </w:r>
    </w:p>
    <w:p w:rsidR="00B20E1B" w:rsidRPr="0000310C" w:rsidRDefault="00B20E1B" w:rsidP="00B20E1B">
      <w:pPr>
        <w:spacing w:line="360" w:lineRule="auto"/>
        <w:ind w:left="566" w:hangingChars="236" w:hanging="566"/>
        <w:rPr>
          <w:rFonts w:ascii="Bookman Old Style" w:hAnsi="Bookman Old Style"/>
          <w:sz w:val="24"/>
        </w:rPr>
      </w:pPr>
      <w:r w:rsidRPr="0000310C">
        <w:rPr>
          <w:rFonts w:ascii="Bookman Old Style" w:hAnsi="Bookman Old Style"/>
          <w:sz w:val="24"/>
        </w:rPr>
        <w:t xml:space="preserve">2.5  </w:t>
      </w:r>
      <w:r w:rsidRPr="0000310C">
        <w:rPr>
          <w:rFonts w:ascii="Bookman Old Style" w:hAnsi="Bookman Old Style" w:hint="eastAsia"/>
          <w:sz w:val="24"/>
        </w:rPr>
        <w:t>制造厂家提供的培训指的是涉及货物的基本原理、操作使用和保养维修等有关内容的培训。培训教员的培训费用和培训场地费及培训资料费均应由卖方支付。</w:t>
      </w:r>
    </w:p>
    <w:p w:rsidR="00B20E1B" w:rsidRPr="0000310C" w:rsidRDefault="00B20E1B" w:rsidP="00B20E1B">
      <w:pPr>
        <w:spacing w:line="360" w:lineRule="auto"/>
        <w:ind w:left="566" w:hangingChars="236" w:hanging="566"/>
        <w:rPr>
          <w:rFonts w:ascii="Bookman Old Style" w:hAnsi="Bookman Old Style"/>
          <w:sz w:val="24"/>
        </w:rPr>
      </w:pPr>
      <w:r w:rsidRPr="0000310C">
        <w:rPr>
          <w:rFonts w:ascii="Bookman Old Style" w:hAnsi="Bookman Old Style"/>
          <w:sz w:val="24"/>
        </w:rPr>
        <w:t xml:space="preserve">2.6  </w:t>
      </w:r>
      <w:r w:rsidRPr="0000310C">
        <w:rPr>
          <w:rFonts w:ascii="Bookman Old Style" w:hAnsi="Bookman Old Style" w:hint="eastAsia"/>
          <w:sz w:val="24"/>
        </w:rPr>
        <w:t>在评标过程中，买方有权向投标人索取任何与评标有关的资料，投标人务必在接到此类要求后，在规定时间内予以答复。对于无答复的投标人，买方有权拒绝其投标。</w:t>
      </w:r>
    </w:p>
    <w:p w:rsidR="00B20E1B" w:rsidRPr="0000310C" w:rsidRDefault="00B20E1B" w:rsidP="00B20E1B">
      <w:pPr>
        <w:spacing w:beforeLines="50" w:afterLines="50" w:line="360" w:lineRule="auto"/>
        <w:ind w:left="601" w:hanging="601"/>
        <w:rPr>
          <w:rFonts w:ascii="Bookman Old Style" w:hAnsi="Bookman Old Style"/>
          <w:b/>
          <w:sz w:val="24"/>
        </w:rPr>
      </w:pPr>
    </w:p>
    <w:p w:rsidR="00B20E1B" w:rsidRPr="0000310C" w:rsidRDefault="00B20E1B" w:rsidP="00B20E1B">
      <w:pPr>
        <w:spacing w:beforeLines="50" w:afterLines="50" w:line="360" w:lineRule="auto"/>
        <w:ind w:left="601" w:hanging="601"/>
        <w:rPr>
          <w:rFonts w:ascii="Bookman Old Style" w:hAnsi="Bookman Old Style"/>
          <w:b/>
          <w:sz w:val="24"/>
        </w:rPr>
      </w:pPr>
      <w:r w:rsidRPr="0000310C">
        <w:rPr>
          <w:rFonts w:ascii="Bookman Old Style" w:hAnsi="Bookman Old Style"/>
          <w:b/>
          <w:sz w:val="24"/>
        </w:rPr>
        <w:lastRenderedPageBreak/>
        <w:t>3</w:t>
      </w:r>
      <w:r w:rsidRPr="0000310C">
        <w:rPr>
          <w:rFonts w:ascii="Bookman Old Style" w:hAnsi="Bookman Old Style" w:hint="eastAsia"/>
          <w:b/>
          <w:sz w:val="24"/>
        </w:rPr>
        <w:t>、工作条件</w:t>
      </w:r>
    </w:p>
    <w:p w:rsidR="00B20E1B" w:rsidRPr="0000310C" w:rsidRDefault="00B20E1B" w:rsidP="00B20E1B">
      <w:pPr>
        <w:pStyle w:val="PlainText"/>
        <w:spacing w:line="360" w:lineRule="auto"/>
        <w:rPr>
          <w:rFonts w:ascii="Times New Roman" w:hAnsi="Times New Roman"/>
          <w:sz w:val="24"/>
        </w:rPr>
      </w:pPr>
      <w:bookmarkStart w:id="0" w:name="_GoBack"/>
      <w:r w:rsidRPr="0000310C">
        <w:rPr>
          <w:rFonts w:ascii="Times New Roman" w:hAnsi="Times New Roman"/>
          <w:sz w:val="24"/>
        </w:rPr>
        <w:t xml:space="preserve">3.1 </w:t>
      </w:r>
      <w:r w:rsidRPr="0000310C">
        <w:rPr>
          <w:rFonts w:ascii="Times New Roman" w:hAnsi="Times New Roman"/>
          <w:sz w:val="24"/>
        </w:rPr>
        <w:t>地面测试环境条件</w:t>
      </w:r>
    </w:p>
    <w:p w:rsidR="00B20E1B" w:rsidRPr="0000310C" w:rsidRDefault="00B20E1B" w:rsidP="00B20E1B">
      <w:pPr>
        <w:pStyle w:val="PlainText"/>
        <w:spacing w:line="360" w:lineRule="auto"/>
        <w:ind w:firstLineChars="200" w:firstLine="480"/>
        <w:rPr>
          <w:rFonts w:ascii="Times New Roman" w:hAnsi="Times New Roman"/>
          <w:sz w:val="24"/>
        </w:rPr>
      </w:pPr>
      <w:r w:rsidRPr="0000310C">
        <w:rPr>
          <w:rFonts w:ascii="Times New Roman" w:hAnsi="Times New Roman"/>
          <w:sz w:val="24"/>
        </w:rPr>
        <w:t>除与温度、湿度、压力有关的环境试验外，产品在地面使用、总装、总体试验和运输的环境条件如下：</w:t>
      </w:r>
    </w:p>
    <w:p w:rsidR="00B20E1B" w:rsidRPr="0000310C" w:rsidRDefault="00B20E1B" w:rsidP="00B20E1B">
      <w:pPr>
        <w:pStyle w:val="PlainText"/>
        <w:spacing w:line="360" w:lineRule="auto"/>
        <w:ind w:firstLineChars="200" w:firstLine="480"/>
        <w:rPr>
          <w:rFonts w:ascii="Times New Roman" w:hAnsi="Times New Roman"/>
          <w:sz w:val="24"/>
        </w:rPr>
      </w:pPr>
      <w:r w:rsidRPr="0000310C">
        <w:rPr>
          <w:rFonts w:ascii="Times New Roman" w:hAnsi="Times New Roman"/>
          <w:sz w:val="24"/>
        </w:rPr>
        <w:t>温度：</w:t>
      </w:r>
      <w:r w:rsidRPr="0000310C">
        <w:rPr>
          <w:rFonts w:ascii="Times New Roman" w:hAnsi="Times New Roman"/>
          <w:sz w:val="24"/>
        </w:rPr>
        <w:t>5</w:t>
      </w:r>
      <w:r w:rsidRPr="0000310C">
        <w:rPr>
          <w:rFonts w:hAnsi="宋体" w:cs="宋体" w:hint="eastAsia"/>
          <w:sz w:val="24"/>
        </w:rPr>
        <w:t>℃</w:t>
      </w:r>
      <w:r w:rsidRPr="0000310C">
        <w:rPr>
          <w:rFonts w:ascii="Times New Roman" w:hAnsi="Times New Roman"/>
          <w:sz w:val="24"/>
        </w:rPr>
        <w:t>～</w:t>
      </w:r>
      <w:r w:rsidRPr="0000310C">
        <w:rPr>
          <w:rFonts w:ascii="Times New Roman" w:hAnsi="Times New Roman"/>
          <w:sz w:val="24"/>
        </w:rPr>
        <w:t>40</w:t>
      </w:r>
      <w:r w:rsidRPr="0000310C">
        <w:rPr>
          <w:rFonts w:hAnsi="宋体" w:cs="宋体" w:hint="eastAsia"/>
          <w:sz w:val="24"/>
        </w:rPr>
        <w:t>℃</w:t>
      </w:r>
      <w:r w:rsidRPr="0000310C">
        <w:rPr>
          <w:rFonts w:ascii="Times New Roman" w:hAnsi="Times New Roman"/>
          <w:sz w:val="24"/>
        </w:rPr>
        <w:t>；</w:t>
      </w:r>
    </w:p>
    <w:p w:rsidR="00B20E1B" w:rsidRPr="0000310C" w:rsidRDefault="00B20E1B" w:rsidP="00B20E1B">
      <w:pPr>
        <w:pStyle w:val="PlainText"/>
        <w:spacing w:line="360" w:lineRule="auto"/>
        <w:ind w:firstLineChars="200" w:firstLine="480"/>
        <w:rPr>
          <w:rFonts w:ascii="Times New Roman" w:hAnsi="Times New Roman"/>
          <w:sz w:val="24"/>
        </w:rPr>
      </w:pPr>
      <w:r w:rsidRPr="0000310C">
        <w:rPr>
          <w:rFonts w:ascii="Times New Roman" w:hAnsi="Times New Roman"/>
          <w:sz w:val="24"/>
        </w:rPr>
        <w:t>湿度：</w:t>
      </w:r>
      <w:r w:rsidRPr="0000310C">
        <w:rPr>
          <w:rFonts w:ascii="Times New Roman" w:hAnsi="Times New Roman"/>
          <w:sz w:val="24"/>
        </w:rPr>
        <w:t>20%RH</w:t>
      </w:r>
      <w:r w:rsidRPr="0000310C">
        <w:rPr>
          <w:rFonts w:ascii="Times New Roman" w:hAnsi="Times New Roman"/>
          <w:sz w:val="24"/>
        </w:rPr>
        <w:t>～</w:t>
      </w:r>
      <w:r w:rsidRPr="0000310C">
        <w:rPr>
          <w:rFonts w:ascii="Times New Roman" w:hAnsi="Times New Roman"/>
          <w:sz w:val="24"/>
        </w:rPr>
        <w:t>90%RH</w:t>
      </w:r>
      <w:r w:rsidRPr="0000310C">
        <w:rPr>
          <w:rFonts w:ascii="Times New Roman" w:hAnsi="Times New Roman"/>
          <w:sz w:val="24"/>
        </w:rPr>
        <w:t>；</w:t>
      </w:r>
    </w:p>
    <w:p w:rsidR="00B20E1B" w:rsidRPr="0000310C" w:rsidRDefault="00B20E1B" w:rsidP="00B20E1B">
      <w:pPr>
        <w:pStyle w:val="PlainText"/>
        <w:spacing w:line="360" w:lineRule="auto"/>
        <w:ind w:firstLineChars="200" w:firstLine="480"/>
        <w:rPr>
          <w:rFonts w:ascii="Times New Roman" w:hAnsi="Times New Roman"/>
          <w:sz w:val="24"/>
        </w:rPr>
      </w:pPr>
      <w:r w:rsidRPr="0000310C">
        <w:rPr>
          <w:rFonts w:ascii="Times New Roman" w:hAnsi="Times New Roman"/>
          <w:sz w:val="24"/>
        </w:rPr>
        <w:t>大气压力：常压（实验室压力）；</w:t>
      </w:r>
    </w:p>
    <w:p w:rsidR="00B20E1B" w:rsidRPr="0000310C" w:rsidRDefault="00B20E1B" w:rsidP="00B20E1B">
      <w:pPr>
        <w:pStyle w:val="PlainText"/>
        <w:spacing w:line="360" w:lineRule="auto"/>
        <w:ind w:firstLineChars="200" w:firstLine="480"/>
        <w:rPr>
          <w:rFonts w:ascii="Times New Roman" w:hAnsi="Times New Roman"/>
          <w:sz w:val="24"/>
        </w:rPr>
      </w:pPr>
      <w:r w:rsidRPr="0000310C">
        <w:rPr>
          <w:rFonts w:ascii="Times New Roman" w:hAnsi="Times New Roman"/>
          <w:sz w:val="24"/>
        </w:rPr>
        <w:t>气体环境：空气；</w:t>
      </w:r>
    </w:p>
    <w:p w:rsidR="00B20E1B" w:rsidRPr="0000310C" w:rsidRDefault="00B20E1B" w:rsidP="00B20E1B">
      <w:pPr>
        <w:pStyle w:val="PlainText"/>
        <w:spacing w:line="360" w:lineRule="auto"/>
        <w:ind w:firstLineChars="200" w:firstLine="480"/>
        <w:rPr>
          <w:rFonts w:ascii="Times New Roman" w:hAnsi="Times New Roman"/>
          <w:sz w:val="24"/>
        </w:rPr>
      </w:pPr>
      <w:r w:rsidRPr="0000310C">
        <w:rPr>
          <w:rFonts w:ascii="Times New Roman" w:hAnsi="Times New Roman"/>
          <w:sz w:val="24"/>
        </w:rPr>
        <w:t>地面测试阶段承受</w:t>
      </w:r>
      <w:r w:rsidRPr="0000310C">
        <w:rPr>
          <w:rFonts w:ascii="Times New Roman" w:hAnsi="Times New Roman"/>
          <w:sz w:val="24"/>
        </w:rPr>
        <w:t>0.22MPa(</w:t>
      </w:r>
      <w:r w:rsidRPr="0000310C">
        <w:rPr>
          <w:rFonts w:ascii="Times New Roman" w:hAnsi="Times New Roman"/>
          <w:sz w:val="24"/>
        </w:rPr>
        <w:t>绝对大气压</w:t>
      </w:r>
      <w:r w:rsidRPr="0000310C">
        <w:rPr>
          <w:rFonts w:ascii="Times New Roman" w:hAnsi="Times New Roman"/>
          <w:sz w:val="24"/>
        </w:rPr>
        <w:t>)</w:t>
      </w:r>
      <w:r w:rsidRPr="0000310C">
        <w:rPr>
          <w:rFonts w:ascii="Times New Roman" w:hAnsi="Times New Roman"/>
          <w:sz w:val="24"/>
        </w:rPr>
        <w:t>外压。</w:t>
      </w:r>
    </w:p>
    <w:p w:rsidR="00B20E1B" w:rsidRPr="0000310C" w:rsidRDefault="00B20E1B" w:rsidP="00B20E1B">
      <w:pPr>
        <w:pStyle w:val="PlainText"/>
        <w:spacing w:line="360" w:lineRule="auto"/>
        <w:rPr>
          <w:rFonts w:ascii="Times New Roman" w:hAnsi="Times New Roman"/>
          <w:sz w:val="24"/>
        </w:rPr>
      </w:pPr>
      <w:r w:rsidRPr="0000310C">
        <w:rPr>
          <w:rFonts w:ascii="Times New Roman" w:hAnsi="Times New Roman"/>
          <w:sz w:val="24"/>
        </w:rPr>
        <w:t xml:space="preserve">3.2 </w:t>
      </w:r>
      <w:r w:rsidRPr="0000310C">
        <w:rPr>
          <w:rFonts w:ascii="Times New Roman" w:hAnsi="Times New Roman"/>
          <w:sz w:val="24"/>
        </w:rPr>
        <w:t>地面测试环境条件</w:t>
      </w:r>
    </w:p>
    <w:p w:rsidR="00B20E1B" w:rsidRPr="0000310C" w:rsidRDefault="00B20E1B" w:rsidP="00B20E1B">
      <w:pPr>
        <w:pStyle w:val="PlainText"/>
        <w:spacing w:line="360" w:lineRule="auto"/>
        <w:ind w:firstLineChars="200" w:firstLine="480"/>
        <w:rPr>
          <w:rFonts w:ascii="Times New Roman" w:hAnsi="Times New Roman"/>
          <w:sz w:val="24"/>
        </w:rPr>
      </w:pPr>
      <w:r w:rsidRPr="0000310C">
        <w:rPr>
          <w:rFonts w:ascii="Times New Roman" w:hAnsi="Times New Roman"/>
          <w:sz w:val="24"/>
        </w:rPr>
        <w:t>产品在轨环境条件如下：</w:t>
      </w:r>
    </w:p>
    <w:p w:rsidR="00B20E1B" w:rsidRPr="0000310C" w:rsidRDefault="00B20E1B" w:rsidP="00B20E1B">
      <w:pPr>
        <w:pStyle w:val="PlainText"/>
        <w:spacing w:line="360" w:lineRule="auto"/>
        <w:ind w:firstLineChars="200" w:firstLine="480"/>
        <w:rPr>
          <w:rFonts w:ascii="Times New Roman" w:hAnsi="Times New Roman"/>
          <w:sz w:val="24"/>
        </w:rPr>
      </w:pPr>
      <w:r w:rsidRPr="0000310C">
        <w:rPr>
          <w:rFonts w:ascii="Times New Roman" w:hAnsi="Times New Roman"/>
          <w:sz w:val="24"/>
        </w:rPr>
        <w:t>舱压范围：</w:t>
      </w:r>
      <w:r w:rsidRPr="0000310C">
        <w:rPr>
          <w:rFonts w:ascii="Times New Roman" w:hAnsi="Times New Roman"/>
          <w:sz w:val="24"/>
        </w:rPr>
        <w:t>81.3kPa</w:t>
      </w:r>
      <w:r w:rsidRPr="0000310C">
        <w:rPr>
          <w:rFonts w:ascii="Times New Roman" w:hAnsi="Times New Roman"/>
          <w:sz w:val="24"/>
        </w:rPr>
        <w:t>～</w:t>
      </w:r>
      <w:r w:rsidRPr="0000310C">
        <w:rPr>
          <w:rFonts w:ascii="Times New Roman" w:hAnsi="Times New Roman"/>
          <w:sz w:val="24"/>
        </w:rPr>
        <w:t>104.3kPa</w:t>
      </w:r>
      <w:r w:rsidRPr="0000310C">
        <w:rPr>
          <w:rFonts w:ascii="Times New Roman" w:hAnsi="Times New Roman"/>
          <w:sz w:val="24"/>
        </w:rPr>
        <w:t>；</w:t>
      </w:r>
    </w:p>
    <w:p w:rsidR="00B20E1B" w:rsidRPr="0000310C" w:rsidRDefault="00B20E1B" w:rsidP="00B20E1B">
      <w:pPr>
        <w:pStyle w:val="PlainText"/>
        <w:spacing w:line="360" w:lineRule="auto"/>
        <w:ind w:firstLineChars="200" w:firstLine="480"/>
        <w:rPr>
          <w:rFonts w:ascii="Times New Roman" w:hAnsi="Times New Roman"/>
          <w:sz w:val="24"/>
        </w:rPr>
      </w:pPr>
      <w:r w:rsidRPr="0000310C">
        <w:rPr>
          <w:rFonts w:ascii="Times New Roman" w:hAnsi="Times New Roman"/>
          <w:sz w:val="24"/>
        </w:rPr>
        <w:t>环境气体成分：氧氮混合气体；</w:t>
      </w:r>
    </w:p>
    <w:p w:rsidR="00B20E1B" w:rsidRPr="0000310C" w:rsidRDefault="00B20E1B" w:rsidP="00B20E1B">
      <w:pPr>
        <w:pStyle w:val="PlainText"/>
        <w:spacing w:line="360" w:lineRule="auto"/>
        <w:ind w:firstLineChars="200" w:firstLine="480"/>
        <w:rPr>
          <w:rFonts w:ascii="Times New Roman" w:hAnsi="Times New Roman"/>
          <w:sz w:val="24"/>
        </w:rPr>
      </w:pPr>
      <w:r w:rsidRPr="0000310C">
        <w:rPr>
          <w:rFonts w:ascii="Times New Roman" w:hAnsi="Times New Roman"/>
          <w:sz w:val="24"/>
        </w:rPr>
        <w:t>氧分压：</w:t>
      </w:r>
      <w:r w:rsidRPr="0000310C">
        <w:rPr>
          <w:rFonts w:ascii="Times New Roman" w:hAnsi="Times New Roman"/>
          <w:sz w:val="24"/>
        </w:rPr>
        <w:t>20kPa</w:t>
      </w:r>
      <w:r w:rsidRPr="0000310C">
        <w:rPr>
          <w:rFonts w:ascii="Times New Roman" w:hAnsi="Times New Roman"/>
          <w:sz w:val="24"/>
        </w:rPr>
        <w:t>～</w:t>
      </w:r>
      <w:r w:rsidRPr="0000310C">
        <w:rPr>
          <w:rFonts w:ascii="Times New Roman" w:hAnsi="Times New Roman"/>
          <w:sz w:val="24"/>
        </w:rPr>
        <w:t>24kPa</w:t>
      </w:r>
      <w:r w:rsidRPr="0000310C">
        <w:rPr>
          <w:rFonts w:ascii="Times New Roman" w:hAnsi="Times New Roman"/>
          <w:sz w:val="24"/>
        </w:rPr>
        <w:t>；</w:t>
      </w:r>
    </w:p>
    <w:p w:rsidR="00B20E1B" w:rsidRPr="0000310C" w:rsidRDefault="00B20E1B" w:rsidP="00B20E1B">
      <w:pPr>
        <w:pStyle w:val="PlainText"/>
        <w:spacing w:line="360" w:lineRule="auto"/>
        <w:ind w:firstLineChars="200" w:firstLine="480"/>
        <w:rPr>
          <w:rFonts w:ascii="Times New Roman" w:hAnsi="Times New Roman"/>
          <w:sz w:val="24"/>
        </w:rPr>
      </w:pPr>
      <w:r w:rsidRPr="0000310C">
        <w:rPr>
          <w:rFonts w:ascii="Times New Roman" w:hAnsi="Times New Roman"/>
          <w:sz w:val="24"/>
        </w:rPr>
        <w:t>二氧化碳分压：</w:t>
      </w:r>
      <w:r w:rsidRPr="0000310C">
        <w:rPr>
          <w:rFonts w:ascii="Times New Roman" w:hAnsi="Times New Roman"/>
          <w:sz w:val="24"/>
        </w:rPr>
        <w:t>≤0.8kPa</w:t>
      </w:r>
      <w:r w:rsidRPr="0000310C">
        <w:rPr>
          <w:rFonts w:ascii="Times New Roman" w:hAnsi="Times New Roman"/>
          <w:sz w:val="24"/>
        </w:rPr>
        <w:t>；</w:t>
      </w:r>
    </w:p>
    <w:p w:rsidR="00B20E1B" w:rsidRPr="0000310C" w:rsidRDefault="00B20E1B" w:rsidP="00B20E1B">
      <w:pPr>
        <w:pStyle w:val="PlainText"/>
        <w:spacing w:line="360" w:lineRule="auto"/>
        <w:ind w:firstLineChars="200" w:firstLine="480"/>
        <w:rPr>
          <w:rFonts w:ascii="Times New Roman" w:hAnsi="Times New Roman"/>
          <w:sz w:val="24"/>
        </w:rPr>
      </w:pPr>
      <w:r w:rsidRPr="0000310C">
        <w:rPr>
          <w:rFonts w:ascii="Times New Roman" w:hAnsi="Times New Roman"/>
          <w:sz w:val="24"/>
        </w:rPr>
        <w:t>温度：标称温度</w:t>
      </w:r>
      <w:r w:rsidRPr="0000310C">
        <w:rPr>
          <w:rFonts w:ascii="Times New Roman" w:hAnsi="Times New Roman"/>
          <w:sz w:val="24"/>
        </w:rPr>
        <w:t>23</w:t>
      </w:r>
      <w:r w:rsidRPr="0000310C">
        <w:rPr>
          <w:rFonts w:hAnsi="宋体" w:cs="宋体" w:hint="eastAsia"/>
          <w:sz w:val="24"/>
        </w:rPr>
        <w:t>℃</w:t>
      </w:r>
      <w:r w:rsidRPr="0000310C">
        <w:rPr>
          <w:rFonts w:ascii="Times New Roman" w:hAnsi="Times New Roman"/>
          <w:sz w:val="24"/>
        </w:rPr>
        <w:t>，允许波动范围</w:t>
      </w:r>
      <w:r w:rsidRPr="0000310C">
        <w:rPr>
          <w:rFonts w:ascii="Times New Roman" w:hAnsi="Times New Roman"/>
          <w:sz w:val="24"/>
        </w:rPr>
        <w:t>19</w:t>
      </w:r>
      <w:r w:rsidRPr="0000310C">
        <w:rPr>
          <w:rFonts w:hAnsi="宋体" w:cs="宋体" w:hint="eastAsia"/>
          <w:sz w:val="24"/>
        </w:rPr>
        <w:t>℃</w:t>
      </w:r>
      <w:r w:rsidRPr="0000310C">
        <w:rPr>
          <w:rFonts w:ascii="Times New Roman" w:hAnsi="Times New Roman"/>
          <w:sz w:val="24"/>
        </w:rPr>
        <w:t>～</w:t>
      </w:r>
      <w:r w:rsidRPr="0000310C">
        <w:rPr>
          <w:rFonts w:ascii="Times New Roman" w:hAnsi="Times New Roman"/>
          <w:sz w:val="24"/>
        </w:rPr>
        <w:t>26</w:t>
      </w:r>
      <w:r w:rsidRPr="0000310C">
        <w:rPr>
          <w:rFonts w:hAnsi="宋体" w:cs="宋体" w:hint="eastAsia"/>
          <w:sz w:val="24"/>
        </w:rPr>
        <w:t>℃</w:t>
      </w:r>
      <w:r w:rsidRPr="0000310C">
        <w:rPr>
          <w:rFonts w:ascii="Times New Roman" w:hAnsi="Times New Roman"/>
          <w:sz w:val="24"/>
        </w:rPr>
        <w:t>；</w:t>
      </w:r>
    </w:p>
    <w:p w:rsidR="00B20E1B" w:rsidRPr="0000310C" w:rsidRDefault="00B20E1B" w:rsidP="00B20E1B">
      <w:pPr>
        <w:pStyle w:val="PlainText"/>
        <w:spacing w:line="360" w:lineRule="auto"/>
        <w:ind w:firstLineChars="200" w:firstLine="480"/>
        <w:rPr>
          <w:rFonts w:ascii="Times New Roman" w:hAnsi="Times New Roman"/>
          <w:sz w:val="24"/>
        </w:rPr>
      </w:pPr>
      <w:r w:rsidRPr="0000310C">
        <w:rPr>
          <w:rFonts w:ascii="Times New Roman" w:hAnsi="Times New Roman"/>
          <w:sz w:val="24"/>
        </w:rPr>
        <w:t>湿度：</w:t>
      </w:r>
      <w:r w:rsidRPr="0000310C">
        <w:rPr>
          <w:rFonts w:ascii="Times New Roman" w:hAnsi="Times New Roman"/>
          <w:sz w:val="24"/>
        </w:rPr>
        <w:t>30%RH</w:t>
      </w:r>
      <w:r w:rsidRPr="0000310C">
        <w:rPr>
          <w:rFonts w:ascii="Times New Roman" w:hAnsi="Times New Roman"/>
          <w:sz w:val="24"/>
        </w:rPr>
        <w:t>～</w:t>
      </w:r>
      <w:r w:rsidRPr="0000310C">
        <w:rPr>
          <w:rFonts w:ascii="Times New Roman" w:hAnsi="Times New Roman"/>
          <w:sz w:val="24"/>
        </w:rPr>
        <w:t>70%RH</w:t>
      </w:r>
      <w:r w:rsidRPr="0000310C">
        <w:rPr>
          <w:rFonts w:ascii="Times New Roman" w:hAnsi="Times New Roman"/>
          <w:sz w:val="24"/>
        </w:rPr>
        <w:t>（在温度变化范围内）；</w:t>
      </w:r>
    </w:p>
    <w:p w:rsidR="00B20E1B" w:rsidRPr="0000310C" w:rsidRDefault="00B20E1B" w:rsidP="00B20E1B">
      <w:pPr>
        <w:pStyle w:val="PlainText"/>
        <w:spacing w:line="360" w:lineRule="auto"/>
        <w:ind w:firstLineChars="200" w:firstLine="480"/>
        <w:rPr>
          <w:rFonts w:ascii="Times New Roman" w:hAnsi="Times New Roman"/>
          <w:sz w:val="24"/>
        </w:rPr>
      </w:pPr>
      <w:r w:rsidRPr="0000310C">
        <w:rPr>
          <w:rFonts w:ascii="Times New Roman" w:hAnsi="Times New Roman"/>
          <w:sz w:val="24"/>
        </w:rPr>
        <w:t>风速：（</w:t>
      </w:r>
      <w:r w:rsidRPr="0000310C">
        <w:rPr>
          <w:rFonts w:ascii="Times New Roman" w:hAnsi="Times New Roman"/>
          <w:sz w:val="24"/>
        </w:rPr>
        <w:t>0.08</w:t>
      </w:r>
      <w:r w:rsidRPr="0000310C">
        <w:rPr>
          <w:rFonts w:ascii="Times New Roman" w:hAnsi="Times New Roman"/>
          <w:sz w:val="24"/>
        </w:rPr>
        <w:t>～</w:t>
      </w:r>
      <w:r w:rsidRPr="0000310C">
        <w:rPr>
          <w:rFonts w:ascii="Times New Roman" w:hAnsi="Times New Roman"/>
          <w:sz w:val="24"/>
        </w:rPr>
        <w:t>0.5</w:t>
      </w:r>
      <w:r w:rsidRPr="0000310C">
        <w:rPr>
          <w:rFonts w:ascii="Times New Roman" w:hAnsi="Times New Roman"/>
          <w:sz w:val="24"/>
        </w:rPr>
        <w:t>）</w:t>
      </w:r>
      <w:r w:rsidRPr="0000310C">
        <w:rPr>
          <w:rFonts w:ascii="Times New Roman" w:hAnsi="Times New Roman"/>
          <w:sz w:val="24"/>
        </w:rPr>
        <w:t>m/s</w:t>
      </w:r>
      <w:r w:rsidRPr="0000310C">
        <w:rPr>
          <w:rFonts w:ascii="Times New Roman" w:hAnsi="Times New Roman"/>
          <w:sz w:val="24"/>
        </w:rPr>
        <w:t>；</w:t>
      </w:r>
    </w:p>
    <w:p w:rsidR="00B20E1B" w:rsidRPr="0000310C" w:rsidRDefault="00B20E1B" w:rsidP="00B20E1B">
      <w:pPr>
        <w:pStyle w:val="PlainText"/>
        <w:spacing w:line="360" w:lineRule="auto"/>
        <w:ind w:firstLineChars="200" w:firstLine="480"/>
        <w:rPr>
          <w:rFonts w:ascii="Times New Roman" w:hAnsi="Times New Roman"/>
          <w:sz w:val="24"/>
        </w:rPr>
      </w:pPr>
      <w:r w:rsidRPr="0000310C">
        <w:rPr>
          <w:rFonts w:ascii="Times New Roman" w:hAnsi="Times New Roman"/>
          <w:sz w:val="24"/>
        </w:rPr>
        <w:t>稳态噪声：</w:t>
      </w:r>
      <w:r w:rsidRPr="0000310C">
        <w:rPr>
          <w:rFonts w:ascii="Times New Roman" w:hAnsi="Times New Roman"/>
          <w:sz w:val="24"/>
        </w:rPr>
        <w:t>≤60dB(A)</w:t>
      </w:r>
      <w:r w:rsidRPr="0000310C">
        <w:rPr>
          <w:rFonts w:ascii="Times New Roman" w:hAnsi="Times New Roman"/>
          <w:sz w:val="24"/>
        </w:rPr>
        <w:t>；</w:t>
      </w:r>
    </w:p>
    <w:p w:rsidR="00B20E1B" w:rsidRPr="0000310C" w:rsidRDefault="00B20E1B" w:rsidP="00B20E1B">
      <w:pPr>
        <w:pStyle w:val="PlainText"/>
        <w:spacing w:line="360" w:lineRule="auto"/>
        <w:ind w:firstLineChars="200" w:firstLine="480"/>
        <w:rPr>
          <w:rFonts w:ascii="Times New Roman" w:hAnsi="Times New Roman"/>
          <w:sz w:val="24"/>
        </w:rPr>
      </w:pPr>
      <w:r w:rsidRPr="0000310C">
        <w:rPr>
          <w:rFonts w:ascii="Times New Roman" w:hAnsi="Times New Roman"/>
          <w:sz w:val="24"/>
        </w:rPr>
        <w:t>微重力水平：优于</w:t>
      </w:r>
      <w:r w:rsidRPr="0000310C">
        <w:rPr>
          <w:rFonts w:ascii="Times New Roman" w:hAnsi="Times New Roman"/>
          <w:sz w:val="24"/>
        </w:rPr>
        <w:t>1×10</w:t>
      </w:r>
      <w:r w:rsidRPr="0000310C">
        <w:rPr>
          <w:rFonts w:ascii="Times New Roman" w:hAnsi="Times New Roman"/>
          <w:sz w:val="24"/>
          <w:vertAlign w:val="superscript"/>
        </w:rPr>
        <w:t>-3</w:t>
      </w:r>
      <w:r w:rsidRPr="0000310C">
        <w:rPr>
          <w:rFonts w:ascii="Times New Roman" w:hAnsi="Times New Roman"/>
          <w:sz w:val="24"/>
        </w:rPr>
        <w:t>g</w:t>
      </w:r>
      <w:r w:rsidRPr="0000310C">
        <w:rPr>
          <w:rFonts w:ascii="Times New Roman" w:hAnsi="Times New Roman"/>
          <w:sz w:val="24"/>
        </w:rPr>
        <w:t>量级。</w:t>
      </w:r>
    </w:p>
    <w:bookmarkEnd w:id="0"/>
    <w:p w:rsidR="00B20E1B" w:rsidRPr="0000310C" w:rsidRDefault="00B20E1B" w:rsidP="00B20E1B">
      <w:pPr>
        <w:pStyle w:val="PlainText"/>
        <w:spacing w:line="360" w:lineRule="auto"/>
        <w:ind w:left="408" w:hangingChars="170" w:hanging="408"/>
        <w:rPr>
          <w:rFonts w:ascii="Bookman Old Style" w:hAnsi="Bookman Old Style"/>
          <w:b/>
          <w:sz w:val="24"/>
        </w:rPr>
      </w:pPr>
      <w:r w:rsidRPr="0000310C">
        <w:rPr>
          <w:rFonts w:ascii="Bookman Old Style" w:hAnsi="Bookman Old Style"/>
          <w:b/>
          <w:sz w:val="24"/>
        </w:rPr>
        <w:t>4</w:t>
      </w:r>
      <w:r w:rsidRPr="0000310C">
        <w:rPr>
          <w:rFonts w:ascii="Bookman Old Style" w:hAnsi="Bookman Old Style" w:hint="eastAsia"/>
          <w:b/>
          <w:sz w:val="24"/>
        </w:rPr>
        <w:t>、本技术规格书中标注</w:t>
      </w:r>
      <w:r w:rsidRPr="0000310C">
        <w:rPr>
          <w:rFonts w:ascii="Bookman Old Style" w:hAnsi="Bookman Old Style"/>
          <w:b/>
          <w:sz w:val="24"/>
        </w:rPr>
        <w:t>“</w:t>
      </w:r>
      <w:r w:rsidRPr="0000310C">
        <w:rPr>
          <w:rFonts w:ascii="Bookman Old Style" w:hAnsi="宋体" w:cs="宋体"/>
          <w:sz w:val="24"/>
        </w:rPr>
        <w:t>★</w:t>
      </w:r>
      <w:r w:rsidRPr="0000310C">
        <w:rPr>
          <w:rFonts w:ascii="Bookman Old Style" w:hAnsi="Bookman Old Style"/>
          <w:b/>
          <w:sz w:val="24"/>
        </w:rPr>
        <w:t>”</w:t>
      </w:r>
      <w:r w:rsidRPr="0000310C">
        <w:rPr>
          <w:rFonts w:ascii="Bookman Old Style" w:hAnsi="Bookman Old Style" w:hint="eastAsia"/>
          <w:b/>
          <w:sz w:val="24"/>
        </w:rPr>
        <w:t>号的为关键技术参数，对这些关键技术参数的任何负偏离将导致废标；</w:t>
      </w:r>
    </w:p>
    <w:p w:rsidR="00B20E1B" w:rsidRPr="0000310C" w:rsidRDefault="00B20E1B" w:rsidP="00B20E1B">
      <w:pPr>
        <w:pStyle w:val="PlainText"/>
        <w:spacing w:line="360" w:lineRule="auto"/>
        <w:ind w:left="307" w:hangingChars="128" w:hanging="307"/>
        <w:rPr>
          <w:rFonts w:ascii="Bookman Old Style" w:hAnsi="Bookman Old Style"/>
          <w:b/>
          <w:sz w:val="24"/>
        </w:rPr>
      </w:pPr>
      <w:r w:rsidRPr="0000310C">
        <w:rPr>
          <w:rFonts w:ascii="Bookman Old Style" w:hAnsi="Bookman Old Style"/>
          <w:b/>
          <w:sz w:val="24"/>
        </w:rPr>
        <w:t>5</w:t>
      </w:r>
      <w:r w:rsidRPr="0000310C">
        <w:rPr>
          <w:rFonts w:ascii="Bookman Old Style" w:hAnsi="Bookman Old Style" w:hint="eastAsia"/>
          <w:b/>
          <w:sz w:val="24"/>
        </w:rPr>
        <w:t>、如在具体技术规格中有本总则不一致之处，以具体技术规格中的要求为准。</w:t>
      </w:r>
    </w:p>
    <w:p w:rsidR="00B20E1B" w:rsidRPr="0000310C" w:rsidRDefault="00B20E1B" w:rsidP="00B20E1B">
      <w:pPr>
        <w:pStyle w:val="4"/>
        <w:spacing w:beforeLines="50"/>
        <w:rPr>
          <w:rFonts w:ascii="Times New Roman" w:hAnsi="Times New Roman"/>
          <w:sz w:val="24"/>
        </w:rPr>
      </w:pPr>
      <w:r w:rsidRPr="0000310C">
        <w:rPr>
          <w:rFonts w:ascii="Bookman Old Style" w:hAnsi="Bookman Old Style"/>
        </w:rPr>
        <w:br w:type="page"/>
      </w:r>
      <w:r w:rsidRPr="0000310C">
        <w:rPr>
          <w:rFonts w:ascii="Times New Roman" w:hAnsi="Times New Roman"/>
          <w:sz w:val="30"/>
          <w:szCs w:val="30"/>
        </w:rPr>
        <w:lastRenderedPageBreak/>
        <w:t>二、具体技术规格</w:t>
      </w:r>
    </w:p>
    <w:p w:rsidR="00B20E1B" w:rsidRPr="0000310C" w:rsidRDefault="00B20E1B" w:rsidP="00B20E1B">
      <w:pPr>
        <w:adjustRightInd w:val="0"/>
        <w:snapToGrid w:val="0"/>
        <w:spacing w:line="360" w:lineRule="auto"/>
        <w:jc w:val="center"/>
        <w:rPr>
          <w:b/>
          <w:bCs/>
          <w:kern w:val="44"/>
          <w:sz w:val="32"/>
          <w:szCs w:val="44"/>
        </w:rPr>
      </w:pPr>
      <w:r w:rsidRPr="0000310C">
        <w:rPr>
          <w:rFonts w:ascii="Bookman Old Style" w:hAnsi="Bookman Old Style" w:cs="Arial" w:hint="eastAsia"/>
          <w:b/>
          <w:bCs/>
          <w:sz w:val="24"/>
        </w:rPr>
        <w:t>品目一</w:t>
      </w:r>
      <w:r w:rsidRPr="0000310C">
        <w:rPr>
          <w:rFonts w:ascii="Bookman Old Style" w:hAnsi="Bookman Old Style" w:cs="Arial" w:hint="eastAsia"/>
          <w:b/>
          <w:bCs/>
          <w:sz w:val="24"/>
        </w:rPr>
        <w:t xml:space="preserve">   </w:t>
      </w:r>
      <w:r w:rsidRPr="0000310C">
        <w:rPr>
          <w:rFonts w:ascii="Bookman Old Style" w:hAnsi="Bookman Old Style" w:cs="Arial" w:hint="eastAsia"/>
          <w:b/>
          <w:bCs/>
          <w:sz w:val="24"/>
        </w:rPr>
        <w:t>气相色谱仪参数</w:t>
      </w:r>
    </w:p>
    <w:p w:rsidR="00B20E1B" w:rsidRPr="0000310C" w:rsidRDefault="00B20E1B" w:rsidP="00B20E1B">
      <w:pPr>
        <w:spacing w:line="288" w:lineRule="auto"/>
        <w:jc w:val="left"/>
        <w:rPr>
          <w:rFonts w:ascii="Arial" w:eastAsia="黑体" w:hAnsi="Arial"/>
          <w:b/>
          <w:kern w:val="0"/>
          <w:sz w:val="24"/>
        </w:rPr>
      </w:pPr>
      <w:r w:rsidRPr="0000310C">
        <w:rPr>
          <w:rFonts w:ascii="Arial" w:eastAsia="黑体" w:hAnsi="Arial" w:hint="eastAsia"/>
          <w:b/>
          <w:bCs/>
          <w:kern w:val="0"/>
          <w:sz w:val="24"/>
        </w:rPr>
        <w:t>1</w:t>
      </w:r>
      <w:r w:rsidRPr="0000310C">
        <w:rPr>
          <w:rFonts w:ascii="Arial" w:eastAsia="黑体" w:hAnsi="Arial" w:hint="eastAsia"/>
          <w:b/>
          <w:bCs/>
          <w:kern w:val="0"/>
          <w:sz w:val="24"/>
        </w:rPr>
        <w:t>．数量</w:t>
      </w:r>
      <w:r w:rsidRPr="0000310C">
        <w:rPr>
          <w:rFonts w:ascii="Arial" w:eastAsia="黑体" w:hAnsi="Arial" w:hint="eastAsia"/>
          <w:bCs/>
          <w:kern w:val="0"/>
          <w:sz w:val="24"/>
        </w:rPr>
        <w:t>：</w:t>
      </w:r>
      <w:r w:rsidRPr="0000310C">
        <w:rPr>
          <w:rFonts w:ascii="宋体" w:hAnsi="宋体" w:hint="eastAsia"/>
          <w:b/>
          <w:sz w:val="24"/>
        </w:rPr>
        <w:t>1台</w:t>
      </w:r>
    </w:p>
    <w:p w:rsidR="00B20E1B" w:rsidRPr="0000310C" w:rsidRDefault="00B20E1B" w:rsidP="00B20E1B">
      <w:pPr>
        <w:spacing w:line="288" w:lineRule="auto"/>
        <w:jc w:val="left"/>
        <w:rPr>
          <w:rFonts w:ascii="宋体" w:hAnsi="宋体"/>
          <w:bCs/>
          <w:sz w:val="24"/>
          <w:szCs w:val="32"/>
        </w:rPr>
      </w:pPr>
      <w:r w:rsidRPr="0000310C">
        <w:rPr>
          <w:rFonts w:ascii="Arial" w:eastAsia="黑体" w:hAnsi="Arial"/>
          <w:b/>
          <w:kern w:val="0"/>
          <w:sz w:val="24"/>
        </w:rPr>
        <w:t>2</w:t>
      </w:r>
      <w:r w:rsidRPr="0000310C">
        <w:rPr>
          <w:rFonts w:ascii="Arial" w:eastAsia="黑体" w:hAnsi="Arial" w:hint="eastAsia"/>
          <w:b/>
          <w:kern w:val="0"/>
          <w:sz w:val="24"/>
        </w:rPr>
        <w:t>．</w:t>
      </w:r>
      <w:r w:rsidRPr="0000310C">
        <w:rPr>
          <w:rFonts w:hint="eastAsia"/>
          <w:b/>
          <w:bCs/>
          <w:kern w:val="0"/>
          <w:sz w:val="24"/>
        </w:rPr>
        <w:t>应用范围：</w:t>
      </w:r>
      <w:r w:rsidRPr="0000310C">
        <w:rPr>
          <w:rFonts w:ascii="宋体" w:hAnsi="宋体" w:hint="eastAsia"/>
          <w:bCs/>
          <w:sz w:val="24"/>
        </w:rPr>
        <w:t>该设备能在相对较宽的频谱范围内提供极高的频率分辨率且不会因电离而破坏被检测物质，可用于固体、液体及粉末态物质的检测与分析。</w:t>
      </w:r>
    </w:p>
    <w:p w:rsidR="00B20E1B" w:rsidRPr="0000310C" w:rsidRDefault="00B20E1B" w:rsidP="00B20E1B">
      <w:pPr>
        <w:spacing w:line="288" w:lineRule="auto"/>
        <w:jc w:val="left"/>
        <w:rPr>
          <w:rFonts w:ascii="宋体" w:hAnsi="宋体" w:cs="宋体"/>
          <w:b/>
          <w:sz w:val="24"/>
        </w:rPr>
      </w:pPr>
      <w:r w:rsidRPr="0000310C">
        <w:rPr>
          <w:rFonts w:ascii="Arial" w:eastAsia="黑体" w:hAnsi="Arial" w:hint="eastAsia"/>
          <w:b/>
          <w:kern w:val="0"/>
          <w:sz w:val="24"/>
        </w:rPr>
        <w:t>3</w:t>
      </w:r>
      <w:r w:rsidRPr="0000310C">
        <w:rPr>
          <w:rFonts w:ascii="Arial" w:eastAsia="黑体" w:hAnsi="Arial" w:hint="eastAsia"/>
          <w:b/>
          <w:kern w:val="0"/>
          <w:sz w:val="24"/>
        </w:rPr>
        <w:t>．</w:t>
      </w:r>
      <w:r w:rsidRPr="0000310C">
        <w:rPr>
          <w:rFonts w:hAnsi="Arial" w:hint="eastAsia"/>
          <w:b/>
          <w:bCs/>
          <w:kern w:val="0"/>
          <w:sz w:val="24"/>
        </w:rPr>
        <w:t>技术要求</w:t>
      </w:r>
    </w:p>
    <w:p w:rsidR="00B20E1B" w:rsidRPr="0000310C" w:rsidRDefault="00B20E1B" w:rsidP="00B20E1B">
      <w:pPr>
        <w:pStyle w:val="a5"/>
        <w:spacing w:beforeLines="50"/>
        <w:rPr>
          <w:rFonts w:ascii="宋体" w:hAnsi="宋体"/>
          <w:sz w:val="24"/>
        </w:rPr>
      </w:pPr>
      <w:r w:rsidRPr="0000310C">
        <w:rPr>
          <w:rFonts w:ascii="宋体" w:hAnsi="宋体" w:hint="eastAsia"/>
          <w:sz w:val="24"/>
        </w:rPr>
        <w:t>3.1</w:t>
      </w:r>
      <w:r w:rsidRPr="0000310C">
        <w:rPr>
          <w:rFonts w:ascii="宋体" w:hAnsi="宋体"/>
          <w:sz w:val="24"/>
        </w:rPr>
        <w:t>色谱部分：</w:t>
      </w:r>
    </w:p>
    <w:p w:rsidR="00B20E1B" w:rsidRPr="0000310C" w:rsidRDefault="00B20E1B" w:rsidP="00B20E1B">
      <w:pPr>
        <w:pStyle w:val="a5"/>
        <w:spacing w:beforeLines="50"/>
        <w:ind w:firstLineChars="50" w:firstLine="120"/>
        <w:rPr>
          <w:rFonts w:ascii="宋体" w:hAnsi="宋体"/>
          <w:sz w:val="24"/>
        </w:rPr>
      </w:pPr>
      <w:r w:rsidRPr="0000310C">
        <w:rPr>
          <w:rFonts w:ascii="Bookman Old Style" w:hAnsi="宋体" w:cs="宋体" w:hint="eastAsia"/>
          <w:sz w:val="24"/>
        </w:rPr>
        <w:t>#</w:t>
      </w:r>
      <w:r w:rsidRPr="0000310C">
        <w:rPr>
          <w:rFonts w:ascii="宋体" w:hAnsi="宋体"/>
          <w:sz w:val="24"/>
        </w:rPr>
        <w:t>1</w:t>
      </w:r>
      <w:r w:rsidRPr="0000310C">
        <w:rPr>
          <w:rFonts w:ascii="宋体" w:hAnsi="宋体" w:hint="eastAsia"/>
          <w:sz w:val="24"/>
        </w:rPr>
        <w:t>)</w:t>
      </w:r>
      <w:r w:rsidRPr="0000310C">
        <w:rPr>
          <w:rFonts w:ascii="宋体" w:hAnsi="宋体"/>
          <w:sz w:val="24"/>
        </w:rPr>
        <w:t xml:space="preserve">、色谱性能：  </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w:t>
      </w:r>
      <w:r w:rsidRPr="0000310C">
        <w:rPr>
          <w:rFonts w:ascii="宋体" w:hAnsi="宋体"/>
          <w:sz w:val="24"/>
        </w:rPr>
        <w:t>)保留时间重现性&lt;0.008% 或&lt;0.0008 min</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ii</w:t>
      </w:r>
      <w:r w:rsidRPr="0000310C">
        <w:rPr>
          <w:rFonts w:ascii="宋体" w:hAnsi="宋体"/>
          <w:sz w:val="24"/>
        </w:rPr>
        <w:t>)峰面积重现性&lt;1%RSD</w:t>
      </w:r>
    </w:p>
    <w:p w:rsidR="00B20E1B" w:rsidRPr="0000310C" w:rsidRDefault="00B20E1B" w:rsidP="00B20E1B">
      <w:pPr>
        <w:pStyle w:val="a5"/>
        <w:spacing w:beforeLines="50"/>
        <w:rPr>
          <w:rFonts w:ascii="宋体" w:hAnsi="宋体"/>
          <w:sz w:val="24"/>
        </w:rPr>
      </w:pPr>
      <w:r w:rsidRPr="0000310C">
        <w:rPr>
          <w:rFonts w:ascii="宋体" w:hAnsi="宋体"/>
          <w:sz w:val="24"/>
        </w:rPr>
        <w:t> 2</w:t>
      </w:r>
      <w:r w:rsidRPr="0000310C">
        <w:rPr>
          <w:rFonts w:ascii="宋体" w:hAnsi="宋体" w:hint="eastAsia"/>
          <w:sz w:val="24"/>
        </w:rPr>
        <w:t>)</w:t>
      </w:r>
      <w:r w:rsidRPr="0000310C">
        <w:rPr>
          <w:rFonts w:ascii="宋体" w:hAnsi="宋体"/>
          <w:sz w:val="24"/>
        </w:rPr>
        <w:t xml:space="preserve">、电子压力控制(EPC)： </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w:t>
      </w:r>
      <w:r w:rsidRPr="0000310C">
        <w:rPr>
          <w:rFonts w:ascii="宋体" w:hAnsi="宋体"/>
          <w:sz w:val="24"/>
        </w:rPr>
        <w:t>)自动海拔高度压力及室温补偿;</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w:t>
      </w:r>
      <w:r w:rsidRPr="0000310C">
        <w:rPr>
          <w:rFonts w:ascii="宋体" w:hAnsi="宋体"/>
          <w:sz w:val="24"/>
        </w:rPr>
        <w:t>)控制精度0.001psi;</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iii</w:t>
      </w:r>
      <w:r w:rsidRPr="0000310C">
        <w:rPr>
          <w:rFonts w:ascii="宋体" w:hAnsi="宋体"/>
          <w:sz w:val="24"/>
        </w:rPr>
        <w:t>)压力/流量程序:3级</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iv</w:t>
      </w:r>
      <w:r w:rsidRPr="0000310C">
        <w:rPr>
          <w:rFonts w:ascii="宋体" w:hAnsi="宋体"/>
          <w:sz w:val="24"/>
        </w:rPr>
        <w:t>)具有恒流，恒压，程序增加流速，程序升压及压力脉冲等操作模式的电子气路控制</w:t>
      </w:r>
    </w:p>
    <w:p w:rsidR="00B20E1B" w:rsidRPr="0000310C" w:rsidRDefault="00B20E1B" w:rsidP="00B20E1B">
      <w:pPr>
        <w:pStyle w:val="a5"/>
        <w:spacing w:beforeLines="50"/>
        <w:ind w:firstLineChars="100" w:firstLine="240"/>
        <w:rPr>
          <w:rFonts w:ascii="宋体" w:hAnsi="宋体"/>
          <w:sz w:val="24"/>
        </w:rPr>
      </w:pPr>
      <w:r w:rsidRPr="0000310C">
        <w:rPr>
          <w:rFonts w:ascii="宋体" w:hAnsi="宋体" w:hint="eastAsia"/>
          <w:sz w:val="24"/>
        </w:rPr>
        <w:t>#</w:t>
      </w:r>
      <w:r w:rsidRPr="0000310C">
        <w:rPr>
          <w:rFonts w:ascii="宋体" w:hAnsi="宋体"/>
          <w:sz w:val="24"/>
        </w:rPr>
        <w:t>3</w:t>
      </w:r>
      <w:r w:rsidRPr="0000310C">
        <w:rPr>
          <w:rFonts w:ascii="宋体" w:hAnsi="宋体" w:hint="eastAsia"/>
          <w:sz w:val="24"/>
        </w:rPr>
        <w:t>)</w:t>
      </w:r>
      <w:r w:rsidRPr="0000310C">
        <w:rPr>
          <w:rFonts w:ascii="宋体" w:hAnsi="宋体"/>
          <w:sz w:val="24"/>
        </w:rPr>
        <w:t xml:space="preserve">、加热区域： </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w:t>
      </w:r>
      <w:r w:rsidRPr="0000310C">
        <w:rPr>
          <w:rFonts w:ascii="宋体" w:hAnsi="宋体"/>
          <w:sz w:val="24"/>
        </w:rPr>
        <w:t>)除柱箱外，可加热控温的区域应不少于6个</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w:t>
      </w:r>
      <w:r w:rsidRPr="0000310C">
        <w:rPr>
          <w:rFonts w:ascii="宋体" w:hAnsi="宋体"/>
          <w:sz w:val="24"/>
        </w:rPr>
        <w:t>)最高温度可达400˚C</w:t>
      </w:r>
    </w:p>
    <w:p w:rsidR="00B20E1B" w:rsidRPr="0000310C" w:rsidRDefault="00B20E1B" w:rsidP="00B20E1B">
      <w:pPr>
        <w:pStyle w:val="a5"/>
        <w:spacing w:beforeLines="50"/>
        <w:ind w:firstLineChars="150" w:firstLine="360"/>
        <w:rPr>
          <w:rFonts w:ascii="宋体" w:hAnsi="宋体"/>
          <w:sz w:val="24"/>
        </w:rPr>
      </w:pPr>
      <w:r w:rsidRPr="0000310C">
        <w:rPr>
          <w:rFonts w:ascii="宋体" w:hAnsi="宋体"/>
          <w:sz w:val="24"/>
        </w:rPr>
        <w:t>4</w:t>
      </w:r>
      <w:r w:rsidRPr="0000310C">
        <w:rPr>
          <w:rFonts w:ascii="宋体" w:hAnsi="宋体" w:hint="eastAsia"/>
          <w:sz w:val="24"/>
        </w:rPr>
        <w:t>)</w:t>
      </w:r>
      <w:r w:rsidRPr="0000310C">
        <w:rPr>
          <w:rFonts w:ascii="宋体" w:hAnsi="宋体"/>
          <w:sz w:val="24"/>
        </w:rPr>
        <w:t xml:space="preserve">、柱温箱：  </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w:t>
      </w:r>
      <w:r w:rsidRPr="0000310C">
        <w:rPr>
          <w:rFonts w:ascii="宋体" w:hAnsi="宋体"/>
          <w:sz w:val="24"/>
        </w:rPr>
        <w:t>)温度范围：室温以上4˚C~450˚C</w:t>
      </w:r>
    </w:p>
    <w:p w:rsidR="00B20E1B" w:rsidRPr="0000310C" w:rsidRDefault="00B20E1B" w:rsidP="00B20E1B">
      <w:pPr>
        <w:pStyle w:val="a5"/>
        <w:spacing w:beforeLines="50"/>
        <w:ind w:firstLineChars="150" w:firstLine="360"/>
        <w:rPr>
          <w:rFonts w:ascii="宋体" w:hAnsi="宋体"/>
          <w:sz w:val="24"/>
        </w:rPr>
      </w:pPr>
      <w:r w:rsidRPr="0000310C">
        <w:rPr>
          <w:rFonts w:ascii="宋体" w:hAnsi="宋体"/>
          <w:sz w:val="24"/>
        </w:rPr>
        <w:t xml:space="preserve">  </w:t>
      </w:r>
      <w:r w:rsidRPr="0000310C">
        <w:rPr>
          <w:rFonts w:ascii="宋体" w:hAnsi="宋体" w:hint="eastAsia"/>
          <w:sz w:val="24"/>
        </w:rPr>
        <w:t>ii</w:t>
      </w:r>
      <w:r w:rsidRPr="0000310C">
        <w:rPr>
          <w:rFonts w:ascii="宋体" w:hAnsi="宋体"/>
          <w:sz w:val="24"/>
        </w:rPr>
        <w:t>)温度设定：1˚C；程序设定升温速率0.1˚C</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iii</w:t>
      </w:r>
      <w:r w:rsidRPr="0000310C">
        <w:rPr>
          <w:rFonts w:ascii="宋体" w:hAnsi="宋体"/>
          <w:sz w:val="24"/>
        </w:rPr>
        <w:t>)最大升温速度：120˚C/分钟</w:t>
      </w:r>
    </w:p>
    <w:p w:rsidR="00B20E1B" w:rsidRPr="0000310C" w:rsidRDefault="00B20E1B" w:rsidP="00B20E1B">
      <w:pPr>
        <w:pStyle w:val="a5"/>
        <w:spacing w:beforeLines="50"/>
        <w:ind w:firstLineChars="100" w:firstLine="240"/>
        <w:rPr>
          <w:rFonts w:ascii="宋体" w:hAnsi="宋体"/>
          <w:sz w:val="24"/>
        </w:rPr>
      </w:pPr>
      <w:r w:rsidRPr="0000310C">
        <w:rPr>
          <w:rFonts w:ascii="宋体" w:hAnsi="宋体"/>
          <w:sz w:val="24"/>
        </w:rPr>
        <w:t xml:space="preserve">   </w:t>
      </w:r>
      <w:r w:rsidRPr="0000310C">
        <w:rPr>
          <w:rFonts w:ascii="宋体" w:hAnsi="宋体" w:hint="eastAsia"/>
          <w:sz w:val="24"/>
        </w:rPr>
        <w:t>iv</w:t>
      </w:r>
      <w:r w:rsidRPr="0000310C">
        <w:rPr>
          <w:rFonts w:ascii="宋体" w:hAnsi="宋体"/>
          <w:sz w:val="24"/>
        </w:rPr>
        <w:t>)温度稳定性：当环境温度变化1˚C时，优于0.01˚C</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w:t>
      </w:r>
      <w:r w:rsidRPr="0000310C">
        <w:rPr>
          <w:rFonts w:ascii="宋体" w:hAnsi="宋体"/>
          <w:sz w:val="24"/>
        </w:rPr>
        <w:t>)程序升温：20阶21平台</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vi</w:t>
      </w:r>
      <w:r w:rsidRPr="0000310C">
        <w:rPr>
          <w:rFonts w:ascii="宋体" w:hAnsi="宋体"/>
          <w:sz w:val="24"/>
        </w:rPr>
        <w:t>)最大运行时间：999.99分钟</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vii</w:t>
      </w:r>
      <w:r w:rsidRPr="0000310C">
        <w:rPr>
          <w:rFonts w:ascii="宋体" w:hAnsi="宋体"/>
          <w:sz w:val="24"/>
        </w:rPr>
        <w:t>)降温速率：从400˚C降至50˚C&lt;240秒</w:t>
      </w:r>
    </w:p>
    <w:p w:rsidR="00B20E1B" w:rsidRPr="0000310C" w:rsidRDefault="00B20E1B" w:rsidP="00B20E1B">
      <w:pPr>
        <w:pStyle w:val="a5"/>
        <w:spacing w:beforeLines="50"/>
        <w:ind w:firstLineChars="150" w:firstLine="360"/>
        <w:rPr>
          <w:rFonts w:ascii="宋体" w:hAnsi="宋体"/>
          <w:sz w:val="24"/>
        </w:rPr>
      </w:pPr>
      <w:r w:rsidRPr="0000310C">
        <w:rPr>
          <w:rFonts w:ascii="宋体" w:hAnsi="宋体" w:hint="eastAsia"/>
          <w:sz w:val="24"/>
        </w:rPr>
        <w:t>5)</w:t>
      </w:r>
      <w:r w:rsidRPr="0000310C">
        <w:rPr>
          <w:rFonts w:ascii="宋体" w:hAnsi="宋体"/>
          <w:sz w:val="24"/>
        </w:rPr>
        <w:t xml:space="preserve">、分流/不分流毛细柱进样口：  </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w:t>
      </w:r>
      <w:r w:rsidRPr="0000310C">
        <w:rPr>
          <w:rFonts w:ascii="宋体" w:hAnsi="宋体"/>
          <w:sz w:val="24"/>
        </w:rPr>
        <w:t>)带电子气路控制，控制精度：0.001Psi</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w:t>
      </w:r>
      <w:r w:rsidRPr="0000310C">
        <w:rPr>
          <w:rFonts w:ascii="宋体" w:hAnsi="宋体"/>
          <w:sz w:val="24"/>
        </w:rPr>
        <w:t>)适用于所有毛细管柱：50～530</w:t>
      </w:r>
      <w:r w:rsidRPr="0000310C">
        <w:rPr>
          <w:sz w:val="24"/>
        </w:rPr>
        <w:t>μm</w:t>
      </w:r>
      <w:r w:rsidRPr="0000310C">
        <w:rPr>
          <w:rFonts w:ascii="宋体" w:hAnsi="宋体"/>
          <w:sz w:val="24"/>
        </w:rPr>
        <w:t>内径</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iii</w:t>
      </w:r>
      <w:r w:rsidRPr="0000310C">
        <w:rPr>
          <w:rFonts w:ascii="宋体" w:hAnsi="宋体"/>
          <w:sz w:val="24"/>
        </w:rPr>
        <w:t>)分流比可达7500:1</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lastRenderedPageBreak/>
        <w:t>iv</w:t>
      </w:r>
      <w:r w:rsidRPr="0000310C">
        <w:rPr>
          <w:rFonts w:ascii="宋体" w:hAnsi="宋体"/>
          <w:sz w:val="24"/>
        </w:rPr>
        <w:t xml:space="preserve">)最高使用温度：400 </w:t>
      </w:r>
      <w:r w:rsidRPr="0000310C">
        <w:rPr>
          <w:rFonts w:ascii="宋体" w:hAnsi="宋体" w:hint="eastAsia"/>
          <w:sz w:val="24"/>
        </w:rPr>
        <w:t>℃</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v</w:t>
      </w:r>
      <w:r w:rsidRPr="0000310C">
        <w:rPr>
          <w:rFonts w:ascii="宋体" w:hAnsi="宋体"/>
          <w:sz w:val="24"/>
        </w:rPr>
        <w:t>)总流量设定范围：N2 从0 ~200mL/min。H2 或He 从0 ~1,250mL/min</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vi</w:t>
      </w:r>
      <w:r w:rsidRPr="0000310C">
        <w:rPr>
          <w:rFonts w:ascii="宋体" w:hAnsi="宋体"/>
          <w:sz w:val="24"/>
        </w:rPr>
        <w:t>)载气节省模式可以减少气体消耗而不影响仪器的性能</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vii</w:t>
      </w:r>
      <w:r w:rsidRPr="0000310C">
        <w:rPr>
          <w:rFonts w:ascii="宋体" w:hAnsi="宋体"/>
          <w:sz w:val="24"/>
        </w:rPr>
        <w:t>)电子隔垫吹扫的流量控制可消除鬼峰</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viii</w:t>
      </w:r>
      <w:r w:rsidRPr="0000310C">
        <w:rPr>
          <w:rFonts w:ascii="宋体" w:hAnsi="宋体"/>
          <w:sz w:val="24"/>
        </w:rPr>
        <w:t>)扳转式顶盖进样口密封系统，利于快速、简便地更换进样口衬管</w:t>
      </w:r>
    </w:p>
    <w:p w:rsidR="00B20E1B" w:rsidRPr="0000310C" w:rsidRDefault="00B20E1B" w:rsidP="00B20E1B">
      <w:pPr>
        <w:pStyle w:val="a5"/>
        <w:spacing w:beforeLines="50"/>
        <w:rPr>
          <w:rFonts w:ascii="宋体" w:hAnsi="宋体"/>
          <w:sz w:val="24"/>
        </w:rPr>
      </w:pPr>
      <w:r w:rsidRPr="0000310C">
        <w:rPr>
          <w:rFonts w:ascii="Bookman Old Style" w:hAnsi="宋体" w:cs="宋体"/>
          <w:sz w:val="24"/>
        </w:rPr>
        <w:t>★</w:t>
      </w:r>
      <w:r w:rsidRPr="0000310C">
        <w:rPr>
          <w:rFonts w:ascii="宋体" w:hAnsi="宋体" w:hint="eastAsia"/>
          <w:sz w:val="24"/>
        </w:rPr>
        <w:t>6)</w:t>
      </w:r>
      <w:r w:rsidRPr="0000310C">
        <w:rPr>
          <w:rFonts w:ascii="宋体" w:hAnsi="宋体"/>
          <w:sz w:val="24"/>
        </w:rPr>
        <w:t>、</w:t>
      </w:r>
      <w:r w:rsidRPr="0000310C">
        <w:rPr>
          <w:rFonts w:ascii="宋体" w:hAnsi="宋体" w:hint="eastAsia"/>
          <w:sz w:val="24"/>
        </w:rPr>
        <w:t>配备</w:t>
      </w:r>
      <w:r w:rsidRPr="0000310C">
        <w:rPr>
          <w:rFonts w:ascii="宋体" w:hAnsi="宋体"/>
          <w:sz w:val="24"/>
        </w:rPr>
        <w:t xml:space="preserve">自动进样器：  </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w:t>
      </w:r>
      <w:r w:rsidRPr="0000310C">
        <w:rPr>
          <w:rFonts w:ascii="宋体" w:hAnsi="宋体"/>
          <w:sz w:val="24"/>
        </w:rPr>
        <w:t>)进样位数：16位（不含洗针位）</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w:t>
      </w:r>
      <w:r w:rsidRPr="0000310C">
        <w:rPr>
          <w:rFonts w:ascii="宋体" w:hAnsi="宋体"/>
          <w:sz w:val="24"/>
        </w:rPr>
        <w:t>)进样量范围：0.1～50μL</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iii</w:t>
      </w:r>
      <w:r w:rsidRPr="0000310C">
        <w:rPr>
          <w:rFonts w:ascii="宋体" w:hAnsi="宋体"/>
          <w:sz w:val="24"/>
        </w:rPr>
        <w:t>)进样量线性：≥99%</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iv</w:t>
      </w:r>
      <w:r w:rsidRPr="0000310C">
        <w:rPr>
          <w:rFonts w:ascii="宋体" w:hAnsi="宋体"/>
          <w:sz w:val="24"/>
        </w:rPr>
        <w:t>)进样重复性：RSD&lt;0.3%</w:t>
      </w:r>
    </w:p>
    <w:p w:rsidR="00B20E1B" w:rsidRPr="0000310C" w:rsidRDefault="00B20E1B" w:rsidP="00B20E1B">
      <w:pPr>
        <w:pStyle w:val="a5"/>
        <w:spacing w:beforeLines="50"/>
        <w:ind w:firstLineChars="100" w:firstLine="240"/>
        <w:rPr>
          <w:rFonts w:ascii="宋体" w:hAnsi="宋体"/>
          <w:sz w:val="24"/>
        </w:rPr>
      </w:pPr>
      <w:r w:rsidRPr="0000310C">
        <w:rPr>
          <w:rFonts w:ascii="宋体" w:hAnsi="宋体" w:hint="eastAsia"/>
          <w:sz w:val="24"/>
        </w:rPr>
        <w:t>7)</w:t>
      </w:r>
      <w:r w:rsidRPr="0000310C">
        <w:rPr>
          <w:rFonts w:ascii="宋体" w:hAnsi="宋体"/>
          <w:sz w:val="24"/>
        </w:rPr>
        <w:t>、自动进样盘：进样位数：150位</w:t>
      </w:r>
    </w:p>
    <w:p w:rsidR="00B20E1B" w:rsidRPr="0000310C" w:rsidRDefault="00B20E1B" w:rsidP="00B20E1B">
      <w:pPr>
        <w:pStyle w:val="a5"/>
        <w:spacing w:beforeLines="50"/>
        <w:ind w:firstLineChars="100" w:firstLine="240"/>
        <w:rPr>
          <w:rFonts w:ascii="宋体" w:hAnsi="宋体"/>
          <w:sz w:val="24"/>
        </w:rPr>
      </w:pPr>
      <w:r w:rsidRPr="0000310C">
        <w:rPr>
          <w:rFonts w:ascii="宋体" w:hAnsi="宋体" w:hint="eastAsia"/>
          <w:sz w:val="24"/>
        </w:rPr>
        <w:t>8)</w:t>
      </w:r>
      <w:r w:rsidRPr="0000310C">
        <w:rPr>
          <w:rFonts w:ascii="宋体" w:hAnsi="宋体"/>
          <w:sz w:val="24"/>
        </w:rPr>
        <w:t xml:space="preserve">、火焰离子化检测器(FID)：对绝大多数有机化合物都有响应  </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w:t>
      </w:r>
      <w:r w:rsidRPr="0000310C">
        <w:rPr>
          <w:rFonts w:ascii="宋体" w:hAnsi="宋体"/>
          <w:sz w:val="24"/>
        </w:rPr>
        <w:t>)带电子气路控制，控制精度：0.001Psi</w:t>
      </w:r>
    </w:p>
    <w:p w:rsidR="00B20E1B" w:rsidRPr="0000310C" w:rsidRDefault="00B20E1B" w:rsidP="00B20E1B">
      <w:pPr>
        <w:pStyle w:val="a5"/>
        <w:spacing w:beforeLines="50"/>
        <w:ind w:firstLineChars="100" w:firstLine="240"/>
        <w:rPr>
          <w:rFonts w:ascii="宋体" w:hAnsi="宋体"/>
          <w:sz w:val="24"/>
        </w:rPr>
      </w:pPr>
      <w:r w:rsidRPr="0000310C">
        <w:rPr>
          <w:rFonts w:ascii="宋体" w:hAnsi="宋体"/>
          <w:sz w:val="24"/>
        </w:rPr>
        <w:t xml:space="preserve">   </w:t>
      </w:r>
      <w:r w:rsidRPr="0000310C">
        <w:rPr>
          <w:rFonts w:ascii="宋体" w:hAnsi="宋体" w:hint="eastAsia"/>
          <w:sz w:val="24"/>
        </w:rPr>
        <w:t>ii</w:t>
      </w:r>
      <w:r w:rsidRPr="0000310C">
        <w:rPr>
          <w:rFonts w:ascii="宋体" w:hAnsi="宋体"/>
          <w:sz w:val="24"/>
        </w:rPr>
        <w:t>)最低检测限（对十三烷）：&lt;1.8 pg C/s</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iii</w:t>
      </w:r>
      <w:r w:rsidRPr="0000310C">
        <w:rPr>
          <w:rFonts w:ascii="宋体" w:hAnsi="宋体"/>
          <w:sz w:val="24"/>
        </w:rPr>
        <w:t>)线性动态范围：&gt;107</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iv</w:t>
      </w:r>
      <w:r w:rsidRPr="0000310C">
        <w:rPr>
          <w:rFonts w:ascii="宋体" w:hAnsi="宋体"/>
          <w:sz w:val="24"/>
        </w:rPr>
        <w:t>)数据采集速率：高达500 Hz 适于半峰宽小到10 ms 的峰</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w:t>
      </w:r>
      <w:r w:rsidRPr="0000310C">
        <w:rPr>
          <w:rFonts w:ascii="宋体" w:hAnsi="宋体"/>
          <w:sz w:val="24"/>
        </w:rPr>
        <w:t>)灭火自动检测和自动再点火</w:t>
      </w:r>
    </w:p>
    <w:p w:rsidR="00B20E1B" w:rsidRPr="0000310C" w:rsidRDefault="00B20E1B" w:rsidP="00B20E1B">
      <w:pPr>
        <w:pStyle w:val="a5"/>
        <w:spacing w:beforeLines="50"/>
        <w:rPr>
          <w:rFonts w:ascii="宋体" w:hAnsi="宋体"/>
          <w:sz w:val="24"/>
        </w:rPr>
      </w:pPr>
      <w:r w:rsidRPr="0000310C">
        <w:rPr>
          <w:rFonts w:ascii="宋体" w:hAnsi="宋体"/>
          <w:sz w:val="24"/>
        </w:rPr>
        <w:t>   </w:t>
      </w:r>
      <w:r w:rsidRPr="0000310C">
        <w:rPr>
          <w:rFonts w:ascii="宋体" w:hAnsi="宋体" w:hint="eastAsia"/>
          <w:sz w:val="24"/>
        </w:rPr>
        <w:t xml:space="preserve"> vi</w:t>
      </w:r>
      <w:r w:rsidRPr="0000310C">
        <w:rPr>
          <w:rFonts w:ascii="宋体" w:hAnsi="宋体"/>
          <w:sz w:val="24"/>
        </w:rPr>
        <w:t xml:space="preserve">)最高使用温度：450 </w:t>
      </w:r>
      <w:r w:rsidRPr="0000310C">
        <w:rPr>
          <w:rFonts w:ascii="宋体" w:hAnsi="宋体" w:hint="eastAsia"/>
          <w:sz w:val="24"/>
        </w:rPr>
        <w:t>℃</w:t>
      </w:r>
    </w:p>
    <w:p w:rsidR="00B20E1B" w:rsidRPr="0000310C" w:rsidRDefault="00B20E1B" w:rsidP="00B20E1B">
      <w:pPr>
        <w:pStyle w:val="a5"/>
        <w:spacing w:beforeLines="50"/>
        <w:ind w:firstLineChars="100" w:firstLine="240"/>
        <w:rPr>
          <w:rFonts w:ascii="宋体" w:hAnsi="宋体"/>
          <w:sz w:val="24"/>
        </w:rPr>
      </w:pPr>
      <w:r w:rsidRPr="0000310C">
        <w:rPr>
          <w:rFonts w:ascii="宋体" w:hAnsi="宋体" w:hint="eastAsia"/>
          <w:sz w:val="24"/>
        </w:rPr>
        <w:t>9)</w:t>
      </w:r>
      <w:r w:rsidRPr="0000310C">
        <w:rPr>
          <w:rFonts w:ascii="宋体" w:hAnsi="宋体"/>
          <w:sz w:val="24"/>
        </w:rPr>
        <w:t xml:space="preserve">、微池电子捕获检测器(micro-ECD)：对电负性化合物（如含卤素的有机化合物）： </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w:t>
      </w:r>
      <w:r w:rsidRPr="0000310C">
        <w:rPr>
          <w:rFonts w:ascii="宋体" w:hAnsi="宋体"/>
          <w:sz w:val="24"/>
        </w:rPr>
        <w:t>)带电子气路控制，控制精度：0.001Psi</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w:t>
      </w:r>
      <w:r w:rsidRPr="0000310C">
        <w:rPr>
          <w:rFonts w:ascii="宋体" w:hAnsi="宋体"/>
          <w:sz w:val="24"/>
        </w:rPr>
        <w:t>)最低检测限：&lt;6 fg/mL 林丹</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iii</w:t>
      </w:r>
      <w:r w:rsidRPr="0000310C">
        <w:rPr>
          <w:rFonts w:ascii="宋体" w:hAnsi="宋体"/>
          <w:sz w:val="24"/>
        </w:rPr>
        <w:t>)独有的信号线性化</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iv</w:t>
      </w:r>
      <w:r w:rsidRPr="0000310C">
        <w:rPr>
          <w:rFonts w:ascii="宋体" w:hAnsi="宋体"/>
          <w:sz w:val="24"/>
        </w:rPr>
        <w:t>)线性动态范围：对林丹&gt;5 ×104</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v</w:t>
      </w:r>
      <w:r w:rsidRPr="0000310C">
        <w:rPr>
          <w:rFonts w:ascii="宋体" w:hAnsi="宋体"/>
          <w:sz w:val="24"/>
        </w:rPr>
        <w:t>)数据采集速率：最大50 Hz</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vi</w:t>
      </w:r>
      <w:r w:rsidRPr="0000310C">
        <w:rPr>
          <w:rFonts w:ascii="宋体" w:hAnsi="宋体"/>
          <w:sz w:val="24"/>
        </w:rPr>
        <w:t>)放射源：&lt;15 mCi 的63Ni</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vii</w:t>
      </w:r>
      <w:r w:rsidRPr="0000310C">
        <w:rPr>
          <w:rFonts w:ascii="宋体" w:hAnsi="宋体"/>
          <w:sz w:val="24"/>
        </w:rPr>
        <w:t>)独特的微池设计，最大限度减少污染并优化灵敏度</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viii</w:t>
      </w:r>
      <w:r w:rsidRPr="0000310C">
        <w:rPr>
          <w:rFonts w:ascii="宋体" w:hAnsi="宋体"/>
          <w:sz w:val="24"/>
        </w:rPr>
        <w:t xml:space="preserve">)最高使用温度：400 </w:t>
      </w:r>
      <w:r w:rsidRPr="0000310C">
        <w:rPr>
          <w:rFonts w:ascii="宋体" w:hAnsi="宋体" w:hint="eastAsia"/>
          <w:sz w:val="24"/>
        </w:rPr>
        <w:t>℃</w:t>
      </w:r>
    </w:p>
    <w:p w:rsidR="00B20E1B" w:rsidRPr="0000310C" w:rsidRDefault="00B20E1B" w:rsidP="00B20E1B">
      <w:pPr>
        <w:pStyle w:val="a5"/>
        <w:spacing w:beforeLines="50"/>
        <w:ind w:firstLineChars="250" w:firstLine="600"/>
        <w:rPr>
          <w:rFonts w:ascii="宋体" w:hAnsi="宋体"/>
          <w:sz w:val="24"/>
        </w:rPr>
      </w:pPr>
      <w:r w:rsidRPr="0000310C">
        <w:rPr>
          <w:rFonts w:ascii="宋体" w:hAnsi="宋体"/>
          <w:sz w:val="24"/>
        </w:rPr>
        <w:t xml:space="preserve"> </w:t>
      </w:r>
      <w:r w:rsidRPr="0000310C">
        <w:rPr>
          <w:rFonts w:ascii="宋体" w:hAnsi="宋体" w:hint="eastAsia"/>
          <w:sz w:val="24"/>
        </w:rPr>
        <w:t>ix</w:t>
      </w:r>
      <w:r w:rsidRPr="0000310C">
        <w:rPr>
          <w:rFonts w:ascii="宋体" w:hAnsi="宋体"/>
          <w:sz w:val="24"/>
        </w:rPr>
        <w:t>)标准EPC 尾吹气类型：氩/5% 甲烷或氮气；0 到150 mL/min</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10)</w:t>
      </w:r>
      <w:r w:rsidRPr="0000310C">
        <w:rPr>
          <w:rFonts w:ascii="宋体" w:hAnsi="宋体"/>
          <w:sz w:val="24"/>
        </w:rPr>
        <w:t>、氮磷检测器(NPD)：特别针对含氮或含磷化合物的检测器</w:t>
      </w:r>
    </w:p>
    <w:p w:rsidR="00B20E1B" w:rsidRPr="0000310C" w:rsidRDefault="00B20E1B" w:rsidP="00B20E1B">
      <w:pPr>
        <w:pStyle w:val="a5"/>
        <w:spacing w:beforeLines="50"/>
        <w:ind w:firstLineChars="150" w:firstLine="360"/>
        <w:rPr>
          <w:rFonts w:ascii="宋体" w:hAnsi="宋体"/>
          <w:sz w:val="24"/>
        </w:rPr>
      </w:pPr>
      <w:r w:rsidRPr="0000310C">
        <w:rPr>
          <w:rFonts w:ascii="宋体" w:hAnsi="宋体"/>
          <w:sz w:val="24"/>
        </w:rPr>
        <w:t xml:space="preserve">  </w:t>
      </w:r>
      <w:r w:rsidRPr="0000310C">
        <w:rPr>
          <w:rFonts w:ascii="宋体" w:hAnsi="宋体" w:hint="eastAsia"/>
          <w:sz w:val="24"/>
        </w:rPr>
        <w:t>i</w:t>
      </w:r>
      <w:r w:rsidRPr="0000310C">
        <w:rPr>
          <w:rFonts w:ascii="宋体" w:hAnsi="宋体"/>
          <w:sz w:val="24"/>
        </w:rPr>
        <w:t>)带电子气路控制，控制精度：0.001Psi</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w:t>
      </w:r>
      <w:r w:rsidRPr="0000310C">
        <w:rPr>
          <w:rFonts w:ascii="宋体" w:hAnsi="宋体"/>
          <w:sz w:val="24"/>
        </w:rPr>
        <w:t>)最低检测限：&lt;0.4 pg N/s，&lt;0.2 pg P/s，用偶氮苯/马拉硫磷/十八烷混合物样品</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lastRenderedPageBreak/>
        <w:t>iii</w:t>
      </w:r>
      <w:r w:rsidRPr="0000310C">
        <w:rPr>
          <w:rFonts w:ascii="宋体" w:hAnsi="宋体"/>
          <w:sz w:val="24"/>
        </w:rPr>
        <w:t>)动态范围：&gt;105 N，&gt;105 P，用偶氮苯/马拉硫磷/十八烷混合物样品</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iv</w:t>
      </w:r>
      <w:r w:rsidRPr="0000310C">
        <w:rPr>
          <w:rFonts w:ascii="宋体" w:hAnsi="宋体"/>
          <w:sz w:val="24"/>
        </w:rPr>
        <w:t>)选择性： 25,000﹕1  gN/gC， 75,000﹕1  gP/gC，用偶氮苯/马拉硫磷/十八烷混合物样品</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w:t>
      </w:r>
      <w:r w:rsidRPr="0000310C">
        <w:rPr>
          <w:rFonts w:ascii="宋体" w:hAnsi="宋体"/>
          <w:sz w:val="24"/>
        </w:rPr>
        <w:t>)数据采集速率：最大200 Hz</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vi</w:t>
      </w:r>
      <w:r w:rsidRPr="0000310C">
        <w:rPr>
          <w:rFonts w:ascii="宋体" w:hAnsi="宋体"/>
          <w:sz w:val="24"/>
        </w:rPr>
        <w:t>)三种气体的标准EPC：空气：0 ~200 mL/min；H2：0 ~30 mL/min；尾吹气：0 ~100 mL/min</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vii</w:t>
      </w:r>
      <w:r w:rsidRPr="0000310C">
        <w:rPr>
          <w:rFonts w:ascii="宋体" w:hAnsi="宋体"/>
          <w:sz w:val="24"/>
        </w:rPr>
        <w:t>)可使用填充柱/毛细管柱通用或优化于毛细管柱的类型</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viii</w:t>
      </w:r>
      <w:r w:rsidRPr="0000310C">
        <w:rPr>
          <w:rFonts w:ascii="宋体" w:hAnsi="宋体"/>
          <w:sz w:val="24"/>
        </w:rPr>
        <w:t xml:space="preserve">)最高使用温度：400 </w:t>
      </w:r>
      <w:r w:rsidRPr="0000310C">
        <w:rPr>
          <w:rFonts w:ascii="宋体" w:hAnsi="宋体" w:hint="eastAsia"/>
          <w:sz w:val="24"/>
        </w:rPr>
        <w:t>℃</w:t>
      </w:r>
    </w:p>
    <w:p w:rsidR="00B20E1B" w:rsidRPr="0000310C" w:rsidRDefault="00B20E1B" w:rsidP="00B20E1B">
      <w:pPr>
        <w:pStyle w:val="a5"/>
        <w:spacing w:beforeLines="50"/>
        <w:ind w:firstLineChars="100" w:firstLine="240"/>
        <w:rPr>
          <w:rFonts w:ascii="宋体" w:hAnsi="宋体"/>
          <w:sz w:val="24"/>
        </w:rPr>
      </w:pPr>
      <w:r w:rsidRPr="0000310C">
        <w:rPr>
          <w:rFonts w:ascii="宋体" w:hAnsi="宋体"/>
          <w:sz w:val="24"/>
        </w:rPr>
        <w:t>1</w:t>
      </w:r>
      <w:r w:rsidRPr="0000310C">
        <w:rPr>
          <w:rFonts w:ascii="宋体" w:hAnsi="宋体" w:hint="eastAsia"/>
          <w:sz w:val="24"/>
        </w:rPr>
        <w:t>1)、</w:t>
      </w:r>
      <w:r w:rsidRPr="0000310C">
        <w:rPr>
          <w:rFonts w:ascii="宋体" w:hAnsi="宋体"/>
          <w:sz w:val="24"/>
        </w:rPr>
        <w:t xml:space="preserve">仪器控制及数据处理系统： </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w:t>
      </w:r>
      <w:r w:rsidRPr="0000310C">
        <w:rPr>
          <w:rFonts w:ascii="宋体" w:hAnsi="宋体"/>
          <w:sz w:val="24"/>
        </w:rPr>
        <w:t>)硬件：与仪器适配商用计算机和激光打印机</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w:t>
      </w:r>
      <w:r w:rsidRPr="0000310C">
        <w:rPr>
          <w:rFonts w:ascii="宋体" w:hAnsi="宋体"/>
          <w:sz w:val="24"/>
        </w:rPr>
        <w:t>)软件：Windows操作环境中运行，具</w:t>
      </w:r>
      <w:r w:rsidRPr="0000310C">
        <w:rPr>
          <w:rFonts w:ascii="宋体" w:hAnsi="宋体" w:hint="eastAsia"/>
          <w:sz w:val="24"/>
        </w:rPr>
        <w:t>有</w:t>
      </w:r>
      <w:r w:rsidRPr="0000310C">
        <w:rPr>
          <w:rFonts w:ascii="宋体" w:hAnsi="宋体"/>
          <w:sz w:val="24"/>
        </w:rPr>
        <w:t>仪器控制、数据采集、数据分析、结果报告等基本功能</w:t>
      </w:r>
    </w:p>
    <w:p w:rsidR="00B20E1B" w:rsidRPr="0000310C" w:rsidRDefault="00B20E1B" w:rsidP="00B20E1B">
      <w:pPr>
        <w:pStyle w:val="a5"/>
        <w:spacing w:beforeLines="50"/>
        <w:ind w:firstLineChars="250" w:firstLine="600"/>
        <w:rPr>
          <w:rFonts w:ascii="宋体" w:hAnsi="宋体"/>
          <w:sz w:val="24"/>
        </w:rPr>
      </w:pPr>
      <w:r w:rsidRPr="0000310C">
        <w:rPr>
          <w:rFonts w:ascii="宋体" w:hAnsi="宋体"/>
          <w:sz w:val="24"/>
        </w:rPr>
        <w:t xml:space="preserve"> </w:t>
      </w:r>
      <w:r w:rsidRPr="0000310C">
        <w:rPr>
          <w:rFonts w:ascii="宋体" w:hAnsi="宋体" w:hint="eastAsia"/>
          <w:sz w:val="24"/>
        </w:rPr>
        <w:t>iii</w:t>
      </w:r>
      <w:r w:rsidRPr="0000310C">
        <w:rPr>
          <w:rFonts w:ascii="宋体" w:hAnsi="宋体"/>
          <w:sz w:val="24"/>
        </w:rPr>
        <w:t>)气相色谱软件符合GLP/GMP的要求</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iv</w:t>
      </w:r>
      <w:r w:rsidRPr="0000310C">
        <w:rPr>
          <w:rFonts w:ascii="宋体" w:hAnsi="宋体"/>
          <w:sz w:val="24"/>
        </w:rPr>
        <w:t>)保留时间锁定软件</w:t>
      </w:r>
    </w:p>
    <w:p w:rsidR="00B20E1B" w:rsidRPr="0000310C" w:rsidRDefault="00B20E1B" w:rsidP="00B20E1B">
      <w:pPr>
        <w:spacing w:line="288" w:lineRule="auto"/>
        <w:rPr>
          <w:rFonts w:ascii="宋体" w:hAnsi="宋体"/>
          <w:bCs/>
          <w:sz w:val="24"/>
        </w:rPr>
      </w:pPr>
      <w:r w:rsidRPr="0000310C">
        <w:rPr>
          <w:rFonts w:ascii="宋体" w:hAnsi="宋体"/>
          <w:bCs/>
          <w:sz w:val="24"/>
        </w:rPr>
        <w:t>3.</w:t>
      </w:r>
      <w:r w:rsidRPr="0000310C">
        <w:rPr>
          <w:rFonts w:ascii="宋体" w:hAnsi="宋体" w:hint="eastAsia"/>
          <w:bCs/>
          <w:sz w:val="24"/>
        </w:rPr>
        <w:t>2</w:t>
      </w:r>
      <w:r w:rsidRPr="0000310C">
        <w:rPr>
          <w:rFonts w:ascii="宋体" w:hAnsi="宋体"/>
          <w:bCs/>
          <w:sz w:val="24"/>
        </w:rPr>
        <w:t xml:space="preserve"> </w:t>
      </w:r>
      <w:r w:rsidRPr="0000310C">
        <w:rPr>
          <w:rFonts w:ascii="宋体" w:hAnsi="宋体" w:hint="eastAsia"/>
          <w:bCs/>
          <w:sz w:val="24"/>
        </w:rPr>
        <w:t>技术文件</w:t>
      </w:r>
    </w:p>
    <w:p w:rsidR="00B20E1B" w:rsidRPr="0000310C" w:rsidRDefault="00B20E1B" w:rsidP="00B20E1B">
      <w:pPr>
        <w:adjustRightInd w:val="0"/>
        <w:snapToGrid w:val="0"/>
        <w:spacing w:before="60" w:after="60" w:line="288" w:lineRule="auto"/>
        <w:ind w:firstLineChars="200" w:firstLine="480"/>
        <w:rPr>
          <w:rFonts w:ascii="宋体" w:hAnsi="宋体"/>
          <w:bCs/>
          <w:sz w:val="24"/>
        </w:rPr>
      </w:pPr>
      <w:r w:rsidRPr="0000310C">
        <w:rPr>
          <w:rFonts w:ascii="宋体" w:hAnsi="宋体" w:hint="eastAsia"/>
          <w:bCs/>
          <w:sz w:val="24"/>
        </w:rPr>
        <w:t>提供设备操作维护手册及必备软件。</w:t>
      </w:r>
    </w:p>
    <w:p w:rsidR="00B20E1B" w:rsidRPr="0000310C" w:rsidRDefault="00B20E1B" w:rsidP="00B20E1B">
      <w:pPr>
        <w:spacing w:line="288" w:lineRule="auto"/>
        <w:rPr>
          <w:rFonts w:ascii="宋体" w:hAnsi="宋体"/>
          <w:bCs/>
          <w:sz w:val="24"/>
        </w:rPr>
      </w:pPr>
      <w:r w:rsidRPr="0000310C">
        <w:rPr>
          <w:rFonts w:ascii="宋体" w:hAnsi="宋体" w:hint="eastAsia"/>
          <w:bCs/>
          <w:sz w:val="24"/>
        </w:rPr>
        <w:t>3.3</w:t>
      </w:r>
      <w:r w:rsidRPr="0000310C">
        <w:rPr>
          <w:rFonts w:ascii="宋体" w:hAnsi="宋体"/>
          <w:bCs/>
          <w:sz w:val="24"/>
        </w:rPr>
        <w:t>人员培训（操作、维护等）</w:t>
      </w:r>
    </w:p>
    <w:p w:rsidR="00B20E1B" w:rsidRPr="0000310C" w:rsidRDefault="00B20E1B" w:rsidP="00B20E1B">
      <w:pPr>
        <w:adjustRightInd w:val="0"/>
        <w:snapToGrid w:val="0"/>
        <w:spacing w:before="60" w:after="60" w:line="288" w:lineRule="auto"/>
        <w:ind w:firstLineChars="200" w:firstLine="480"/>
        <w:rPr>
          <w:rFonts w:ascii="宋体" w:hAnsi="宋体"/>
          <w:bCs/>
          <w:sz w:val="24"/>
        </w:rPr>
      </w:pPr>
      <w:r w:rsidRPr="0000310C">
        <w:rPr>
          <w:rFonts w:ascii="宋体" w:hAnsi="宋体"/>
          <w:bCs/>
          <w:sz w:val="24"/>
        </w:rPr>
        <w:t>设备安装完成后厂家的安装调试人员应在现场就设备的使用及维护对用户进行现场培训。培训内容包括设备的正常使用、维护保养、故障分析与排除、操作安全及紧急处理程序等</w:t>
      </w:r>
      <w:r w:rsidRPr="0000310C">
        <w:rPr>
          <w:rFonts w:ascii="宋体" w:hAnsi="宋体" w:hint="eastAsia"/>
          <w:bCs/>
          <w:sz w:val="24"/>
        </w:rPr>
        <w:t>，至用户掌握。</w:t>
      </w:r>
    </w:p>
    <w:p w:rsidR="00B20E1B" w:rsidRPr="0000310C" w:rsidRDefault="00B20E1B" w:rsidP="00B20E1B">
      <w:pPr>
        <w:spacing w:line="288" w:lineRule="auto"/>
        <w:rPr>
          <w:rFonts w:ascii="宋体" w:hAnsi="宋体"/>
          <w:bCs/>
          <w:sz w:val="24"/>
        </w:rPr>
      </w:pPr>
      <w:r w:rsidRPr="0000310C">
        <w:rPr>
          <w:rFonts w:ascii="宋体" w:hAnsi="宋体" w:hint="eastAsia"/>
          <w:bCs/>
          <w:sz w:val="24"/>
        </w:rPr>
        <w:t>3.4</w:t>
      </w:r>
      <w:r w:rsidRPr="0000310C">
        <w:rPr>
          <w:rFonts w:ascii="宋体" w:hAnsi="宋体"/>
          <w:bCs/>
          <w:sz w:val="24"/>
        </w:rPr>
        <w:t>售后技术服务</w:t>
      </w:r>
    </w:p>
    <w:p w:rsidR="00B20E1B" w:rsidRPr="0000310C" w:rsidRDefault="00B20E1B" w:rsidP="00B20E1B">
      <w:pPr>
        <w:adjustRightInd w:val="0"/>
        <w:snapToGrid w:val="0"/>
        <w:spacing w:before="60" w:after="60" w:line="288" w:lineRule="auto"/>
        <w:ind w:firstLineChars="200" w:firstLine="480"/>
        <w:rPr>
          <w:rFonts w:ascii="宋体" w:hAnsi="宋体"/>
          <w:bCs/>
          <w:sz w:val="24"/>
        </w:rPr>
      </w:pPr>
      <w:r w:rsidRPr="0000310C">
        <w:rPr>
          <w:rFonts w:ascii="宋体" w:hAnsi="宋体" w:hint="eastAsia"/>
          <w:bCs/>
          <w:sz w:val="24"/>
        </w:rPr>
        <w:t>1）</w:t>
      </w:r>
      <w:r w:rsidRPr="0000310C">
        <w:rPr>
          <w:rFonts w:ascii="宋体" w:hAnsi="宋体"/>
          <w:bCs/>
          <w:sz w:val="24"/>
        </w:rPr>
        <w:t>保修期提供的服务要求：自设备验收合格之日起主机保修</w:t>
      </w:r>
      <w:r w:rsidRPr="0000310C">
        <w:rPr>
          <w:rFonts w:ascii="宋体" w:hAnsi="宋体" w:hint="eastAsia"/>
          <w:bCs/>
          <w:sz w:val="24"/>
        </w:rPr>
        <w:t>至少</w:t>
      </w:r>
      <w:r w:rsidRPr="0000310C">
        <w:rPr>
          <w:rFonts w:ascii="宋体" w:hAnsi="宋体"/>
          <w:bCs/>
          <w:sz w:val="24"/>
        </w:rPr>
        <w:t>1年</w:t>
      </w:r>
      <w:r w:rsidRPr="0000310C">
        <w:rPr>
          <w:rFonts w:ascii="宋体" w:hAnsi="宋体" w:hint="eastAsia"/>
          <w:bCs/>
          <w:sz w:val="24"/>
        </w:rPr>
        <w:t>。</w:t>
      </w:r>
    </w:p>
    <w:p w:rsidR="00B20E1B" w:rsidRPr="0000310C" w:rsidRDefault="00B20E1B" w:rsidP="00B20E1B">
      <w:pPr>
        <w:adjustRightInd w:val="0"/>
        <w:snapToGrid w:val="0"/>
        <w:spacing w:before="60" w:after="60" w:line="288" w:lineRule="auto"/>
        <w:ind w:firstLineChars="218" w:firstLine="523"/>
        <w:rPr>
          <w:rFonts w:ascii="宋体" w:hAnsi="宋体"/>
          <w:bCs/>
          <w:sz w:val="24"/>
        </w:rPr>
      </w:pPr>
      <w:r w:rsidRPr="0000310C">
        <w:rPr>
          <w:rFonts w:ascii="宋体" w:hAnsi="宋体" w:hint="eastAsia"/>
          <w:bCs/>
          <w:sz w:val="24"/>
        </w:rPr>
        <w:t>2）</w:t>
      </w:r>
      <w:r w:rsidRPr="0000310C">
        <w:rPr>
          <w:rFonts w:ascii="宋体" w:hAnsi="宋体"/>
          <w:bCs/>
          <w:sz w:val="24"/>
        </w:rPr>
        <w:t>设备出现故障，在接到我单位维修服务的请求后，厂家工程师应在2小时内应答，进行电话指导、网上诊断协助排除故障，如有必要及条件具备，应在2个工作日内抵达用户现场维修升级。</w:t>
      </w:r>
    </w:p>
    <w:p w:rsidR="00B20E1B" w:rsidRPr="0000310C" w:rsidRDefault="00B20E1B" w:rsidP="00B20E1B">
      <w:pPr>
        <w:spacing w:line="288" w:lineRule="auto"/>
        <w:rPr>
          <w:rFonts w:ascii="宋体" w:hAnsi="宋体"/>
          <w:bCs/>
          <w:sz w:val="24"/>
        </w:rPr>
      </w:pPr>
      <w:r w:rsidRPr="0000310C">
        <w:rPr>
          <w:rFonts w:ascii="宋体" w:hAnsi="宋体"/>
          <w:bCs/>
          <w:sz w:val="24"/>
        </w:rPr>
        <w:t>3.</w:t>
      </w:r>
      <w:r w:rsidRPr="0000310C">
        <w:rPr>
          <w:rFonts w:ascii="宋体" w:hAnsi="宋体" w:hint="eastAsia"/>
          <w:bCs/>
          <w:sz w:val="24"/>
        </w:rPr>
        <w:t>5</w:t>
      </w:r>
      <w:r w:rsidRPr="0000310C">
        <w:rPr>
          <w:rFonts w:ascii="宋体" w:hAnsi="宋体"/>
          <w:bCs/>
          <w:sz w:val="24"/>
        </w:rPr>
        <w:t>包装要求</w:t>
      </w:r>
    </w:p>
    <w:p w:rsidR="00B20E1B" w:rsidRPr="0000310C" w:rsidRDefault="00B20E1B" w:rsidP="00B20E1B">
      <w:pPr>
        <w:adjustRightInd w:val="0"/>
        <w:snapToGrid w:val="0"/>
        <w:spacing w:before="60" w:after="60" w:line="288" w:lineRule="auto"/>
        <w:ind w:left="142" w:firstLineChars="100" w:firstLine="240"/>
        <w:rPr>
          <w:rFonts w:ascii="宋体" w:hAnsi="宋体"/>
          <w:bCs/>
          <w:sz w:val="24"/>
        </w:rPr>
      </w:pPr>
      <w:r w:rsidRPr="0000310C">
        <w:rPr>
          <w:rFonts w:ascii="宋体" w:hAnsi="宋体" w:hint="eastAsia"/>
          <w:bCs/>
          <w:sz w:val="24"/>
        </w:rPr>
        <w:t>1）</w:t>
      </w:r>
      <w:r w:rsidRPr="0000310C">
        <w:rPr>
          <w:rFonts w:ascii="宋体" w:hAnsi="宋体"/>
          <w:bCs/>
          <w:sz w:val="24"/>
        </w:rPr>
        <w:t>包装应使用崭新坚固耐压的包装箱，适于空运、</w:t>
      </w:r>
      <w:r w:rsidRPr="0000310C">
        <w:rPr>
          <w:rFonts w:ascii="宋体" w:hAnsi="宋体" w:hint="eastAsia"/>
          <w:bCs/>
          <w:sz w:val="24"/>
        </w:rPr>
        <w:t>海运、</w:t>
      </w:r>
      <w:r w:rsidRPr="0000310C">
        <w:rPr>
          <w:rFonts w:ascii="宋体" w:hAnsi="宋体"/>
          <w:bCs/>
          <w:sz w:val="24"/>
        </w:rPr>
        <w:t>陆运等长途运输。</w:t>
      </w:r>
    </w:p>
    <w:p w:rsidR="00B20E1B" w:rsidRPr="0000310C" w:rsidRDefault="00B20E1B" w:rsidP="00B20E1B">
      <w:pPr>
        <w:adjustRightInd w:val="0"/>
        <w:snapToGrid w:val="0"/>
        <w:spacing w:before="60" w:after="60" w:line="288" w:lineRule="auto"/>
        <w:ind w:firstLineChars="159" w:firstLine="382"/>
        <w:rPr>
          <w:rFonts w:ascii="宋体" w:hAnsi="宋体"/>
          <w:bCs/>
          <w:sz w:val="24"/>
        </w:rPr>
      </w:pPr>
      <w:r w:rsidRPr="0000310C">
        <w:rPr>
          <w:rFonts w:ascii="宋体" w:hAnsi="宋体" w:hint="eastAsia"/>
          <w:bCs/>
          <w:sz w:val="24"/>
        </w:rPr>
        <w:t>2）</w:t>
      </w:r>
      <w:r w:rsidRPr="0000310C">
        <w:rPr>
          <w:rFonts w:ascii="宋体" w:hAnsi="宋体"/>
          <w:bCs/>
          <w:sz w:val="24"/>
        </w:rPr>
        <w:t>适应气候变化；抗震，抗潮，防雨，防锈，防冻。中标</w:t>
      </w:r>
      <w:r w:rsidRPr="0000310C">
        <w:rPr>
          <w:rFonts w:ascii="宋体" w:hAnsi="宋体" w:hint="eastAsia"/>
          <w:bCs/>
          <w:sz w:val="24"/>
        </w:rPr>
        <w:t>生产商</w:t>
      </w:r>
      <w:r w:rsidRPr="0000310C">
        <w:rPr>
          <w:rFonts w:ascii="宋体" w:hAnsi="宋体"/>
          <w:bCs/>
          <w:sz w:val="24"/>
        </w:rPr>
        <w:t>应对由于不当包装或防护措施不力而导致的商品损坏、损失、腐蚀、费用增加等后果负责。</w:t>
      </w:r>
    </w:p>
    <w:p w:rsidR="00B20E1B" w:rsidRPr="0000310C" w:rsidRDefault="00B20E1B" w:rsidP="00B20E1B">
      <w:pPr>
        <w:spacing w:after="156"/>
        <w:ind w:left="601" w:hanging="601"/>
        <w:rPr>
          <w:rFonts w:ascii="Bookman Old Style" w:hAnsi="Bookman Old Style" w:hint="eastAsia"/>
          <w:b/>
          <w:sz w:val="28"/>
        </w:rPr>
      </w:pPr>
    </w:p>
    <w:p w:rsidR="00B20E1B" w:rsidRPr="0000310C" w:rsidRDefault="00B20E1B" w:rsidP="00B20E1B">
      <w:pPr>
        <w:adjustRightInd w:val="0"/>
        <w:snapToGrid w:val="0"/>
        <w:spacing w:line="360" w:lineRule="auto"/>
        <w:jc w:val="center"/>
        <w:rPr>
          <w:rFonts w:ascii="Bookman Old Style" w:hAnsi="Bookman Old Style" w:cs="Arial" w:hint="eastAsia"/>
          <w:b/>
          <w:bCs/>
          <w:sz w:val="24"/>
        </w:rPr>
      </w:pPr>
      <w:r w:rsidRPr="0000310C">
        <w:rPr>
          <w:rFonts w:ascii="Bookman Old Style" w:hAnsi="Bookman Old Style" w:cs="Arial" w:hint="eastAsia"/>
          <w:b/>
          <w:bCs/>
          <w:sz w:val="24"/>
        </w:rPr>
        <w:t>品目二</w:t>
      </w:r>
      <w:r w:rsidRPr="0000310C">
        <w:rPr>
          <w:rFonts w:ascii="Bookman Old Style" w:hAnsi="Bookman Old Style" w:cs="Arial" w:hint="eastAsia"/>
          <w:b/>
          <w:bCs/>
          <w:sz w:val="24"/>
        </w:rPr>
        <w:t xml:space="preserve">  </w:t>
      </w:r>
      <w:r w:rsidRPr="0000310C">
        <w:rPr>
          <w:rFonts w:ascii="Bookman Old Style" w:hAnsi="Bookman Old Style" w:cs="Arial" w:hint="eastAsia"/>
          <w:b/>
          <w:bCs/>
          <w:sz w:val="24"/>
        </w:rPr>
        <w:t>气相</w:t>
      </w:r>
      <w:r w:rsidRPr="0000310C">
        <w:rPr>
          <w:rFonts w:ascii="Bookman Old Style" w:hAnsi="Bookman Old Style" w:cs="Arial" w:hint="eastAsia"/>
          <w:b/>
          <w:bCs/>
          <w:sz w:val="24"/>
        </w:rPr>
        <w:t>-</w:t>
      </w:r>
      <w:r w:rsidRPr="0000310C">
        <w:rPr>
          <w:rFonts w:ascii="Bookman Old Style" w:hAnsi="Bookman Old Style" w:cs="Arial" w:hint="eastAsia"/>
          <w:b/>
          <w:bCs/>
          <w:sz w:val="24"/>
        </w:rPr>
        <w:t>质谱联用仪招标参数</w:t>
      </w:r>
      <w:r w:rsidRPr="0000310C">
        <w:rPr>
          <w:rFonts w:ascii="Bookman Old Style" w:hAnsi="Bookman Old Style" w:cs="Arial" w:hint="eastAsia"/>
          <w:b/>
          <w:bCs/>
          <w:sz w:val="24"/>
        </w:rPr>
        <w:t xml:space="preserve"> </w:t>
      </w:r>
    </w:p>
    <w:p w:rsidR="00B20E1B" w:rsidRPr="0000310C" w:rsidRDefault="00B20E1B" w:rsidP="00B20E1B">
      <w:pPr>
        <w:adjustRightInd w:val="0"/>
        <w:snapToGrid w:val="0"/>
        <w:spacing w:line="360" w:lineRule="auto"/>
        <w:jc w:val="center"/>
        <w:rPr>
          <w:rFonts w:ascii="Bookman Old Style" w:hAnsi="Bookman Old Style" w:cs="Arial"/>
          <w:b/>
          <w:bCs/>
          <w:sz w:val="24"/>
        </w:rPr>
      </w:pPr>
    </w:p>
    <w:p w:rsidR="00B20E1B" w:rsidRPr="0000310C" w:rsidRDefault="00B20E1B" w:rsidP="00B20E1B">
      <w:pPr>
        <w:spacing w:line="288" w:lineRule="auto"/>
        <w:jc w:val="left"/>
        <w:rPr>
          <w:rFonts w:ascii="Arial" w:eastAsia="黑体" w:hAnsi="Arial"/>
          <w:b/>
          <w:kern w:val="0"/>
          <w:sz w:val="24"/>
        </w:rPr>
      </w:pPr>
      <w:r w:rsidRPr="0000310C">
        <w:rPr>
          <w:rFonts w:ascii="Arial" w:eastAsia="黑体" w:hAnsi="Arial" w:hint="eastAsia"/>
          <w:b/>
          <w:bCs/>
          <w:kern w:val="0"/>
          <w:sz w:val="24"/>
        </w:rPr>
        <w:t>1</w:t>
      </w:r>
      <w:r w:rsidRPr="0000310C">
        <w:rPr>
          <w:rFonts w:ascii="Arial" w:eastAsia="黑体" w:hAnsi="Arial" w:hint="eastAsia"/>
          <w:b/>
          <w:bCs/>
          <w:kern w:val="0"/>
          <w:sz w:val="24"/>
        </w:rPr>
        <w:t>．数量</w:t>
      </w:r>
      <w:r w:rsidRPr="0000310C">
        <w:rPr>
          <w:rFonts w:ascii="Arial" w:eastAsia="黑体" w:hAnsi="Arial" w:hint="eastAsia"/>
          <w:bCs/>
          <w:kern w:val="0"/>
          <w:sz w:val="24"/>
        </w:rPr>
        <w:t>：</w:t>
      </w:r>
      <w:r w:rsidRPr="0000310C">
        <w:rPr>
          <w:rFonts w:ascii="宋体" w:hAnsi="宋体" w:hint="eastAsia"/>
          <w:b/>
          <w:sz w:val="24"/>
        </w:rPr>
        <w:t>1台</w:t>
      </w:r>
    </w:p>
    <w:p w:rsidR="00B20E1B" w:rsidRPr="0000310C" w:rsidRDefault="00B20E1B" w:rsidP="00B20E1B">
      <w:pPr>
        <w:spacing w:line="288" w:lineRule="auto"/>
        <w:jc w:val="left"/>
        <w:rPr>
          <w:rFonts w:ascii="宋体" w:hAnsi="宋体"/>
          <w:bCs/>
          <w:sz w:val="24"/>
          <w:szCs w:val="32"/>
        </w:rPr>
      </w:pPr>
      <w:r w:rsidRPr="0000310C">
        <w:rPr>
          <w:rFonts w:ascii="Arial" w:eastAsia="黑体" w:hAnsi="Arial"/>
          <w:b/>
          <w:kern w:val="0"/>
          <w:sz w:val="24"/>
        </w:rPr>
        <w:t>2</w:t>
      </w:r>
      <w:r w:rsidRPr="0000310C">
        <w:rPr>
          <w:rFonts w:ascii="Arial" w:eastAsia="黑体" w:hAnsi="Arial" w:hint="eastAsia"/>
          <w:b/>
          <w:kern w:val="0"/>
          <w:sz w:val="24"/>
        </w:rPr>
        <w:t>．</w:t>
      </w:r>
      <w:r w:rsidRPr="0000310C">
        <w:rPr>
          <w:rFonts w:hint="eastAsia"/>
          <w:b/>
          <w:bCs/>
          <w:kern w:val="0"/>
          <w:sz w:val="24"/>
        </w:rPr>
        <w:t>应用范围：</w:t>
      </w:r>
      <w:r w:rsidRPr="0000310C">
        <w:rPr>
          <w:rFonts w:ascii="宋体" w:hAnsi="宋体" w:hint="eastAsia"/>
          <w:bCs/>
          <w:sz w:val="24"/>
        </w:rPr>
        <w:t>该设备能在相对较宽的频谱范围内提供极高的频率分辨率且不会因电离而破</w:t>
      </w:r>
      <w:r w:rsidRPr="0000310C">
        <w:rPr>
          <w:rFonts w:ascii="宋体" w:hAnsi="宋体" w:hint="eastAsia"/>
          <w:bCs/>
          <w:sz w:val="24"/>
        </w:rPr>
        <w:lastRenderedPageBreak/>
        <w:t>坏被检测物质，可用于固体、液体及粉末态物质的检测与分析。</w:t>
      </w:r>
    </w:p>
    <w:p w:rsidR="00B20E1B" w:rsidRPr="0000310C" w:rsidRDefault="00B20E1B" w:rsidP="00B20E1B">
      <w:pPr>
        <w:spacing w:line="288" w:lineRule="auto"/>
        <w:jc w:val="left"/>
        <w:rPr>
          <w:rFonts w:ascii="宋体" w:hAnsi="宋体" w:cs="宋体"/>
          <w:b/>
          <w:sz w:val="24"/>
        </w:rPr>
      </w:pPr>
      <w:r w:rsidRPr="0000310C">
        <w:rPr>
          <w:rFonts w:ascii="Arial" w:eastAsia="黑体" w:hAnsi="Arial" w:hint="eastAsia"/>
          <w:b/>
          <w:kern w:val="0"/>
          <w:sz w:val="24"/>
        </w:rPr>
        <w:t>3</w:t>
      </w:r>
      <w:r w:rsidRPr="0000310C">
        <w:rPr>
          <w:rFonts w:ascii="Arial" w:eastAsia="黑体" w:hAnsi="Arial" w:hint="eastAsia"/>
          <w:b/>
          <w:kern w:val="0"/>
          <w:sz w:val="24"/>
        </w:rPr>
        <w:t>．</w:t>
      </w:r>
      <w:r w:rsidRPr="0000310C">
        <w:rPr>
          <w:rFonts w:hAnsi="Arial" w:hint="eastAsia"/>
          <w:b/>
          <w:bCs/>
          <w:kern w:val="0"/>
          <w:sz w:val="24"/>
        </w:rPr>
        <w:t>技术要求</w:t>
      </w:r>
    </w:p>
    <w:p w:rsidR="00B20E1B" w:rsidRPr="0000310C" w:rsidRDefault="00B20E1B" w:rsidP="00B20E1B">
      <w:pPr>
        <w:pStyle w:val="a5"/>
        <w:spacing w:beforeLines="50"/>
        <w:rPr>
          <w:rFonts w:ascii="宋体" w:hAnsi="宋体"/>
          <w:sz w:val="24"/>
        </w:rPr>
      </w:pPr>
      <w:r w:rsidRPr="0000310C">
        <w:rPr>
          <w:rFonts w:eastAsia="仿宋_GB2312" w:hint="eastAsia"/>
          <w:sz w:val="24"/>
        </w:rPr>
        <w:t xml:space="preserve">3.1 </w:t>
      </w:r>
      <w:r w:rsidRPr="0000310C">
        <w:rPr>
          <w:rFonts w:ascii="宋体" w:hAnsi="宋体"/>
          <w:sz w:val="24"/>
        </w:rPr>
        <w:t>质谱部分：</w:t>
      </w:r>
    </w:p>
    <w:p w:rsidR="00B20E1B" w:rsidRPr="0000310C" w:rsidRDefault="00B20E1B" w:rsidP="00B20E1B">
      <w:pPr>
        <w:pStyle w:val="a5"/>
        <w:spacing w:beforeLines="50"/>
        <w:rPr>
          <w:rFonts w:ascii="宋体" w:hAnsi="宋体"/>
          <w:sz w:val="24"/>
        </w:rPr>
      </w:pPr>
      <w:r w:rsidRPr="0000310C">
        <w:rPr>
          <w:rFonts w:ascii="宋体" w:hAnsi="宋体"/>
          <w:sz w:val="24"/>
        </w:rPr>
        <w:t> </w:t>
      </w:r>
      <w:r w:rsidRPr="0000310C">
        <w:rPr>
          <w:rFonts w:ascii="Bookman Old Style" w:hAnsi="宋体" w:cs="宋体" w:hint="eastAsia"/>
          <w:sz w:val="24"/>
        </w:rPr>
        <w:t xml:space="preserve"> </w:t>
      </w:r>
      <w:r w:rsidRPr="0000310C">
        <w:rPr>
          <w:rFonts w:ascii="宋体" w:hAnsi="宋体"/>
          <w:sz w:val="24"/>
        </w:rPr>
        <w:t>1</w:t>
      </w:r>
      <w:r w:rsidRPr="0000310C">
        <w:rPr>
          <w:rFonts w:ascii="宋体" w:hAnsi="宋体" w:hint="eastAsia"/>
          <w:sz w:val="24"/>
        </w:rPr>
        <w:t>)</w:t>
      </w:r>
      <w:r w:rsidRPr="0000310C">
        <w:rPr>
          <w:rFonts w:ascii="宋体" w:hAnsi="宋体"/>
          <w:sz w:val="24"/>
        </w:rPr>
        <w:t xml:space="preserve">、质谱性能  </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w:t>
      </w:r>
      <w:r w:rsidRPr="0000310C">
        <w:rPr>
          <w:rFonts w:ascii="宋体" w:hAnsi="宋体"/>
          <w:sz w:val="24"/>
        </w:rPr>
        <w:t>)全自动调谐</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w:t>
      </w:r>
      <w:r w:rsidRPr="0000310C">
        <w:rPr>
          <w:rFonts w:ascii="宋体" w:hAnsi="宋体"/>
          <w:sz w:val="24"/>
        </w:rPr>
        <w:t>)质量数范围：1.6-1050amu，以0.1amu递增</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iii</w:t>
      </w:r>
      <w:r w:rsidRPr="0000310C">
        <w:rPr>
          <w:rFonts w:ascii="宋体" w:hAnsi="宋体"/>
          <w:sz w:val="24"/>
        </w:rPr>
        <w:t>)分辨率：单质量数分辨</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iv</w:t>
      </w:r>
      <w:r w:rsidRPr="0000310C">
        <w:rPr>
          <w:rFonts w:ascii="宋体" w:hAnsi="宋体"/>
          <w:sz w:val="24"/>
        </w:rPr>
        <w:t>)质量轴稳定性: 不劣于0.10amu/48小时</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w:t>
      </w:r>
      <w:r w:rsidRPr="0000310C">
        <w:rPr>
          <w:rFonts w:ascii="宋体" w:hAnsi="宋体"/>
          <w:sz w:val="24"/>
        </w:rPr>
        <w:t>)灵敏度：全扫描灵敏度（电子轰击源）：1pg八氟萘，信/噪比&gt;400︰1(扫描范围:50-300amu)选择离子检测（电子轰击源）：20fg八氟萘，信/噪比&gt;10︰1</w:t>
      </w:r>
      <w:r w:rsidRPr="0000310C">
        <w:rPr>
          <w:rFonts w:ascii="宋体" w:hAnsi="宋体" w:hint="eastAsia"/>
          <w:sz w:val="24"/>
        </w:rPr>
        <w:t>。</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#vi</w:t>
      </w:r>
      <w:r w:rsidRPr="0000310C">
        <w:rPr>
          <w:rFonts w:ascii="宋体" w:hAnsi="宋体"/>
          <w:sz w:val="24"/>
        </w:rPr>
        <w:t>)最大扫描速率：12500u/s  1 ms SIM驻留时间</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vii</w:t>
      </w:r>
      <w:r w:rsidRPr="0000310C">
        <w:rPr>
          <w:rFonts w:ascii="宋体" w:hAnsi="宋体"/>
          <w:sz w:val="24"/>
        </w:rPr>
        <w:t>)动态范围：全动态范围为106</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viii</w:t>
      </w:r>
      <w:r w:rsidRPr="0000310C">
        <w:rPr>
          <w:rFonts w:ascii="宋体" w:hAnsi="宋体"/>
          <w:sz w:val="24"/>
        </w:rPr>
        <w:t>)选择离子检测模式：可取100组离子，60个离子/组</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ix</w:t>
      </w:r>
      <w:r w:rsidRPr="0000310C">
        <w:rPr>
          <w:rFonts w:ascii="宋体" w:hAnsi="宋体"/>
          <w:sz w:val="24"/>
        </w:rPr>
        <w:t>)具有痕量离子检测功能</w:t>
      </w:r>
    </w:p>
    <w:p w:rsidR="00B20E1B" w:rsidRPr="0000310C" w:rsidRDefault="00B20E1B" w:rsidP="00B20E1B">
      <w:pPr>
        <w:pStyle w:val="a5"/>
        <w:spacing w:beforeLines="50"/>
        <w:ind w:firstLineChars="100" w:firstLine="240"/>
        <w:rPr>
          <w:rFonts w:ascii="宋体" w:hAnsi="宋体"/>
          <w:sz w:val="24"/>
        </w:rPr>
      </w:pPr>
      <w:r w:rsidRPr="0000310C">
        <w:rPr>
          <w:rFonts w:ascii="宋体" w:hAnsi="宋体" w:hint="eastAsia"/>
          <w:sz w:val="24"/>
        </w:rPr>
        <w:t>#</w:t>
      </w:r>
      <w:r w:rsidRPr="0000310C">
        <w:rPr>
          <w:rFonts w:ascii="宋体" w:hAnsi="宋体"/>
          <w:sz w:val="24"/>
        </w:rPr>
        <w:t>2</w:t>
      </w:r>
      <w:r w:rsidRPr="0000310C">
        <w:rPr>
          <w:rFonts w:ascii="宋体" w:hAnsi="宋体" w:hint="eastAsia"/>
          <w:sz w:val="24"/>
        </w:rPr>
        <w:t>)</w:t>
      </w:r>
      <w:r w:rsidRPr="0000310C">
        <w:rPr>
          <w:rFonts w:ascii="宋体" w:hAnsi="宋体"/>
          <w:sz w:val="24"/>
        </w:rPr>
        <w:t xml:space="preserve">、离子源  </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w:t>
      </w:r>
      <w:r w:rsidRPr="0000310C">
        <w:rPr>
          <w:rFonts w:ascii="宋体" w:hAnsi="宋体"/>
          <w:sz w:val="24"/>
        </w:rPr>
        <w:t>)完全惰性材料制做</w:t>
      </w:r>
      <w:r w:rsidRPr="0000310C">
        <w:rPr>
          <w:rFonts w:ascii="宋体" w:hAnsi="宋体" w:hint="eastAsia"/>
          <w:sz w:val="24"/>
        </w:rPr>
        <w:t>，或不锈钢材料，以惰性材料为优。</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ii</w:t>
      </w:r>
      <w:r w:rsidRPr="0000310C">
        <w:rPr>
          <w:rFonts w:ascii="宋体" w:hAnsi="宋体"/>
          <w:sz w:val="24"/>
        </w:rPr>
        <w:t xml:space="preserve">)EI源备有两根长效灯丝，可由软件自动切换    </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iii</w:t>
      </w:r>
      <w:r w:rsidRPr="0000310C">
        <w:rPr>
          <w:rFonts w:ascii="宋体" w:hAnsi="宋体"/>
          <w:sz w:val="24"/>
        </w:rPr>
        <w:t>)离子化能量：5-241.5eV</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iv</w:t>
      </w:r>
      <w:r w:rsidRPr="0000310C">
        <w:rPr>
          <w:rFonts w:ascii="宋体" w:hAnsi="宋体"/>
          <w:sz w:val="24"/>
        </w:rPr>
        <w:t>)离子源温度：独立温控，150-350˚C可调</w:t>
      </w:r>
    </w:p>
    <w:p w:rsidR="00B20E1B" w:rsidRPr="0000310C" w:rsidRDefault="00B20E1B" w:rsidP="00B20E1B">
      <w:pPr>
        <w:pStyle w:val="a5"/>
        <w:spacing w:beforeLines="50"/>
        <w:rPr>
          <w:rFonts w:ascii="宋体" w:hAnsi="宋体"/>
          <w:sz w:val="24"/>
        </w:rPr>
      </w:pPr>
      <w:r w:rsidRPr="0000310C">
        <w:rPr>
          <w:rFonts w:ascii="宋体" w:hAnsi="宋体"/>
          <w:sz w:val="24"/>
        </w:rPr>
        <w:t>  3</w:t>
      </w:r>
      <w:r w:rsidRPr="0000310C">
        <w:rPr>
          <w:rFonts w:ascii="宋体" w:hAnsi="宋体" w:hint="eastAsia"/>
          <w:sz w:val="24"/>
        </w:rPr>
        <w:t>)</w:t>
      </w:r>
      <w:r w:rsidRPr="0000310C">
        <w:rPr>
          <w:rFonts w:ascii="宋体" w:hAnsi="宋体"/>
          <w:sz w:val="24"/>
        </w:rPr>
        <w:t xml:space="preserve">、质量分析器：  </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w:t>
      </w:r>
      <w:r w:rsidRPr="0000310C">
        <w:rPr>
          <w:rFonts w:ascii="宋体" w:hAnsi="宋体"/>
          <w:sz w:val="24"/>
        </w:rPr>
        <w:t>)整体石英镀金双曲面四极杆</w:t>
      </w:r>
      <w:r w:rsidRPr="0000310C">
        <w:rPr>
          <w:rFonts w:ascii="宋体" w:hAnsi="宋体" w:hint="eastAsia"/>
          <w:sz w:val="24"/>
        </w:rPr>
        <w:t>或金属圆形四级杆，以双曲面四级杆为优。</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ii</w:t>
      </w:r>
      <w:r w:rsidRPr="0000310C">
        <w:rPr>
          <w:rFonts w:ascii="宋体" w:hAnsi="宋体"/>
          <w:sz w:val="24"/>
        </w:rPr>
        <w:t>)特殊设计的Turner-Kruge透镜，可提高灵敏度，保护四极杆</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iii</w:t>
      </w:r>
      <w:r w:rsidRPr="0000310C">
        <w:rPr>
          <w:rFonts w:ascii="宋体" w:hAnsi="宋体"/>
          <w:sz w:val="24"/>
        </w:rPr>
        <w:t>)可独立控温，最高温度可</w:t>
      </w:r>
      <w:r w:rsidRPr="0000310C">
        <w:rPr>
          <w:rFonts w:ascii="宋体" w:hAnsi="宋体" w:hint="eastAsia"/>
          <w:sz w:val="24"/>
        </w:rPr>
        <w:t>≧</w:t>
      </w:r>
      <w:r w:rsidRPr="0000310C">
        <w:rPr>
          <w:rFonts w:ascii="宋体" w:hAnsi="宋体"/>
          <w:sz w:val="24"/>
        </w:rPr>
        <w:t>200˚C</w:t>
      </w:r>
      <w:r w:rsidRPr="0000310C">
        <w:rPr>
          <w:rFonts w:ascii="宋体" w:hAnsi="宋体" w:hint="eastAsia"/>
          <w:sz w:val="24"/>
        </w:rPr>
        <w:t>，若不可温控需增加两套四级杆作为耗材备用。</w:t>
      </w:r>
    </w:p>
    <w:p w:rsidR="00B20E1B" w:rsidRPr="0000310C" w:rsidRDefault="00B20E1B" w:rsidP="00B20E1B">
      <w:pPr>
        <w:pStyle w:val="a5"/>
        <w:spacing w:beforeLines="50"/>
        <w:ind w:firstLineChars="150" w:firstLine="360"/>
        <w:rPr>
          <w:rFonts w:ascii="宋体" w:hAnsi="宋体"/>
          <w:sz w:val="24"/>
        </w:rPr>
      </w:pPr>
      <w:r w:rsidRPr="0000310C">
        <w:rPr>
          <w:rFonts w:ascii="宋体" w:hAnsi="宋体"/>
          <w:sz w:val="24"/>
        </w:rPr>
        <w:t>4</w:t>
      </w:r>
      <w:r w:rsidRPr="0000310C">
        <w:rPr>
          <w:rFonts w:ascii="宋体" w:hAnsi="宋体" w:hint="eastAsia"/>
          <w:sz w:val="24"/>
        </w:rPr>
        <w:t>)</w:t>
      </w:r>
      <w:r w:rsidRPr="0000310C">
        <w:rPr>
          <w:rFonts w:ascii="宋体" w:hAnsi="宋体"/>
          <w:sz w:val="24"/>
        </w:rPr>
        <w:t>、检测器：长效高能量电子倍增器</w:t>
      </w:r>
    </w:p>
    <w:p w:rsidR="00B20E1B" w:rsidRPr="0000310C" w:rsidRDefault="00B20E1B" w:rsidP="00B20E1B">
      <w:pPr>
        <w:pStyle w:val="a5"/>
        <w:spacing w:beforeLines="50"/>
        <w:ind w:firstLineChars="150" w:firstLine="360"/>
        <w:rPr>
          <w:rFonts w:ascii="宋体" w:hAnsi="宋体"/>
          <w:sz w:val="24"/>
        </w:rPr>
      </w:pPr>
      <w:r w:rsidRPr="0000310C">
        <w:rPr>
          <w:rFonts w:ascii="宋体" w:hAnsi="宋体"/>
          <w:sz w:val="24"/>
        </w:rPr>
        <w:t>5</w:t>
      </w:r>
      <w:r w:rsidRPr="0000310C">
        <w:rPr>
          <w:rFonts w:ascii="宋体" w:hAnsi="宋体" w:hint="eastAsia"/>
          <w:sz w:val="24"/>
        </w:rPr>
        <w:t>)</w:t>
      </w:r>
      <w:r w:rsidRPr="0000310C">
        <w:rPr>
          <w:rFonts w:ascii="宋体" w:hAnsi="宋体"/>
          <w:sz w:val="24"/>
        </w:rPr>
        <w:t>、真空系统：高性能分子涡轮泵</w:t>
      </w:r>
    </w:p>
    <w:p w:rsidR="00B20E1B" w:rsidRPr="0000310C" w:rsidRDefault="00B20E1B" w:rsidP="00B20E1B">
      <w:pPr>
        <w:pStyle w:val="a5"/>
        <w:spacing w:beforeLines="50"/>
        <w:rPr>
          <w:rFonts w:ascii="宋体" w:hAnsi="宋体"/>
          <w:sz w:val="24"/>
        </w:rPr>
      </w:pPr>
      <w:r w:rsidRPr="0000310C">
        <w:rPr>
          <w:rFonts w:ascii="宋体" w:hAnsi="宋体" w:hint="eastAsia"/>
          <w:sz w:val="24"/>
        </w:rPr>
        <w:t>3.2</w:t>
      </w:r>
      <w:r w:rsidRPr="0000310C">
        <w:rPr>
          <w:rFonts w:ascii="宋体" w:hAnsi="宋体"/>
          <w:sz w:val="24"/>
        </w:rPr>
        <w:t>色谱部分：</w:t>
      </w:r>
    </w:p>
    <w:p w:rsidR="00B20E1B" w:rsidRPr="0000310C" w:rsidRDefault="00B20E1B" w:rsidP="00B20E1B">
      <w:pPr>
        <w:pStyle w:val="a5"/>
        <w:spacing w:beforeLines="50"/>
        <w:ind w:firstLineChars="150" w:firstLine="360"/>
        <w:rPr>
          <w:rFonts w:ascii="宋体" w:hAnsi="宋体"/>
          <w:sz w:val="24"/>
        </w:rPr>
      </w:pPr>
      <w:r w:rsidRPr="0000310C">
        <w:rPr>
          <w:rFonts w:ascii="宋体" w:hAnsi="宋体" w:hint="eastAsia"/>
          <w:sz w:val="24"/>
        </w:rPr>
        <w:t>#</w:t>
      </w:r>
      <w:r w:rsidRPr="0000310C">
        <w:rPr>
          <w:rFonts w:ascii="宋体" w:hAnsi="宋体"/>
          <w:sz w:val="24"/>
        </w:rPr>
        <w:t>1</w:t>
      </w:r>
      <w:r w:rsidRPr="0000310C">
        <w:rPr>
          <w:rFonts w:ascii="宋体" w:hAnsi="宋体" w:hint="eastAsia"/>
          <w:sz w:val="24"/>
        </w:rPr>
        <w:t>)</w:t>
      </w:r>
      <w:r w:rsidRPr="0000310C">
        <w:rPr>
          <w:rFonts w:ascii="宋体" w:hAnsi="宋体"/>
          <w:sz w:val="24"/>
        </w:rPr>
        <w:t xml:space="preserve">、色谱性能：  </w:t>
      </w:r>
    </w:p>
    <w:p w:rsidR="00B20E1B" w:rsidRPr="0000310C" w:rsidRDefault="00B20E1B" w:rsidP="00B20E1B">
      <w:pPr>
        <w:pStyle w:val="a5"/>
        <w:spacing w:beforeLines="50"/>
        <w:ind w:firstLineChars="300" w:firstLine="720"/>
        <w:jc w:val="left"/>
        <w:rPr>
          <w:rFonts w:ascii="宋体" w:hAnsi="宋体"/>
          <w:sz w:val="24"/>
        </w:rPr>
      </w:pPr>
      <w:r w:rsidRPr="0000310C">
        <w:rPr>
          <w:rFonts w:ascii="宋体" w:hAnsi="宋体" w:hint="eastAsia"/>
          <w:sz w:val="24"/>
        </w:rPr>
        <w:t>i</w:t>
      </w:r>
      <w:r w:rsidRPr="0000310C">
        <w:rPr>
          <w:rFonts w:ascii="宋体" w:hAnsi="宋体"/>
          <w:sz w:val="24"/>
        </w:rPr>
        <w:t>)保留时间重现性&lt;0.008% 或&lt;0.0008 min</w:t>
      </w:r>
      <w:r w:rsidRPr="0000310C">
        <w:rPr>
          <w:rFonts w:ascii="宋体" w:hAnsi="宋体"/>
          <w:sz w:val="24"/>
        </w:rPr>
        <w:br/>
        <w:t xml:space="preserve">    </w:t>
      </w:r>
      <w:r w:rsidRPr="0000310C">
        <w:rPr>
          <w:rFonts w:ascii="宋体" w:hAnsi="宋体" w:hint="eastAsia"/>
          <w:sz w:val="24"/>
        </w:rPr>
        <w:t>ii</w:t>
      </w:r>
      <w:r w:rsidRPr="0000310C">
        <w:rPr>
          <w:rFonts w:ascii="宋体" w:hAnsi="宋体"/>
          <w:sz w:val="24"/>
        </w:rPr>
        <w:t>)峰面积重现性&lt;1%RSD</w:t>
      </w:r>
    </w:p>
    <w:p w:rsidR="00B20E1B" w:rsidRPr="0000310C" w:rsidRDefault="00B20E1B" w:rsidP="00B20E1B">
      <w:pPr>
        <w:pStyle w:val="a5"/>
        <w:spacing w:beforeLines="50"/>
        <w:ind w:firstLineChars="200" w:firstLine="480"/>
        <w:rPr>
          <w:rFonts w:ascii="宋体" w:hAnsi="宋体"/>
          <w:sz w:val="24"/>
        </w:rPr>
      </w:pPr>
      <w:r w:rsidRPr="0000310C">
        <w:rPr>
          <w:rFonts w:ascii="宋体" w:hAnsi="宋体"/>
          <w:sz w:val="24"/>
        </w:rPr>
        <w:t>2</w:t>
      </w:r>
      <w:r w:rsidRPr="0000310C">
        <w:rPr>
          <w:rFonts w:ascii="宋体" w:hAnsi="宋体" w:hint="eastAsia"/>
          <w:sz w:val="24"/>
        </w:rPr>
        <w:t>)</w:t>
      </w:r>
      <w:r w:rsidRPr="0000310C">
        <w:rPr>
          <w:rFonts w:ascii="宋体" w:hAnsi="宋体"/>
          <w:sz w:val="24"/>
        </w:rPr>
        <w:t xml:space="preserve">、电子压力控制(EPC)： </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w:t>
      </w:r>
      <w:r w:rsidRPr="0000310C">
        <w:rPr>
          <w:rFonts w:ascii="宋体" w:hAnsi="宋体"/>
          <w:sz w:val="24"/>
        </w:rPr>
        <w:t>)自动海拔高度压力及室温补偿;</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w:t>
      </w:r>
      <w:r w:rsidRPr="0000310C">
        <w:rPr>
          <w:rFonts w:ascii="宋体" w:hAnsi="宋体"/>
          <w:sz w:val="24"/>
        </w:rPr>
        <w:t>)控制精度0.001psi;</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lastRenderedPageBreak/>
        <w:t>iii</w:t>
      </w:r>
      <w:r w:rsidRPr="0000310C">
        <w:rPr>
          <w:rFonts w:ascii="宋体" w:hAnsi="宋体"/>
          <w:sz w:val="24"/>
        </w:rPr>
        <w:t>)压力/流量程序:3级</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iv</w:t>
      </w:r>
      <w:r w:rsidRPr="0000310C">
        <w:rPr>
          <w:rFonts w:ascii="宋体" w:hAnsi="宋体"/>
          <w:sz w:val="24"/>
        </w:rPr>
        <w:t>)具有恒流，恒压，程序增加流速，程序升压及压力脉冲等操作模式的电子气路控制</w:t>
      </w:r>
    </w:p>
    <w:p w:rsidR="00B20E1B" w:rsidRPr="0000310C" w:rsidRDefault="00B20E1B" w:rsidP="00B20E1B">
      <w:pPr>
        <w:pStyle w:val="a5"/>
        <w:spacing w:beforeLines="50"/>
        <w:ind w:firstLineChars="100" w:firstLine="240"/>
        <w:rPr>
          <w:rFonts w:ascii="宋体" w:hAnsi="宋体"/>
          <w:sz w:val="24"/>
        </w:rPr>
      </w:pPr>
      <w:r w:rsidRPr="0000310C">
        <w:rPr>
          <w:rFonts w:ascii="宋体" w:hAnsi="宋体" w:hint="eastAsia"/>
          <w:sz w:val="24"/>
        </w:rPr>
        <w:t>#</w:t>
      </w:r>
      <w:r w:rsidRPr="0000310C">
        <w:rPr>
          <w:rFonts w:ascii="宋体" w:hAnsi="宋体"/>
          <w:sz w:val="24"/>
        </w:rPr>
        <w:t>3</w:t>
      </w:r>
      <w:r w:rsidRPr="0000310C">
        <w:rPr>
          <w:rFonts w:ascii="宋体" w:hAnsi="宋体" w:hint="eastAsia"/>
          <w:sz w:val="24"/>
        </w:rPr>
        <w:t>)</w:t>
      </w:r>
      <w:r w:rsidRPr="0000310C">
        <w:rPr>
          <w:rFonts w:ascii="宋体" w:hAnsi="宋体"/>
          <w:sz w:val="24"/>
        </w:rPr>
        <w:t xml:space="preserve">、加热区域： </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w:t>
      </w:r>
      <w:r w:rsidRPr="0000310C">
        <w:rPr>
          <w:rFonts w:ascii="宋体" w:hAnsi="宋体"/>
          <w:sz w:val="24"/>
        </w:rPr>
        <w:t>)除柱箱外，可加热控温的区域应不少于6个</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w:t>
      </w:r>
      <w:r w:rsidRPr="0000310C">
        <w:rPr>
          <w:rFonts w:ascii="宋体" w:hAnsi="宋体"/>
          <w:sz w:val="24"/>
        </w:rPr>
        <w:t>)最高温度可达400˚C</w:t>
      </w:r>
    </w:p>
    <w:p w:rsidR="00B20E1B" w:rsidRPr="0000310C" w:rsidRDefault="00B20E1B" w:rsidP="00B20E1B">
      <w:pPr>
        <w:pStyle w:val="a5"/>
        <w:spacing w:beforeLines="50"/>
        <w:ind w:firstLineChars="150" w:firstLine="360"/>
        <w:rPr>
          <w:rFonts w:ascii="宋体" w:hAnsi="宋体"/>
          <w:sz w:val="24"/>
        </w:rPr>
      </w:pPr>
      <w:r w:rsidRPr="0000310C">
        <w:rPr>
          <w:rFonts w:ascii="宋体" w:hAnsi="宋体"/>
          <w:sz w:val="24"/>
        </w:rPr>
        <w:t>4</w:t>
      </w:r>
      <w:r w:rsidRPr="0000310C">
        <w:rPr>
          <w:rFonts w:ascii="宋体" w:hAnsi="宋体" w:hint="eastAsia"/>
          <w:sz w:val="24"/>
        </w:rPr>
        <w:t>)</w:t>
      </w:r>
      <w:r w:rsidRPr="0000310C">
        <w:rPr>
          <w:rFonts w:ascii="宋体" w:hAnsi="宋体"/>
          <w:sz w:val="24"/>
        </w:rPr>
        <w:t xml:space="preserve">、柱温箱：  </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w:t>
      </w:r>
      <w:r w:rsidRPr="0000310C">
        <w:rPr>
          <w:rFonts w:ascii="宋体" w:hAnsi="宋体"/>
          <w:sz w:val="24"/>
        </w:rPr>
        <w:t>)温度范围：室温以上4˚C~450˚C</w:t>
      </w:r>
    </w:p>
    <w:p w:rsidR="00B20E1B" w:rsidRPr="0000310C" w:rsidRDefault="00B20E1B" w:rsidP="00B20E1B">
      <w:pPr>
        <w:pStyle w:val="a5"/>
        <w:spacing w:beforeLines="50"/>
        <w:ind w:firstLineChars="150" w:firstLine="360"/>
        <w:rPr>
          <w:rFonts w:ascii="宋体" w:hAnsi="宋体"/>
          <w:sz w:val="24"/>
        </w:rPr>
      </w:pPr>
      <w:r w:rsidRPr="0000310C">
        <w:rPr>
          <w:rFonts w:ascii="宋体" w:hAnsi="宋体"/>
          <w:sz w:val="24"/>
        </w:rPr>
        <w:t xml:space="preserve">  </w:t>
      </w:r>
      <w:r w:rsidRPr="0000310C">
        <w:rPr>
          <w:rFonts w:ascii="宋体" w:hAnsi="宋体" w:hint="eastAsia"/>
          <w:sz w:val="24"/>
        </w:rPr>
        <w:t>ii</w:t>
      </w:r>
      <w:r w:rsidRPr="0000310C">
        <w:rPr>
          <w:rFonts w:ascii="宋体" w:hAnsi="宋体"/>
          <w:sz w:val="24"/>
        </w:rPr>
        <w:t>)温度设定：1˚C；程序设定升温速率0.1˚C</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iii</w:t>
      </w:r>
      <w:r w:rsidRPr="0000310C">
        <w:rPr>
          <w:rFonts w:ascii="宋体" w:hAnsi="宋体"/>
          <w:sz w:val="24"/>
        </w:rPr>
        <w:t>)最大升温速度：120˚C/分钟</w:t>
      </w:r>
    </w:p>
    <w:p w:rsidR="00B20E1B" w:rsidRPr="0000310C" w:rsidRDefault="00B20E1B" w:rsidP="00B20E1B">
      <w:pPr>
        <w:pStyle w:val="a5"/>
        <w:spacing w:beforeLines="50"/>
        <w:ind w:firstLineChars="100" w:firstLine="240"/>
        <w:rPr>
          <w:rFonts w:ascii="宋体" w:hAnsi="宋体"/>
          <w:sz w:val="24"/>
        </w:rPr>
      </w:pPr>
      <w:r w:rsidRPr="0000310C">
        <w:rPr>
          <w:rFonts w:ascii="宋体" w:hAnsi="宋体"/>
          <w:sz w:val="24"/>
        </w:rPr>
        <w:t xml:space="preserve">   </w:t>
      </w:r>
      <w:r w:rsidRPr="0000310C">
        <w:rPr>
          <w:rFonts w:ascii="宋体" w:hAnsi="宋体" w:hint="eastAsia"/>
          <w:sz w:val="24"/>
        </w:rPr>
        <w:t>iv</w:t>
      </w:r>
      <w:r w:rsidRPr="0000310C">
        <w:rPr>
          <w:rFonts w:ascii="宋体" w:hAnsi="宋体"/>
          <w:sz w:val="24"/>
        </w:rPr>
        <w:t>)温度稳定性：当环境温度变化1˚C时，优于0.01˚C</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w:t>
      </w:r>
      <w:r w:rsidRPr="0000310C">
        <w:rPr>
          <w:rFonts w:ascii="宋体" w:hAnsi="宋体"/>
          <w:sz w:val="24"/>
        </w:rPr>
        <w:t>)程序升温：20阶21平台</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vi</w:t>
      </w:r>
      <w:r w:rsidRPr="0000310C">
        <w:rPr>
          <w:rFonts w:ascii="宋体" w:hAnsi="宋体"/>
          <w:sz w:val="24"/>
        </w:rPr>
        <w:t>)最大运行时间：999.99分钟</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vii</w:t>
      </w:r>
      <w:r w:rsidRPr="0000310C">
        <w:rPr>
          <w:rFonts w:ascii="宋体" w:hAnsi="宋体"/>
          <w:sz w:val="24"/>
        </w:rPr>
        <w:t>)降温速率：从400˚C降至50˚C&lt;240秒</w:t>
      </w:r>
    </w:p>
    <w:p w:rsidR="00B20E1B" w:rsidRPr="0000310C" w:rsidRDefault="00B20E1B" w:rsidP="00B20E1B">
      <w:pPr>
        <w:pStyle w:val="a5"/>
        <w:spacing w:beforeLines="50"/>
        <w:ind w:firstLineChars="150" w:firstLine="360"/>
        <w:rPr>
          <w:rFonts w:ascii="宋体" w:hAnsi="宋体"/>
          <w:sz w:val="24"/>
        </w:rPr>
      </w:pPr>
      <w:r w:rsidRPr="0000310C">
        <w:rPr>
          <w:rFonts w:ascii="宋体" w:hAnsi="宋体" w:hint="eastAsia"/>
          <w:sz w:val="24"/>
        </w:rPr>
        <w:t>5)</w:t>
      </w:r>
      <w:r w:rsidRPr="0000310C">
        <w:rPr>
          <w:rFonts w:ascii="宋体" w:hAnsi="宋体"/>
          <w:sz w:val="24"/>
        </w:rPr>
        <w:t xml:space="preserve">、分流/不分流毛细柱进样口：  </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w:t>
      </w:r>
      <w:r w:rsidRPr="0000310C">
        <w:rPr>
          <w:rFonts w:ascii="宋体" w:hAnsi="宋体"/>
          <w:sz w:val="24"/>
        </w:rPr>
        <w:t>)带电子气路控制，控制精度：0.001Psi</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w:t>
      </w:r>
      <w:r w:rsidRPr="0000310C">
        <w:rPr>
          <w:rFonts w:ascii="宋体" w:hAnsi="宋体"/>
          <w:sz w:val="24"/>
        </w:rPr>
        <w:t>)适用于所有毛细管柱：50～530</w:t>
      </w:r>
      <w:r w:rsidRPr="0000310C">
        <w:rPr>
          <w:sz w:val="24"/>
        </w:rPr>
        <w:t>μm</w:t>
      </w:r>
      <w:r w:rsidRPr="0000310C">
        <w:rPr>
          <w:rFonts w:ascii="宋体" w:hAnsi="宋体"/>
          <w:sz w:val="24"/>
        </w:rPr>
        <w:t>内径</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iii</w:t>
      </w:r>
      <w:r w:rsidRPr="0000310C">
        <w:rPr>
          <w:rFonts w:ascii="宋体" w:hAnsi="宋体"/>
          <w:sz w:val="24"/>
        </w:rPr>
        <w:t>)分流比可达7500:1</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iv</w:t>
      </w:r>
      <w:r w:rsidRPr="0000310C">
        <w:rPr>
          <w:rFonts w:ascii="宋体" w:hAnsi="宋体"/>
          <w:sz w:val="24"/>
        </w:rPr>
        <w:t xml:space="preserve">)最高使用温度：400 </w:t>
      </w:r>
      <w:r w:rsidRPr="0000310C">
        <w:rPr>
          <w:rFonts w:ascii="宋体" w:hAnsi="宋体" w:hint="eastAsia"/>
          <w:sz w:val="24"/>
        </w:rPr>
        <w:t>℃</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v</w:t>
      </w:r>
      <w:r w:rsidRPr="0000310C">
        <w:rPr>
          <w:rFonts w:ascii="宋体" w:hAnsi="宋体"/>
          <w:sz w:val="24"/>
        </w:rPr>
        <w:t>)总流量设定范围：N2 从0 ~200mL/min。H2 或He 从0 ~1,250mL/min</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vi</w:t>
      </w:r>
      <w:r w:rsidRPr="0000310C">
        <w:rPr>
          <w:rFonts w:ascii="宋体" w:hAnsi="宋体"/>
          <w:sz w:val="24"/>
        </w:rPr>
        <w:t>)载气节省模式可以减少气体消耗而不影响仪器的性能</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vii</w:t>
      </w:r>
      <w:r w:rsidRPr="0000310C">
        <w:rPr>
          <w:rFonts w:ascii="宋体" w:hAnsi="宋体"/>
          <w:sz w:val="24"/>
        </w:rPr>
        <w:t>)电子隔垫吹扫的流量控制可消除鬼峰</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viii</w:t>
      </w:r>
      <w:r w:rsidRPr="0000310C">
        <w:rPr>
          <w:rFonts w:ascii="宋体" w:hAnsi="宋体"/>
          <w:sz w:val="24"/>
        </w:rPr>
        <w:t>)扳转式顶盖进样口密封系统，利于快速、简便地更换进样口衬管</w:t>
      </w:r>
    </w:p>
    <w:p w:rsidR="00B20E1B" w:rsidRPr="0000310C" w:rsidRDefault="00B20E1B" w:rsidP="00B20E1B">
      <w:pPr>
        <w:pStyle w:val="a5"/>
        <w:spacing w:beforeLines="50"/>
        <w:rPr>
          <w:rFonts w:ascii="宋体" w:hAnsi="宋体"/>
          <w:sz w:val="24"/>
        </w:rPr>
      </w:pPr>
      <w:r w:rsidRPr="0000310C">
        <w:rPr>
          <w:rFonts w:ascii="Bookman Old Style" w:hAnsi="宋体" w:cs="宋体"/>
          <w:sz w:val="24"/>
        </w:rPr>
        <w:t>★</w:t>
      </w:r>
      <w:r w:rsidRPr="0000310C">
        <w:rPr>
          <w:rFonts w:ascii="宋体" w:hAnsi="宋体" w:hint="eastAsia"/>
          <w:sz w:val="24"/>
        </w:rPr>
        <w:t>6)</w:t>
      </w:r>
      <w:r w:rsidRPr="0000310C">
        <w:rPr>
          <w:rFonts w:ascii="宋体" w:hAnsi="宋体"/>
          <w:sz w:val="24"/>
        </w:rPr>
        <w:t xml:space="preserve">、自动进样器：  </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w:t>
      </w:r>
      <w:r w:rsidRPr="0000310C">
        <w:rPr>
          <w:rFonts w:ascii="宋体" w:hAnsi="宋体"/>
          <w:sz w:val="24"/>
        </w:rPr>
        <w:t>)进样位数：16位（不含洗针位）</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w:t>
      </w:r>
      <w:r w:rsidRPr="0000310C">
        <w:rPr>
          <w:rFonts w:ascii="宋体" w:hAnsi="宋体"/>
          <w:sz w:val="24"/>
        </w:rPr>
        <w:t>)进样量范围：0.1～50μL</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iii</w:t>
      </w:r>
      <w:r w:rsidRPr="0000310C">
        <w:rPr>
          <w:rFonts w:ascii="宋体" w:hAnsi="宋体"/>
          <w:sz w:val="24"/>
        </w:rPr>
        <w:t>)进样量线性：≥99%</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iv</w:t>
      </w:r>
      <w:r w:rsidRPr="0000310C">
        <w:rPr>
          <w:rFonts w:ascii="宋体" w:hAnsi="宋体"/>
          <w:sz w:val="24"/>
        </w:rPr>
        <w:t>)进样重复性：RSD&lt;0.3%</w:t>
      </w:r>
    </w:p>
    <w:p w:rsidR="00B20E1B" w:rsidRPr="0000310C" w:rsidRDefault="00B20E1B" w:rsidP="00B20E1B">
      <w:pPr>
        <w:pStyle w:val="a5"/>
        <w:spacing w:beforeLines="50"/>
        <w:ind w:firstLineChars="150" w:firstLine="360"/>
        <w:rPr>
          <w:rFonts w:ascii="宋体" w:hAnsi="宋体"/>
          <w:sz w:val="24"/>
        </w:rPr>
      </w:pPr>
      <w:r w:rsidRPr="0000310C">
        <w:rPr>
          <w:rFonts w:ascii="宋体" w:hAnsi="宋体" w:hint="eastAsia"/>
          <w:sz w:val="24"/>
        </w:rPr>
        <w:t>7)</w:t>
      </w:r>
      <w:r w:rsidRPr="0000310C">
        <w:rPr>
          <w:rFonts w:ascii="宋体" w:hAnsi="宋体"/>
          <w:sz w:val="24"/>
        </w:rPr>
        <w:t>、自动进样盘：进样位数：150位</w:t>
      </w:r>
    </w:p>
    <w:p w:rsidR="00B20E1B" w:rsidRPr="0000310C" w:rsidRDefault="00B20E1B" w:rsidP="00B20E1B">
      <w:pPr>
        <w:pStyle w:val="a5"/>
        <w:spacing w:beforeLines="50"/>
        <w:ind w:firstLineChars="150" w:firstLine="360"/>
        <w:rPr>
          <w:rFonts w:ascii="宋体" w:hAnsi="宋体"/>
          <w:sz w:val="24"/>
        </w:rPr>
      </w:pPr>
      <w:r w:rsidRPr="0000310C">
        <w:rPr>
          <w:rFonts w:ascii="宋体" w:hAnsi="宋体" w:hint="eastAsia"/>
          <w:sz w:val="24"/>
        </w:rPr>
        <w:t>8)</w:t>
      </w:r>
      <w:r w:rsidRPr="0000310C">
        <w:rPr>
          <w:rFonts w:ascii="宋体" w:hAnsi="宋体"/>
          <w:sz w:val="24"/>
        </w:rPr>
        <w:t xml:space="preserve">、火焰离子化检测器(FID)：对绝大多数有机化合物都有响应  </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w:t>
      </w:r>
      <w:r w:rsidRPr="0000310C">
        <w:rPr>
          <w:rFonts w:ascii="宋体" w:hAnsi="宋体"/>
          <w:sz w:val="24"/>
        </w:rPr>
        <w:t>)带电子气路控制，控制精度：0.001Psi</w:t>
      </w:r>
    </w:p>
    <w:p w:rsidR="00B20E1B" w:rsidRPr="0000310C" w:rsidRDefault="00B20E1B" w:rsidP="00B20E1B">
      <w:pPr>
        <w:pStyle w:val="a5"/>
        <w:spacing w:beforeLines="50"/>
        <w:ind w:firstLineChars="100" w:firstLine="240"/>
        <w:rPr>
          <w:rFonts w:ascii="宋体" w:hAnsi="宋体"/>
          <w:sz w:val="24"/>
        </w:rPr>
      </w:pPr>
      <w:r w:rsidRPr="0000310C">
        <w:rPr>
          <w:rFonts w:ascii="宋体" w:hAnsi="宋体"/>
          <w:sz w:val="24"/>
        </w:rPr>
        <w:t xml:space="preserve">   </w:t>
      </w:r>
      <w:r w:rsidRPr="0000310C">
        <w:rPr>
          <w:rFonts w:ascii="宋体" w:hAnsi="宋体" w:hint="eastAsia"/>
          <w:sz w:val="24"/>
        </w:rPr>
        <w:t>ii</w:t>
      </w:r>
      <w:r w:rsidRPr="0000310C">
        <w:rPr>
          <w:rFonts w:ascii="宋体" w:hAnsi="宋体"/>
          <w:sz w:val="24"/>
        </w:rPr>
        <w:t>)最低检测限（对十三烷）：&lt;1.8 pg C/s</w:t>
      </w:r>
    </w:p>
    <w:p w:rsidR="00B20E1B" w:rsidRPr="0000310C" w:rsidRDefault="00B20E1B" w:rsidP="00B20E1B">
      <w:pPr>
        <w:pStyle w:val="a5"/>
        <w:spacing w:beforeLines="50"/>
        <w:rPr>
          <w:rFonts w:ascii="宋体" w:hAnsi="宋体"/>
          <w:sz w:val="24"/>
        </w:rPr>
      </w:pPr>
      <w:r w:rsidRPr="0000310C">
        <w:rPr>
          <w:rFonts w:ascii="宋体" w:hAnsi="宋体"/>
          <w:sz w:val="24"/>
        </w:rPr>
        <w:lastRenderedPageBreak/>
        <w:t xml:space="preserve">    </w:t>
      </w:r>
      <w:r w:rsidRPr="0000310C">
        <w:rPr>
          <w:rFonts w:ascii="宋体" w:hAnsi="宋体" w:hint="eastAsia"/>
          <w:sz w:val="24"/>
        </w:rPr>
        <w:t>iii</w:t>
      </w:r>
      <w:r w:rsidRPr="0000310C">
        <w:rPr>
          <w:rFonts w:ascii="宋体" w:hAnsi="宋体"/>
          <w:sz w:val="24"/>
        </w:rPr>
        <w:t>)线性动态范围：&gt;107</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iv</w:t>
      </w:r>
      <w:r w:rsidRPr="0000310C">
        <w:rPr>
          <w:rFonts w:ascii="宋体" w:hAnsi="宋体"/>
          <w:sz w:val="24"/>
        </w:rPr>
        <w:t>)数据采集速率：高达500 Hz 适于半峰宽小到10 ms 的峰</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w:t>
      </w:r>
      <w:r w:rsidRPr="0000310C">
        <w:rPr>
          <w:rFonts w:ascii="宋体" w:hAnsi="宋体"/>
          <w:sz w:val="24"/>
        </w:rPr>
        <w:t>)灭火自动检测和自动再点火</w:t>
      </w:r>
    </w:p>
    <w:p w:rsidR="00B20E1B" w:rsidRPr="0000310C" w:rsidRDefault="00B20E1B" w:rsidP="00B20E1B">
      <w:pPr>
        <w:pStyle w:val="a5"/>
        <w:spacing w:beforeLines="50"/>
        <w:rPr>
          <w:rFonts w:ascii="宋体" w:hAnsi="宋体"/>
          <w:sz w:val="24"/>
        </w:rPr>
      </w:pPr>
      <w:r w:rsidRPr="0000310C">
        <w:rPr>
          <w:rFonts w:ascii="宋体" w:hAnsi="宋体"/>
          <w:sz w:val="24"/>
        </w:rPr>
        <w:t>   </w:t>
      </w:r>
      <w:r w:rsidRPr="0000310C">
        <w:rPr>
          <w:rFonts w:ascii="宋体" w:hAnsi="宋体" w:hint="eastAsia"/>
          <w:sz w:val="24"/>
        </w:rPr>
        <w:t xml:space="preserve"> vi</w:t>
      </w:r>
      <w:r w:rsidRPr="0000310C">
        <w:rPr>
          <w:rFonts w:ascii="宋体" w:hAnsi="宋体"/>
          <w:sz w:val="24"/>
        </w:rPr>
        <w:t xml:space="preserve">)最高使用温度：450 </w:t>
      </w:r>
      <w:r w:rsidRPr="0000310C">
        <w:rPr>
          <w:rFonts w:ascii="宋体" w:hAnsi="宋体" w:hint="eastAsia"/>
          <w:sz w:val="24"/>
        </w:rPr>
        <w:t>℃</w:t>
      </w:r>
    </w:p>
    <w:p w:rsidR="00B20E1B" w:rsidRPr="0000310C" w:rsidRDefault="00B20E1B" w:rsidP="00B20E1B">
      <w:pPr>
        <w:pStyle w:val="a5"/>
        <w:spacing w:beforeLines="50"/>
        <w:ind w:firstLineChars="100" w:firstLine="240"/>
        <w:rPr>
          <w:rFonts w:ascii="宋体" w:hAnsi="宋体"/>
          <w:sz w:val="24"/>
        </w:rPr>
      </w:pPr>
      <w:r w:rsidRPr="0000310C">
        <w:rPr>
          <w:rFonts w:ascii="宋体" w:hAnsi="宋体" w:hint="eastAsia"/>
          <w:sz w:val="24"/>
        </w:rPr>
        <w:t>9)</w:t>
      </w:r>
      <w:r w:rsidRPr="0000310C">
        <w:rPr>
          <w:rFonts w:ascii="宋体" w:hAnsi="宋体"/>
          <w:sz w:val="24"/>
        </w:rPr>
        <w:t xml:space="preserve">、微池电子捕获检测器(micro-ECD)：对电负性化合物（如含卤素的有机化合物）： </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w:t>
      </w:r>
      <w:r w:rsidRPr="0000310C">
        <w:rPr>
          <w:rFonts w:ascii="宋体" w:hAnsi="宋体"/>
          <w:sz w:val="24"/>
        </w:rPr>
        <w:t>)带电子气路控制，控制精度：0.001Psi</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w:t>
      </w:r>
      <w:r w:rsidRPr="0000310C">
        <w:rPr>
          <w:rFonts w:ascii="宋体" w:hAnsi="宋体"/>
          <w:sz w:val="24"/>
        </w:rPr>
        <w:t>)最低检测限：&lt;6 fg/mL 林丹</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iii</w:t>
      </w:r>
      <w:r w:rsidRPr="0000310C">
        <w:rPr>
          <w:rFonts w:ascii="宋体" w:hAnsi="宋体"/>
          <w:sz w:val="24"/>
        </w:rPr>
        <w:t>)独有的信号线性化</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iv</w:t>
      </w:r>
      <w:r w:rsidRPr="0000310C">
        <w:rPr>
          <w:rFonts w:ascii="宋体" w:hAnsi="宋体"/>
          <w:sz w:val="24"/>
        </w:rPr>
        <w:t>)线性动态范围：对林丹&gt;5 ×104</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v</w:t>
      </w:r>
      <w:r w:rsidRPr="0000310C">
        <w:rPr>
          <w:rFonts w:ascii="宋体" w:hAnsi="宋体"/>
          <w:sz w:val="24"/>
        </w:rPr>
        <w:t>)数据采集速率：最大50 Hz</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vi</w:t>
      </w:r>
      <w:r w:rsidRPr="0000310C">
        <w:rPr>
          <w:rFonts w:ascii="宋体" w:hAnsi="宋体"/>
          <w:sz w:val="24"/>
        </w:rPr>
        <w:t>)放射源：&lt;15 mCi 的63Ni</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vii</w:t>
      </w:r>
      <w:r w:rsidRPr="0000310C">
        <w:rPr>
          <w:rFonts w:ascii="宋体" w:hAnsi="宋体"/>
          <w:sz w:val="24"/>
        </w:rPr>
        <w:t>)独特的微池设计，最大限度减少污染并优化灵敏度</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viii</w:t>
      </w:r>
      <w:r w:rsidRPr="0000310C">
        <w:rPr>
          <w:rFonts w:ascii="宋体" w:hAnsi="宋体"/>
          <w:sz w:val="24"/>
        </w:rPr>
        <w:t xml:space="preserve">)最高使用温度：400 </w:t>
      </w:r>
      <w:r w:rsidRPr="0000310C">
        <w:rPr>
          <w:rFonts w:ascii="宋体" w:hAnsi="宋体" w:hint="eastAsia"/>
          <w:sz w:val="24"/>
        </w:rPr>
        <w:t>℃</w:t>
      </w:r>
    </w:p>
    <w:p w:rsidR="00B20E1B" w:rsidRPr="0000310C" w:rsidRDefault="00B20E1B" w:rsidP="00B20E1B">
      <w:pPr>
        <w:pStyle w:val="a5"/>
        <w:spacing w:beforeLines="50"/>
        <w:ind w:firstLineChars="250" w:firstLine="600"/>
        <w:rPr>
          <w:rFonts w:ascii="宋体" w:hAnsi="宋体"/>
          <w:sz w:val="24"/>
        </w:rPr>
      </w:pPr>
      <w:r w:rsidRPr="0000310C">
        <w:rPr>
          <w:rFonts w:ascii="宋体" w:hAnsi="宋体"/>
          <w:sz w:val="24"/>
        </w:rPr>
        <w:t xml:space="preserve"> </w:t>
      </w:r>
      <w:r w:rsidRPr="0000310C">
        <w:rPr>
          <w:rFonts w:ascii="宋体" w:hAnsi="宋体" w:hint="eastAsia"/>
          <w:sz w:val="24"/>
        </w:rPr>
        <w:t>ix</w:t>
      </w:r>
      <w:r w:rsidRPr="0000310C">
        <w:rPr>
          <w:rFonts w:ascii="宋体" w:hAnsi="宋体"/>
          <w:sz w:val="24"/>
        </w:rPr>
        <w:t>)标准EPC 尾吹气类型：氩/5% 甲烷或氮气；0 到150 mL/min</w:t>
      </w:r>
    </w:p>
    <w:p w:rsidR="00B20E1B" w:rsidRPr="0000310C" w:rsidRDefault="00B20E1B" w:rsidP="00B20E1B">
      <w:pPr>
        <w:pStyle w:val="a5"/>
        <w:spacing w:beforeLines="50"/>
        <w:rPr>
          <w:rFonts w:ascii="宋体" w:hAnsi="宋体"/>
          <w:sz w:val="24"/>
        </w:rPr>
      </w:pPr>
      <w:r w:rsidRPr="0000310C">
        <w:rPr>
          <w:rFonts w:ascii="宋体" w:hAnsi="宋体"/>
          <w:sz w:val="24"/>
        </w:rPr>
        <w:t> </w:t>
      </w:r>
      <w:r w:rsidRPr="0000310C">
        <w:rPr>
          <w:rFonts w:ascii="宋体" w:hAnsi="宋体" w:hint="eastAsia"/>
          <w:sz w:val="24"/>
        </w:rPr>
        <w:t>10)</w:t>
      </w:r>
      <w:r w:rsidRPr="0000310C">
        <w:rPr>
          <w:rFonts w:ascii="宋体" w:hAnsi="宋体"/>
          <w:sz w:val="24"/>
        </w:rPr>
        <w:t>、氮磷检测器(NPD)：特别针对含氮或含磷化合物的检测器</w:t>
      </w:r>
    </w:p>
    <w:p w:rsidR="00B20E1B" w:rsidRPr="0000310C" w:rsidRDefault="00B20E1B" w:rsidP="00B20E1B">
      <w:pPr>
        <w:pStyle w:val="a5"/>
        <w:spacing w:beforeLines="50"/>
        <w:ind w:firstLineChars="150" w:firstLine="360"/>
        <w:rPr>
          <w:rFonts w:ascii="宋体" w:hAnsi="宋体"/>
          <w:sz w:val="24"/>
        </w:rPr>
      </w:pPr>
      <w:r w:rsidRPr="0000310C">
        <w:rPr>
          <w:rFonts w:ascii="宋体" w:hAnsi="宋体"/>
          <w:sz w:val="24"/>
        </w:rPr>
        <w:t xml:space="preserve">  </w:t>
      </w:r>
      <w:r w:rsidRPr="0000310C">
        <w:rPr>
          <w:rFonts w:ascii="宋体" w:hAnsi="宋体" w:hint="eastAsia"/>
          <w:sz w:val="24"/>
        </w:rPr>
        <w:t>i</w:t>
      </w:r>
      <w:r w:rsidRPr="0000310C">
        <w:rPr>
          <w:rFonts w:ascii="宋体" w:hAnsi="宋体"/>
          <w:sz w:val="24"/>
        </w:rPr>
        <w:t>)带电子气路控制，控制精度：0.001Psi</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w:t>
      </w:r>
      <w:r w:rsidRPr="0000310C">
        <w:rPr>
          <w:rFonts w:ascii="宋体" w:hAnsi="宋体"/>
          <w:sz w:val="24"/>
        </w:rPr>
        <w:t>)最低检测限：&lt;0.4 pg N/s，&lt;0.2 pg P/s，用偶氮苯/马拉硫磷/十八烷混合物样品</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iii</w:t>
      </w:r>
      <w:r w:rsidRPr="0000310C">
        <w:rPr>
          <w:rFonts w:ascii="宋体" w:hAnsi="宋体"/>
          <w:sz w:val="24"/>
        </w:rPr>
        <w:t>)动态范围：&gt;105 N，&gt;105 P，用偶氮苯/马拉硫磷/十八烷混合物样品</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iv</w:t>
      </w:r>
      <w:r w:rsidRPr="0000310C">
        <w:rPr>
          <w:rFonts w:ascii="宋体" w:hAnsi="宋体"/>
          <w:sz w:val="24"/>
        </w:rPr>
        <w:t>)选择性： 25,000﹕1  gN/gC， 75,000﹕1  gP/gC，用偶氮苯/马拉硫磷/十八烷混合物样品</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w:t>
      </w:r>
      <w:r w:rsidRPr="0000310C">
        <w:rPr>
          <w:rFonts w:ascii="宋体" w:hAnsi="宋体"/>
          <w:sz w:val="24"/>
        </w:rPr>
        <w:t>)数据采集速率：最大200 Hz</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vi</w:t>
      </w:r>
      <w:r w:rsidRPr="0000310C">
        <w:rPr>
          <w:rFonts w:ascii="宋体" w:hAnsi="宋体"/>
          <w:sz w:val="24"/>
        </w:rPr>
        <w:t>)三种气体的标准EPC：空气：0 ~200 mL/min；H2：0 ~30 mL/min；尾吹气：0 ~100 mL/min</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vii</w:t>
      </w:r>
      <w:r w:rsidRPr="0000310C">
        <w:rPr>
          <w:rFonts w:ascii="宋体" w:hAnsi="宋体"/>
          <w:sz w:val="24"/>
        </w:rPr>
        <w:t>)可使用填充柱/毛细管柱通用或优化于毛细管柱的类型</w:t>
      </w:r>
    </w:p>
    <w:p w:rsidR="00B20E1B" w:rsidRPr="0000310C" w:rsidRDefault="00B20E1B" w:rsidP="00B20E1B">
      <w:pPr>
        <w:pStyle w:val="a5"/>
        <w:spacing w:beforeLines="50"/>
        <w:rPr>
          <w:rFonts w:ascii="宋体" w:hAnsi="宋体"/>
          <w:sz w:val="24"/>
        </w:rPr>
      </w:pPr>
      <w:r w:rsidRPr="0000310C">
        <w:rPr>
          <w:rFonts w:ascii="宋体" w:hAnsi="宋体"/>
          <w:sz w:val="24"/>
        </w:rPr>
        <w:t xml:space="preserve">    </w:t>
      </w:r>
      <w:r w:rsidRPr="0000310C">
        <w:rPr>
          <w:rFonts w:ascii="宋体" w:hAnsi="宋体" w:hint="eastAsia"/>
          <w:sz w:val="24"/>
        </w:rPr>
        <w:t>viii</w:t>
      </w:r>
      <w:r w:rsidRPr="0000310C">
        <w:rPr>
          <w:rFonts w:ascii="宋体" w:hAnsi="宋体"/>
          <w:sz w:val="24"/>
        </w:rPr>
        <w:t xml:space="preserve">)最高使用温度：400 </w:t>
      </w:r>
      <w:r w:rsidRPr="0000310C">
        <w:rPr>
          <w:rFonts w:ascii="宋体" w:hAnsi="宋体" w:hint="eastAsia"/>
          <w:sz w:val="24"/>
        </w:rPr>
        <w:t>℃</w:t>
      </w:r>
    </w:p>
    <w:p w:rsidR="00B20E1B" w:rsidRPr="0000310C" w:rsidRDefault="00B20E1B" w:rsidP="00B20E1B">
      <w:pPr>
        <w:pStyle w:val="a5"/>
        <w:spacing w:beforeLines="50"/>
        <w:ind w:firstLineChars="100" w:firstLine="240"/>
        <w:rPr>
          <w:rFonts w:ascii="宋体" w:hAnsi="宋体"/>
          <w:sz w:val="24"/>
        </w:rPr>
      </w:pPr>
      <w:r w:rsidRPr="0000310C">
        <w:rPr>
          <w:rFonts w:ascii="宋体" w:hAnsi="宋体"/>
          <w:sz w:val="24"/>
        </w:rPr>
        <w:t>1</w:t>
      </w:r>
      <w:r w:rsidRPr="0000310C">
        <w:rPr>
          <w:rFonts w:ascii="宋体" w:hAnsi="宋体" w:hint="eastAsia"/>
          <w:sz w:val="24"/>
        </w:rPr>
        <w:t>1)、</w:t>
      </w:r>
      <w:r w:rsidRPr="0000310C">
        <w:rPr>
          <w:rFonts w:ascii="宋体" w:hAnsi="宋体"/>
          <w:sz w:val="24"/>
        </w:rPr>
        <w:t xml:space="preserve">仪器控制及数据处理系统： </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w:t>
      </w:r>
      <w:r w:rsidRPr="0000310C">
        <w:rPr>
          <w:rFonts w:ascii="宋体" w:hAnsi="宋体"/>
          <w:sz w:val="24"/>
        </w:rPr>
        <w:t>)硬件：与仪器适配商用计算机和激光打印机</w:t>
      </w:r>
    </w:p>
    <w:p w:rsidR="00B20E1B" w:rsidRPr="0000310C" w:rsidRDefault="00B20E1B" w:rsidP="00B20E1B">
      <w:pPr>
        <w:pStyle w:val="a5"/>
        <w:spacing w:beforeLines="50"/>
        <w:ind w:firstLine="720"/>
        <w:rPr>
          <w:rFonts w:ascii="宋体" w:hAnsi="宋体"/>
          <w:sz w:val="24"/>
        </w:rPr>
      </w:pPr>
      <w:r w:rsidRPr="0000310C">
        <w:rPr>
          <w:rFonts w:ascii="宋体" w:hAnsi="宋体" w:hint="eastAsia"/>
          <w:sz w:val="24"/>
        </w:rPr>
        <w:t>ii</w:t>
      </w:r>
      <w:r w:rsidRPr="0000310C">
        <w:rPr>
          <w:rFonts w:ascii="宋体" w:hAnsi="宋体"/>
          <w:sz w:val="24"/>
        </w:rPr>
        <w:t>)软件：Windows操作环境中运行，具</w:t>
      </w:r>
      <w:r w:rsidRPr="0000310C">
        <w:rPr>
          <w:rFonts w:ascii="宋体" w:hAnsi="宋体" w:hint="eastAsia"/>
          <w:sz w:val="24"/>
        </w:rPr>
        <w:t>有</w:t>
      </w:r>
      <w:r w:rsidRPr="0000310C">
        <w:rPr>
          <w:rFonts w:ascii="宋体" w:hAnsi="宋体"/>
          <w:sz w:val="24"/>
        </w:rPr>
        <w:t>仪器控制、数据采集、数据分析、结果报告等基本功能</w:t>
      </w:r>
    </w:p>
    <w:p w:rsidR="00B20E1B" w:rsidRPr="0000310C" w:rsidRDefault="00B20E1B" w:rsidP="00B20E1B">
      <w:pPr>
        <w:pStyle w:val="a5"/>
        <w:spacing w:beforeLines="50"/>
        <w:ind w:firstLineChars="250" w:firstLine="600"/>
        <w:rPr>
          <w:rFonts w:ascii="宋体" w:hAnsi="宋体"/>
          <w:sz w:val="24"/>
        </w:rPr>
      </w:pPr>
      <w:r w:rsidRPr="0000310C">
        <w:rPr>
          <w:rFonts w:ascii="宋体" w:hAnsi="宋体"/>
          <w:sz w:val="24"/>
        </w:rPr>
        <w:t xml:space="preserve"> </w:t>
      </w:r>
      <w:r w:rsidRPr="0000310C">
        <w:rPr>
          <w:rFonts w:ascii="宋体" w:hAnsi="宋体" w:hint="eastAsia"/>
          <w:sz w:val="24"/>
        </w:rPr>
        <w:t>iii</w:t>
      </w:r>
      <w:r w:rsidRPr="0000310C">
        <w:rPr>
          <w:rFonts w:ascii="宋体" w:hAnsi="宋体"/>
          <w:sz w:val="24"/>
        </w:rPr>
        <w:t>)气相色谱软件符合GLP/GMP的要求</w:t>
      </w:r>
    </w:p>
    <w:p w:rsidR="00B20E1B" w:rsidRPr="0000310C" w:rsidRDefault="00B20E1B" w:rsidP="00B20E1B">
      <w:pPr>
        <w:pStyle w:val="a5"/>
        <w:spacing w:beforeLines="50"/>
        <w:ind w:firstLineChars="300" w:firstLine="720"/>
        <w:rPr>
          <w:rFonts w:ascii="宋体" w:hAnsi="宋体"/>
          <w:sz w:val="24"/>
        </w:rPr>
      </w:pPr>
      <w:r w:rsidRPr="0000310C">
        <w:rPr>
          <w:rFonts w:ascii="宋体" w:hAnsi="宋体" w:hint="eastAsia"/>
          <w:sz w:val="24"/>
        </w:rPr>
        <w:t>iv</w:t>
      </w:r>
      <w:r w:rsidRPr="0000310C">
        <w:rPr>
          <w:rFonts w:ascii="宋体" w:hAnsi="宋体"/>
          <w:sz w:val="24"/>
        </w:rPr>
        <w:t>)保留时间锁定软件</w:t>
      </w:r>
    </w:p>
    <w:p w:rsidR="00B20E1B" w:rsidRPr="0000310C" w:rsidRDefault="00B20E1B" w:rsidP="00B20E1B">
      <w:pPr>
        <w:spacing w:line="288" w:lineRule="auto"/>
        <w:rPr>
          <w:rFonts w:ascii="宋体" w:hAnsi="宋体"/>
          <w:bCs/>
          <w:sz w:val="24"/>
        </w:rPr>
      </w:pPr>
      <w:r w:rsidRPr="0000310C">
        <w:rPr>
          <w:rFonts w:ascii="宋体" w:hAnsi="宋体"/>
          <w:bCs/>
          <w:sz w:val="24"/>
        </w:rPr>
        <w:t>3.</w:t>
      </w:r>
      <w:r w:rsidRPr="0000310C">
        <w:rPr>
          <w:rFonts w:ascii="宋体" w:hAnsi="宋体" w:hint="eastAsia"/>
          <w:bCs/>
          <w:sz w:val="24"/>
        </w:rPr>
        <w:t>3</w:t>
      </w:r>
      <w:r w:rsidRPr="0000310C">
        <w:rPr>
          <w:rFonts w:ascii="宋体" w:hAnsi="宋体"/>
          <w:bCs/>
          <w:sz w:val="24"/>
        </w:rPr>
        <w:t xml:space="preserve"> </w:t>
      </w:r>
      <w:r w:rsidRPr="0000310C">
        <w:rPr>
          <w:rFonts w:ascii="宋体" w:hAnsi="宋体" w:hint="eastAsia"/>
          <w:bCs/>
          <w:sz w:val="24"/>
        </w:rPr>
        <w:t>技术文件</w:t>
      </w:r>
    </w:p>
    <w:p w:rsidR="00B20E1B" w:rsidRPr="0000310C" w:rsidRDefault="00B20E1B" w:rsidP="00B20E1B">
      <w:pPr>
        <w:adjustRightInd w:val="0"/>
        <w:snapToGrid w:val="0"/>
        <w:spacing w:before="60" w:after="60" w:line="288" w:lineRule="auto"/>
        <w:ind w:firstLineChars="200" w:firstLine="480"/>
        <w:rPr>
          <w:rFonts w:ascii="宋体" w:hAnsi="宋体"/>
          <w:bCs/>
          <w:sz w:val="24"/>
        </w:rPr>
      </w:pPr>
      <w:r w:rsidRPr="0000310C">
        <w:rPr>
          <w:rFonts w:ascii="宋体" w:hAnsi="宋体" w:hint="eastAsia"/>
          <w:bCs/>
          <w:sz w:val="24"/>
        </w:rPr>
        <w:t>提供设备操作维护手册及必备软件。</w:t>
      </w:r>
    </w:p>
    <w:p w:rsidR="00B20E1B" w:rsidRPr="0000310C" w:rsidRDefault="00B20E1B" w:rsidP="00B20E1B">
      <w:pPr>
        <w:spacing w:line="288" w:lineRule="auto"/>
        <w:rPr>
          <w:rFonts w:ascii="宋体" w:hAnsi="宋体"/>
          <w:bCs/>
          <w:sz w:val="24"/>
        </w:rPr>
      </w:pPr>
      <w:r w:rsidRPr="0000310C">
        <w:rPr>
          <w:rFonts w:ascii="宋体" w:hAnsi="宋体" w:hint="eastAsia"/>
          <w:bCs/>
          <w:sz w:val="24"/>
        </w:rPr>
        <w:lastRenderedPageBreak/>
        <w:t>3.4</w:t>
      </w:r>
      <w:r w:rsidRPr="0000310C">
        <w:rPr>
          <w:rFonts w:ascii="宋体" w:hAnsi="宋体"/>
          <w:bCs/>
          <w:sz w:val="24"/>
        </w:rPr>
        <w:t>人员培训（操作、维护等）</w:t>
      </w:r>
    </w:p>
    <w:p w:rsidR="00B20E1B" w:rsidRPr="0000310C" w:rsidRDefault="00B20E1B" w:rsidP="00B20E1B">
      <w:pPr>
        <w:adjustRightInd w:val="0"/>
        <w:snapToGrid w:val="0"/>
        <w:spacing w:before="60" w:after="60" w:line="288" w:lineRule="auto"/>
        <w:ind w:firstLineChars="200" w:firstLine="480"/>
        <w:rPr>
          <w:rFonts w:ascii="宋体" w:hAnsi="宋体"/>
          <w:bCs/>
          <w:sz w:val="24"/>
        </w:rPr>
      </w:pPr>
      <w:r w:rsidRPr="0000310C">
        <w:rPr>
          <w:rFonts w:ascii="宋体" w:hAnsi="宋体"/>
          <w:bCs/>
          <w:sz w:val="24"/>
        </w:rPr>
        <w:t>设备安装完成后厂家的安装调试人员应在现场就设备的使用及维护对用户进行现场培训。培训内容包括设备的正常使用、维护保养、故障分析与排除、操作安全及紧急处理程序等</w:t>
      </w:r>
      <w:r w:rsidRPr="0000310C">
        <w:rPr>
          <w:rFonts w:ascii="宋体" w:hAnsi="宋体" w:hint="eastAsia"/>
          <w:bCs/>
          <w:sz w:val="24"/>
        </w:rPr>
        <w:t>，至用户掌握。</w:t>
      </w:r>
    </w:p>
    <w:p w:rsidR="00B20E1B" w:rsidRPr="0000310C" w:rsidRDefault="00B20E1B" w:rsidP="00B20E1B">
      <w:pPr>
        <w:spacing w:line="288" w:lineRule="auto"/>
        <w:rPr>
          <w:rFonts w:ascii="宋体" w:hAnsi="宋体"/>
          <w:bCs/>
          <w:sz w:val="24"/>
        </w:rPr>
      </w:pPr>
      <w:r w:rsidRPr="0000310C">
        <w:rPr>
          <w:rFonts w:ascii="宋体" w:hAnsi="宋体" w:hint="eastAsia"/>
          <w:bCs/>
          <w:sz w:val="24"/>
        </w:rPr>
        <w:t>3.5</w:t>
      </w:r>
      <w:r w:rsidRPr="0000310C">
        <w:rPr>
          <w:rFonts w:ascii="宋体" w:hAnsi="宋体"/>
          <w:bCs/>
          <w:sz w:val="24"/>
        </w:rPr>
        <w:t>售后技术服务</w:t>
      </w:r>
    </w:p>
    <w:p w:rsidR="00B20E1B" w:rsidRPr="0000310C" w:rsidRDefault="00B20E1B" w:rsidP="00B20E1B">
      <w:pPr>
        <w:adjustRightInd w:val="0"/>
        <w:snapToGrid w:val="0"/>
        <w:spacing w:before="60" w:after="60" w:line="288" w:lineRule="auto"/>
        <w:ind w:firstLineChars="200" w:firstLine="480"/>
        <w:rPr>
          <w:rFonts w:ascii="宋体" w:hAnsi="宋体"/>
          <w:bCs/>
          <w:sz w:val="24"/>
        </w:rPr>
      </w:pPr>
      <w:r w:rsidRPr="0000310C">
        <w:rPr>
          <w:rFonts w:ascii="宋体" w:hAnsi="宋体" w:hint="eastAsia"/>
          <w:bCs/>
          <w:sz w:val="24"/>
        </w:rPr>
        <w:t>1）</w:t>
      </w:r>
      <w:r w:rsidRPr="0000310C">
        <w:rPr>
          <w:rFonts w:ascii="宋体" w:hAnsi="宋体"/>
          <w:bCs/>
          <w:sz w:val="24"/>
        </w:rPr>
        <w:t>保修期提供的服务要求：自设备验收合格之日起主机保修</w:t>
      </w:r>
      <w:r w:rsidRPr="0000310C">
        <w:rPr>
          <w:rFonts w:ascii="宋体" w:hAnsi="宋体" w:hint="eastAsia"/>
          <w:bCs/>
          <w:sz w:val="24"/>
        </w:rPr>
        <w:t>至少</w:t>
      </w:r>
      <w:r w:rsidRPr="0000310C">
        <w:rPr>
          <w:rFonts w:ascii="宋体" w:hAnsi="宋体"/>
          <w:bCs/>
          <w:sz w:val="24"/>
        </w:rPr>
        <w:t>1年</w:t>
      </w:r>
      <w:r w:rsidRPr="0000310C">
        <w:rPr>
          <w:rFonts w:ascii="宋体" w:hAnsi="宋体" w:hint="eastAsia"/>
          <w:bCs/>
          <w:sz w:val="24"/>
        </w:rPr>
        <w:t>。</w:t>
      </w:r>
    </w:p>
    <w:p w:rsidR="00B20E1B" w:rsidRPr="0000310C" w:rsidRDefault="00B20E1B" w:rsidP="00B20E1B">
      <w:pPr>
        <w:adjustRightInd w:val="0"/>
        <w:snapToGrid w:val="0"/>
        <w:spacing w:before="60" w:after="60" w:line="288" w:lineRule="auto"/>
        <w:ind w:firstLineChars="175" w:firstLine="420"/>
        <w:rPr>
          <w:rFonts w:ascii="宋体" w:hAnsi="宋体"/>
          <w:bCs/>
          <w:sz w:val="24"/>
        </w:rPr>
      </w:pPr>
      <w:r w:rsidRPr="0000310C">
        <w:rPr>
          <w:rFonts w:ascii="宋体" w:hAnsi="宋体" w:hint="eastAsia"/>
          <w:bCs/>
          <w:sz w:val="24"/>
        </w:rPr>
        <w:t>2）</w:t>
      </w:r>
      <w:r w:rsidRPr="0000310C">
        <w:rPr>
          <w:rFonts w:ascii="宋体" w:hAnsi="宋体"/>
          <w:bCs/>
          <w:sz w:val="24"/>
        </w:rPr>
        <w:t>设备出现故障，在接到我单位维修服务的请求后，厂家工程师应在2小时内应答，进行电话指导、网上诊断协助排除故障，如有必要及条件具备，应在2个工作日内抵达用户现场维修升级。</w:t>
      </w:r>
    </w:p>
    <w:p w:rsidR="00B20E1B" w:rsidRPr="0000310C" w:rsidRDefault="00B20E1B" w:rsidP="00B20E1B">
      <w:pPr>
        <w:spacing w:line="288" w:lineRule="auto"/>
        <w:rPr>
          <w:rFonts w:ascii="宋体" w:hAnsi="宋体"/>
          <w:bCs/>
          <w:sz w:val="24"/>
        </w:rPr>
      </w:pPr>
      <w:r w:rsidRPr="0000310C">
        <w:rPr>
          <w:rFonts w:ascii="宋体" w:hAnsi="宋体"/>
          <w:bCs/>
          <w:sz w:val="24"/>
        </w:rPr>
        <w:t>3.</w:t>
      </w:r>
      <w:r w:rsidRPr="0000310C">
        <w:rPr>
          <w:rFonts w:ascii="宋体" w:hAnsi="宋体" w:hint="eastAsia"/>
          <w:bCs/>
          <w:sz w:val="24"/>
        </w:rPr>
        <w:t>6</w:t>
      </w:r>
      <w:r w:rsidRPr="0000310C">
        <w:rPr>
          <w:rFonts w:ascii="宋体" w:hAnsi="宋体"/>
          <w:bCs/>
          <w:sz w:val="24"/>
        </w:rPr>
        <w:t>包装要求</w:t>
      </w:r>
    </w:p>
    <w:p w:rsidR="00B20E1B" w:rsidRPr="0000310C" w:rsidRDefault="00B20E1B" w:rsidP="00B20E1B">
      <w:pPr>
        <w:adjustRightInd w:val="0"/>
        <w:snapToGrid w:val="0"/>
        <w:spacing w:before="60" w:after="60" w:line="288" w:lineRule="auto"/>
        <w:ind w:left="142" w:firstLineChars="100" w:firstLine="240"/>
        <w:rPr>
          <w:rFonts w:ascii="宋体" w:hAnsi="宋体"/>
          <w:bCs/>
          <w:sz w:val="24"/>
        </w:rPr>
      </w:pPr>
      <w:r w:rsidRPr="0000310C">
        <w:rPr>
          <w:rFonts w:ascii="宋体" w:hAnsi="宋体" w:hint="eastAsia"/>
          <w:bCs/>
          <w:sz w:val="24"/>
        </w:rPr>
        <w:t>1）</w:t>
      </w:r>
      <w:r w:rsidRPr="0000310C">
        <w:rPr>
          <w:rFonts w:ascii="宋体" w:hAnsi="宋体"/>
          <w:bCs/>
          <w:sz w:val="24"/>
        </w:rPr>
        <w:t>包装应使用崭新坚固耐压的包装箱，适于空运、</w:t>
      </w:r>
      <w:r w:rsidRPr="0000310C">
        <w:rPr>
          <w:rFonts w:ascii="宋体" w:hAnsi="宋体" w:hint="eastAsia"/>
          <w:bCs/>
          <w:sz w:val="24"/>
        </w:rPr>
        <w:t>海运、</w:t>
      </w:r>
      <w:r w:rsidRPr="0000310C">
        <w:rPr>
          <w:rFonts w:ascii="宋体" w:hAnsi="宋体"/>
          <w:bCs/>
          <w:sz w:val="24"/>
        </w:rPr>
        <w:t>陆运等长途运输。</w:t>
      </w:r>
    </w:p>
    <w:p w:rsidR="00B20E1B" w:rsidRPr="0000310C" w:rsidRDefault="00B20E1B" w:rsidP="00B20E1B">
      <w:pPr>
        <w:adjustRightInd w:val="0"/>
        <w:snapToGrid w:val="0"/>
        <w:spacing w:before="60" w:after="60" w:line="288" w:lineRule="auto"/>
        <w:ind w:firstLineChars="159" w:firstLine="382"/>
        <w:rPr>
          <w:rFonts w:ascii="宋体" w:hAnsi="宋体"/>
          <w:bCs/>
          <w:sz w:val="24"/>
        </w:rPr>
      </w:pPr>
      <w:r w:rsidRPr="0000310C">
        <w:rPr>
          <w:rFonts w:ascii="宋体" w:hAnsi="宋体" w:hint="eastAsia"/>
          <w:bCs/>
          <w:sz w:val="24"/>
        </w:rPr>
        <w:t>2）</w:t>
      </w:r>
      <w:r w:rsidRPr="0000310C">
        <w:rPr>
          <w:rFonts w:ascii="宋体" w:hAnsi="宋体"/>
          <w:bCs/>
          <w:sz w:val="24"/>
        </w:rPr>
        <w:t>适应气候变化；抗震，抗潮，防雨，防锈，防冻。中标</w:t>
      </w:r>
      <w:r w:rsidRPr="0000310C">
        <w:rPr>
          <w:rFonts w:ascii="宋体" w:hAnsi="宋体" w:hint="eastAsia"/>
          <w:bCs/>
          <w:sz w:val="24"/>
        </w:rPr>
        <w:t>生产商</w:t>
      </w:r>
      <w:r w:rsidRPr="0000310C">
        <w:rPr>
          <w:rFonts w:ascii="宋体" w:hAnsi="宋体"/>
          <w:bCs/>
          <w:sz w:val="24"/>
        </w:rPr>
        <w:t>应对由于不当包装或防护措施不力而导致的商品损坏、损失、腐蚀、费用增加等后果负责。</w:t>
      </w:r>
    </w:p>
    <w:p w:rsidR="00B20E1B" w:rsidRPr="0000310C" w:rsidRDefault="00B20E1B" w:rsidP="00B20E1B">
      <w:pPr>
        <w:adjustRightInd w:val="0"/>
        <w:snapToGrid w:val="0"/>
        <w:spacing w:before="60" w:after="60" w:line="288" w:lineRule="auto"/>
      </w:pPr>
    </w:p>
    <w:p w:rsidR="00B20E1B" w:rsidRPr="0000310C" w:rsidRDefault="00B20E1B" w:rsidP="00B20E1B">
      <w:pPr>
        <w:adjustRightInd w:val="0"/>
        <w:snapToGrid w:val="0"/>
        <w:spacing w:line="360" w:lineRule="auto"/>
        <w:jc w:val="left"/>
        <w:rPr>
          <w:rFonts w:ascii="Bookman Old Style" w:hAnsi="Bookman Old Style" w:cs="Arial"/>
          <w:b/>
          <w:bCs/>
          <w:sz w:val="24"/>
        </w:rPr>
      </w:pPr>
    </w:p>
    <w:p w:rsidR="00B20E1B" w:rsidRPr="0000310C" w:rsidRDefault="00B20E1B" w:rsidP="00B20E1B">
      <w:pPr>
        <w:topLinePunct/>
        <w:adjustRightInd w:val="0"/>
        <w:snapToGrid w:val="0"/>
        <w:spacing w:line="360" w:lineRule="auto"/>
        <w:jc w:val="left"/>
        <w:outlineLvl w:val="1"/>
        <w:rPr>
          <w:rFonts w:ascii="Bookman Old Style" w:hAnsi="Bookman Old Style"/>
        </w:rPr>
      </w:pPr>
    </w:p>
    <w:p w:rsidR="004358AB" w:rsidRDefault="004358AB" w:rsidP="00323B43"/>
    <w:sectPr w:rsidR="004358AB">
      <w:headerReference w:type="default" r:id="rId5"/>
      <w:footerReference w:type="even" r:id="rId6"/>
      <w:footerReference w:type="default" r:id="rId7"/>
      <w:headerReference w:type="first" r:id="rId8"/>
      <w:footerReference w:type="first" r:id="rId9"/>
      <w:pgSz w:w="11906" w:h="16838"/>
      <w:pgMar w:top="1200" w:right="986" w:bottom="936" w:left="1191" w:header="851" w:footer="668"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20002A87" w:usb1="00000000" w:usb2="00000000" w:usb3="00000000" w:csb0="000001FF" w:csb1="00000000"/>
  </w:font>
  <w:font w:name="Bookman Old Style">
    <w:altName w:val="Georgia"/>
    <w:charset w:val="00"/>
    <w:family w:val="roman"/>
    <w:pitch w:val="variable"/>
    <w:sig w:usb0="00000001"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27" w:rsidRDefault="00B20E1B">
    <w:pPr>
      <w:pStyle w:val="a3"/>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rsidR="002D0E27" w:rsidRDefault="00B20E1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27" w:rsidRDefault="00B20E1B">
    <w:pPr>
      <w:pStyle w:val="a3"/>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noProof/>
      </w:rPr>
      <w:t>10</w:t>
    </w:r>
    <w:r>
      <w:fldChar w:fldCharType="end"/>
    </w:r>
  </w:p>
  <w:p w:rsidR="002D0E27" w:rsidRDefault="00B20E1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27" w:rsidRDefault="00B20E1B">
    <w:pPr>
      <w:pStyle w:val="a3"/>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27" w:rsidRDefault="00B20E1B">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27" w:rsidRDefault="00B20E1B">
    <w:pPr>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decimal"/>
      <w:lvlText w:val="%1）"/>
      <w:lvlJc w:val="left"/>
      <w:pPr>
        <w:tabs>
          <w:tab w:val="num" w:pos="822"/>
        </w:tabs>
        <w:ind w:left="822" w:hanging="396"/>
      </w:pPr>
      <w:rPr>
        <w:rFonts w:eastAsia="仿宋_GB2312" w:cs="Times New Roman" w:hint="eastAsia"/>
        <w:b w:val="0"/>
        <w:i w:val="0"/>
        <w:color w:val="auto"/>
      </w:rPr>
    </w:lvl>
    <w:lvl w:ilvl="1">
      <w:start w:val="8"/>
      <w:numFmt w:val="japaneseCounting"/>
      <w:lvlText w:val="第%2章"/>
      <w:lvlJc w:val="left"/>
      <w:pPr>
        <w:tabs>
          <w:tab w:val="num" w:pos="2077"/>
        </w:tabs>
        <w:ind w:left="2077" w:hanging="1515"/>
      </w:pPr>
      <w:rPr>
        <w:rFonts w:cs="Times New Roman" w:hint="default"/>
      </w:rPr>
    </w:lvl>
    <w:lvl w:ilvl="2">
      <w:start w:val="1"/>
      <w:numFmt w:val="japaneseCounting"/>
      <w:lvlText w:val="%3、"/>
      <w:lvlJc w:val="left"/>
      <w:pPr>
        <w:tabs>
          <w:tab w:val="num" w:pos="1702"/>
        </w:tabs>
        <w:ind w:left="1702" w:hanging="720"/>
      </w:pPr>
      <w:rPr>
        <w:rFonts w:cs="Times New Roman" w:hint="default"/>
      </w:rPr>
    </w:lvl>
    <w:lvl w:ilvl="3">
      <w:start w:val="1"/>
      <w:numFmt w:val="decimal"/>
      <w:lvlText w:val="%4."/>
      <w:lvlJc w:val="left"/>
      <w:pPr>
        <w:tabs>
          <w:tab w:val="num" w:pos="1822"/>
        </w:tabs>
        <w:ind w:left="1822" w:hanging="420"/>
      </w:pPr>
      <w:rPr>
        <w:rFonts w:cs="Times New Roman" w:hint="eastAsia"/>
      </w:rPr>
    </w:lvl>
    <w:lvl w:ilvl="4">
      <w:start w:val="1"/>
      <w:numFmt w:val="lowerLetter"/>
      <w:lvlText w:val="%5)"/>
      <w:lvlJc w:val="left"/>
      <w:pPr>
        <w:tabs>
          <w:tab w:val="num" w:pos="2242"/>
        </w:tabs>
        <w:ind w:left="2242" w:hanging="420"/>
      </w:pPr>
      <w:rPr>
        <w:rFonts w:cs="Times New Roman" w:hint="eastAsia"/>
      </w:rPr>
    </w:lvl>
    <w:lvl w:ilvl="5">
      <w:start w:val="1"/>
      <w:numFmt w:val="lowerRoman"/>
      <w:lvlText w:val="%6."/>
      <w:lvlJc w:val="right"/>
      <w:pPr>
        <w:tabs>
          <w:tab w:val="num" w:pos="2662"/>
        </w:tabs>
        <w:ind w:left="2662" w:hanging="420"/>
      </w:pPr>
      <w:rPr>
        <w:rFonts w:cs="Times New Roman" w:hint="eastAsia"/>
      </w:rPr>
    </w:lvl>
    <w:lvl w:ilvl="6">
      <w:start w:val="1"/>
      <w:numFmt w:val="decimal"/>
      <w:lvlText w:val="%7."/>
      <w:lvlJc w:val="left"/>
      <w:pPr>
        <w:tabs>
          <w:tab w:val="num" w:pos="3082"/>
        </w:tabs>
        <w:ind w:left="3082" w:hanging="420"/>
      </w:pPr>
      <w:rPr>
        <w:rFonts w:cs="Times New Roman" w:hint="eastAsia"/>
      </w:rPr>
    </w:lvl>
    <w:lvl w:ilvl="7">
      <w:start w:val="1"/>
      <w:numFmt w:val="lowerLetter"/>
      <w:lvlText w:val="%8)"/>
      <w:lvlJc w:val="left"/>
      <w:pPr>
        <w:tabs>
          <w:tab w:val="num" w:pos="3502"/>
        </w:tabs>
        <w:ind w:left="3502" w:hanging="420"/>
      </w:pPr>
      <w:rPr>
        <w:rFonts w:cs="Times New Roman" w:hint="eastAsia"/>
      </w:rPr>
    </w:lvl>
    <w:lvl w:ilvl="8">
      <w:start w:val="1"/>
      <w:numFmt w:val="lowerRoman"/>
      <w:lvlText w:val="%9."/>
      <w:lvlJc w:val="right"/>
      <w:pPr>
        <w:tabs>
          <w:tab w:val="num" w:pos="3922"/>
        </w:tabs>
        <w:ind w:left="3922" w:hanging="42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720"/>
  <w:characterSpacingControl w:val="doNotCompress"/>
  <w:compat>
    <w:useFELayout/>
  </w:compat>
  <w:rsids>
    <w:rsidRoot w:val="00B20E1B"/>
    <w:rsid w:val="002E40B3"/>
    <w:rsid w:val="00323B43"/>
    <w:rsid w:val="003D37D8"/>
    <w:rsid w:val="004358AB"/>
    <w:rsid w:val="00536ACE"/>
    <w:rsid w:val="005757DC"/>
    <w:rsid w:val="008B7726"/>
    <w:rsid w:val="00B20E1B"/>
    <w:rsid w:val="00D37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1B"/>
    <w:pPr>
      <w:widowControl w:val="0"/>
      <w:ind w:left="0" w:firstLine="0"/>
    </w:pPr>
    <w:rPr>
      <w:rFonts w:ascii="Times New Roman" w:eastAsia="宋体" w:hAnsi="Times New Roman" w:cs="Times New Roman"/>
      <w:kern w:val="2"/>
      <w:sz w:val="21"/>
      <w:szCs w:val="24"/>
    </w:rPr>
  </w:style>
  <w:style w:type="paragraph" w:styleId="4">
    <w:name w:val="heading 4"/>
    <w:basedOn w:val="a"/>
    <w:next w:val="a"/>
    <w:link w:val="4Char"/>
    <w:qFormat/>
    <w:rsid w:val="00B20E1B"/>
    <w:pPr>
      <w:keepNext/>
      <w:keepLines/>
      <w:spacing w:before="280" w:after="290" w:line="372" w:lineRule="auto"/>
      <w:outlineLvl w:val="3"/>
    </w:pPr>
    <w:rPr>
      <w:rFonts w:ascii="Cambria" w:hAnsi="Cambria"/>
      <w:b/>
      <w:bCs/>
      <w:kern w:val="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B20E1B"/>
    <w:rPr>
      <w:rFonts w:ascii="Cambria" w:eastAsia="宋体" w:hAnsi="Cambria" w:cs="Times New Roman"/>
      <w:b/>
      <w:bCs/>
      <w:sz w:val="28"/>
      <w:szCs w:val="28"/>
      <w:lang/>
    </w:rPr>
  </w:style>
  <w:style w:type="character" w:customStyle="1" w:styleId="Char">
    <w:name w:val="纯文本 Char"/>
    <w:link w:val="PlainText"/>
    <w:rsid w:val="00B20E1B"/>
    <w:rPr>
      <w:rFonts w:ascii="宋体" w:hAnsi="Courier New" w:cs="Times New Roman"/>
      <w:kern w:val="2"/>
      <w:sz w:val="21"/>
    </w:rPr>
  </w:style>
  <w:style w:type="character" w:customStyle="1" w:styleId="Char0">
    <w:name w:val="页脚 Char"/>
    <w:link w:val="a3"/>
    <w:rsid w:val="00B20E1B"/>
    <w:rPr>
      <w:rFonts w:eastAsia="宋体" w:cs="Times New Roman"/>
      <w:kern w:val="2"/>
      <w:sz w:val="18"/>
    </w:rPr>
  </w:style>
  <w:style w:type="character" w:customStyle="1" w:styleId="Char1">
    <w:name w:val="页眉 Char"/>
    <w:link w:val="a4"/>
    <w:rsid w:val="00B20E1B"/>
    <w:rPr>
      <w:rFonts w:eastAsia="宋体" w:cs="Times New Roman"/>
      <w:kern w:val="2"/>
      <w:sz w:val="18"/>
    </w:rPr>
  </w:style>
  <w:style w:type="character" w:customStyle="1" w:styleId="pagenumber">
    <w:name w:val="page number"/>
    <w:rsid w:val="00B20E1B"/>
    <w:rPr>
      <w:rFonts w:cs="Times New Roman"/>
    </w:rPr>
  </w:style>
  <w:style w:type="paragraph" w:styleId="a3">
    <w:name w:val="footer"/>
    <w:basedOn w:val="a"/>
    <w:link w:val="Char0"/>
    <w:rsid w:val="00B20E1B"/>
    <w:pPr>
      <w:tabs>
        <w:tab w:val="center" w:pos="4153"/>
        <w:tab w:val="right" w:pos="8306"/>
      </w:tabs>
      <w:snapToGrid w:val="0"/>
      <w:jc w:val="left"/>
    </w:pPr>
    <w:rPr>
      <w:rFonts w:asciiTheme="minorHAnsi" w:hAnsiTheme="minorHAnsi"/>
      <w:sz w:val="18"/>
      <w:szCs w:val="22"/>
    </w:rPr>
  </w:style>
  <w:style w:type="character" w:customStyle="1" w:styleId="Char10">
    <w:name w:val="页脚 Char1"/>
    <w:basedOn w:val="a0"/>
    <w:link w:val="a3"/>
    <w:uiPriority w:val="99"/>
    <w:semiHidden/>
    <w:rsid w:val="00B20E1B"/>
    <w:rPr>
      <w:rFonts w:ascii="Times New Roman" w:eastAsia="宋体" w:hAnsi="Times New Roman" w:cs="Times New Roman"/>
      <w:kern w:val="2"/>
      <w:sz w:val="18"/>
      <w:szCs w:val="18"/>
    </w:rPr>
  </w:style>
  <w:style w:type="paragraph" w:styleId="a4">
    <w:name w:val="header"/>
    <w:basedOn w:val="a"/>
    <w:link w:val="Char1"/>
    <w:rsid w:val="00B20E1B"/>
    <w:pPr>
      <w:pBdr>
        <w:bottom w:val="single" w:sz="6" w:space="1" w:color="auto"/>
      </w:pBdr>
      <w:tabs>
        <w:tab w:val="center" w:pos="4153"/>
        <w:tab w:val="right" w:pos="8306"/>
      </w:tabs>
      <w:snapToGrid w:val="0"/>
      <w:jc w:val="center"/>
    </w:pPr>
    <w:rPr>
      <w:rFonts w:asciiTheme="minorHAnsi" w:hAnsiTheme="minorHAnsi"/>
      <w:sz w:val="18"/>
      <w:szCs w:val="22"/>
    </w:rPr>
  </w:style>
  <w:style w:type="character" w:customStyle="1" w:styleId="Char11">
    <w:name w:val="页眉 Char1"/>
    <w:basedOn w:val="a0"/>
    <w:link w:val="a4"/>
    <w:uiPriority w:val="99"/>
    <w:semiHidden/>
    <w:rsid w:val="00B20E1B"/>
    <w:rPr>
      <w:rFonts w:ascii="Times New Roman" w:eastAsia="宋体" w:hAnsi="Times New Roman" w:cs="Times New Roman"/>
      <w:kern w:val="2"/>
      <w:sz w:val="18"/>
      <w:szCs w:val="18"/>
    </w:rPr>
  </w:style>
  <w:style w:type="paragraph" w:customStyle="1" w:styleId="PlainText">
    <w:name w:val="Plain Text"/>
    <w:basedOn w:val="a"/>
    <w:link w:val="Char"/>
    <w:rsid w:val="00B20E1B"/>
    <w:rPr>
      <w:rFonts w:ascii="宋体" w:eastAsia="微软雅黑" w:hAnsi="Courier New"/>
      <w:szCs w:val="22"/>
    </w:rPr>
  </w:style>
  <w:style w:type="paragraph" w:styleId="a5">
    <w:name w:val="No Spacing"/>
    <w:uiPriority w:val="1"/>
    <w:qFormat/>
    <w:rsid w:val="00B20E1B"/>
    <w:pPr>
      <w:widowControl w:val="0"/>
      <w:ind w:left="0" w:firstLine="0"/>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962</Words>
  <Characters>5489</Characters>
  <Application>Microsoft Office Word</Application>
  <DocSecurity>0</DocSecurity>
  <Lines>45</Lines>
  <Paragraphs>12</Paragraphs>
  <ScaleCrop>false</ScaleCrop>
  <Company>微软中国</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2018-01-08T07:51:00Z</dcterms:created>
  <dcterms:modified xsi:type="dcterms:W3CDTF">2018-01-08T07:51:00Z</dcterms:modified>
</cp:coreProperties>
</file>