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7C" w:rsidRPr="006A4552" w:rsidRDefault="00C9217C" w:rsidP="00C9217C">
      <w:pPr>
        <w:spacing w:line="360" w:lineRule="auto"/>
        <w:jc w:val="center"/>
        <w:rPr>
          <w:rFonts w:ascii="宋体" w:hAnsi="宋体"/>
          <w:b/>
          <w:snapToGrid w:val="0"/>
          <w:kern w:val="0"/>
          <w:sz w:val="24"/>
        </w:rPr>
      </w:pPr>
      <w:bookmarkStart w:id="0" w:name="_Toc217446096"/>
      <w:bookmarkStart w:id="1" w:name="_Toc283712541"/>
      <w:r w:rsidRPr="006A4552">
        <w:rPr>
          <w:rFonts w:ascii="宋体" w:hAnsi="宋体"/>
          <w:b/>
          <w:snapToGrid w:val="0"/>
          <w:kern w:val="0"/>
          <w:sz w:val="24"/>
        </w:rPr>
        <w:t>电感耦合等离子</w:t>
      </w:r>
      <w:r w:rsidRPr="006A4552">
        <w:rPr>
          <w:rFonts w:ascii="宋体" w:hAnsi="宋体" w:hint="eastAsia"/>
          <w:b/>
          <w:snapToGrid w:val="0"/>
          <w:kern w:val="0"/>
          <w:sz w:val="24"/>
        </w:rPr>
        <w:t>体</w:t>
      </w:r>
      <w:r w:rsidRPr="006A4552">
        <w:rPr>
          <w:rFonts w:ascii="宋体" w:hAnsi="宋体"/>
          <w:b/>
          <w:snapToGrid w:val="0"/>
          <w:kern w:val="0"/>
          <w:sz w:val="24"/>
        </w:rPr>
        <w:t>质谱</w:t>
      </w:r>
      <w:r w:rsidRPr="006A4552">
        <w:rPr>
          <w:rFonts w:ascii="宋体" w:hAnsi="宋体" w:hint="eastAsia"/>
          <w:b/>
          <w:snapToGrid w:val="0"/>
          <w:kern w:val="0"/>
          <w:sz w:val="24"/>
        </w:rPr>
        <w:t>仪</w:t>
      </w:r>
    </w:p>
    <w:p w:rsidR="00C9217C" w:rsidRPr="006A4552" w:rsidRDefault="00C9217C" w:rsidP="00C9217C">
      <w:pPr>
        <w:spacing w:line="360" w:lineRule="auto"/>
        <w:rPr>
          <w:rFonts w:ascii="宋体" w:hAnsi="宋体" w:hint="eastAsia"/>
          <w:b/>
          <w:sz w:val="24"/>
        </w:rPr>
      </w:pPr>
    </w:p>
    <w:p w:rsidR="00C9217C" w:rsidRPr="006A4552" w:rsidRDefault="00C9217C" w:rsidP="00C9217C">
      <w:pPr>
        <w:spacing w:line="360" w:lineRule="auto"/>
        <w:rPr>
          <w:rFonts w:ascii="宋体" w:hAnsi="宋体"/>
          <w:b/>
          <w:sz w:val="24"/>
        </w:rPr>
      </w:pPr>
      <w:r w:rsidRPr="006A4552">
        <w:rPr>
          <w:rFonts w:ascii="宋体" w:hAnsi="宋体" w:hint="eastAsia"/>
          <w:b/>
          <w:sz w:val="24"/>
        </w:rPr>
        <w:t>1.仪器总体</w:t>
      </w:r>
      <w:r w:rsidRPr="006A4552">
        <w:rPr>
          <w:rFonts w:ascii="宋体" w:hAnsi="宋体"/>
          <w:b/>
          <w:sz w:val="24"/>
        </w:rPr>
        <w:t>要求</w:t>
      </w:r>
    </w:p>
    <w:p w:rsidR="00C9217C" w:rsidRPr="006A4552" w:rsidRDefault="00C9217C" w:rsidP="00C9217C">
      <w:pPr>
        <w:spacing w:line="360" w:lineRule="auto"/>
        <w:rPr>
          <w:rFonts w:ascii="宋体" w:hAnsi="宋体"/>
          <w:sz w:val="24"/>
        </w:rPr>
      </w:pPr>
      <w:r w:rsidRPr="006A4552">
        <w:rPr>
          <w:rFonts w:ascii="宋体" w:hAnsi="宋体" w:hint="eastAsia"/>
          <w:sz w:val="24"/>
        </w:rPr>
        <w:t>1.1电感耦合等离子体质谱仪（ICPMS）要求为三重四极杆串级质谱仪或“双重四极杆”或“双重四极杆+单八极杆”结构，由电感耦合等离子体离子源、四极杆离子偏转提取系统、四极杆碰撞反应池、四极杆质量过滤器、离子检测系统等部分构成。</w:t>
      </w:r>
    </w:p>
    <w:p w:rsidR="00C9217C" w:rsidRPr="006A4552" w:rsidRDefault="00C9217C" w:rsidP="00C9217C">
      <w:pPr>
        <w:spacing w:line="360" w:lineRule="auto"/>
        <w:rPr>
          <w:sz w:val="24"/>
        </w:rPr>
      </w:pPr>
      <w:r w:rsidRPr="006A4552">
        <w:rPr>
          <w:rFonts w:hint="eastAsia"/>
          <w:sz w:val="24"/>
        </w:rPr>
        <w:t>1.2</w:t>
      </w:r>
      <w:r w:rsidRPr="006A4552">
        <w:rPr>
          <w:rFonts w:hint="eastAsia"/>
          <w:sz w:val="24"/>
        </w:rPr>
        <w:t>电感耦合等离子体质谱仪</w:t>
      </w:r>
      <w:r w:rsidRPr="006A4552">
        <w:rPr>
          <w:rFonts w:ascii="宋体" w:hAnsi="宋体" w:hint="eastAsia"/>
          <w:sz w:val="24"/>
        </w:rPr>
        <w:t>要求能适用于应用领域广泛的各种样品的元素分析、同位素分析和元素形态分析任务</w:t>
      </w:r>
      <w:r w:rsidRPr="006A4552">
        <w:rPr>
          <w:rFonts w:hint="eastAsia"/>
          <w:sz w:val="24"/>
        </w:rPr>
        <w:t>，尤其是对各类复杂、高盐基本海洋环境和生物样品。</w:t>
      </w:r>
    </w:p>
    <w:p w:rsidR="00C9217C" w:rsidRPr="006A4552" w:rsidRDefault="00C9217C" w:rsidP="00C9217C">
      <w:pPr>
        <w:spacing w:line="360" w:lineRule="auto"/>
        <w:rPr>
          <w:rFonts w:hint="eastAsia"/>
          <w:sz w:val="24"/>
        </w:rPr>
      </w:pPr>
      <w:r w:rsidRPr="006A4552">
        <w:rPr>
          <w:rFonts w:ascii="宋体" w:hAnsi="宋体" w:hint="eastAsia"/>
          <w:bCs/>
          <w:sz w:val="24"/>
        </w:rPr>
        <w:t>1.3仪器要求</w:t>
      </w:r>
      <w:r w:rsidRPr="006A4552">
        <w:rPr>
          <w:rFonts w:hint="eastAsia"/>
          <w:sz w:val="24"/>
        </w:rPr>
        <w:t>要求能进行样品</w:t>
      </w:r>
      <w:r w:rsidRPr="006A4552">
        <w:rPr>
          <w:sz w:val="24"/>
        </w:rPr>
        <w:t>定性、半定量、定量、同位素比</w:t>
      </w:r>
      <w:r w:rsidRPr="006A4552">
        <w:rPr>
          <w:rFonts w:hint="eastAsia"/>
          <w:sz w:val="24"/>
        </w:rPr>
        <w:t>分析</w:t>
      </w:r>
      <w:r w:rsidRPr="006A4552">
        <w:rPr>
          <w:sz w:val="24"/>
        </w:rPr>
        <w:t>。</w:t>
      </w:r>
    </w:p>
    <w:p w:rsidR="00C9217C" w:rsidRPr="006A4552" w:rsidRDefault="00C9217C" w:rsidP="00C9217C">
      <w:pPr>
        <w:spacing w:line="360" w:lineRule="auto"/>
        <w:rPr>
          <w:rFonts w:ascii="宋体" w:hAnsi="宋体"/>
          <w:b/>
          <w:sz w:val="24"/>
        </w:rPr>
      </w:pPr>
      <w:r w:rsidRPr="006A4552">
        <w:rPr>
          <w:rFonts w:ascii="宋体" w:hAnsi="宋体" w:hint="eastAsia"/>
          <w:b/>
          <w:sz w:val="24"/>
        </w:rPr>
        <w:t>2.</w:t>
      </w:r>
      <w:r w:rsidRPr="006A4552">
        <w:rPr>
          <w:rFonts w:ascii="宋体" w:hAnsi="宋体"/>
          <w:b/>
          <w:sz w:val="24"/>
        </w:rPr>
        <w:t>仪器工作环境</w:t>
      </w:r>
    </w:p>
    <w:p w:rsidR="00C9217C" w:rsidRPr="006A4552" w:rsidRDefault="00C9217C" w:rsidP="00C9217C">
      <w:pPr>
        <w:spacing w:line="360" w:lineRule="auto"/>
        <w:rPr>
          <w:rFonts w:ascii="宋体" w:hAnsi="宋体"/>
          <w:sz w:val="24"/>
        </w:rPr>
      </w:pPr>
      <w:r w:rsidRPr="006A4552">
        <w:rPr>
          <w:rFonts w:ascii="宋体" w:hAnsi="宋体"/>
          <w:sz w:val="24"/>
        </w:rPr>
        <w:t>2.1工作环境温度： 15</w:t>
      </w:r>
      <w:smartTag w:uri="urn:schemas-microsoft-com:office:smarttags" w:element="chmetcnv">
        <w:smartTagPr>
          <w:attr w:name="TCSC" w:val="0"/>
          <w:attr w:name="NumberType" w:val="1"/>
          <w:attr w:name="Negative" w:val="True"/>
          <w:attr w:name="HasSpace" w:val="False"/>
          <w:attr w:name="SourceValue" w:val="30"/>
          <w:attr w:name="UnitName" w:val="℃"/>
        </w:smartTagPr>
        <w:r w:rsidRPr="006A4552">
          <w:rPr>
            <w:rFonts w:ascii="宋体" w:hAnsi="宋体"/>
            <w:sz w:val="24"/>
          </w:rPr>
          <w:t>-30℃</w:t>
        </w:r>
      </w:smartTag>
      <w:r w:rsidRPr="006A4552">
        <w:rPr>
          <w:rFonts w:ascii="宋体" w:hAnsi="宋体"/>
          <w:sz w:val="24"/>
        </w:rPr>
        <w:t>；</w:t>
      </w:r>
    </w:p>
    <w:p w:rsidR="00C9217C" w:rsidRPr="006A4552" w:rsidRDefault="00C9217C" w:rsidP="00C9217C">
      <w:pPr>
        <w:spacing w:line="360" w:lineRule="auto"/>
        <w:rPr>
          <w:rFonts w:ascii="宋体" w:hAnsi="宋体"/>
          <w:sz w:val="24"/>
        </w:rPr>
      </w:pPr>
      <w:r w:rsidRPr="006A4552">
        <w:rPr>
          <w:rFonts w:ascii="宋体" w:hAnsi="宋体"/>
          <w:sz w:val="24"/>
        </w:rPr>
        <w:t>2.2工作环境湿度： ＜ 80% （无冷凝）；</w:t>
      </w:r>
    </w:p>
    <w:p w:rsidR="00C9217C" w:rsidRPr="006A4552" w:rsidRDefault="00C9217C" w:rsidP="00C9217C">
      <w:pPr>
        <w:spacing w:line="360" w:lineRule="auto"/>
        <w:rPr>
          <w:rFonts w:ascii="宋体" w:hAnsi="宋体"/>
          <w:sz w:val="24"/>
        </w:rPr>
      </w:pPr>
      <w:r w:rsidRPr="006A4552">
        <w:rPr>
          <w:rFonts w:ascii="宋体" w:hAnsi="宋体" w:hint="eastAsia"/>
          <w:sz w:val="24"/>
        </w:rPr>
        <w:t>2.3</w:t>
      </w:r>
      <w:r w:rsidRPr="006A4552">
        <w:rPr>
          <w:rFonts w:ascii="宋体" w:hAnsi="宋体"/>
          <w:sz w:val="24"/>
        </w:rPr>
        <w:t>电源：单相200-240V ，50 Hz；</w:t>
      </w:r>
    </w:p>
    <w:p w:rsidR="00C9217C" w:rsidRPr="006A4552" w:rsidRDefault="00C9217C" w:rsidP="00C9217C">
      <w:pPr>
        <w:spacing w:line="360" w:lineRule="auto"/>
        <w:rPr>
          <w:rFonts w:ascii="宋体" w:hAnsi="宋体"/>
          <w:b/>
          <w:sz w:val="24"/>
        </w:rPr>
      </w:pPr>
      <w:r w:rsidRPr="006A4552">
        <w:rPr>
          <w:rFonts w:ascii="宋体" w:hAnsi="宋体"/>
          <w:b/>
          <w:sz w:val="24"/>
        </w:rPr>
        <w:t>3.技术要求</w:t>
      </w:r>
    </w:p>
    <w:p w:rsidR="00C9217C" w:rsidRPr="006A4552" w:rsidRDefault="00C9217C" w:rsidP="00C9217C">
      <w:pPr>
        <w:numPr>
          <w:ilvl w:val="1"/>
          <w:numId w:val="1"/>
        </w:numPr>
        <w:spacing w:line="360" w:lineRule="auto"/>
        <w:rPr>
          <w:rFonts w:ascii="宋体" w:hAnsi="宋体"/>
          <w:b/>
          <w:sz w:val="24"/>
        </w:rPr>
      </w:pPr>
      <w:r w:rsidRPr="006A4552">
        <w:rPr>
          <w:rFonts w:ascii="宋体" w:hAnsi="宋体"/>
          <w:b/>
          <w:sz w:val="24"/>
        </w:rPr>
        <w:t>硬件</w:t>
      </w:r>
      <w:r w:rsidRPr="006A4552">
        <w:rPr>
          <w:rFonts w:ascii="宋体" w:hAnsi="宋体" w:hint="eastAsia"/>
          <w:b/>
          <w:sz w:val="24"/>
        </w:rPr>
        <w:t>参数</w:t>
      </w:r>
    </w:p>
    <w:p w:rsidR="00C9217C" w:rsidRPr="006A4552" w:rsidRDefault="00C9217C" w:rsidP="00C9217C">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6A4552">
          <w:rPr>
            <w:rFonts w:ascii="宋体" w:hAnsi="宋体"/>
            <w:sz w:val="24"/>
          </w:rPr>
          <w:t>3.1.1</w:t>
        </w:r>
      </w:smartTag>
      <w:r w:rsidRPr="006A4552">
        <w:rPr>
          <w:rFonts w:ascii="宋体" w:hAnsi="宋体"/>
          <w:sz w:val="24"/>
        </w:rPr>
        <w:t xml:space="preserve"> 雾化器：</w:t>
      </w:r>
      <w:r w:rsidRPr="006A4552">
        <w:rPr>
          <w:rFonts w:ascii="宋体" w:hAnsi="宋体" w:hint="eastAsia"/>
          <w:sz w:val="24"/>
        </w:rPr>
        <w:t>耐高盐、</w:t>
      </w:r>
      <w:r w:rsidRPr="006A4552">
        <w:rPr>
          <w:rFonts w:ascii="宋体" w:hAnsi="宋体"/>
          <w:sz w:val="24"/>
        </w:rPr>
        <w:t>高效同心雾化器。</w:t>
      </w:r>
    </w:p>
    <w:p w:rsidR="00C9217C" w:rsidRPr="006A4552" w:rsidRDefault="00C9217C" w:rsidP="00C9217C">
      <w:pPr>
        <w:spacing w:line="360" w:lineRule="auto"/>
        <w:rPr>
          <w:rFonts w:ascii="宋体" w:hAnsi="宋体" w:hint="eastAsia"/>
          <w:sz w:val="24"/>
        </w:rPr>
      </w:pPr>
      <w:r w:rsidRPr="006A4552">
        <w:rPr>
          <w:rFonts w:ascii="宋体" w:hAnsi="宋体" w:hint="eastAsia"/>
          <w:sz w:val="24"/>
        </w:rPr>
        <w:t>3.1.2</w:t>
      </w:r>
      <w:r w:rsidRPr="006A4552">
        <w:rPr>
          <w:rFonts w:ascii="宋体" w:hAnsi="宋体" w:hint="eastAsia"/>
          <w:b/>
          <w:sz w:val="24"/>
        </w:rPr>
        <w:t xml:space="preserve">* </w:t>
      </w:r>
      <w:r w:rsidRPr="006A4552">
        <w:rPr>
          <w:rFonts w:ascii="宋体" w:hAnsi="宋体" w:hint="eastAsia"/>
          <w:sz w:val="24"/>
        </w:rPr>
        <w:t>雾化室：小体积、低记忆效应旋流型雾化室，配备半导体控温装置，通过ICP-MS操作软件，温度-10℃-80℃连续可调，应对各类无机、有机、低挥发和高挥发样品分析。</w:t>
      </w:r>
    </w:p>
    <w:p w:rsidR="00C9217C" w:rsidRPr="006A4552" w:rsidRDefault="00C9217C" w:rsidP="00C9217C">
      <w:pPr>
        <w:spacing w:line="360" w:lineRule="auto"/>
        <w:rPr>
          <w:rFonts w:ascii="宋体" w:hAnsi="宋体" w:hint="eastAsia"/>
          <w:sz w:val="24"/>
        </w:rPr>
      </w:pPr>
      <w:r w:rsidRPr="006A4552">
        <w:rPr>
          <w:rFonts w:ascii="宋体" w:hAnsi="宋体" w:hint="eastAsia"/>
          <w:sz w:val="24"/>
        </w:rPr>
        <w:t>3.1.3</w:t>
      </w:r>
      <w:r w:rsidRPr="006A4552">
        <w:rPr>
          <w:rFonts w:ascii="宋体" w:hAnsi="宋体" w:hint="eastAsia"/>
          <w:b/>
          <w:kern w:val="0"/>
          <w:sz w:val="24"/>
        </w:rPr>
        <w:t>#</w:t>
      </w:r>
      <w:r w:rsidRPr="006A4552">
        <w:rPr>
          <w:rFonts w:ascii="宋体" w:hAnsi="宋体" w:hint="eastAsia"/>
          <w:sz w:val="24"/>
        </w:rPr>
        <w:t xml:space="preserve"> 全基体进样系统：具有工作站自动控制稀释气气路，快速进行样品快速稀释，可直接分析固含量超过3%样品，最大可达25%以上。</w:t>
      </w:r>
    </w:p>
    <w:p w:rsidR="00C9217C" w:rsidRPr="006A4552" w:rsidRDefault="00C9217C" w:rsidP="00C9217C">
      <w:pPr>
        <w:spacing w:line="360" w:lineRule="auto"/>
        <w:rPr>
          <w:rFonts w:ascii="宋体" w:hAnsi="宋体" w:hint="eastAsia"/>
          <w:sz w:val="24"/>
        </w:rPr>
      </w:pPr>
      <w:r w:rsidRPr="006A4552">
        <w:rPr>
          <w:rFonts w:ascii="宋体" w:hAnsi="宋体" w:hint="eastAsia"/>
          <w:sz w:val="24"/>
        </w:rPr>
        <w:t>3.1.4 炬管：超高纯石英材质炬管和卡式锁紧连接，低背景更低，拆卸和安装简单方便；炬管X/Y/Z定位计算机自动完成。</w:t>
      </w:r>
    </w:p>
    <w:p w:rsidR="00C9217C" w:rsidRPr="006A4552" w:rsidRDefault="00C9217C" w:rsidP="00C9217C">
      <w:pPr>
        <w:spacing w:line="360" w:lineRule="auto"/>
        <w:rPr>
          <w:rFonts w:ascii="宋体" w:hAnsi="宋体" w:hint="eastAsia"/>
          <w:sz w:val="24"/>
        </w:rPr>
      </w:pPr>
      <w:r w:rsidRPr="006A4552">
        <w:rPr>
          <w:rFonts w:ascii="宋体" w:hAnsi="宋体" w:hint="eastAsia"/>
          <w:sz w:val="24"/>
        </w:rPr>
        <w:t>3.1.5</w:t>
      </w:r>
      <w:r w:rsidRPr="006A4552">
        <w:rPr>
          <w:rFonts w:ascii="宋体" w:hAnsi="宋体"/>
          <w:sz w:val="24"/>
        </w:rPr>
        <w:t>离子源：</w:t>
      </w:r>
      <w:r w:rsidRPr="006A4552">
        <w:rPr>
          <w:rFonts w:ascii="宋体" w:hAnsi="宋体" w:hint="eastAsia"/>
          <w:sz w:val="24"/>
        </w:rPr>
        <w:t>为保证获得更高的灵敏度，氧化物水平更低，需要采用高频率</w:t>
      </w:r>
      <w:r w:rsidRPr="006A4552">
        <w:rPr>
          <w:rFonts w:ascii="宋体" w:hAnsi="宋体"/>
          <w:sz w:val="24"/>
        </w:rPr>
        <w:t>自激式全固态</w:t>
      </w:r>
      <w:r w:rsidRPr="006A4552">
        <w:rPr>
          <w:rFonts w:ascii="宋体" w:hAnsi="宋体" w:hint="eastAsia"/>
          <w:sz w:val="24"/>
        </w:rPr>
        <w:t>射频</w:t>
      </w:r>
      <w:r w:rsidRPr="006A4552">
        <w:rPr>
          <w:rFonts w:ascii="宋体" w:hAnsi="宋体"/>
          <w:sz w:val="24"/>
        </w:rPr>
        <w:t>发生器，</w:t>
      </w:r>
      <w:r w:rsidRPr="006A4552">
        <w:rPr>
          <w:rFonts w:ascii="宋体" w:hAnsi="宋体" w:hint="eastAsia"/>
          <w:sz w:val="24"/>
        </w:rPr>
        <w:t>要求</w:t>
      </w:r>
      <w:r w:rsidRPr="006A4552">
        <w:rPr>
          <w:rFonts w:ascii="宋体" w:hAnsi="宋体"/>
          <w:sz w:val="24"/>
        </w:rPr>
        <w:t>频率</w:t>
      </w:r>
      <w:r w:rsidRPr="006A4552">
        <w:rPr>
          <w:rFonts w:ascii="宋体" w:hAnsi="宋体" w:hint="eastAsia"/>
          <w:sz w:val="24"/>
        </w:rPr>
        <w:t xml:space="preserve">27 </w:t>
      </w:r>
      <w:r w:rsidRPr="006A4552">
        <w:rPr>
          <w:rFonts w:ascii="宋体" w:hAnsi="宋体"/>
          <w:sz w:val="24"/>
        </w:rPr>
        <w:t>MH</w:t>
      </w:r>
      <w:r w:rsidRPr="006A4552">
        <w:rPr>
          <w:rFonts w:ascii="宋体" w:hAnsi="宋体" w:hint="eastAsia"/>
          <w:sz w:val="24"/>
        </w:rPr>
        <w:t>z以上</w:t>
      </w:r>
      <w:r w:rsidRPr="006A4552">
        <w:rPr>
          <w:rFonts w:ascii="宋体" w:hAnsi="宋体"/>
          <w:sz w:val="24"/>
        </w:rPr>
        <w:t>，</w:t>
      </w:r>
      <w:r w:rsidRPr="006A4552">
        <w:rPr>
          <w:rFonts w:ascii="宋体" w:hAnsi="宋体" w:hint="eastAsia"/>
          <w:sz w:val="24"/>
        </w:rPr>
        <w:t>频率稳定性&lt; ±0.01%，采用变频技术快速匹配，</w:t>
      </w:r>
      <w:r w:rsidRPr="006A4552">
        <w:rPr>
          <w:rFonts w:ascii="宋体" w:hAnsi="宋体"/>
          <w:sz w:val="24"/>
        </w:rPr>
        <w:t>适用</w:t>
      </w:r>
      <w:r w:rsidRPr="006A4552">
        <w:rPr>
          <w:rFonts w:ascii="宋体" w:hAnsi="宋体" w:hint="eastAsia"/>
          <w:sz w:val="24"/>
        </w:rPr>
        <w:t>乙腈等</w:t>
      </w:r>
      <w:r w:rsidRPr="006A4552">
        <w:rPr>
          <w:rFonts w:ascii="宋体" w:hAnsi="宋体"/>
          <w:sz w:val="24"/>
        </w:rPr>
        <w:t>有机试剂直接进样</w:t>
      </w:r>
      <w:r w:rsidRPr="006A4552">
        <w:rPr>
          <w:rFonts w:ascii="宋体" w:hAnsi="宋体" w:hint="eastAsia"/>
          <w:sz w:val="24"/>
        </w:rPr>
        <w:t>。</w:t>
      </w:r>
    </w:p>
    <w:p w:rsidR="00C9217C" w:rsidRPr="006A4552" w:rsidRDefault="00C9217C" w:rsidP="00C9217C">
      <w:pPr>
        <w:spacing w:line="360" w:lineRule="auto"/>
        <w:rPr>
          <w:rFonts w:ascii="宋体" w:hAnsi="宋体" w:hint="eastAsia"/>
          <w:sz w:val="24"/>
        </w:rPr>
      </w:pPr>
      <w:r w:rsidRPr="006A4552">
        <w:rPr>
          <w:rFonts w:ascii="宋体" w:hAnsi="宋体" w:hint="eastAsia"/>
          <w:sz w:val="24"/>
        </w:rPr>
        <w:t>3.1.6</w:t>
      </w:r>
      <w:r w:rsidRPr="006A4552">
        <w:rPr>
          <w:rFonts w:ascii="宋体" w:hAnsi="宋体" w:hint="eastAsia"/>
          <w:b/>
          <w:sz w:val="24"/>
        </w:rPr>
        <w:t>*</w:t>
      </w:r>
      <w:r w:rsidRPr="006A4552">
        <w:rPr>
          <w:rFonts w:ascii="宋体" w:hAnsi="宋体" w:hint="eastAsia"/>
          <w:sz w:val="24"/>
        </w:rPr>
        <w:t xml:space="preserve">具有虚拟接地的、不额外依靠外部物理接地的消除锥口二次电弧放电技术，无需屏蔽炬等额外安装与维护，无需屏蔽炬等额外消耗， </w:t>
      </w:r>
    </w:p>
    <w:p w:rsidR="00C9217C" w:rsidRPr="006A4552" w:rsidRDefault="00C9217C" w:rsidP="00C9217C">
      <w:pPr>
        <w:spacing w:line="360" w:lineRule="auto"/>
        <w:rPr>
          <w:rFonts w:ascii="宋体" w:hAnsi="宋体" w:hint="eastAsia"/>
          <w:sz w:val="24"/>
        </w:rPr>
      </w:pPr>
      <w:r w:rsidRPr="006A4552">
        <w:rPr>
          <w:rFonts w:ascii="宋体" w:hAnsi="宋体" w:hint="eastAsia"/>
          <w:sz w:val="24"/>
        </w:rPr>
        <w:t>3.1.7</w:t>
      </w:r>
      <w:r w:rsidRPr="006A4552">
        <w:rPr>
          <w:rFonts w:ascii="宋体" w:hAnsi="宋体" w:hint="eastAsia"/>
          <w:b/>
          <w:sz w:val="24"/>
        </w:rPr>
        <w:t>*</w:t>
      </w:r>
      <w:r w:rsidRPr="006A4552">
        <w:rPr>
          <w:rFonts w:ascii="宋体" w:hAnsi="宋体" w:hint="eastAsia"/>
          <w:sz w:val="24"/>
        </w:rPr>
        <w:t xml:space="preserve"> 等离子体工作线圈无需外部冷却水额外冷却，实现超低射频能量损耗。</w:t>
      </w:r>
    </w:p>
    <w:p w:rsidR="00C9217C" w:rsidRPr="006A4552" w:rsidRDefault="00C9217C" w:rsidP="00C9217C">
      <w:pPr>
        <w:spacing w:line="360" w:lineRule="auto"/>
        <w:rPr>
          <w:rFonts w:ascii="宋体" w:hAnsi="宋体" w:hint="eastAsia"/>
          <w:sz w:val="24"/>
        </w:rPr>
      </w:pPr>
      <w:r w:rsidRPr="006A4552">
        <w:rPr>
          <w:rFonts w:ascii="宋体" w:hAnsi="宋体"/>
          <w:sz w:val="24"/>
        </w:rPr>
        <w:t>3.1.</w:t>
      </w:r>
      <w:r w:rsidRPr="006A4552">
        <w:rPr>
          <w:rFonts w:ascii="宋体" w:hAnsi="宋体" w:hint="eastAsia"/>
          <w:sz w:val="24"/>
        </w:rPr>
        <w:t>8</w:t>
      </w:r>
      <w:r w:rsidRPr="006A4552">
        <w:rPr>
          <w:rFonts w:ascii="宋体" w:hAnsi="宋体"/>
          <w:sz w:val="24"/>
        </w:rPr>
        <w:t>等离子体可视系统：</w:t>
      </w:r>
      <w:r w:rsidRPr="006A4552">
        <w:rPr>
          <w:rFonts w:ascii="宋体" w:hAnsi="宋体" w:hint="eastAsia"/>
          <w:sz w:val="24"/>
        </w:rPr>
        <w:t>可以从实际观测窗中实时全彩监测等离子体、锥口和中心管状态，便于样品分析和维护确认，方便有机样品方法开发。</w:t>
      </w:r>
    </w:p>
    <w:p w:rsidR="00C9217C" w:rsidRPr="006A4552" w:rsidRDefault="00C9217C" w:rsidP="00C9217C">
      <w:pPr>
        <w:spacing w:line="360" w:lineRule="auto"/>
        <w:rPr>
          <w:rFonts w:ascii="宋体" w:hAnsi="宋体" w:hint="eastAsia"/>
          <w:sz w:val="24"/>
        </w:rPr>
      </w:pPr>
      <w:r w:rsidRPr="006A4552">
        <w:rPr>
          <w:rFonts w:ascii="宋体" w:hAnsi="宋体"/>
          <w:sz w:val="24"/>
        </w:rPr>
        <w:t>3.1.</w:t>
      </w:r>
      <w:r w:rsidRPr="006A4552">
        <w:rPr>
          <w:rFonts w:ascii="宋体" w:hAnsi="宋体" w:hint="eastAsia"/>
          <w:sz w:val="24"/>
        </w:rPr>
        <w:t>9</w:t>
      </w:r>
      <w:r w:rsidRPr="006A4552">
        <w:rPr>
          <w:rFonts w:ascii="宋体" w:hAnsi="宋体" w:hint="eastAsia"/>
          <w:b/>
          <w:kern w:val="0"/>
          <w:sz w:val="24"/>
        </w:rPr>
        <w:t xml:space="preserve"># </w:t>
      </w:r>
      <w:r w:rsidRPr="006A4552">
        <w:rPr>
          <w:rFonts w:ascii="宋体" w:hAnsi="宋体" w:hint="eastAsia"/>
          <w:sz w:val="24"/>
        </w:rPr>
        <w:t>使用不少于7个高精度气体质量流量控制器，控制包含3路离子源气（等离子体气、辅助气、雾化气），1路稀释气和3路碰撞反应气（碰撞气，氧化反应气，还原反应气）。</w:t>
      </w:r>
    </w:p>
    <w:p w:rsidR="00C9217C" w:rsidRPr="006A4552" w:rsidRDefault="00C9217C" w:rsidP="00C9217C">
      <w:pPr>
        <w:spacing w:line="360" w:lineRule="auto"/>
        <w:rPr>
          <w:rFonts w:ascii="宋体" w:hAnsi="宋体" w:hint="eastAsia"/>
          <w:sz w:val="24"/>
        </w:rPr>
      </w:pPr>
      <w:r w:rsidRPr="006A4552">
        <w:rPr>
          <w:rFonts w:ascii="宋体" w:hAnsi="宋体"/>
          <w:sz w:val="24"/>
        </w:rPr>
        <w:t>3.1.</w:t>
      </w:r>
      <w:r w:rsidRPr="006A4552">
        <w:rPr>
          <w:rFonts w:ascii="宋体" w:hAnsi="宋体" w:hint="eastAsia"/>
          <w:sz w:val="24"/>
        </w:rPr>
        <w:t>10</w:t>
      </w:r>
      <w:r w:rsidRPr="006A4552">
        <w:rPr>
          <w:rFonts w:ascii="宋体" w:hAnsi="宋体" w:hint="eastAsia"/>
          <w:b/>
          <w:sz w:val="24"/>
        </w:rPr>
        <w:t xml:space="preserve">* </w:t>
      </w:r>
      <w:r w:rsidRPr="006A4552">
        <w:rPr>
          <w:rFonts w:ascii="宋体" w:hAnsi="宋体" w:hint="eastAsia"/>
          <w:sz w:val="24"/>
        </w:rPr>
        <w:t>接口设计：为实现对离子射束紧凑控制，接口至少采用三级锥设计，应至少包括一个采样锥和两个截取锥或一个采样锥、一个截取锥和一个超级锥；锥接口设计要求具高灵敏度、高复杂基体耐受和低干扰水平的大锥口设计。</w:t>
      </w:r>
      <w:r w:rsidRPr="006A4552">
        <w:rPr>
          <w:rFonts w:ascii="宋体" w:hAnsi="宋体"/>
          <w:sz w:val="24"/>
        </w:rPr>
        <w:t>采样锥</w:t>
      </w:r>
      <w:r w:rsidRPr="006A4552">
        <w:rPr>
          <w:rFonts w:ascii="宋体" w:hAnsi="宋体" w:hint="eastAsia"/>
          <w:sz w:val="24"/>
        </w:rPr>
        <w:t>口径要求必须≥1.0mm，</w:t>
      </w:r>
      <w:r w:rsidRPr="006A4552">
        <w:rPr>
          <w:rFonts w:ascii="宋体" w:hAnsi="宋体"/>
          <w:sz w:val="24"/>
        </w:rPr>
        <w:t>截取锥</w:t>
      </w:r>
      <w:r w:rsidRPr="006A4552">
        <w:rPr>
          <w:rFonts w:ascii="宋体" w:hAnsi="宋体" w:hint="eastAsia"/>
          <w:sz w:val="24"/>
        </w:rPr>
        <w:t>要求必须≥</w:t>
      </w:r>
      <w:r w:rsidRPr="006A4552">
        <w:rPr>
          <w:rFonts w:ascii="宋体" w:hAnsi="宋体"/>
          <w:sz w:val="24"/>
        </w:rPr>
        <w:t>0.</w:t>
      </w:r>
      <w:r w:rsidRPr="006A4552">
        <w:rPr>
          <w:rFonts w:ascii="宋体" w:hAnsi="宋体" w:hint="eastAsia"/>
          <w:sz w:val="24"/>
        </w:rPr>
        <w:t>9</w:t>
      </w:r>
      <w:r w:rsidRPr="006A4552">
        <w:rPr>
          <w:rFonts w:ascii="宋体" w:hAnsi="宋体"/>
          <w:sz w:val="24"/>
        </w:rPr>
        <w:t>mm</w:t>
      </w:r>
      <w:r w:rsidRPr="006A4552">
        <w:rPr>
          <w:rFonts w:ascii="宋体" w:hAnsi="宋体" w:hint="eastAsia"/>
          <w:sz w:val="24"/>
        </w:rPr>
        <w:t>，从而保证长期分析高基体、高盐样品的稳定性，满足高通量分析及大进样量的要求。锥口在满足高灵敏、高复杂基体耐受和低干扰水平上需要使用不同的设计时，需增配耐高基体进样系统或3套以上的耐基体嵌片；接口及接口底座采用同种材料。</w:t>
      </w:r>
    </w:p>
    <w:p w:rsidR="00C9217C" w:rsidRPr="006A4552" w:rsidRDefault="00C9217C" w:rsidP="00C9217C">
      <w:pPr>
        <w:tabs>
          <w:tab w:val="left" w:pos="180"/>
          <w:tab w:val="left" w:pos="525"/>
        </w:tabs>
        <w:spacing w:line="360" w:lineRule="auto"/>
        <w:rPr>
          <w:rFonts w:ascii="宋体" w:hAnsi="宋体" w:hint="eastAsia"/>
          <w:sz w:val="24"/>
        </w:rPr>
      </w:pPr>
      <w:r w:rsidRPr="006A4552">
        <w:rPr>
          <w:rFonts w:ascii="宋体" w:hAnsi="宋体" w:hint="eastAsia"/>
          <w:sz w:val="24"/>
        </w:rPr>
        <w:t>3.1.11 离子透镜系统</w:t>
      </w:r>
    </w:p>
    <w:p w:rsidR="00C9217C" w:rsidRPr="006A4552" w:rsidRDefault="00C9217C" w:rsidP="00C9217C">
      <w:pPr>
        <w:tabs>
          <w:tab w:val="left" w:pos="180"/>
          <w:tab w:val="left" w:pos="525"/>
        </w:tabs>
        <w:spacing w:line="360" w:lineRule="auto"/>
        <w:rPr>
          <w:rFonts w:ascii="宋体" w:hAnsi="宋体" w:hint="eastAsia"/>
          <w:sz w:val="24"/>
        </w:rPr>
      </w:pPr>
      <w:r w:rsidRPr="006A4552">
        <w:rPr>
          <w:rFonts w:ascii="宋体" w:hAnsi="宋体" w:hint="eastAsia"/>
          <w:sz w:val="24"/>
        </w:rPr>
        <w:t>3.1.11.1</w:t>
      </w:r>
      <w:r w:rsidRPr="006A4552">
        <w:rPr>
          <w:rFonts w:ascii="宋体" w:hAnsi="宋体" w:hint="eastAsia"/>
          <w:b/>
          <w:sz w:val="24"/>
        </w:rPr>
        <w:t>*</w:t>
      </w:r>
      <w:r w:rsidRPr="006A4552">
        <w:rPr>
          <w:rFonts w:ascii="宋体" w:hAnsi="宋体" w:hint="eastAsia"/>
          <w:sz w:val="24"/>
        </w:rPr>
        <w:t>四极杆离子提取透镜系统，可实现离子质量筛选功能。</w:t>
      </w:r>
    </w:p>
    <w:p w:rsidR="00C9217C" w:rsidRPr="006A4552" w:rsidRDefault="00C9217C" w:rsidP="00C9217C">
      <w:pPr>
        <w:tabs>
          <w:tab w:val="left" w:pos="180"/>
          <w:tab w:val="left" w:pos="525"/>
        </w:tabs>
        <w:spacing w:line="360" w:lineRule="auto"/>
        <w:rPr>
          <w:rFonts w:ascii="宋体" w:hAnsi="宋体" w:hint="eastAsia"/>
          <w:sz w:val="24"/>
        </w:rPr>
      </w:pPr>
      <w:r w:rsidRPr="006A4552">
        <w:rPr>
          <w:rFonts w:ascii="宋体" w:hAnsi="宋体" w:hint="eastAsia"/>
          <w:sz w:val="24"/>
        </w:rPr>
        <w:t xml:space="preserve">3.1.11.2正交90度离子偏转设计，彻底分离中性离子和光子，避免分析腔内样品沉积，无需对提取透镜、碰撞反应池、质量分析器的清洗和维护。 </w:t>
      </w:r>
    </w:p>
    <w:p w:rsidR="00C9217C" w:rsidRPr="006A4552" w:rsidRDefault="00C9217C" w:rsidP="00C9217C">
      <w:pPr>
        <w:tabs>
          <w:tab w:val="left" w:pos="180"/>
          <w:tab w:val="left" w:pos="525"/>
        </w:tabs>
        <w:spacing w:line="360" w:lineRule="auto"/>
        <w:rPr>
          <w:rFonts w:ascii="宋体" w:hAnsi="宋体" w:hint="eastAsia"/>
          <w:sz w:val="24"/>
        </w:rPr>
      </w:pPr>
      <w:r w:rsidRPr="006A4552">
        <w:rPr>
          <w:rFonts w:ascii="宋体" w:hAnsi="宋体" w:hint="eastAsia"/>
          <w:sz w:val="24"/>
        </w:rPr>
        <w:t>3.1.12</w:t>
      </w:r>
      <w:r w:rsidRPr="006A4552">
        <w:rPr>
          <w:rFonts w:ascii="宋体" w:hAnsi="宋体"/>
          <w:sz w:val="24"/>
        </w:rPr>
        <w:t>四极杆碰撞反应池</w:t>
      </w:r>
    </w:p>
    <w:p w:rsidR="00C9217C" w:rsidRPr="006A4552" w:rsidRDefault="00C9217C" w:rsidP="00C9217C">
      <w:pPr>
        <w:tabs>
          <w:tab w:val="left" w:pos="180"/>
          <w:tab w:val="left" w:pos="525"/>
        </w:tabs>
        <w:spacing w:line="360" w:lineRule="auto"/>
        <w:rPr>
          <w:rFonts w:ascii="宋体" w:hAnsi="宋体" w:hint="eastAsia"/>
          <w:sz w:val="24"/>
        </w:rPr>
      </w:pPr>
      <w:r w:rsidRPr="006A4552">
        <w:rPr>
          <w:rFonts w:ascii="宋体" w:hAnsi="宋体" w:hint="eastAsia"/>
          <w:sz w:val="24"/>
        </w:rPr>
        <w:t>3.1.12.1 池体内部或池体前端应具有一套可实现质量筛选功能的四极杆结构设计，从而实现强反应性气体下反应副产物的去除。</w:t>
      </w:r>
    </w:p>
    <w:p w:rsidR="00C9217C" w:rsidRPr="006A4552" w:rsidRDefault="00C9217C" w:rsidP="00C9217C">
      <w:pPr>
        <w:tabs>
          <w:tab w:val="left" w:pos="180"/>
          <w:tab w:val="left" w:pos="525"/>
        </w:tabs>
        <w:spacing w:line="360" w:lineRule="auto"/>
        <w:rPr>
          <w:rFonts w:ascii="宋体" w:hAnsi="宋体" w:hint="eastAsia"/>
          <w:sz w:val="24"/>
        </w:rPr>
      </w:pPr>
      <w:r w:rsidRPr="006A4552">
        <w:rPr>
          <w:rFonts w:ascii="宋体" w:hAnsi="宋体" w:hint="eastAsia"/>
          <w:sz w:val="24"/>
        </w:rPr>
        <w:t>3.1.12.2</w:t>
      </w:r>
      <w:r w:rsidRPr="006A4552">
        <w:rPr>
          <w:rFonts w:ascii="宋体" w:hAnsi="宋体" w:hint="eastAsia"/>
          <w:b/>
          <w:kern w:val="0"/>
          <w:sz w:val="24"/>
        </w:rPr>
        <w:t>#</w:t>
      </w:r>
      <w:r w:rsidRPr="006A4552">
        <w:rPr>
          <w:rFonts w:ascii="宋体" w:hAnsi="宋体" w:hint="eastAsia"/>
          <w:sz w:val="24"/>
        </w:rPr>
        <w:t xml:space="preserve"> 碰撞反应池条件和标准条件的切换为全自动化。要求在同一试验方法中可以同时使用多种气体，包括碰撞模式（He或H</w:t>
      </w:r>
      <w:r w:rsidRPr="006A4552">
        <w:rPr>
          <w:rFonts w:ascii="宋体" w:hAnsi="宋体" w:hint="eastAsia"/>
          <w:sz w:val="24"/>
          <w:vertAlign w:val="subscript"/>
        </w:rPr>
        <w:t>2</w:t>
      </w:r>
      <w:r w:rsidRPr="006A4552">
        <w:rPr>
          <w:rFonts w:ascii="宋体" w:hAnsi="宋体" w:hint="eastAsia"/>
          <w:sz w:val="24"/>
        </w:rPr>
        <w:t>气）、氧化反应模式（O</w:t>
      </w:r>
      <w:r w:rsidRPr="006A4552">
        <w:rPr>
          <w:rFonts w:ascii="宋体" w:hAnsi="宋体" w:hint="eastAsia"/>
          <w:sz w:val="24"/>
          <w:vertAlign w:val="subscript"/>
        </w:rPr>
        <w:t>2</w:t>
      </w:r>
      <w:r w:rsidRPr="006A4552">
        <w:rPr>
          <w:rFonts w:ascii="宋体" w:hAnsi="宋体" w:hint="eastAsia"/>
          <w:sz w:val="24"/>
        </w:rPr>
        <w:t>气）和还原反应模式（NH</w:t>
      </w:r>
      <w:r w:rsidRPr="006A4552">
        <w:rPr>
          <w:rFonts w:ascii="宋体" w:hAnsi="宋体" w:hint="eastAsia"/>
          <w:sz w:val="24"/>
          <w:vertAlign w:val="subscript"/>
        </w:rPr>
        <w:t>3</w:t>
      </w:r>
      <w:r w:rsidRPr="006A4552">
        <w:rPr>
          <w:rFonts w:ascii="宋体" w:hAnsi="宋体" w:hint="eastAsia"/>
          <w:sz w:val="24"/>
        </w:rPr>
        <w:t>/He混合气或纯氨气或纯甲烷）三种模式切换。需分别提供碰撞模式、氧化反应模式、还原反应模式的公开发表的应用文献证明或者承诺必须加盖产品制造商中国公司鲜章。</w:t>
      </w:r>
    </w:p>
    <w:p w:rsidR="00C9217C" w:rsidRPr="006A4552" w:rsidRDefault="00C9217C" w:rsidP="00C9217C">
      <w:pPr>
        <w:tabs>
          <w:tab w:val="left" w:pos="180"/>
          <w:tab w:val="left" w:pos="525"/>
        </w:tabs>
        <w:spacing w:line="360" w:lineRule="auto"/>
        <w:rPr>
          <w:rFonts w:ascii="宋体" w:hAnsi="宋体" w:hint="eastAsia"/>
          <w:sz w:val="24"/>
        </w:rPr>
      </w:pPr>
      <w:r w:rsidRPr="006A4552">
        <w:rPr>
          <w:rFonts w:ascii="宋体" w:hAnsi="宋体" w:hint="eastAsia"/>
          <w:sz w:val="24"/>
        </w:rPr>
        <w:t>3.1.12.3</w:t>
      </w:r>
      <w:r w:rsidRPr="006A4552">
        <w:rPr>
          <w:rFonts w:ascii="宋体" w:hAnsi="宋体" w:hint="eastAsia"/>
          <w:b/>
          <w:kern w:val="0"/>
          <w:sz w:val="24"/>
        </w:rPr>
        <w:t xml:space="preserve"># </w:t>
      </w:r>
      <w:r w:rsidRPr="006A4552">
        <w:rPr>
          <w:rFonts w:ascii="宋体" w:hAnsi="宋体" w:hint="eastAsia"/>
          <w:sz w:val="24"/>
        </w:rPr>
        <w:t>池技术必须同时具有KED动能歧视模式、反应模式以及全质量数（fullmass cut-off</w:t>
      </w:r>
      <w:r w:rsidRPr="006A4552">
        <w:rPr>
          <w:rFonts w:ascii="宋体" w:hAnsi="宋体"/>
          <w:sz w:val="24"/>
        </w:rPr>
        <w:t>）</w:t>
      </w:r>
      <w:r w:rsidRPr="006A4552">
        <w:rPr>
          <w:rFonts w:ascii="宋体" w:hAnsi="宋体" w:hint="eastAsia"/>
          <w:sz w:val="24"/>
        </w:rPr>
        <w:t>筛选过滤功能</w:t>
      </w:r>
      <w:r w:rsidRPr="006A4552">
        <w:rPr>
          <w:rFonts w:ascii="宋体" w:hAnsi="宋体"/>
          <w:sz w:val="24"/>
        </w:rPr>
        <w:t>,</w:t>
      </w:r>
      <w:r w:rsidRPr="006A4552">
        <w:rPr>
          <w:rFonts w:ascii="宋体" w:hAnsi="宋体" w:hint="eastAsia"/>
          <w:sz w:val="24"/>
        </w:rPr>
        <w:t>具有四种工作模式（标准模式、碰撞模式、氧化反应模式、还原反应模式），不同模式切换时间小于10秒。一个测试方法里面可同时具备标准模式、碰撞模式、氧化反应模式和还原反应模式，仪器自动切换。（投标人需提供生产厂家盖章软件截屏）。</w:t>
      </w:r>
    </w:p>
    <w:p w:rsidR="00C9217C" w:rsidRPr="006A4552" w:rsidRDefault="00C9217C" w:rsidP="00C9217C">
      <w:pPr>
        <w:tabs>
          <w:tab w:val="left" w:pos="180"/>
          <w:tab w:val="left" w:pos="525"/>
        </w:tabs>
        <w:spacing w:line="360" w:lineRule="auto"/>
        <w:rPr>
          <w:rFonts w:ascii="宋体" w:hAnsi="宋体" w:hint="eastAsia"/>
          <w:sz w:val="24"/>
        </w:rPr>
      </w:pPr>
      <w:r w:rsidRPr="006A4552">
        <w:rPr>
          <w:rFonts w:ascii="宋体" w:hAnsi="宋体" w:hint="eastAsia"/>
          <w:sz w:val="24"/>
        </w:rPr>
        <w:t>3.1.12.4</w:t>
      </w:r>
      <w:r w:rsidRPr="006A4552">
        <w:rPr>
          <w:rFonts w:ascii="宋体" w:hAnsi="宋体" w:hint="eastAsia"/>
          <w:b/>
          <w:kern w:val="0"/>
          <w:sz w:val="24"/>
        </w:rPr>
        <w:t>#</w:t>
      </w:r>
      <w:r w:rsidRPr="006A4552">
        <w:rPr>
          <w:rFonts w:ascii="宋体" w:hAnsi="宋体" w:hint="eastAsia"/>
          <w:sz w:val="24"/>
        </w:rPr>
        <w:t xml:space="preserve"> 碰撞反应池应配置≥三路独立气体，配置三个质量流量计；可以使用包括纯He、纯NH</w:t>
      </w:r>
      <w:r w:rsidRPr="006A4552">
        <w:rPr>
          <w:rFonts w:ascii="宋体" w:hAnsi="宋体" w:hint="eastAsia"/>
          <w:sz w:val="24"/>
          <w:vertAlign w:val="subscript"/>
        </w:rPr>
        <w:t>3</w:t>
      </w:r>
      <w:r w:rsidRPr="006A4552">
        <w:rPr>
          <w:rFonts w:ascii="宋体" w:hAnsi="宋体" w:hint="eastAsia"/>
          <w:sz w:val="24"/>
        </w:rPr>
        <w:t>或混合氨气、纯CH</w:t>
      </w:r>
      <w:r w:rsidRPr="006A4552">
        <w:rPr>
          <w:rFonts w:ascii="宋体" w:hAnsi="宋体" w:hint="eastAsia"/>
          <w:sz w:val="24"/>
          <w:vertAlign w:val="subscript"/>
        </w:rPr>
        <w:t>4</w:t>
      </w:r>
      <w:r w:rsidRPr="006A4552">
        <w:rPr>
          <w:rFonts w:ascii="宋体" w:hAnsi="宋体" w:hint="eastAsia"/>
          <w:sz w:val="24"/>
        </w:rPr>
        <w:t>，纯O</w:t>
      </w:r>
      <w:r w:rsidRPr="006A4552">
        <w:rPr>
          <w:rFonts w:ascii="宋体" w:hAnsi="宋体" w:hint="eastAsia"/>
          <w:sz w:val="24"/>
          <w:vertAlign w:val="subscript"/>
        </w:rPr>
        <w:t>2</w:t>
      </w:r>
      <w:r w:rsidRPr="006A4552">
        <w:rPr>
          <w:rFonts w:ascii="宋体" w:hAnsi="宋体" w:hint="eastAsia"/>
          <w:sz w:val="24"/>
        </w:rPr>
        <w:t>等多种碰撞或反应气体；需要提供仪器碰撞和反应共三路气体接口的图片作为证据。</w:t>
      </w:r>
    </w:p>
    <w:p w:rsidR="00C9217C" w:rsidRPr="006A4552" w:rsidRDefault="00C9217C" w:rsidP="00C9217C">
      <w:pPr>
        <w:spacing w:line="360" w:lineRule="auto"/>
        <w:rPr>
          <w:rFonts w:ascii="宋体" w:hAnsi="宋体" w:hint="eastAsia"/>
          <w:sz w:val="24"/>
        </w:rPr>
      </w:pPr>
      <w:r w:rsidRPr="006A4552">
        <w:rPr>
          <w:rFonts w:ascii="宋体" w:hAnsi="宋体"/>
          <w:sz w:val="24"/>
        </w:rPr>
        <w:t>3.1.1</w:t>
      </w:r>
      <w:r w:rsidRPr="006A4552">
        <w:rPr>
          <w:rFonts w:ascii="宋体" w:hAnsi="宋体" w:hint="eastAsia"/>
          <w:sz w:val="24"/>
        </w:rPr>
        <w:t>2四极杆质量分析器</w:t>
      </w:r>
    </w:p>
    <w:p w:rsidR="00C9217C" w:rsidRPr="006A4552" w:rsidRDefault="00C9217C" w:rsidP="00C9217C">
      <w:pPr>
        <w:spacing w:line="360" w:lineRule="auto"/>
        <w:rPr>
          <w:rFonts w:ascii="宋体" w:hAnsi="宋体" w:hint="eastAsia"/>
          <w:sz w:val="24"/>
        </w:rPr>
      </w:pPr>
      <w:r w:rsidRPr="006A4552">
        <w:rPr>
          <w:rFonts w:ascii="宋体" w:hAnsi="宋体" w:hint="eastAsia"/>
          <w:sz w:val="24"/>
        </w:rPr>
        <w:t>3.1.13.1 材料：陶瓷镀金材料或特殊合金四极杆，保证四极杆的热稳定性。</w:t>
      </w:r>
    </w:p>
    <w:p w:rsidR="00C9217C" w:rsidRPr="006A4552" w:rsidRDefault="00C9217C" w:rsidP="00C9217C">
      <w:pPr>
        <w:spacing w:line="360" w:lineRule="auto"/>
        <w:rPr>
          <w:rFonts w:ascii="宋体" w:hAnsi="宋体" w:hint="eastAsia"/>
          <w:sz w:val="24"/>
        </w:rPr>
      </w:pPr>
      <w:r w:rsidRPr="006A4552">
        <w:rPr>
          <w:rFonts w:ascii="宋体" w:hAnsi="宋体"/>
          <w:sz w:val="24"/>
        </w:rPr>
        <w:t>3.1.</w:t>
      </w:r>
      <w:r w:rsidRPr="006A4552">
        <w:rPr>
          <w:rFonts w:ascii="宋体" w:hAnsi="宋体" w:hint="eastAsia"/>
          <w:sz w:val="24"/>
        </w:rPr>
        <w:t xml:space="preserve">13.2 </w:t>
      </w:r>
      <w:r w:rsidRPr="006A4552">
        <w:rPr>
          <w:rFonts w:ascii="宋体" w:hAnsi="宋体"/>
          <w:sz w:val="24"/>
        </w:rPr>
        <w:t>质谱范围：</w:t>
      </w:r>
      <w:r w:rsidRPr="006A4552">
        <w:rPr>
          <w:rFonts w:ascii="宋体" w:hAnsi="宋体" w:hint="eastAsia"/>
          <w:sz w:val="24"/>
        </w:rPr>
        <w:t>1</w:t>
      </w:r>
      <w:r w:rsidRPr="006A4552">
        <w:rPr>
          <w:rFonts w:ascii="宋体" w:hAnsi="宋体"/>
          <w:sz w:val="24"/>
        </w:rPr>
        <w:t>-2</w:t>
      </w:r>
      <w:r w:rsidRPr="006A4552">
        <w:rPr>
          <w:rFonts w:ascii="宋体" w:hAnsi="宋体" w:hint="eastAsia"/>
          <w:sz w:val="24"/>
        </w:rPr>
        <w:t>80</w:t>
      </w:r>
      <w:r w:rsidRPr="006A4552">
        <w:rPr>
          <w:rFonts w:ascii="宋体" w:hAnsi="宋体"/>
          <w:sz w:val="24"/>
        </w:rPr>
        <w:t>amu</w:t>
      </w:r>
      <w:r w:rsidRPr="006A4552">
        <w:rPr>
          <w:rFonts w:ascii="宋体" w:hAnsi="宋体" w:hint="eastAsia"/>
          <w:sz w:val="24"/>
        </w:rPr>
        <w:t>。</w:t>
      </w:r>
    </w:p>
    <w:p w:rsidR="00C9217C" w:rsidRPr="006A4552" w:rsidRDefault="00C9217C" w:rsidP="00C9217C">
      <w:pPr>
        <w:spacing w:line="360" w:lineRule="auto"/>
        <w:rPr>
          <w:rFonts w:ascii="宋体" w:hAnsi="宋体" w:hint="eastAsia"/>
          <w:sz w:val="24"/>
        </w:rPr>
      </w:pPr>
      <w:r w:rsidRPr="006A4552">
        <w:rPr>
          <w:rFonts w:ascii="宋体" w:hAnsi="宋体" w:hint="eastAsia"/>
          <w:sz w:val="24"/>
        </w:rPr>
        <w:t>3.1.13.3 驱动频率 ≥ 2.5MHz。</w:t>
      </w:r>
    </w:p>
    <w:p w:rsidR="00C9217C" w:rsidRPr="006A4552" w:rsidRDefault="00C9217C" w:rsidP="00C9217C">
      <w:pPr>
        <w:spacing w:line="360" w:lineRule="auto"/>
        <w:rPr>
          <w:rFonts w:ascii="宋体" w:hAnsi="宋体" w:hint="eastAsia"/>
          <w:sz w:val="24"/>
        </w:rPr>
      </w:pPr>
      <w:r w:rsidRPr="006A4552">
        <w:rPr>
          <w:rFonts w:ascii="宋体" w:hAnsi="宋体" w:hint="eastAsia"/>
          <w:sz w:val="24"/>
        </w:rPr>
        <w:t>3.1.13.4</w:t>
      </w:r>
      <w:r w:rsidRPr="006A4552">
        <w:rPr>
          <w:rFonts w:ascii="宋体" w:hAnsi="宋体"/>
          <w:sz w:val="24"/>
        </w:rPr>
        <w:t>具有高分辨和标准分辨率模式，可以对不同元素进行不同分辨率的设定，要求在一次样品测试中，</w:t>
      </w:r>
      <w:r w:rsidRPr="006A4552">
        <w:rPr>
          <w:rFonts w:ascii="宋体" w:hAnsi="宋体" w:hint="eastAsia"/>
          <w:sz w:val="24"/>
        </w:rPr>
        <w:t>可以在线连续调节8种以上不同分辨率，调节范围0.2-2.0amu。低分辨可以设置到2.0amu,可以在一次方法分析过程中使用，以便通过变化分辨率扩大样品分析应用范围,须提供≥8个不同分辨率的实时软件截图，并作为验收指标。（投标人需提供生产厂家盖章≥8个不同分辨率的实时谱图）。</w:t>
      </w:r>
    </w:p>
    <w:p w:rsidR="00C9217C" w:rsidRPr="006A4552" w:rsidRDefault="00C9217C" w:rsidP="00C9217C">
      <w:pPr>
        <w:spacing w:line="360" w:lineRule="auto"/>
        <w:rPr>
          <w:rFonts w:ascii="宋体" w:hAnsi="宋体" w:hint="eastAsia"/>
          <w:sz w:val="24"/>
        </w:rPr>
      </w:pPr>
      <w:r w:rsidRPr="006A4552">
        <w:rPr>
          <w:rFonts w:ascii="宋体" w:hAnsi="宋体"/>
          <w:sz w:val="24"/>
        </w:rPr>
        <w:t>3.1.1</w:t>
      </w:r>
      <w:r w:rsidRPr="006A4552">
        <w:rPr>
          <w:rFonts w:ascii="宋体" w:hAnsi="宋体" w:hint="eastAsia"/>
          <w:sz w:val="24"/>
        </w:rPr>
        <w:t>4</w:t>
      </w:r>
      <w:r w:rsidRPr="006A4552">
        <w:rPr>
          <w:rFonts w:ascii="宋体" w:hAnsi="宋体" w:hint="eastAsia"/>
          <w:b/>
          <w:sz w:val="24"/>
        </w:rPr>
        <w:t>*</w:t>
      </w:r>
      <w:r w:rsidRPr="006A4552">
        <w:rPr>
          <w:rFonts w:ascii="宋体" w:hAnsi="宋体" w:hint="eastAsia"/>
          <w:sz w:val="24"/>
        </w:rPr>
        <w:t xml:space="preserve"> 脉冲模拟双模式同时型电子倍增器，10个数量级的动态线性范围。</w:t>
      </w:r>
    </w:p>
    <w:p w:rsidR="00C9217C" w:rsidRPr="006A4552" w:rsidRDefault="00C9217C" w:rsidP="00C9217C">
      <w:pPr>
        <w:spacing w:line="360" w:lineRule="auto"/>
        <w:rPr>
          <w:rFonts w:ascii="宋体" w:hAnsi="宋体" w:hint="eastAsia"/>
          <w:sz w:val="24"/>
        </w:rPr>
      </w:pPr>
      <w:r w:rsidRPr="006A4552">
        <w:rPr>
          <w:rFonts w:ascii="宋体" w:hAnsi="宋体"/>
          <w:sz w:val="24"/>
        </w:rPr>
        <w:t>3.1.1</w:t>
      </w:r>
      <w:r w:rsidRPr="006A4552">
        <w:rPr>
          <w:rFonts w:ascii="宋体" w:hAnsi="宋体" w:hint="eastAsia"/>
          <w:sz w:val="24"/>
        </w:rPr>
        <w:t>5</w:t>
      </w:r>
      <w:r w:rsidRPr="006A4552">
        <w:rPr>
          <w:rFonts w:ascii="宋体" w:hAnsi="宋体" w:hint="eastAsia"/>
          <w:b/>
          <w:sz w:val="24"/>
        </w:rPr>
        <w:t>*</w:t>
      </w:r>
      <w:r w:rsidRPr="006A4552">
        <w:rPr>
          <w:rFonts w:ascii="宋体" w:hAnsi="宋体" w:hint="eastAsia"/>
          <w:sz w:val="24"/>
        </w:rPr>
        <w:t xml:space="preserve"> 检测器瞬时采集速率不低于100,000数据点/秒。</w:t>
      </w:r>
    </w:p>
    <w:p w:rsidR="00C9217C" w:rsidRPr="006A4552" w:rsidRDefault="00C9217C" w:rsidP="00C9217C">
      <w:pPr>
        <w:spacing w:line="360" w:lineRule="auto"/>
        <w:rPr>
          <w:rFonts w:ascii="宋体" w:hAnsi="宋体"/>
          <w:sz w:val="24"/>
        </w:rPr>
      </w:pPr>
      <w:r w:rsidRPr="006A4552">
        <w:rPr>
          <w:rFonts w:ascii="宋体" w:hAnsi="宋体"/>
          <w:sz w:val="24"/>
        </w:rPr>
        <w:t>3.1.</w:t>
      </w:r>
      <w:r w:rsidRPr="006A4552">
        <w:rPr>
          <w:rFonts w:ascii="宋体" w:hAnsi="宋体" w:hint="eastAsia"/>
          <w:sz w:val="24"/>
        </w:rPr>
        <w:t>16</w:t>
      </w:r>
      <w:r w:rsidRPr="006A4552">
        <w:rPr>
          <w:rFonts w:ascii="宋体" w:hAnsi="宋体" w:hint="eastAsia"/>
          <w:b/>
          <w:sz w:val="24"/>
        </w:rPr>
        <w:t>*</w:t>
      </w:r>
      <w:r w:rsidRPr="006A4552">
        <w:rPr>
          <w:rFonts w:ascii="宋体" w:hAnsi="宋体"/>
          <w:sz w:val="24"/>
        </w:rPr>
        <w:t xml:space="preserve"> </w:t>
      </w:r>
      <w:r w:rsidRPr="006A4552">
        <w:rPr>
          <w:rFonts w:ascii="宋体" w:hAnsi="宋体" w:hint="eastAsia"/>
          <w:sz w:val="24"/>
        </w:rPr>
        <w:t>四级</w:t>
      </w:r>
      <w:r w:rsidRPr="006A4552">
        <w:rPr>
          <w:rFonts w:ascii="宋体" w:hAnsi="宋体"/>
          <w:sz w:val="24"/>
        </w:rPr>
        <w:t>真空系统：要求从大气压开始抽至可工作的真空度的时间小于</w:t>
      </w:r>
      <w:r w:rsidRPr="006A4552">
        <w:rPr>
          <w:rFonts w:ascii="宋体" w:hAnsi="宋体" w:hint="eastAsia"/>
          <w:sz w:val="24"/>
        </w:rPr>
        <w:t>10</w:t>
      </w:r>
      <w:r w:rsidRPr="006A4552">
        <w:rPr>
          <w:rFonts w:ascii="宋体" w:hAnsi="宋体"/>
          <w:sz w:val="24"/>
        </w:rPr>
        <w:t>分钟。</w:t>
      </w:r>
    </w:p>
    <w:p w:rsidR="00C9217C" w:rsidRPr="006A4552" w:rsidRDefault="00C9217C" w:rsidP="00C9217C">
      <w:pPr>
        <w:spacing w:line="360" w:lineRule="auto"/>
        <w:rPr>
          <w:rFonts w:ascii="宋体" w:hAnsi="宋体"/>
          <w:sz w:val="24"/>
        </w:rPr>
      </w:pPr>
      <w:r w:rsidRPr="006A4552">
        <w:rPr>
          <w:rFonts w:ascii="宋体" w:hAnsi="宋体"/>
          <w:sz w:val="24"/>
        </w:rPr>
        <w:t>3.1.1</w:t>
      </w:r>
      <w:r w:rsidRPr="006A4552">
        <w:rPr>
          <w:rFonts w:ascii="宋体" w:hAnsi="宋体" w:hint="eastAsia"/>
          <w:sz w:val="24"/>
        </w:rPr>
        <w:t xml:space="preserve">7无需屏蔽圈等耗材即可实现500W冷焰模式，测试样品中易电离的K、Na等元素。要求在一次样品分析中能自动切换冷焰模式和标准模式，保证样品中所有分析元素（在二种不同模式中）一次进样完成分析。 </w:t>
      </w:r>
    </w:p>
    <w:p w:rsidR="00C9217C" w:rsidRPr="006A4552" w:rsidRDefault="00C9217C" w:rsidP="00C9217C">
      <w:pPr>
        <w:spacing w:line="360" w:lineRule="auto"/>
        <w:rPr>
          <w:rFonts w:ascii="宋体" w:hAnsi="宋体"/>
          <w:sz w:val="24"/>
        </w:rPr>
      </w:pPr>
      <w:r w:rsidRPr="006A4552">
        <w:rPr>
          <w:rFonts w:ascii="宋体" w:hAnsi="宋体"/>
          <w:sz w:val="24"/>
        </w:rPr>
        <w:t>3</w:t>
      </w:r>
      <w:r w:rsidRPr="006A4552">
        <w:rPr>
          <w:rFonts w:ascii="宋体" w:hAnsi="宋体" w:hint="eastAsia"/>
          <w:sz w:val="24"/>
        </w:rPr>
        <w:t>.</w:t>
      </w:r>
      <w:r w:rsidRPr="006A4552">
        <w:rPr>
          <w:rFonts w:ascii="宋体" w:hAnsi="宋体"/>
          <w:sz w:val="24"/>
        </w:rPr>
        <w:t>1.</w:t>
      </w:r>
      <w:r w:rsidRPr="006A4552">
        <w:rPr>
          <w:rFonts w:ascii="宋体" w:hAnsi="宋体" w:hint="eastAsia"/>
          <w:sz w:val="24"/>
        </w:rPr>
        <w:t>18</w:t>
      </w:r>
      <w:r w:rsidRPr="006A4552">
        <w:rPr>
          <w:rFonts w:ascii="宋体" w:hAnsi="宋体" w:hint="eastAsia"/>
          <w:b/>
          <w:sz w:val="24"/>
        </w:rPr>
        <w:t xml:space="preserve">* </w:t>
      </w:r>
      <w:r w:rsidRPr="006A4552">
        <w:rPr>
          <w:rFonts w:ascii="宋体" w:hAnsi="宋体" w:hint="eastAsia"/>
          <w:sz w:val="24"/>
        </w:rPr>
        <w:t>碰撞反应池能用纯氧气</w:t>
      </w:r>
      <w:r w:rsidRPr="006A4552">
        <w:rPr>
          <w:rFonts w:ascii="宋体" w:hAnsi="宋体"/>
          <w:sz w:val="24"/>
        </w:rPr>
        <w:t>,</w:t>
      </w:r>
      <w:r w:rsidRPr="006A4552">
        <w:rPr>
          <w:rFonts w:ascii="宋体" w:hAnsi="宋体" w:hint="eastAsia"/>
          <w:sz w:val="24"/>
        </w:rPr>
        <w:t>消除</w:t>
      </w:r>
      <w:r w:rsidRPr="006A4552">
        <w:rPr>
          <w:rFonts w:ascii="宋体" w:hAnsi="宋体"/>
          <w:sz w:val="24"/>
        </w:rPr>
        <w:t>Ar</w:t>
      </w:r>
      <w:r w:rsidRPr="006A4552">
        <w:rPr>
          <w:rFonts w:ascii="宋体" w:hAnsi="宋体" w:hint="eastAsia"/>
          <w:sz w:val="24"/>
        </w:rPr>
        <w:t>Cl+对As元素干扰。As的检出限优于1ppt(作为验收指标).</w:t>
      </w:r>
    </w:p>
    <w:p w:rsidR="00C9217C" w:rsidRPr="006A4552" w:rsidRDefault="00C9217C" w:rsidP="00C9217C">
      <w:pPr>
        <w:spacing w:line="360" w:lineRule="auto"/>
        <w:rPr>
          <w:rFonts w:ascii="宋体" w:hAnsi="宋体"/>
          <w:sz w:val="24"/>
        </w:rPr>
      </w:pPr>
      <w:r w:rsidRPr="006A4552">
        <w:rPr>
          <w:rFonts w:ascii="宋体" w:hAnsi="宋体"/>
          <w:sz w:val="24"/>
        </w:rPr>
        <w:t>3</w:t>
      </w:r>
      <w:r w:rsidRPr="006A4552">
        <w:rPr>
          <w:rFonts w:ascii="宋体" w:hAnsi="宋体" w:hint="eastAsia"/>
          <w:sz w:val="24"/>
        </w:rPr>
        <w:t>.</w:t>
      </w:r>
      <w:r w:rsidRPr="006A4552">
        <w:rPr>
          <w:rFonts w:ascii="宋体" w:hAnsi="宋体"/>
          <w:sz w:val="24"/>
        </w:rPr>
        <w:t>1.</w:t>
      </w:r>
      <w:r w:rsidRPr="006A4552">
        <w:rPr>
          <w:rFonts w:ascii="宋体" w:hAnsi="宋体" w:hint="eastAsia"/>
          <w:sz w:val="24"/>
        </w:rPr>
        <w:t>19碰撞反应池能用纯甲烷气体</w:t>
      </w:r>
      <w:r w:rsidRPr="006A4552">
        <w:rPr>
          <w:rFonts w:ascii="宋体" w:hAnsi="宋体"/>
          <w:sz w:val="24"/>
        </w:rPr>
        <w:t>,</w:t>
      </w:r>
      <w:r w:rsidRPr="006A4552">
        <w:rPr>
          <w:rFonts w:hint="eastAsia"/>
          <w:sz w:val="24"/>
        </w:rPr>
        <w:t xml:space="preserve"> </w:t>
      </w:r>
      <w:r w:rsidRPr="006A4552">
        <w:rPr>
          <w:rFonts w:hint="eastAsia"/>
          <w:sz w:val="24"/>
        </w:rPr>
        <w:t>消除</w:t>
      </w:r>
      <w:r w:rsidRPr="006A4552">
        <w:rPr>
          <w:rFonts w:hint="eastAsia"/>
          <w:sz w:val="24"/>
          <w:vertAlign w:val="superscript"/>
        </w:rPr>
        <w:t>40</w:t>
      </w:r>
      <w:r w:rsidRPr="006A4552">
        <w:rPr>
          <w:rFonts w:ascii="宋体" w:hAnsi="宋体" w:hint="eastAsia"/>
          <w:sz w:val="24"/>
        </w:rPr>
        <w:t>Ar</w:t>
      </w:r>
      <w:r w:rsidRPr="006A4552">
        <w:rPr>
          <w:rFonts w:ascii="宋体" w:hAnsi="宋体" w:hint="eastAsia"/>
          <w:sz w:val="24"/>
          <w:vertAlign w:val="superscript"/>
        </w:rPr>
        <w:t>+40</w:t>
      </w:r>
      <w:r w:rsidRPr="006A4552">
        <w:rPr>
          <w:rFonts w:ascii="宋体" w:hAnsi="宋体" w:hint="eastAsia"/>
          <w:sz w:val="24"/>
        </w:rPr>
        <w:t>Ar</w:t>
      </w:r>
      <w:r w:rsidRPr="006A4552">
        <w:rPr>
          <w:rFonts w:ascii="宋体" w:hAnsi="宋体" w:hint="eastAsia"/>
          <w:sz w:val="24"/>
          <w:vertAlign w:val="superscript"/>
        </w:rPr>
        <w:t>+</w:t>
      </w:r>
      <w:r w:rsidRPr="006A4552">
        <w:rPr>
          <w:rFonts w:ascii="宋体" w:hAnsi="宋体" w:hint="eastAsia"/>
          <w:sz w:val="24"/>
        </w:rPr>
        <w:t>对</w:t>
      </w:r>
      <w:r w:rsidRPr="006A4552">
        <w:rPr>
          <w:rFonts w:ascii="宋体" w:hAnsi="宋体" w:hint="eastAsia"/>
          <w:sz w:val="24"/>
          <w:vertAlign w:val="superscript"/>
        </w:rPr>
        <w:t>80</w:t>
      </w:r>
      <w:r w:rsidRPr="006A4552">
        <w:rPr>
          <w:rFonts w:ascii="宋体" w:hAnsi="宋体" w:hint="eastAsia"/>
          <w:sz w:val="24"/>
        </w:rPr>
        <w:t>Se</w:t>
      </w:r>
      <w:r w:rsidRPr="006A4552">
        <w:rPr>
          <w:rFonts w:ascii="宋体" w:hAnsi="宋体" w:hint="eastAsia"/>
          <w:sz w:val="24"/>
          <w:vertAlign w:val="superscript"/>
        </w:rPr>
        <w:t>+</w:t>
      </w:r>
      <w:r w:rsidRPr="006A4552">
        <w:rPr>
          <w:rFonts w:ascii="宋体" w:hAnsi="宋体" w:hint="eastAsia"/>
          <w:sz w:val="24"/>
        </w:rPr>
        <w:t>的干扰，</w:t>
      </w:r>
      <w:r w:rsidRPr="006A4552">
        <w:rPr>
          <w:rFonts w:ascii="宋体" w:hAnsi="宋体" w:hint="eastAsia"/>
          <w:sz w:val="24"/>
          <w:vertAlign w:val="superscript"/>
        </w:rPr>
        <w:t>80</w:t>
      </w:r>
      <w:r w:rsidRPr="006A4552">
        <w:rPr>
          <w:rFonts w:ascii="宋体" w:hAnsi="宋体" w:hint="eastAsia"/>
          <w:sz w:val="24"/>
        </w:rPr>
        <w:t>Se+的检出限优于1ppt。(提供生产厂家盖章的文献证明和承诺作为验收指标)</w:t>
      </w:r>
    </w:p>
    <w:p w:rsidR="00C9217C" w:rsidRPr="006A4552" w:rsidRDefault="00C9217C" w:rsidP="00C9217C">
      <w:pPr>
        <w:spacing w:line="360" w:lineRule="auto"/>
        <w:rPr>
          <w:rFonts w:ascii="宋体" w:hAnsi="宋体"/>
          <w:sz w:val="24"/>
        </w:rPr>
      </w:pPr>
      <w:r w:rsidRPr="006A4552">
        <w:rPr>
          <w:rFonts w:ascii="宋体" w:hAnsi="宋体"/>
          <w:sz w:val="24"/>
        </w:rPr>
        <w:t>3</w:t>
      </w:r>
      <w:r w:rsidRPr="006A4552">
        <w:rPr>
          <w:rFonts w:ascii="宋体" w:hAnsi="宋体" w:hint="eastAsia"/>
          <w:sz w:val="24"/>
        </w:rPr>
        <w:t>.</w:t>
      </w:r>
      <w:r w:rsidRPr="006A4552">
        <w:rPr>
          <w:rFonts w:ascii="宋体" w:hAnsi="宋体"/>
          <w:sz w:val="24"/>
        </w:rPr>
        <w:t>1.</w:t>
      </w:r>
      <w:r w:rsidRPr="006A4552">
        <w:rPr>
          <w:rFonts w:ascii="宋体" w:hAnsi="宋体" w:hint="eastAsia"/>
          <w:sz w:val="24"/>
        </w:rPr>
        <w:t>20、碰撞反应池能将P和S转化为PO、SO离子进行检测的能力以消除NO、O</w:t>
      </w:r>
      <w:r w:rsidRPr="006A4552">
        <w:rPr>
          <w:rFonts w:ascii="宋体" w:hAnsi="宋体" w:hint="eastAsia"/>
          <w:sz w:val="24"/>
          <w:vertAlign w:val="subscript"/>
        </w:rPr>
        <w:t>2</w:t>
      </w:r>
      <w:r w:rsidRPr="006A4552">
        <w:rPr>
          <w:rFonts w:ascii="宋体" w:hAnsi="宋体" w:hint="eastAsia"/>
          <w:sz w:val="24"/>
        </w:rPr>
        <w:t>离子对P、S的干扰，分析样品线性优于0.9990（以浓度为</w:t>
      </w:r>
      <w:r w:rsidRPr="006A4552">
        <w:rPr>
          <w:rFonts w:ascii="宋体" w:hAnsi="宋体"/>
          <w:sz w:val="24"/>
        </w:rPr>
        <w:t>,1,2,4,8p</w:t>
      </w:r>
      <w:r w:rsidRPr="006A4552">
        <w:rPr>
          <w:rFonts w:ascii="宋体" w:hAnsi="宋体" w:hint="eastAsia"/>
          <w:sz w:val="24"/>
        </w:rPr>
        <w:t>pb做标线</w:t>
      </w:r>
      <w:r w:rsidRPr="006A4552">
        <w:rPr>
          <w:rFonts w:ascii="宋体" w:hAnsi="宋体"/>
          <w:sz w:val="24"/>
        </w:rPr>
        <w:t>,</w:t>
      </w:r>
      <w:r w:rsidRPr="006A4552">
        <w:rPr>
          <w:rFonts w:ascii="宋体" w:hAnsi="宋体" w:hint="eastAsia"/>
          <w:sz w:val="24"/>
        </w:rPr>
        <w:t>提供生产厂家盖章的文献证明）。</w:t>
      </w:r>
    </w:p>
    <w:p w:rsidR="00C9217C" w:rsidRPr="006A4552" w:rsidRDefault="00C9217C" w:rsidP="00C9217C">
      <w:pPr>
        <w:spacing w:line="360" w:lineRule="auto"/>
        <w:rPr>
          <w:rFonts w:ascii="宋体" w:hAnsi="宋体" w:cs="宋体"/>
          <w:sz w:val="24"/>
        </w:rPr>
      </w:pPr>
      <w:r w:rsidRPr="006A4552">
        <w:rPr>
          <w:rFonts w:ascii="宋体" w:hAnsi="宋体"/>
          <w:sz w:val="24"/>
        </w:rPr>
        <w:t>3</w:t>
      </w:r>
      <w:r w:rsidRPr="006A4552">
        <w:rPr>
          <w:rFonts w:ascii="宋体" w:hAnsi="宋体" w:hint="eastAsia"/>
          <w:sz w:val="24"/>
        </w:rPr>
        <w:t>.</w:t>
      </w:r>
      <w:r w:rsidRPr="006A4552">
        <w:rPr>
          <w:rFonts w:ascii="宋体" w:hAnsi="宋体"/>
          <w:sz w:val="24"/>
        </w:rPr>
        <w:t>1.</w:t>
      </w:r>
      <w:r w:rsidRPr="006A4552">
        <w:rPr>
          <w:rFonts w:ascii="宋体" w:hAnsi="宋体" w:hint="eastAsia"/>
          <w:sz w:val="24"/>
        </w:rPr>
        <w:t>21</w:t>
      </w:r>
      <w:r w:rsidRPr="006A4552">
        <w:rPr>
          <w:rFonts w:ascii="宋体" w:hAnsi="宋体" w:hint="eastAsia"/>
          <w:b/>
          <w:kern w:val="0"/>
          <w:sz w:val="24"/>
        </w:rPr>
        <w:t xml:space="preserve"># </w:t>
      </w:r>
      <w:r w:rsidRPr="006A4552">
        <w:rPr>
          <w:rFonts w:ascii="宋体" w:hAnsi="宋体" w:cs="宋体" w:hint="eastAsia"/>
          <w:sz w:val="24"/>
        </w:rPr>
        <w:t>碰撞反应池能通入氨气，消除ArO/CaO对铁的干扰,Fe的检出限优于</w:t>
      </w:r>
      <w:r w:rsidRPr="006A4552">
        <w:rPr>
          <w:rFonts w:ascii="宋体" w:hAnsi="宋体" w:cs="宋体"/>
          <w:sz w:val="24"/>
        </w:rPr>
        <w:t>0.7</w:t>
      </w:r>
      <w:r w:rsidRPr="006A4552">
        <w:rPr>
          <w:rFonts w:ascii="宋体" w:hAnsi="宋体" w:cs="宋体" w:hint="eastAsia"/>
          <w:sz w:val="24"/>
        </w:rPr>
        <w:t>ppt（作为验收指标）</w:t>
      </w:r>
    </w:p>
    <w:p w:rsidR="00C9217C" w:rsidRPr="006A4552" w:rsidRDefault="00C9217C" w:rsidP="00C9217C">
      <w:pPr>
        <w:spacing w:line="360" w:lineRule="auto"/>
        <w:rPr>
          <w:rFonts w:ascii="宋体" w:hAnsi="宋体" w:cs="宋体" w:hint="eastAsia"/>
          <w:sz w:val="24"/>
        </w:rPr>
      </w:pPr>
      <w:r w:rsidRPr="006A4552">
        <w:rPr>
          <w:rFonts w:ascii="宋体" w:hAnsi="宋体"/>
          <w:sz w:val="24"/>
        </w:rPr>
        <w:t>3</w:t>
      </w:r>
      <w:r w:rsidRPr="006A4552">
        <w:rPr>
          <w:rFonts w:ascii="宋体" w:hAnsi="宋体" w:hint="eastAsia"/>
          <w:sz w:val="24"/>
        </w:rPr>
        <w:t>.</w:t>
      </w:r>
      <w:r w:rsidRPr="006A4552">
        <w:rPr>
          <w:rFonts w:ascii="宋体" w:hAnsi="宋体"/>
          <w:sz w:val="24"/>
        </w:rPr>
        <w:t>1.</w:t>
      </w:r>
      <w:r w:rsidRPr="006A4552">
        <w:rPr>
          <w:rFonts w:ascii="宋体" w:hAnsi="宋体" w:hint="eastAsia"/>
          <w:sz w:val="24"/>
        </w:rPr>
        <w:t>22</w:t>
      </w:r>
      <w:r w:rsidRPr="006A4552">
        <w:rPr>
          <w:rFonts w:ascii="宋体" w:hAnsi="宋体" w:cs="宋体" w:hint="eastAsia"/>
          <w:sz w:val="24"/>
        </w:rPr>
        <w:t>、碰撞反应池通入氨气，消除</w:t>
      </w:r>
      <w:r w:rsidRPr="006A4552">
        <w:rPr>
          <w:rFonts w:ascii="宋体" w:hAnsi="宋体" w:cs="宋体" w:hint="eastAsia"/>
          <w:sz w:val="24"/>
          <w:vertAlign w:val="superscript"/>
        </w:rPr>
        <w:t>40</w:t>
      </w:r>
      <w:r w:rsidRPr="006A4552">
        <w:rPr>
          <w:rFonts w:ascii="宋体" w:hAnsi="宋体" w:cs="宋体" w:hint="eastAsia"/>
          <w:sz w:val="24"/>
        </w:rPr>
        <w:t>Ar+对</w:t>
      </w:r>
      <w:r w:rsidRPr="006A4552">
        <w:rPr>
          <w:rFonts w:ascii="宋体" w:hAnsi="宋体" w:cs="宋体" w:hint="eastAsia"/>
          <w:sz w:val="24"/>
          <w:vertAlign w:val="superscript"/>
        </w:rPr>
        <w:t>40</w:t>
      </w:r>
      <w:r w:rsidRPr="006A4552">
        <w:rPr>
          <w:rFonts w:ascii="宋体" w:hAnsi="宋体" w:cs="宋体" w:hint="eastAsia"/>
          <w:sz w:val="24"/>
        </w:rPr>
        <w:t>Ca+的干扰，</w:t>
      </w:r>
      <w:r w:rsidRPr="006A4552">
        <w:rPr>
          <w:rFonts w:ascii="宋体" w:hAnsi="宋体" w:cs="宋体" w:hint="eastAsia"/>
          <w:sz w:val="24"/>
          <w:vertAlign w:val="superscript"/>
        </w:rPr>
        <w:t>40</w:t>
      </w:r>
      <w:r w:rsidRPr="006A4552">
        <w:rPr>
          <w:rFonts w:ascii="宋体" w:hAnsi="宋体" w:cs="宋体" w:hint="eastAsia"/>
          <w:sz w:val="24"/>
        </w:rPr>
        <w:t>Ca+的检出限优于</w:t>
      </w:r>
      <w:r w:rsidRPr="006A4552">
        <w:rPr>
          <w:rFonts w:ascii="宋体" w:hAnsi="宋体" w:cs="宋体"/>
          <w:sz w:val="24"/>
        </w:rPr>
        <w:t>1.</w:t>
      </w:r>
      <w:r w:rsidRPr="006A4552">
        <w:rPr>
          <w:rFonts w:ascii="宋体" w:hAnsi="宋体" w:cs="宋体" w:hint="eastAsia"/>
          <w:sz w:val="24"/>
        </w:rPr>
        <w:t>0ppt(提供</w:t>
      </w:r>
      <w:r w:rsidRPr="006A4552">
        <w:rPr>
          <w:rFonts w:ascii="宋体" w:hAnsi="宋体" w:hint="eastAsia"/>
          <w:sz w:val="24"/>
        </w:rPr>
        <w:t>生产厂家盖章的文献证明</w:t>
      </w:r>
      <w:r w:rsidRPr="006A4552">
        <w:rPr>
          <w:rFonts w:ascii="宋体" w:hAnsi="宋体" w:cs="宋体" w:hint="eastAsia"/>
          <w:sz w:val="24"/>
        </w:rPr>
        <w:t>和作为验收指标)</w:t>
      </w:r>
    </w:p>
    <w:p w:rsidR="00C9217C" w:rsidRPr="006A4552" w:rsidRDefault="00C9217C" w:rsidP="00C9217C">
      <w:pPr>
        <w:spacing w:line="360" w:lineRule="auto"/>
        <w:rPr>
          <w:rFonts w:ascii="宋体" w:hAnsi="宋体" w:cs="宋体" w:hint="eastAsia"/>
          <w:sz w:val="24"/>
        </w:rPr>
      </w:pPr>
      <w:r w:rsidRPr="006A4552">
        <w:rPr>
          <w:rFonts w:ascii="宋体" w:hAnsi="宋体" w:cs="宋体" w:hint="eastAsia"/>
          <w:sz w:val="24"/>
        </w:rPr>
        <w:t>3.1.23、</w:t>
      </w:r>
      <w:bookmarkStart w:id="2" w:name="OLE_LINK1"/>
      <w:bookmarkStart w:id="3" w:name="OLE_LINK2"/>
      <w:r w:rsidRPr="006A4552">
        <w:rPr>
          <w:rFonts w:ascii="宋体" w:hAnsi="宋体" w:cs="宋体" w:hint="eastAsia"/>
          <w:sz w:val="24"/>
        </w:rPr>
        <w:t>碰撞反应池通入氨气，消除ClO+对钒的干扰，20% 高纯盐酸中V的检出限≤0</w:t>
      </w:r>
      <w:r w:rsidRPr="006A4552">
        <w:rPr>
          <w:rFonts w:ascii="宋体" w:hAnsi="宋体" w:cs="宋体"/>
          <w:sz w:val="24"/>
        </w:rPr>
        <w:t>.</w:t>
      </w:r>
      <w:r w:rsidRPr="006A4552">
        <w:rPr>
          <w:rFonts w:ascii="宋体" w:hAnsi="宋体" w:cs="宋体" w:hint="eastAsia"/>
          <w:sz w:val="24"/>
        </w:rPr>
        <w:t>1ppt</w:t>
      </w:r>
      <w:bookmarkEnd w:id="2"/>
      <w:bookmarkEnd w:id="3"/>
      <w:r w:rsidRPr="006A4552">
        <w:rPr>
          <w:rFonts w:ascii="宋体" w:hAnsi="宋体" w:cs="宋体" w:hint="eastAsia"/>
          <w:sz w:val="24"/>
        </w:rPr>
        <w:t>， 10ppt加标回收率优于95%。（提供生产厂家的应用文章做为证明）</w:t>
      </w:r>
    </w:p>
    <w:p w:rsidR="00C9217C" w:rsidRPr="006A4552" w:rsidRDefault="00C9217C" w:rsidP="00C9217C">
      <w:pPr>
        <w:spacing w:line="360" w:lineRule="auto"/>
        <w:rPr>
          <w:rFonts w:ascii="宋体" w:hAnsi="宋体" w:hint="eastAsia"/>
          <w:sz w:val="24"/>
        </w:rPr>
      </w:pPr>
      <w:r w:rsidRPr="006A4552">
        <w:rPr>
          <w:rFonts w:ascii="宋体" w:hAnsi="宋体"/>
          <w:sz w:val="24"/>
        </w:rPr>
        <w:t>3</w:t>
      </w:r>
      <w:r w:rsidRPr="006A4552">
        <w:rPr>
          <w:rFonts w:ascii="宋体" w:hAnsi="宋体" w:hint="eastAsia"/>
          <w:sz w:val="24"/>
        </w:rPr>
        <w:t>.</w:t>
      </w:r>
      <w:r w:rsidRPr="006A4552">
        <w:rPr>
          <w:rFonts w:ascii="宋体" w:hAnsi="宋体"/>
          <w:sz w:val="24"/>
        </w:rPr>
        <w:t>1.2</w:t>
      </w:r>
      <w:r w:rsidRPr="006A4552">
        <w:rPr>
          <w:rFonts w:ascii="宋体" w:hAnsi="宋体" w:hint="eastAsia"/>
          <w:sz w:val="24"/>
        </w:rPr>
        <w:t>4、具有无需化学分离直接分析</w:t>
      </w:r>
      <w:r w:rsidRPr="006A4552">
        <w:rPr>
          <w:rFonts w:ascii="宋体" w:hAnsi="宋体" w:hint="eastAsia"/>
          <w:sz w:val="24"/>
          <w:vertAlign w:val="superscript"/>
        </w:rPr>
        <w:t>87</w:t>
      </w:r>
      <w:r w:rsidRPr="006A4552">
        <w:rPr>
          <w:rFonts w:ascii="宋体" w:hAnsi="宋体" w:hint="eastAsia"/>
          <w:sz w:val="24"/>
        </w:rPr>
        <w:t>Rb/</w:t>
      </w:r>
      <w:r w:rsidRPr="006A4552">
        <w:rPr>
          <w:rFonts w:ascii="宋体" w:hAnsi="宋体" w:hint="eastAsia"/>
          <w:sz w:val="24"/>
          <w:vertAlign w:val="superscript"/>
        </w:rPr>
        <w:t>87</w:t>
      </w:r>
      <w:r w:rsidRPr="006A4552">
        <w:rPr>
          <w:rFonts w:ascii="宋体" w:hAnsi="宋体" w:hint="eastAsia"/>
          <w:sz w:val="24"/>
        </w:rPr>
        <w:t>Sr比值的能力（所需分辨率287,000），分析结果的误差小于1%</w:t>
      </w:r>
      <w:r w:rsidRPr="006A4552">
        <w:rPr>
          <w:rFonts w:ascii="宋体" w:hAnsi="宋体" w:hint="eastAsia"/>
          <w:bCs/>
          <w:sz w:val="24"/>
        </w:rPr>
        <w:t>（以</w:t>
      </w:r>
      <w:r w:rsidRPr="006A4552">
        <w:rPr>
          <w:rFonts w:ascii="宋体" w:hAnsi="宋体" w:hint="eastAsia"/>
          <w:sz w:val="24"/>
        </w:rPr>
        <w:t>生产厂家盖章</w:t>
      </w:r>
      <w:r w:rsidRPr="006A4552">
        <w:rPr>
          <w:rFonts w:ascii="宋体" w:hAnsi="宋体" w:hint="eastAsia"/>
          <w:bCs/>
          <w:sz w:val="24"/>
        </w:rPr>
        <w:t>公开发表的论文文献为准</w:t>
      </w:r>
      <w:r w:rsidRPr="006A4552">
        <w:rPr>
          <w:rFonts w:ascii="宋体" w:hAnsi="宋体" w:hint="eastAsia"/>
          <w:sz w:val="24"/>
        </w:rPr>
        <w:t>）。</w:t>
      </w:r>
    </w:p>
    <w:p w:rsidR="00C9217C" w:rsidRPr="006A4552" w:rsidRDefault="00C9217C" w:rsidP="00C9217C">
      <w:pPr>
        <w:spacing w:line="360" w:lineRule="auto"/>
        <w:rPr>
          <w:rFonts w:ascii="宋体" w:hAnsi="宋体" w:hint="eastAsia"/>
          <w:sz w:val="24"/>
        </w:rPr>
      </w:pPr>
      <w:r w:rsidRPr="006A4552">
        <w:rPr>
          <w:rFonts w:ascii="宋体" w:hAnsi="宋体" w:hint="eastAsia"/>
          <w:sz w:val="24"/>
        </w:rPr>
        <w:t>3.1.25</w:t>
      </w:r>
      <w:r w:rsidRPr="006A4552">
        <w:rPr>
          <w:rFonts w:ascii="宋体" w:hAnsi="宋体" w:hint="eastAsia"/>
          <w:b/>
          <w:kern w:val="0"/>
          <w:sz w:val="24"/>
        </w:rPr>
        <w:t>#</w:t>
      </w:r>
      <w:r w:rsidRPr="006A4552">
        <w:rPr>
          <w:rFonts w:ascii="宋体" w:hAnsi="宋体" w:hint="eastAsia"/>
          <w:sz w:val="24"/>
        </w:rPr>
        <w:t>本仪器可实现纳米材料和单粒子中多元素快速分析，提供生产厂家盖章的纳米软件功能介绍和应用资料证明。</w:t>
      </w:r>
    </w:p>
    <w:p w:rsidR="00C9217C" w:rsidRPr="006A4552" w:rsidRDefault="00C9217C" w:rsidP="00C9217C">
      <w:pPr>
        <w:spacing w:line="360" w:lineRule="auto"/>
        <w:rPr>
          <w:rFonts w:ascii="宋体" w:hAnsi="宋体" w:hint="eastAsia"/>
          <w:sz w:val="24"/>
        </w:rPr>
      </w:pPr>
      <w:r w:rsidRPr="006A4552">
        <w:rPr>
          <w:rFonts w:ascii="宋体" w:hAnsi="宋体" w:hint="eastAsia"/>
          <w:sz w:val="24"/>
        </w:rPr>
        <w:t>3.1.26本仪器可实现单细胞的快速分析，提供生产厂家盖章的单细胞分析软件功能介绍和应用资料证明。</w:t>
      </w:r>
    </w:p>
    <w:p w:rsidR="00C9217C" w:rsidRPr="006A4552" w:rsidRDefault="00C9217C" w:rsidP="00C9217C">
      <w:pPr>
        <w:spacing w:line="360" w:lineRule="auto"/>
        <w:rPr>
          <w:rFonts w:ascii="宋体" w:hAnsi="宋体"/>
          <w:b/>
          <w:sz w:val="24"/>
        </w:rPr>
      </w:pPr>
      <w:r w:rsidRPr="006A4552">
        <w:rPr>
          <w:rFonts w:ascii="宋体" w:hAnsi="宋体"/>
          <w:b/>
          <w:sz w:val="24"/>
        </w:rPr>
        <w:t>3.2软件</w:t>
      </w:r>
    </w:p>
    <w:p w:rsidR="00C9217C" w:rsidRPr="006A4552" w:rsidRDefault="00C9217C" w:rsidP="00C9217C">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6A4552">
          <w:rPr>
            <w:rFonts w:ascii="宋体" w:hAnsi="宋体"/>
            <w:sz w:val="24"/>
          </w:rPr>
          <w:t>3.2.1</w:t>
        </w:r>
      </w:smartTag>
      <w:r w:rsidRPr="006A4552">
        <w:rPr>
          <w:rFonts w:ascii="宋体" w:hAnsi="宋体"/>
          <w:sz w:val="24"/>
        </w:rPr>
        <w:t xml:space="preserve">操作系统： Microsoft Windows </w:t>
      </w:r>
      <w:r w:rsidRPr="006A4552">
        <w:rPr>
          <w:rFonts w:ascii="宋体" w:hAnsi="宋体" w:hint="eastAsia"/>
          <w:sz w:val="24"/>
        </w:rPr>
        <w:t>7</w:t>
      </w:r>
      <w:r w:rsidRPr="006A4552">
        <w:rPr>
          <w:rFonts w:ascii="宋体" w:hAnsi="宋体"/>
          <w:sz w:val="24"/>
        </w:rPr>
        <w:t>多任务,多用户系统软件。</w:t>
      </w:r>
    </w:p>
    <w:p w:rsidR="00C9217C" w:rsidRPr="006A4552" w:rsidRDefault="00C9217C" w:rsidP="00C9217C">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6A4552">
          <w:rPr>
            <w:rFonts w:ascii="宋体" w:hAnsi="宋体"/>
            <w:sz w:val="24"/>
          </w:rPr>
          <w:t>3.2.2</w:t>
        </w:r>
      </w:smartTag>
      <w:r w:rsidRPr="006A4552">
        <w:rPr>
          <w:rFonts w:ascii="宋体" w:hAnsi="宋体"/>
          <w:sz w:val="24"/>
        </w:rPr>
        <w:t>全自动分析功能（启动关闭仪器 ,炬位调整, 等离子体参数, 离子透镜, 标准等离子体条件与冷等离子体条件切换,标准</w:t>
      </w:r>
      <w:r w:rsidRPr="006A4552">
        <w:rPr>
          <w:rFonts w:ascii="宋体" w:hAnsi="宋体" w:hint="eastAsia"/>
          <w:sz w:val="24"/>
        </w:rPr>
        <w:t>模式</w:t>
      </w:r>
      <w:r w:rsidRPr="006A4552">
        <w:rPr>
          <w:rFonts w:ascii="宋体" w:hAnsi="宋体"/>
          <w:sz w:val="24"/>
        </w:rPr>
        <w:t>与碰撞</w:t>
      </w:r>
      <w:r w:rsidRPr="006A4552">
        <w:rPr>
          <w:rFonts w:ascii="宋体" w:hAnsi="宋体" w:hint="eastAsia"/>
          <w:sz w:val="24"/>
        </w:rPr>
        <w:t>反应</w:t>
      </w:r>
      <w:r w:rsidRPr="006A4552">
        <w:rPr>
          <w:rFonts w:ascii="宋体" w:hAnsi="宋体"/>
          <w:sz w:val="24"/>
        </w:rPr>
        <w:t>池</w:t>
      </w:r>
      <w:r w:rsidRPr="006A4552">
        <w:rPr>
          <w:rFonts w:ascii="宋体" w:hAnsi="宋体" w:hint="eastAsia"/>
          <w:sz w:val="24"/>
        </w:rPr>
        <w:t>模式</w:t>
      </w:r>
      <w:r w:rsidRPr="006A4552">
        <w:rPr>
          <w:rFonts w:ascii="宋体" w:hAnsi="宋体"/>
          <w:sz w:val="24"/>
        </w:rPr>
        <w:t>切换等）</w:t>
      </w:r>
    </w:p>
    <w:p w:rsidR="00C9217C" w:rsidRPr="006A4552" w:rsidRDefault="00C9217C" w:rsidP="00C9217C">
      <w:pPr>
        <w:spacing w:line="360" w:lineRule="auto"/>
        <w:rPr>
          <w:rFonts w:ascii="宋体" w:hAnsi="宋体"/>
          <w:sz w:val="24"/>
        </w:rPr>
      </w:pPr>
      <w:r w:rsidRPr="006A4552">
        <w:rPr>
          <w:rFonts w:ascii="宋体" w:hAnsi="宋体"/>
          <w:sz w:val="24"/>
        </w:rPr>
        <w:t>3.2.3实时数据显示和实时报告显示。</w:t>
      </w:r>
    </w:p>
    <w:p w:rsidR="00C9217C" w:rsidRPr="006A4552" w:rsidRDefault="00C9217C" w:rsidP="00C9217C">
      <w:pPr>
        <w:spacing w:line="360" w:lineRule="auto"/>
        <w:rPr>
          <w:rFonts w:ascii="宋体" w:hAnsi="宋体" w:hint="eastAsia"/>
          <w:sz w:val="24"/>
        </w:rPr>
      </w:pPr>
      <w:r w:rsidRPr="006A4552">
        <w:rPr>
          <w:rFonts w:ascii="宋体" w:hAnsi="宋体"/>
          <w:sz w:val="24"/>
        </w:rPr>
        <w:t>3.2.4</w:t>
      </w:r>
      <w:r w:rsidRPr="006A4552">
        <w:rPr>
          <w:rFonts w:ascii="宋体" w:hAnsi="宋体" w:hint="eastAsia"/>
          <w:sz w:val="24"/>
        </w:rPr>
        <w:t xml:space="preserve"> ICP-MS操作软件可以安装于个人计算机上，至少能安装在5个使用者的个人计算机上。样品分析数据可以使用此软件进行离线数据处理，并生成报告。</w:t>
      </w:r>
    </w:p>
    <w:p w:rsidR="00C9217C" w:rsidRPr="006A4552" w:rsidRDefault="00C9217C" w:rsidP="00C9217C">
      <w:pPr>
        <w:spacing w:line="360" w:lineRule="auto"/>
        <w:rPr>
          <w:rFonts w:ascii="宋体" w:hAnsi="宋体" w:hint="eastAsia"/>
          <w:b/>
          <w:sz w:val="24"/>
        </w:rPr>
      </w:pPr>
      <w:r w:rsidRPr="006A4552">
        <w:rPr>
          <w:rFonts w:ascii="宋体" w:hAnsi="宋体" w:hint="eastAsia"/>
          <w:b/>
          <w:sz w:val="24"/>
        </w:rPr>
        <w:t>4.</w:t>
      </w:r>
      <w:r w:rsidRPr="006A4552">
        <w:rPr>
          <w:rFonts w:ascii="宋体" w:hAnsi="宋体"/>
          <w:b/>
          <w:sz w:val="24"/>
        </w:rPr>
        <w:t>仪器性能</w:t>
      </w:r>
      <w:r w:rsidRPr="006A4552">
        <w:rPr>
          <w:rFonts w:ascii="宋体" w:hAnsi="宋体" w:hint="eastAsia"/>
          <w:b/>
          <w:sz w:val="24"/>
        </w:rPr>
        <w:t>指标</w:t>
      </w:r>
    </w:p>
    <w:p w:rsidR="00C9217C" w:rsidRPr="006A4552" w:rsidRDefault="00C9217C" w:rsidP="00C9217C">
      <w:pPr>
        <w:spacing w:line="360" w:lineRule="auto"/>
        <w:rPr>
          <w:rFonts w:ascii="宋体" w:hAnsi="宋体"/>
          <w:sz w:val="24"/>
        </w:rPr>
      </w:pPr>
      <w:r w:rsidRPr="006A4552">
        <w:rPr>
          <w:rFonts w:ascii="宋体" w:hAnsi="宋体" w:hint="eastAsia"/>
          <w:sz w:val="24"/>
        </w:rPr>
        <w:t>4</w:t>
      </w:r>
      <w:r w:rsidRPr="006A4552">
        <w:rPr>
          <w:rFonts w:ascii="宋体" w:hAnsi="宋体"/>
          <w:sz w:val="24"/>
        </w:rPr>
        <w:t>.1 标准模式下灵敏度</w:t>
      </w:r>
    </w:p>
    <w:p w:rsidR="00C9217C" w:rsidRPr="006A4552" w:rsidRDefault="00C9217C" w:rsidP="00C9217C">
      <w:pPr>
        <w:spacing w:line="360" w:lineRule="auto"/>
        <w:rPr>
          <w:rFonts w:ascii="宋体" w:hAnsi="宋体"/>
          <w:sz w:val="24"/>
        </w:rPr>
      </w:pPr>
      <w:r w:rsidRPr="006A4552">
        <w:rPr>
          <w:rFonts w:ascii="宋体" w:hAnsi="宋体" w:hint="eastAsia"/>
          <w:sz w:val="24"/>
        </w:rPr>
        <w:t>4</w:t>
      </w:r>
      <w:r w:rsidRPr="006A4552">
        <w:rPr>
          <w:rFonts w:ascii="宋体" w:hAnsi="宋体"/>
          <w:sz w:val="24"/>
        </w:rPr>
        <w:t>.</w:t>
      </w:r>
      <w:r w:rsidRPr="006A4552">
        <w:rPr>
          <w:rFonts w:ascii="宋体" w:hAnsi="宋体" w:hint="eastAsia"/>
          <w:sz w:val="24"/>
        </w:rPr>
        <w:t>1</w:t>
      </w:r>
      <w:r w:rsidRPr="006A4552">
        <w:rPr>
          <w:rFonts w:ascii="宋体" w:hAnsi="宋体"/>
          <w:sz w:val="24"/>
        </w:rPr>
        <w:t>.</w:t>
      </w:r>
      <w:r w:rsidRPr="006A4552">
        <w:rPr>
          <w:rFonts w:ascii="宋体" w:hAnsi="宋体" w:hint="eastAsia"/>
          <w:sz w:val="24"/>
        </w:rPr>
        <w:t>1</w:t>
      </w:r>
      <w:r w:rsidRPr="006A4552">
        <w:rPr>
          <w:rFonts w:ascii="宋体" w:hAnsi="宋体"/>
          <w:sz w:val="24"/>
        </w:rPr>
        <w:t>低质量数（</w:t>
      </w:r>
      <w:r w:rsidRPr="006A4552">
        <w:rPr>
          <w:rFonts w:ascii="宋体" w:hAnsi="宋体" w:hint="eastAsia"/>
          <w:sz w:val="24"/>
        </w:rPr>
        <w:t>Li</w:t>
      </w:r>
      <w:r w:rsidRPr="006A4552">
        <w:rPr>
          <w:rFonts w:ascii="宋体" w:hAnsi="宋体"/>
          <w:sz w:val="24"/>
        </w:rPr>
        <w:t>）：≥</w:t>
      </w:r>
      <w:r w:rsidRPr="006A4552">
        <w:rPr>
          <w:rFonts w:ascii="宋体" w:hAnsi="宋体" w:hint="eastAsia"/>
          <w:sz w:val="24"/>
        </w:rPr>
        <w:t>5</w:t>
      </w:r>
      <w:r w:rsidRPr="006A4552">
        <w:rPr>
          <w:rFonts w:ascii="宋体" w:hAnsi="宋体"/>
          <w:sz w:val="24"/>
        </w:rPr>
        <w:t>0M cps/ppm</w:t>
      </w:r>
    </w:p>
    <w:p w:rsidR="00C9217C" w:rsidRPr="006A4552" w:rsidRDefault="00C9217C" w:rsidP="00C9217C">
      <w:pPr>
        <w:spacing w:line="360" w:lineRule="auto"/>
        <w:rPr>
          <w:rFonts w:ascii="宋体" w:hAnsi="宋体"/>
          <w:sz w:val="24"/>
        </w:rPr>
      </w:pPr>
      <w:r w:rsidRPr="006A4552">
        <w:rPr>
          <w:rFonts w:ascii="宋体" w:hAnsi="宋体" w:hint="eastAsia"/>
          <w:sz w:val="24"/>
        </w:rPr>
        <w:t>4</w:t>
      </w:r>
      <w:r w:rsidRPr="006A4552">
        <w:rPr>
          <w:rFonts w:ascii="宋体" w:hAnsi="宋体"/>
          <w:sz w:val="24"/>
        </w:rPr>
        <w:t>.</w:t>
      </w:r>
      <w:r w:rsidRPr="006A4552">
        <w:rPr>
          <w:rFonts w:ascii="宋体" w:hAnsi="宋体" w:hint="eastAsia"/>
          <w:sz w:val="24"/>
        </w:rPr>
        <w:t>1</w:t>
      </w:r>
      <w:r w:rsidRPr="006A4552">
        <w:rPr>
          <w:rFonts w:ascii="宋体" w:hAnsi="宋体"/>
          <w:sz w:val="24"/>
        </w:rPr>
        <w:t>.2 中质量数（In或</w:t>
      </w:r>
      <w:r w:rsidRPr="006A4552">
        <w:rPr>
          <w:rFonts w:ascii="宋体" w:hAnsi="宋体" w:hint="eastAsia"/>
          <w:sz w:val="24"/>
        </w:rPr>
        <w:t>Y</w:t>
      </w:r>
      <w:r w:rsidRPr="006A4552">
        <w:rPr>
          <w:rFonts w:ascii="宋体" w:hAnsi="宋体"/>
          <w:sz w:val="24"/>
        </w:rPr>
        <w:t>）：≥</w:t>
      </w:r>
      <w:r w:rsidRPr="006A4552">
        <w:rPr>
          <w:rFonts w:ascii="宋体" w:hAnsi="宋体" w:hint="eastAsia"/>
          <w:sz w:val="24"/>
        </w:rPr>
        <w:t>10</w:t>
      </w:r>
      <w:r w:rsidRPr="006A4552">
        <w:rPr>
          <w:rFonts w:ascii="宋体" w:hAnsi="宋体"/>
          <w:sz w:val="24"/>
        </w:rPr>
        <w:t>0M cps/ppm</w:t>
      </w:r>
    </w:p>
    <w:p w:rsidR="00C9217C" w:rsidRPr="006A4552" w:rsidRDefault="00C9217C" w:rsidP="00C9217C">
      <w:pPr>
        <w:spacing w:line="360" w:lineRule="auto"/>
        <w:rPr>
          <w:rFonts w:ascii="宋体" w:hAnsi="宋体"/>
          <w:sz w:val="24"/>
        </w:rPr>
      </w:pPr>
      <w:r w:rsidRPr="006A4552">
        <w:rPr>
          <w:rFonts w:ascii="宋体" w:hAnsi="宋体" w:hint="eastAsia"/>
          <w:sz w:val="24"/>
        </w:rPr>
        <w:t>4</w:t>
      </w:r>
      <w:r w:rsidRPr="006A4552">
        <w:rPr>
          <w:rFonts w:ascii="宋体" w:hAnsi="宋体"/>
          <w:sz w:val="24"/>
        </w:rPr>
        <w:t>.</w:t>
      </w:r>
      <w:r w:rsidRPr="006A4552">
        <w:rPr>
          <w:rFonts w:ascii="宋体" w:hAnsi="宋体" w:hint="eastAsia"/>
          <w:sz w:val="24"/>
        </w:rPr>
        <w:t>1</w:t>
      </w:r>
      <w:r w:rsidRPr="006A4552">
        <w:rPr>
          <w:rFonts w:ascii="宋体" w:hAnsi="宋体"/>
          <w:sz w:val="24"/>
        </w:rPr>
        <w:t>.</w:t>
      </w:r>
      <w:r w:rsidRPr="006A4552">
        <w:rPr>
          <w:rFonts w:ascii="宋体" w:hAnsi="宋体" w:hint="eastAsia"/>
          <w:sz w:val="24"/>
        </w:rPr>
        <w:t>3</w:t>
      </w:r>
      <w:r w:rsidRPr="006A4552">
        <w:rPr>
          <w:rFonts w:ascii="宋体" w:hAnsi="宋体"/>
          <w:sz w:val="24"/>
        </w:rPr>
        <w:t>高质量数（U或</w:t>
      </w:r>
      <w:r w:rsidRPr="006A4552">
        <w:rPr>
          <w:rFonts w:ascii="宋体" w:hAnsi="宋体" w:hint="eastAsia"/>
          <w:sz w:val="24"/>
        </w:rPr>
        <w:t>Tl</w:t>
      </w:r>
      <w:r w:rsidRPr="006A4552">
        <w:rPr>
          <w:rFonts w:ascii="宋体" w:hAnsi="宋体"/>
          <w:sz w:val="24"/>
        </w:rPr>
        <w:t>）：≥</w:t>
      </w:r>
      <w:r w:rsidRPr="006A4552">
        <w:rPr>
          <w:rFonts w:ascii="宋体" w:hAnsi="宋体" w:hint="eastAsia"/>
          <w:sz w:val="24"/>
        </w:rPr>
        <w:t>80</w:t>
      </w:r>
      <w:r w:rsidRPr="006A4552">
        <w:rPr>
          <w:rFonts w:ascii="宋体" w:hAnsi="宋体"/>
          <w:sz w:val="24"/>
        </w:rPr>
        <w:t>M cps/ppm</w:t>
      </w:r>
    </w:p>
    <w:p w:rsidR="00C9217C" w:rsidRPr="006A4552" w:rsidRDefault="00C9217C" w:rsidP="00C9217C">
      <w:pPr>
        <w:spacing w:line="360" w:lineRule="auto"/>
        <w:rPr>
          <w:rFonts w:ascii="宋体" w:hAnsi="宋体"/>
          <w:sz w:val="24"/>
        </w:rPr>
      </w:pPr>
      <w:r w:rsidRPr="006A4552">
        <w:rPr>
          <w:rFonts w:ascii="宋体" w:hAnsi="宋体" w:hint="eastAsia"/>
          <w:sz w:val="24"/>
        </w:rPr>
        <w:t>4</w:t>
      </w:r>
      <w:r w:rsidRPr="006A4552">
        <w:rPr>
          <w:rFonts w:ascii="宋体" w:hAnsi="宋体"/>
          <w:sz w:val="24"/>
        </w:rPr>
        <w:t>.2随机背景：＜</w:t>
      </w:r>
      <w:r w:rsidRPr="006A4552">
        <w:rPr>
          <w:rFonts w:ascii="宋体" w:hAnsi="宋体" w:hint="eastAsia"/>
          <w:sz w:val="24"/>
        </w:rPr>
        <w:t xml:space="preserve">1 </w:t>
      </w:r>
      <w:r w:rsidRPr="006A4552">
        <w:rPr>
          <w:rFonts w:ascii="宋体" w:hAnsi="宋体"/>
          <w:sz w:val="24"/>
        </w:rPr>
        <w:t>cps</w:t>
      </w:r>
      <w:r w:rsidRPr="006A4552">
        <w:rPr>
          <w:rFonts w:ascii="宋体" w:hAnsi="宋体" w:hint="eastAsia"/>
          <w:sz w:val="24"/>
        </w:rPr>
        <w:t>（4.5或220）</w:t>
      </w:r>
    </w:p>
    <w:p w:rsidR="00C9217C" w:rsidRPr="006A4552" w:rsidRDefault="00C9217C" w:rsidP="00C9217C">
      <w:pPr>
        <w:spacing w:line="360" w:lineRule="auto"/>
        <w:rPr>
          <w:rFonts w:ascii="宋体" w:hAnsi="宋体"/>
          <w:sz w:val="24"/>
        </w:rPr>
      </w:pPr>
      <w:r w:rsidRPr="006A4552">
        <w:rPr>
          <w:rFonts w:ascii="宋体" w:hAnsi="宋体" w:hint="eastAsia"/>
          <w:sz w:val="24"/>
        </w:rPr>
        <w:t>4</w:t>
      </w:r>
      <w:r w:rsidRPr="006A4552">
        <w:rPr>
          <w:rFonts w:ascii="宋体" w:hAnsi="宋体"/>
          <w:sz w:val="24"/>
        </w:rPr>
        <w:t>.3 氧化物离子（CeO+/Ce+）≤</w:t>
      </w:r>
      <w:r w:rsidRPr="006A4552">
        <w:rPr>
          <w:rFonts w:ascii="宋体" w:hAnsi="宋体" w:hint="eastAsia"/>
          <w:sz w:val="24"/>
        </w:rPr>
        <w:t>2.5</w:t>
      </w:r>
      <w:r w:rsidRPr="006A4552">
        <w:rPr>
          <w:rFonts w:ascii="宋体" w:hAnsi="宋体"/>
          <w:sz w:val="24"/>
        </w:rPr>
        <w:t>%</w:t>
      </w:r>
      <w:r w:rsidRPr="006A4552">
        <w:rPr>
          <w:rFonts w:ascii="宋体" w:hAnsi="宋体" w:hint="eastAsia"/>
          <w:sz w:val="24"/>
        </w:rPr>
        <w:t>，双电荷粒子（</w:t>
      </w:r>
      <w:r w:rsidRPr="006A4552">
        <w:rPr>
          <w:rFonts w:ascii="宋体" w:hAnsi="宋体"/>
          <w:sz w:val="24"/>
        </w:rPr>
        <w:t>CeO+/Ce+</w:t>
      </w:r>
      <w:r w:rsidRPr="006A4552">
        <w:rPr>
          <w:rFonts w:ascii="宋体" w:hAnsi="宋体" w:hint="eastAsia"/>
          <w:sz w:val="24"/>
        </w:rPr>
        <w:t>）</w:t>
      </w:r>
      <w:r w:rsidRPr="006A4552">
        <w:rPr>
          <w:rFonts w:ascii="宋体" w:hAnsi="宋体"/>
          <w:sz w:val="24"/>
        </w:rPr>
        <w:t>≤</w:t>
      </w:r>
      <w:r w:rsidRPr="006A4552">
        <w:rPr>
          <w:rFonts w:ascii="宋体" w:hAnsi="宋体" w:hint="eastAsia"/>
          <w:sz w:val="24"/>
        </w:rPr>
        <w:t>3%。（不带制冷）</w:t>
      </w:r>
    </w:p>
    <w:p w:rsidR="00C9217C" w:rsidRPr="006A4552" w:rsidRDefault="00C9217C" w:rsidP="00C9217C">
      <w:pPr>
        <w:spacing w:line="360" w:lineRule="auto"/>
        <w:rPr>
          <w:rFonts w:ascii="宋体" w:hAnsi="宋体"/>
          <w:sz w:val="24"/>
        </w:rPr>
      </w:pPr>
      <w:r w:rsidRPr="006A4552">
        <w:rPr>
          <w:rFonts w:ascii="宋体" w:hAnsi="宋体" w:hint="eastAsia"/>
          <w:sz w:val="24"/>
        </w:rPr>
        <w:t>4</w:t>
      </w:r>
      <w:r w:rsidRPr="006A4552">
        <w:rPr>
          <w:rFonts w:ascii="宋体" w:hAnsi="宋体"/>
          <w:sz w:val="24"/>
        </w:rPr>
        <w:t>.</w:t>
      </w:r>
      <w:r w:rsidRPr="006A4552">
        <w:rPr>
          <w:rFonts w:ascii="宋体" w:hAnsi="宋体" w:hint="eastAsia"/>
          <w:sz w:val="24"/>
        </w:rPr>
        <w:t>4</w:t>
      </w:r>
      <w:r w:rsidRPr="006A4552">
        <w:rPr>
          <w:rFonts w:ascii="宋体" w:hAnsi="宋体"/>
          <w:sz w:val="24"/>
        </w:rPr>
        <w:t xml:space="preserve"> 仪器检出限</w:t>
      </w:r>
    </w:p>
    <w:p w:rsidR="00C9217C" w:rsidRPr="006A4552" w:rsidRDefault="00C9217C" w:rsidP="00C9217C">
      <w:pPr>
        <w:spacing w:line="360" w:lineRule="auto"/>
        <w:rPr>
          <w:rFonts w:ascii="宋体" w:hAnsi="宋体"/>
          <w:sz w:val="24"/>
        </w:rPr>
      </w:pPr>
      <w:r w:rsidRPr="006A4552">
        <w:rPr>
          <w:rFonts w:ascii="宋体" w:hAnsi="宋体" w:hint="eastAsia"/>
          <w:sz w:val="24"/>
        </w:rPr>
        <w:t>4</w:t>
      </w:r>
      <w:r w:rsidRPr="006A4552">
        <w:rPr>
          <w:rFonts w:ascii="宋体" w:hAnsi="宋体"/>
          <w:sz w:val="24"/>
        </w:rPr>
        <w:t>.</w:t>
      </w:r>
      <w:r w:rsidRPr="006A4552">
        <w:rPr>
          <w:rFonts w:ascii="宋体" w:hAnsi="宋体" w:hint="eastAsia"/>
          <w:sz w:val="24"/>
        </w:rPr>
        <w:t>4</w:t>
      </w:r>
      <w:r w:rsidRPr="006A4552">
        <w:rPr>
          <w:rFonts w:ascii="宋体" w:hAnsi="宋体"/>
          <w:sz w:val="24"/>
        </w:rPr>
        <w:t>.</w:t>
      </w:r>
      <w:r w:rsidRPr="006A4552">
        <w:rPr>
          <w:rFonts w:ascii="宋体" w:hAnsi="宋体" w:hint="eastAsia"/>
          <w:sz w:val="24"/>
        </w:rPr>
        <w:t>1</w:t>
      </w:r>
      <w:r w:rsidRPr="006A4552">
        <w:rPr>
          <w:rFonts w:ascii="宋体" w:hAnsi="宋体"/>
          <w:sz w:val="24"/>
        </w:rPr>
        <w:t>轻质量元素:</w:t>
      </w:r>
      <w:r w:rsidRPr="006A4552">
        <w:rPr>
          <w:rFonts w:ascii="宋体" w:hAnsi="宋体" w:hint="eastAsia"/>
          <w:sz w:val="24"/>
        </w:rPr>
        <w:t xml:space="preserve"> Be </w:t>
      </w:r>
      <w:r w:rsidRPr="006A4552">
        <w:rPr>
          <w:rFonts w:ascii="宋体" w:hAnsi="宋体"/>
          <w:sz w:val="24"/>
        </w:rPr>
        <w:t>≤</w:t>
      </w:r>
      <w:r w:rsidRPr="006A4552">
        <w:rPr>
          <w:rFonts w:ascii="宋体" w:hAnsi="宋体" w:hint="eastAsia"/>
          <w:sz w:val="24"/>
        </w:rPr>
        <w:t>0.5</w:t>
      </w:r>
      <w:r w:rsidRPr="006A4552">
        <w:rPr>
          <w:rFonts w:ascii="宋体" w:hAnsi="宋体"/>
          <w:sz w:val="24"/>
        </w:rPr>
        <w:t>ppt</w:t>
      </w:r>
    </w:p>
    <w:p w:rsidR="00C9217C" w:rsidRPr="006A4552" w:rsidRDefault="00C9217C" w:rsidP="00C9217C">
      <w:pPr>
        <w:spacing w:line="360" w:lineRule="auto"/>
        <w:rPr>
          <w:rFonts w:ascii="宋体" w:hAnsi="宋体"/>
          <w:sz w:val="24"/>
        </w:rPr>
      </w:pPr>
      <w:r w:rsidRPr="006A4552">
        <w:rPr>
          <w:rFonts w:ascii="宋体" w:hAnsi="宋体" w:hint="eastAsia"/>
          <w:sz w:val="24"/>
        </w:rPr>
        <w:t>4</w:t>
      </w:r>
      <w:r w:rsidRPr="006A4552">
        <w:rPr>
          <w:rFonts w:ascii="宋体" w:hAnsi="宋体"/>
          <w:sz w:val="24"/>
        </w:rPr>
        <w:t>.</w:t>
      </w:r>
      <w:r w:rsidRPr="006A4552">
        <w:rPr>
          <w:rFonts w:ascii="宋体" w:hAnsi="宋体" w:hint="eastAsia"/>
          <w:sz w:val="24"/>
        </w:rPr>
        <w:t>4</w:t>
      </w:r>
      <w:r w:rsidRPr="006A4552">
        <w:rPr>
          <w:rFonts w:ascii="宋体" w:hAnsi="宋体"/>
          <w:sz w:val="24"/>
        </w:rPr>
        <w:t>.</w:t>
      </w:r>
      <w:r w:rsidRPr="006A4552">
        <w:rPr>
          <w:rFonts w:ascii="宋体" w:hAnsi="宋体" w:hint="eastAsia"/>
          <w:sz w:val="24"/>
        </w:rPr>
        <w:t>2</w:t>
      </w:r>
      <w:r w:rsidRPr="006A4552">
        <w:rPr>
          <w:rFonts w:ascii="宋体" w:hAnsi="宋体"/>
          <w:sz w:val="24"/>
        </w:rPr>
        <w:t>中质量数元素：</w:t>
      </w:r>
      <w:r w:rsidRPr="006A4552">
        <w:rPr>
          <w:rFonts w:ascii="宋体" w:hAnsi="宋体" w:hint="eastAsia"/>
          <w:sz w:val="24"/>
        </w:rPr>
        <w:t>In</w:t>
      </w:r>
      <w:r w:rsidRPr="006A4552">
        <w:rPr>
          <w:rFonts w:ascii="宋体" w:hAnsi="宋体"/>
          <w:sz w:val="24"/>
        </w:rPr>
        <w:t xml:space="preserve"> ≤0.1 ppt</w:t>
      </w:r>
    </w:p>
    <w:p w:rsidR="00C9217C" w:rsidRPr="006A4552" w:rsidRDefault="00C9217C" w:rsidP="00C9217C">
      <w:pPr>
        <w:spacing w:line="360" w:lineRule="auto"/>
        <w:rPr>
          <w:rFonts w:ascii="宋体" w:hAnsi="宋体"/>
          <w:sz w:val="24"/>
        </w:rPr>
      </w:pPr>
      <w:r w:rsidRPr="006A4552">
        <w:rPr>
          <w:rFonts w:ascii="宋体" w:hAnsi="宋体" w:hint="eastAsia"/>
          <w:sz w:val="24"/>
        </w:rPr>
        <w:t>4</w:t>
      </w:r>
      <w:r w:rsidRPr="006A4552">
        <w:rPr>
          <w:rFonts w:ascii="宋体" w:hAnsi="宋体"/>
          <w:sz w:val="24"/>
        </w:rPr>
        <w:t>.</w:t>
      </w:r>
      <w:r w:rsidRPr="006A4552">
        <w:rPr>
          <w:rFonts w:ascii="宋体" w:hAnsi="宋体" w:hint="eastAsia"/>
          <w:sz w:val="24"/>
        </w:rPr>
        <w:t>4</w:t>
      </w:r>
      <w:r w:rsidRPr="006A4552">
        <w:rPr>
          <w:rFonts w:ascii="宋体" w:hAnsi="宋体"/>
          <w:sz w:val="24"/>
        </w:rPr>
        <w:t>.</w:t>
      </w:r>
      <w:r w:rsidRPr="006A4552">
        <w:rPr>
          <w:rFonts w:ascii="宋体" w:hAnsi="宋体" w:hint="eastAsia"/>
          <w:sz w:val="24"/>
        </w:rPr>
        <w:t>3</w:t>
      </w:r>
      <w:r w:rsidRPr="006A4552">
        <w:rPr>
          <w:rFonts w:ascii="宋体" w:hAnsi="宋体"/>
          <w:sz w:val="24"/>
        </w:rPr>
        <w:t>高质量数元素：</w:t>
      </w:r>
      <w:r w:rsidRPr="006A4552">
        <w:rPr>
          <w:rFonts w:ascii="宋体" w:hAnsi="宋体" w:hint="eastAsia"/>
          <w:sz w:val="24"/>
        </w:rPr>
        <w:t>U</w:t>
      </w:r>
      <w:r w:rsidRPr="006A4552">
        <w:rPr>
          <w:rFonts w:ascii="宋体" w:hAnsi="宋体"/>
          <w:sz w:val="24"/>
        </w:rPr>
        <w:t xml:space="preserve"> ≤0.1 ppt</w:t>
      </w:r>
    </w:p>
    <w:p w:rsidR="00C9217C" w:rsidRPr="006A4552" w:rsidRDefault="00C9217C" w:rsidP="00C9217C">
      <w:pPr>
        <w:spacing w:line="360" w:lineRule="auto"/>
        <w:rPr>
          <w:rFonts w:ascii="宋体" w:hAnsi="宋体" w:hint="eastAsia"/>
          <w:sz w:val="24"/>
        </w:rPr>
      </w:pPr>
      <w:r w:rsidRPr="006A4552">
        <w:rPr>
          <w:rFonts w:ascii="宋体" w:hAnsi="宋体" w:hint="eastAsia"/>
          <w:sz w:val="24"/>
        </w:rPr>
        <w:t>4.5 稳定性</w:t>
      </w:r>
    </w:p>
    <w:p w:rsidR="00C9217C" w:rsidRPr="006A4552" w:rsidRDefault="00C9217C" w:rsidP="00C9217C">
      <w:pPr>
        <w:spacing w:line="360" w:lineRule="auto"/>
        <w:rPr>
          <w:rFonts w:ascii="宋体" w:hAnsi="宋体"/>
          <w:sz w:val="24"/>
        </w:rPr>
      </w:pPr>
      <w:r w:rsidRPr="006A4552">
        <w:rPr>
          <w:rFonts w:ascii="宋体" w:hAnsi="宋体" w:hint="eastAsia"/>
          <w:sz w:val="24"/>
        </w:rPr>
        <w:t>4</w:t>
      </w:r>
      <w:r w:rsidRPr="006A4552">
        <w:rPr>
          <w:rFonts w:ascii="宋体" w:hAnsi="宋体"/>
          <w:sz w:val="24"/>
        </w:rPr>
        <w:t>.</w:t>
      </w:r>
      <w:r w:rsidRPr="006A4552">
        <w:rPr>
          <w:rFonts w:ascii="宋体" w:hAnsi="宋体" w:hint="eastAsia"/>
          <w:sz w:val="24"/>
        </w:rPr>
        <w:t>5</w:t>
      </w:r>
      <w:r w:rsidRPr="006A4552">
        <w:rPr>
          <w:rFonts w:ascii="宋体" w:hAnsi="宋体"/>
          <w:sz w:val="24"/>
        </w:rPr>
        <w:t>.</w:t>
      </w:r>
      <w:r w:rsidRPr="006A4552">
        <w:rPr>
          <w:rFonts w:ascii="宋体" w:hAnsi="宋体" w:hint="eastAsia"/>
          <w:sz w:val="24"/>
        </w:rPr>
        <w:t>1</w:t>
      </w:r>
      <w:r w:rsidRPr="006A4552">
        <w:rPr>
          <w:rFonts w:ascii="宋体" w:hAnsi="宋体"/>
          <w:sz w:val="24"/>
        </w:rPr>
        <w:t xml:space="preserve"> 短期稳定性（RSD）：≤3%</w:t>
      </w:r>
      <w:r w:rsidRPr="006A4552">
        <w:rPr>
          <w:rFonts w:ascii="宋体" w:hAnsi="宋体" w:hint="eastAsia"/>
          <w:sz w:val="24"/>
        </w:rPr>
        <w:t>（</w:t>
      </w:r>
      <w:r w:rsidRPr="006A4552">
        <w:rPr>
          <w:rFonts w:ascii="宋体" w:hAnsi="宋体"/>
          <w:sz w:val="24"/>
        </w:rPr>
        <w:t>20</w:t>
      </w:r>
      <w:r w:rsidRPr="006A4552">
        <w:rPr>
          <w:rFonts w:ascii="宋体" w:hAnsi="宋体" w:hint="eastAsia"/>
          <w:sz w:val="24"/>
        </w:rPr>
        <w:t>分钟，1ppb混合溶液、无内标、不同模式间切换）</w:t>
      </w:r>
    </w:p>
    <w:p w:rsidR="00C9217C" w:rsidRPr="006A4552" w:rsidRDefault="00C9217C" w:rsidP="00C9217C">
      <w:pPr>
        <w:spacing w:line="360" w:lineRule="auto"/>
        <w:rPr>
          <w:rFonts w:ascii="宋体" w:hAnsi="宋体"/>
          <w:sz w:val="24"/>
        </w:rPr>
      </w:pPr>
      <w:r w:rsidRPr="006A4552">
        <w:rPr>
          <w:rFonts w:ascii="宋体" w:hAnsi="宋体" w:hint="eastAsia"/>
          <w:sz w:val="24"/>
        </w:rPr>
        <w:t>4</w:t>
      </w:r>
      <w:r w:rsidRPr="006A4552">
        <w:rPr>
          <w:rFonts w:ascii="宋体" w:hAnsi="宋体"/>
          <w:sz w:val="24"/>
        </w:rPr>
        <w:t>.</w:t>
      </w:r>
      <w:r w:rsidRPr="006A4552">
        <w:rPr>
          <w:rFonts w:ascii="宋体" w:hAnsi="宋体" w:hint="eastAsia"/>
          <w:sz w:val="24"/>
        </w:rPr>
        <w:t>5</w:t>
      </w:r>
      <w:r w:rsidRPr="006A4552">
        <w:rPr>
          <w:rFonts w:ascii="宋体" w:hAnsi="宋体"/>
          <w:sz w:val="24"/>
        </w:rPr>
        <w:t>.</w:t>
      </w:r>
      <w:r w:rsidRPr="006A4552">
        <w:rPr>
          <w:rFonts w:ascii="宋体" w:hAnsi="宋体" w:hint="eastAsia"/>
          <w:sz w:val="24"/>
        </w:rPr>
        <w:t>2</w:t>
      </w:r>
      <w:r w:rsidRPr="006A4552">
        <w:rPr>
          <w:rFonts w:ascii="宋体" w:hAnsi="宋体"/>
          <w:sz w:val="24"/>
        </w:rPr>
        <w:t>长期稳定性（RSD）：≤4%（</w:t>
      </w:r>
      <w:r w:rsidRPr="006A4552">
        <w:rPr>
          <w:rFonts w:ascii="宋体" w:hAnsi="宋体" w:hint="eastAsia"/>
          <w:sz w:val="24"/>
        </w:rPr>
        <w:t>4小时，1ppb混合溶液、无内标、不同模式间切换</w:t>
      </w:r>
      <w:r w:rsidRPr="006A4552">
        <w:rPr>
          <w:rFonts w:ascii="宋体" w:hAnsi="宋体"/>
          <w:sz w:val="24"/>
        </w:rPr>
        <w:t>）</w:t>
      </w:r>
    </w:p>
    <w:p w:rsidR="00C9217C" w:rsidRPr="006A4552" w:rsidRDefault="00C9217C" w:rsidP="00C9217C">
      <w:pPr>
        <w:spacing w:line="360" w:lineRule="auto"/>
        <w:rPr>
          <w:rFonts w:ascii="宋体" w:hAnsi="宋体" w:hint="eastAsia"/>
          <w:sz w:val="24"/>
        </w:rPr>
      </w:pPr>
      <w:r w:rsidRPr="006A4552">
        <w:rPr>
          <w:rFonts w:ascii="宋体" w:hAnsi="宋体" w:hint="eastAsia"/>
          <w:sz w:val="24"/>
        </w:rPr>
        <w:t>4</w:t>
      </w:r>
      <w:r w:rsidRPr="006A4552">
        <w:rPr>
          <w:rFonts w:ascii="宋体" w:hAnsi="宋体"/>
          <w:sz w:val="24"/>
        </w:rPr>
        <w:t>.</w:t>
      </w:r>
      <w:r w:rsidRPr="006A4552">
        <w:rPr>
          <w:rFonts w:ascii="宋体" w:hAnsi="宋体" w:hint="eastAsia"/>
          <w:sz w:val="24"/>
        </w:rPr>
        <w:t>6</w:t>
      </w:r>
      <w:r w:rsidRPr="006A4552">
        <w:rPr>
          <w:rFonts w:ascii="宋体" w:hAnsi="宋体"/>
          <w:sz w:val="24"/>
        </w:rPr>
        <w:t xml:space="preserve"> 质谱校正稳定性：≤ 0.0</w:t>
      </w:r>
      <w:r w:rsidRPr="006A4552">
        <w:rPr>
          <w:rFonts w:ascii="宋体" w:hAnsi="宋体" w:hint="eastAsia"/>
          <w:sz w:val="24"/>
        </w:rPr>
        <w:t>2</w:t>
      </w:r>
      <w:r w:rsidRPr="006A4552">
        <w:rPr>
          <w:rFonts w:ascii="宋体" w:hAnsi="宋体"/>
          <w:sz w:val="24"/>
        </w:rPr>
        <w:t>5amu/</w:t>
      </w:r>
      <w:r w:rsidRPr="006A4552">
        <w:rPr>
          <w:rFonts w:ascii="宋体" w:hAnsi="宋体" w:hint="eastAsia"/>
          <w:sz w:val="24"/>
        </w:rPr>
        <w:t>24</w:t>
      </w:r>
      <w:r w:rsidRPr="006A4552">
        <w:rPr>
          <w:rFonts w:ascii="宋体" w:hAnsi="宋体"/>
          <w:sz w:val="24"/>
        </w:rPr>
        <w:t>h</w:t>
      </w:r>
    </w:p>
    <w:p w:rsidR="00C9217C" w:rsidRPr="006A4552" w:rsidRDefault="00C9217C" w:rsidP="00C9217C">
      <w:pPr>
        <w:spacing w:line="360" w:lineRule="auto"/>
        <w:rPr>
          <w:rFonts w:ascii="宋体" w:hAnsi="宋体" w:hint="eastAsia"/>
          <w:sz w:val="24"/>
        </w:rPr>
      </w:pPr>
      <w:r w:rsidRPr="006A4552">
        <w:rPr>
          <w:rFonts w:ascii="宋体" w:hAnsi="宋体" w:hint="eastAsia"/>
          <w:sz w:val="24"/>
        </w:rPr>
        <w:t>4.7 同位素精度：Ag</w:t>
      </w:r>
      <w:r w:rsidRPr="006A4552">
        <w:rPr>
          <w:rFonts w:ascii="宋体" w:hAnsi="宋体" w:hint="eastAsia"/>
          <w:sz w:val="24"/>
          <w:vertAlign w:val="superscript"/>
        </w:rPr>
        <w:t>107</w:t>
      </w:r>
      <w:r w:rsidRPr="006A4552">
        <w:rPr>
          <w:rFonts w:ascii="宋体" w:hAnsi="宋体" w:hint="eastAsia"/>
          <w:sz w:val="24"/>
        </w:rPr>
        <w:t>/Ag</w:t>
      </w:r>
      <w:r w:rsidRPr="006A4552">
        <w:rPr>
          <w:rFonts w:ascii="宋体" w:hAnsi="宋体" w:hint="eastAsia"/>
          <w:sz w:val="24"/>
          <w:vertAlign w:val="superscript"/>
        </w:rPr>
        <w:t>108</w:t>
      </w:r>
      <w:r w:rsidRPr="006A4552">
        <w:rPr>
          <w:rFonts w:ascii="宋体" w:hAnsi="宋体"/>
          <w:sz w:val="24"/>
        </w:rPr>
        <w:t>≤ 0.0</w:t>
      </w:r>
      <w:r w:rsidRPr="006A4552">
        <w:rPr>
          <w:rFonts w:ascii="宋体" w:hAnsi="宋体" w:hint="eastAsia"/>
          <w:sz w:val="24"/>
        </w:rPr>
        <w:t>8%；（须有生产厂家盖章的文献证明，并作为验收指标）</w:t>
      </w:r>
    </w:p>
    <w:p w:rsidR="00C9217C" w:rsidRPr="006A4552" w:rsidRDefault="00C9217C" w:rsidP="00C9217C">
      <w:pPr>
        <w:spacing w:line="360" w:lineRule="auto"/>
        <w:rPr>
          <w:rFonts w:ascii="宋体" w:hAnsi="宋体" w:hint="eastAsia"/>
          <w:sz w:val="24"/>
        </w:rPr>
      </w:pPr>
      <w:r w:rsidRPr="006A4552">
        <w:rPr>
          <w:rFonts w:ascii="宋体" w:hAnsi="宋体" w:hint="eastAsia"/>
          <w:sz w:val="24"/>
        </w:rPr>
        <w:t>4</w:t>
      </w:r>
      <w:r w:rsidRPr="006A4552">
        <w:rPr>
          <w:rFonts w:ascii="宋体" w:hAnsi="宋体"/>
          <w:sz w:val="24"/>
        </w:rPr>
        <w:t>.</w:t>
      </w:r>
      <w:r w:rsidRPr="006A4552">
        <w:rPr>
          <w:rFonts w:ascii="宋体" w:hAnsi="宋体" w:hint="eastAsia"/>
          <w:sz w:val="24"/>
        </w:rPr>
        <w:t>8*四极杆最短驻留时间（dwell time）10µs。</w:t>
      </w:r>
    </w:p>
    <w:p w:rsidR="00C9217C" w:rsidRPr="006A4552" w:rsidRDefault="00C9217C" w:rsidP="00C9217C">
      <w:pPr>
        <w:spacing w:line="360" w:lineRule="auto"/>
        <w:rPr>
          <w:rFonts w:ascii="宋体" w:hAnsi="宋体" w:hint="eastAsia"/>
          <w:sz w:val="24"/>
        </w:rPr>
      </w:pPr>
      <w:r w:rsidRPr="006A4552">
        <w:rPr>
          <w:rFonts w:ascii="宋体" w:hAnsi="宋体" w:hint="eastAsia"/>
          <w:sz w:val="24"/>
        </w:rPr>
        <w:t xml:space="preserve">4.9 </w:t>
      </w:r>
      <w:r w:rsidRPr="006A4552">
        <w:rPr>
          <w:rFonts w:ascii="宋体" w:hAnsi="宋体"/>
          <w:sz w:val="24"/>
        </w:rPr>
        <w:t>在一次样品测试中，</w:t>
      </w:r>
      <w:r w:rsidRPr="006A4552">
        <w:rPr>
          <w:rFonts w:ascii="宋体" w:hAnsi="宋体" w:hint="eastAsia"/>
          <w:sz w:val="24"/>
        </w:rPr>
        <w:t>可以设置8种不同分辨率，调节范围0.2-2.0amu。</w:t>
      </w:r>
    </w:p>
    <w:p w:rsidR="00C9217C" w:rsidRPr="006A4552" w:rsidRDefault="00C9217C" w:rsidP="00C9217C">
      <w:pPr>
        <w:spacing w:line="360" w:lineRule="auto"/>
        <w:rPr>
          <w:b/>
          <w:sz w:val="24"/>
        </w:rPr>
      </w:pPr>
      <w:r w:rsidRPr="006A4552">
        <w:rPr>
          <w:rFonts w:hint="eastAsia"/>
          <w:b/>
          <w:sz w:val="24"/>
        </w:rPr>
        <w:t xml:space="preserve">5 </w:t>
      </w:r>
      <w:r w:rsidRPr="006A4552">
        <w:rPr>
          <w:rFonts w:hint="eastAsia"/>
          <w:b/>
          <w:sz w:val="24"/>
        </w:rPr>
        <w:t>样品前处理设备——</w:t>
      </w:r>
      <w:r w:rsidRPr="006A4552">
        <w:rPr>
          <w:b/>
          <w:kern w:val="0"/>
          <w:sz w:val="24"/>
        </w:rPr>
        <w:t>微波消解</w:t>
      </w:r>
      <w:r w:rsidRPr="006A4552">
        <w:rPr>
          <w:rFonts w:hint="eastAsia"/>
          <w:b/>
          <w:kern w:val="0"/>
          <w:sz w:val="24"/>
        </w:rPr>
        <w:t>仪</w:t>
      </w:r>
    </w:p>
    <w:p w:rsidR="00C9217C" w:rsidRPr="006A4552" w:rsidRDefault="00C9217C" w:rsidP="00C9217C">
      <w:pPr>
        <w:widowControl/>
        <w:spacing w:line="360" w:lineRule="auto"/>
        <w:jc w:val="left"/>
        <w:rPr>
          <w:b/>
          <w:kern w:val="0"/>
          <w:sz w:val="24"/>
        </w:rPr>
      </w:pPr>
      <w:r w:rsidRPr="006A4552">
        <w:rPr>
          <w:rFonts w:hint="eastAsia"/>
          <w:b/>
          <w:kern w:val="0"/>
          <w:sz w:val="24"/>
        </w:rPr>
        <w:t>5.1</w:t>
      </w:r>
      <w:r w:rsidRPr="006A4552">
        <w:rPr>
          <w:b/>
          <w:kern w:val="0"/>
          <w:sz w:val="24"/>
        </w:rPr>
        <w:t>硬件部分</w:t>
      </w:r>
    </w:p>
    <w:p w:rsidR="00C9217C" w:rsidRPr="006A4552" w:rsidRDefault="00C9217C" w:rsidP="00C9217C">
      <w:pPr>
        <w:tabs>
          <w:tab w:val="left" w:pos="567"/>
        </w:tabs>
        <w:spacing w:line="360" w:lineRule="auto"/>
        <w:rPr>
          <w:rFonts w:hint="eastAsia"/>
          <w:sz w:val="24"/>
        </w:rPr>
      </w:pPr>
      <w:r w:rsidRPr="006A4552">
        <w:rPr>
          <w:rFonts w:hint="eastAsia"/>
          <w:sz w:val="24"/>
        </w:rPr>
        <w:t>5.1.1</w:t>
      </w:r>
      <w:r w:rsidRPr="006A4552">
        <w:rPr>
          <w:sz w:val="24"/>
        </w:rPr>
        <w:t>采用最先进的双磁控管微波控制技术，微波输出功率</w:t>
      </w:r>
      <w:r w:rsidRPr="006A4552">
        <w:rPr>
          <w:sz w:val="24"/>
        </w:rPr>
        <w:t>≥1900W</w:t>
      </w:r>
      <w:r w:rsidRPr="006A4552">
        <w:rPr>
          <w:sz w:val="24"/>
        </w:rPr>
        <w:t>；</w:t>
      </w:r>
    </w:p>
    <w:p w:rsidR="00C9217C" w:rsidRPr="006A4552" w:rsidRDefault="00C9217C" w:rsidP="00C9217C">
      <w:pPr>
        <w:tabs>
          <w:tab w:val="left" w:pos="567"/>
        </w:tabs>
        <w:spacing w:line="360" w:lineRule="auto"/>
        <w:rPr>
          <w:sz w:val="24"/>
        </w:rPr>
      </w:pPr>
      <w:r w:rsidRPr="006A4552">
        <w:rPr>
          <w:rFonts w:hint="eastAsia"/>
          <w:sz w:val="24"/>
        </w:rPr>
        <w:t xml:space="preserve">5.1.2# </w:t>
      </w:r>
      <w:r w:rsidRPr="006A4552">
        <w:rPr>
          <w:sz w:val="24"/>
        </w:rPr>
        <w:t>微波发射方式脉冲和非脉冲可选，并有微波功率曲线或操作软件截图以于证实。磁控管终身保修。满功率工作时，微波泄漏量</w:t>
      </w:r>
      <w:r w:rsidRPr="006A4552">
        <w:rPr>
          <w:sz w:val="24"/>
        </w:rPr>
        <w:t>≤0.05mW/cm</w:t>
      </w:r>
      <w:r w:rsidRPr="006A4552">
        <w:rPr>
          <w:sz w:val="24"/>
          <w:vertAlign w:val="superscript"/>
        </w:rPr>
        <w:t>2</w:t>
      </w:r>
      <w:r w:rsidRPr="006A4552">
        <w:rPr>
          <w:sz w:val="24"/>
        </w:rPr>
        <w:t>. (</w:t>
      </w:r>
      <w:r w:rsidRPr="006A4552">
        <w:rPr>
          <w:sz w:val="24"/>
        </w:rPr>
        <w:t>提供国际标准检测方法及数据，以及原厂质控报告原件备查</w:t>
      </w:r>
      <w:r w:rsidRPr="006A4552">
        <w:rPr>
          <w:sz w:val="24"/>
        </w:rPr>
        <w:t xml:space="preserve">) </w:t>
      </w:r>
      <w:r w:rsidRPr="006A4552">
        <w:rPr>
          <w:sz w:val="24"/>
        </w:rPr>
        <w:t>，以保证操作人员健康。</w:t>
      </w:r>
    </w:p>
    <w:p w:rsidR="00C9217C" w:rsidRPr="006A4552" w:rsidRDefault="00C9217C" w:rsidP="00C9217C">
      <w:pPr>
        <w:tabs>
          <w:tab w:val="left" w:pos="709"/>
        </w:tabs>
        <w:spacing w:line="360" w:lineRule="auto"/>
        <w:rPr>
          <w:sz w:val="24"/>
        </w:rPr>
      </w:pPr>
      <w:r w:rsidRPr="006A4552">
        <w:rPr>
          <w:rFonts w:hint="eastAsia"/>
          <w:sz w:val="24"/>
        </w:rPr>
        <w:t>5.1.3</w:t>
      </w:r>
      <w:r w:rsidRPr="006A4552">
        <w:rPr>
          <w:sz w:val="24"/>
        </w:rPr>
        <w:t>多维微波能量输出，</w:t>
      </w:r>
      <w:r w:rsidRPr="006A4552">
        <w:rPr>
          <w:sz w:val="24"/>
        </w:rPr>
        <w:t>“</w:t>
      </w:r>
      <w:r w:rsidRPr="006A4552">
        <w:rPr>
          <w:sz w:val="24"/>
        </w:rPr>
        <w:t>微波散射器技术</w:t>
      </w:r>
      <w:r w:rsidRPr="006A4552">
        <w:rPr>
          <w:sz w:val="24"/>
        </w:rPr>
        <w:t>”</w:t>
      </w:r>
      <w:r w:rsidRPr="006A4552">
        <w:rPr>
          <w:sz w:val="24"/>
        </w:rPr>
        <w:t>和</w:t>
      </w:r>
      <w:r w:rsidRPr="006A4552">
        <w:rPr>
          <w:sz w:val="24"/>
        </w:rPr>
        <w:t>Power enable</w:t>
      </w:r>
      <w:r w:rsidRPr="006A4552">
        <w:rPr>
          <w:sz w:val="24"/>
        </w:rPr>
        <w:t>能量最大化技术结合，以保证腔体内能量分布均匀和微波能量最优化。</w:t>
      </w:r>
    </w:p>
    <w:p w:rsidR="00C9217C" w:rsidRPr="006A4552" w:rsidRDefault="00C9217C" w:rsidP="00C9217C">
      <w:pPr>
        <w:tabs>
          <w:tab w:val="left" w:pos="709"/>
        </w:tabs>
        <w:spacing w:line="360" w:lineRule="auto"/>
        <w:rPr>
          <w:sz w:val="24"/>
        </w:rPr>
      </w:pPr>
      <w:r w:rsidRPr="006A4552">
        <w:rPr>
          <w:rFonts w:ascii="宋体" w:hAnsi="宋体" w:cs="Segoe UI Symbol" w:hint="eastAsia"/>
          <w:color w:val="000000"/>
          <w:sz w:val="24"/>
        </w:rPr>
        <w:t>5.1.4</w:t>
      </w:r>
      <w:r w:rsidRPr="006A4552">
        <w:rPr>
          <w:rFonts w:ascii="宋体" w:hAnsi="宋体" w:cs="Segoe UI Symbol" w:hint="eastAsia"/>
          <w:b/>
          <w:color w:val="000000"/>
          <w:sz w:val="24"/>
        </w:rPr>
        <w:t xml:space="preserve"> </w:t>
      </w:r>
      <w:r w:rsidRPr="006A4552">
        <w:rPr>
          <w:sz w:val="24"/>
        </w:rPr>
        <w:t>大微波消解腔体，容积</w:t>
      </w:r>
      <w:r w:rsidRPr="006A4552">
        <w:rPr>
          <w:sz w:val="24"/>
        </w:rPr>
        <w:t>≥70L(</w:t>
      </w:r>
      <w:r w:rsidRPr="006A4552">
        <w:rPr>
          <w:sz w:val="24"/>
        </w:rPr>
        <w:t>提</w:t>
      </w:r>
      <w:r w:rsidRPr="006A4552">
        <w:rPr>
          <w:bCs/>
          <w:sz w:val="24"/>
        </w:rPr>
        <w:t>供详细微波主机及内腔长宽高尺寸</w:t>
      </w:r>
      <w:r w:rsidRPr="006A4552">
        <w:rPr>
          <w:sz w:val="24"/>
        </w:rPr>
        <w:t>)</w:t>
      </w:r>
      <w:r w:rsidRPr="006A4552">
        <w:rPr>
          <w:sz w:val="24"/>
        </w:rPr>
        <w:t>。</w:t>
      </w:r>
    </w:p>
    <w:p w:rsidR="00C9217C" w:rsidRPr="006A4552" w:rsidRDefault="00C9217C" w:rsidP="00C9217C">
      <w:pPr>
        <w:numPr>
          <w:ilvl w:val="2"/>
          <w:numId w:val="2"/>
        </w:numPr>
        <w:tabs>
          <w:tab w:val="left" w:pos="709"/>
        </w:tabs>
        <w:spacing w:line="360" w:lineRule="auto"/>
        <w:rPr>
          <w:sz w:val="24"/>
        </w:rPr>
      </w:pPr>
      <w:r w:rsidRPr="006A4552">
        <w:rPr>
          <w:sz w:val="24"/>
        </w:rPr>
        <w:t>腔体内具有多层</w:t>
      </w:r>
      <w:r w:rsidRPr="006A4552">
        <w:rPr>
          <w:sz w:val="24"/>
        </w:rPr>
        <w:t>PTFE</w:t>
      </w:r>
      <w:r w:rsidRPr="006A4552">
        <w:rPr>
          <w:sz w:val="24"/>
        </w:rPr>
        <w:t>涂层，具有</w:t>
      </w:r>
      <w:r w:rsidRPr="006A4552">
        <w:rPr>
          <w:sz w:val="24"/>
        </w:rPr>
        <w:t>≥5</w:t>
      </w:r>
      <w:r w:rsidRPr="006A4552">
        <w:rPr>
          <w:sz w:val="24"/>
        </w:rPr>
        <w:t>年的防腐质量保证。</w:t>
      </w:r>
    </w:p>
    <w:p w:rsidR="00C9217C" w:rsidRPr="006A4552" w:rsidRDefault="00C9217C" w:rsidP="00C9217C">
      <w:pPr>
        <w:tabs>
          <w:tab w:val="left" w:pos="425"/>
        </w:tabs>
        <w:spacing w:line="360" w:lineRule="auto"/>
        <w:rPr>
          <w:sz w:val="24"/>
        </w:rPr>
      </w:pPr>
      <w:r w:rsidRPr="006A4552">
        <w:rPr>
          <w:rFonts w:hint="eastAsia"/>
          <w:sz w:val="24"/>
        </w:rPr>
        <w:t xml:space="preserve">5.1.6 </w:t>
      </w:r>
      <w:r w:rsidRPr="006A4552">
        <w:rPr>
          <w:sz w:val="24"/>
        </w:rPr>
        <w:t>不锈钢自吸式门体采用</w:t>
      </w:r>
      <w:r w:rsidRPr="006A4552">
        <w:rPr>
          <w:sz w:val="24"/>
        </w:rPr>
        <w:t xml:space="preserve"> “</w:t>
      </w:r>
      <w:r w:rsidRPr="006A4552">
        <w:rPr>
          <w:sz w:val="24"/>
        </w:rPr>
        <w:t>自密闭</w:t>
      </w:r>
      <w:r w:rsidRPr="006A4552">
        <w:rPr>
          <w:sz w:val="24"/>
        </w:rPr>
        <w:t>”</w:t>
      </w:r>
      <w:r w:rsidRPr="006A4552">
        <w:rPr>
          <w:sz w:val="24"/>
        </w:rPr>
        <w:t>技术，可自吸式关闭，有效防爆、防微波泄露作用，具有自动平移泻压功能，遇到意外误操作可自动迅速向外平移，解除隐患后能自动恢复原状。</w:t>
      </w:r>
    </w:p>
    <w:p w:rsidR="00C9217C" w:rsidRPr="006A4552" w:rsidRDefault="00C9217C" w:rsidP="00C9217C">
      <w:pPr>
        <w:tabs>
          <w:tab w:val="left" w:pos="709"/>
        </w:tabs>
        <w:spacing w:line="360" w:lineRule="auto"/>
        <w:rPr>
          <w:sz w:val="24"/>
        </w:rPr>
      </w:pPr>
      <w:r w:rsidRPr="006A4552">
        <w:rPr>
          <w:rFonts w:hint="eastAsia"/>
          <w:sz w:val="24"/>
        </w:rPr>
        <w:t>5.1.7</w:t>
      </w:r>
      <w:r w:rsidRPr="006A4552">
        <w:rPr>
          <w:sz w:val="24"/>
        </w:rPr>
        <w:t>自动落锁系统，当微波工作时，门自动锁闭，门打开时，微波自动切断，防止被随意打开，开门软件控制。</w:t>
      </w:r>
    </w:p>
    <w:p w:rsidR="00C9217C" w:rsidRPr="006A4552" w:rsidRDefault="00C9217C" w:rsidP="00C9217C">
      <w:pPr>
        <w:tabs>
          <w:tab w:val="left" w:pos="709"/>
        </w:tabs>
        <w:spacing w:line="360" w:lineRule="auto"/>
        <w:rPr>
          <w:sz w:val="24"/>
        </w:rPr>
      </w:pPr>
      <w:r w:rsidRPr="006A4552">
        <w:rPr>
          <w:rFonts w:hint="eastAsia"/>
          <w:sz w:val="24"/>
        </w:rPr>
        <w:t>5.1.8</w:t>
      </w:r>
      <w:r w:rsidRPr="006A4552">
        <w:rPr>
          <w:sz w:val="24"/>
        </w:rPr>
        <w:t>内置可调节大流量排风系统，确保消解和冷却时精确控制冷却速率，流量</w:t>
      </w:r>
      <w:r w:rsidRPr="006A4552">
        <w:rPr>
          <w:sz w:val="24"/>
        </w:rPr>
        <w:t>≥6m</w:t>
      </w:r>
      <w:r w:rsidRPr="006A4552">
        <w:rPr>
          <w:sz w:val="24"/>
          <w:vertAlign w:val="superscript"/>
        </w:rPr>
        <w:t>3</w:t>
      </w:r>
      <w:r w:rsidRPr="006A4552">
        <w:rPr>
          <w:sz w:val="24"/>
        </w:rPr>
        <w:t>/min</w:t>
      </w:r>
      <w:r w:rsidRPr="006A4552">
        <w:rPr>
          <w:sz w:val="24"/>
        </w:rPr>
        <w:t>，风道内置且抗腐蚀。</w:t>
      </w:r>
    </w:p>
    <w:p w:rsidR="00C9217C" w:rsidRPr="006A4552" w:rsidRDefault="00C9217C" w:rsidP="00C9217C">
      <w:pPr>
        <w:tabs>
          <w:tab w:val="left" w:pos="709"/>
        </w:tabs>
        <w:spacing w:line="360" w:lineRule="auto"/>
        <w:rPr>
          <w:sz w:val="24"/>
        </w:rPr>
      </w:pPr>
      <w:r w:rsidRPr="006A4552">
        <w:rPr>
          <w:rFonts w:hint="eastAsia"/>
          <w:sz w:val="24"/>
        </w:rPr>
        <w:t>5.1.9</w:t>
      </w:r>
      <w:r w:rsidRPr="006A4552">
        <w:rPr>
          <w:sz w:val="24"/>
        </w:rPr>
        <w:t>多功能操作平台，可以扩展为微波有</w:t>
      </w:r>
      <w:r w:rsidRPr="006A4552">
        <w:rPr>
          <w:sz w:val="24"/>
        </w:rPr>
        <w:t>/</w:t>
      </w:r>
      <w:r w:rsidRPr="006A4552">
        <w:rPr>
          <w:sz w:val="24"/>
        </w:rPr>
        <w:t>无溶剂萃取，开放式消解，</w:t>
      </w:r>
      <w:r w:rsidRPr="006A4552">
        <w:rPr>
          <w:sz w:val="24"/>
        </w:rPr>
        <w:t>MHP</w:t>
      </w:r>
      <w:r w:rsidRPr="006A4552">
        <w:rPr>
          <w:sz w:val="24"/>
        </w:rPr>
        <w:t>，高温熔融等。</w:t>
      </w:r>
    </w:p>
    <w:p w:rsidR="00C9217C" w:rsidRPr="006A4552" w:rsidRDefault="00C9217C" w:rsidP="00C9217C">
      <w:pPr>
        <w:spacing w:line="360" w:lineRule="auto"/>
        <w:rPr>
          <w:sz w:val="24"/>
        </w:rPr>
      </w:pPr>
      <w:r w:rsidRPr="006A4552">
        <w:rPr>
          <w:rFonts w:hint="eastAsia"/>
          <w:sz w:val="24"/>
        </w:rPr>
        <w:t>5.1.10</w:t>
      </w:r>
      <w:r w:rsidRPr="006A4552">
        <w:rPr>
          <w:sz w:val="24"/>
        </w:rPr>
        <w:t>腔体有防爆可视窗。</w:t>
      </w:r>
    </w:p>
    <w:p w:rsidR="00C9217C" w:rsidRPr="006A4552" w:rsidRDefault="00C9217C" w:rsidP="00C9217C">
      <w:pPr>
        <w:tabs>
          <w:tab w:val="left" w:pos="567"/>
        </w:tabs>
        <w:spacing w:line="360" w:lineRule="auto"/>
        <w:rPr>
          <w:b/>
          <w:sz w:val="24"/>
        </w:rPr>
      </w:pPr>
      <w:r w:rsidRPr="006A4552">
        <w:rPr>
          <w:rFonts w:hint="eastAsia"/>
          <w:b/>
          <w:sz w:val="24"/>
        </w:rPr>
        <w:t>5.2</w:t>
      </w:r>
      <w:r w:rsidRPr="006A4552">
        <w:rPr>
          <w:b/>
          <w:sz w:val="24"/>
        </w:rPr>
        <w:t>温度</w:t>
      </w:r>
      <w:r w:rsidRPr="006A4552">
        <w:rPr>
          <w:b/>
          <w:sz w:val="24"/>
        </w:rPr>
        <w:t>/</w:t>
      </w:r>
      <w:r w:rsidRPr="006A4552">
        <w:rPr>
          <w:b/>
          <w:sz w:val="24"/>
        </w:rPr>
        <w:t>压力控制系统</w:t>
      </w:r>
    </w:p>
    <w:p w:rsidR="00C9217C" w:rsidRPr="006A4552" w:rsidRDefault="00C9217C" w:rsidP="00C9217C">
      <w:pPr>
        <w:tabs>
          <w:tab w:val="left" w:pos="709"/>
        </w:tabs>
        <w:spacing w:line="360" w:lineRule="auto"/>
        <w:rPr>
          <w:sz w:val="24"/>
        </w:rPr>
      </w:pPr>
      <w:r w:rsidRPr="006A4552">
        <w:rPr>
          <w:rFonts w:hint="eastAsia"/>
          <w:sz w:val="24"/>
        </w:rPr>
        <w:t>5.2.1</w:t>
      </w:r>
      <w:r w:rsidRPr="006A4552">
        <w:rPr>
          <w:sz w:val="24"/>
        </w:rPr>
        <w:t>采用先进的</w:t>
      </w:r>
      <w:r w:rsidRPr="006A4552">
        <w:rPr>
          <w:sz w:val="24"/>
        </w:rPr>
        <w:t>PID</w:t>
      </w:r>
      <w:r w:rsidRPr="006A4552">
        <w:rPr>
          <w:sz w:val="24"/>
        </w:rPr>
        <w:t>控制技术，微波功率自动连续调整。</w:t>
      </w:r>
    </w:p>
    <w:p w:rsidR="00C9217C" w:rsidRPr="006A4552" w:rsidRDefault="00C9217C" w:rsidP="00C9217C">
      <w:pPr>
        <w:tabs>
          <w:tab w:val="left" w:pos="709"/>
        </w:tabs>
        <w:spacing w:line="360" w:lineRule="auto"/>
        <w:rPr>
          <w:sz w:val="24"/>
        </w:rPr>
      </w:pPr>
      <w:r w:rsidRPr="006A4552">
        <w:rPr>
          <w:rFonts w:hint="eastAsia"/>
          <w:sz w:val="24"/>
        </w:rPr>
        <w:t>5.2.2</w:t>
      </w:r>
      <w:r w:rsidRPr="006A4552">
        <w:rPr>
          <w:rFonts w:ascii="宋体" w:hAnsi="宋体" w:cs="Segoe UI Symbol" w:hint="eastAsia"/>
          <w:b/>
          <w:color w:val="000000"/>
          <w:sz w:val="24"/>
        </w:rPr>
        <w:t>*</w:t>
      </w:r>
      <w:r w:rsidRPr="006A4552">
        <w:rPr>
          <w:sz w:val="24"/>
        </w:rPr>
        <w:t>配置高精度罐内温度控制系统，温度传感器必须直接接触测量样品的温度，控温范围：</w:t>
      </w:r>
      <w:r w:rsidRPr="006A4552">
        <w:rPr>
          <w:sz w:val="24"/>
        </w:rPr>
        <w:t>0-500</w:t>
      </w:r>
      <w:r w:rsidRPr="006A4552">
        <w:rPr>
          <w:rFonts w:ascii="宋体" w:hAnsi="宋体" w:cs="宋体" w:hint="eastAsia"/>
          <w:sz w:val="24"/>
        </w:rPr>
        <w:t>℃</w:t>
      </w:r>
      <w:r w:rsidRPr="006A4552">
        <w:rPr>
          <w:sz w:val="24"/>
        </w:rPr>
        <w:t>，样品控温精度：</w:t>
      </w:r>
      <w:r w:rsidRPr="006A4552">
        <w:rPr>
          <w:sz w:val="24"/>
        </w:rPr>
        <w:t>±0.1</w:t>
      </w:r>
      <w:r w:rsidRPr="006A4552">
        <w:rPr>
          <w:rFonts w:ascii="宋体" w:hAnsi="宋体" w:cs="宋体" w:hint="eastAsia"/>
          <w:sz w:val="24"/>
        </w:rPr>
        <w:t>℃</w:t>
      </w:r>
      <w:r w:rsidRPr="006A4552">
        <w:rPr>
          <w:sz w:val="24"/>
        </w:rPr>
        <w:t>，要求能在控制终端上显示控温精度。必须是连续实时测温。</w:t>
      </w:r>
    </w:p>
    <w:p w:rsidR="00C9217C" w:rsidRPr="006A4552" w:rsidRDefault="00C9217C" w:rsidP="00C9217C">
      <w:pPr>
        <w:spacing w:line="360" w:lineRule="auto"/>
        <w:rPr>
          <w:sz w:val="24"/>
        </w:rPr>
      </w:pPr>
      <w:r w:rsidRPr="006A4552">
        <w:rPr>
          <w:rFonts w:hint="eastAsia"/>
          <w:sz w:val="24"/>
        </w:rPr>
        <w:t>5.2.3</w:t>
      </w:r>
      <w:r w:rsidRPr="006A4552">
        <w:rPr>
          <w:sz w:val="24"/>
        </w:rPr>
        <w:t>非接触式全罐压力控制系统，当消解罐内压力发生意外时，能自动切断微波功率输出，停止加热反应。当压力回到正常时，能自动启动微波输出功率，确保消解实验继续正常运行。</w:t>
      </w:r>
    </w:p>
    <w:p w:rsidR="00C9217C" w:rsidRPr="006A4552" w:rsidRDefault="00C9217C" w:rsidP="00C9217C">
      <w:pPr>
        <w:tabs>
          <w:tab w:val="left" w:pos="567"/>
        </w:tabs>
        <w:spacing w:line="360" w:lineRule="auto"/>
        <w:rPr>
          <w:sz w:val="24"/>
        </w:rPr>
      </w:pPr>
      <w:r w:rsidRPr="006A4552">
        <w:rPr>
          <w:rFonts w:hint="eastAsia"/>
          <w:b/>
          <w:sz w:val="24"/>
        </w:rPr>
        <w:t>5.3</w:t>
      </w:r>
      <w:r w:rsidRPr="006A4552">
        <w:rPr>
          <w:b/>
          <w:sz w:val="24"/>
        </w:rPr>
        <w:t>控制终端</w:t>
      </w:r>
    </w:p>
    <w:p w:rsidR="00C9217C" w:rsidRPr="006A4552" w:rsidRDefault="00C9217C" w:rsidP="00C9217C">
      <w:pPr>
        <w:tabs>
          <w:tab w:val="left" w:pos="709"/>
        </w:tabs>
        <w:spacing w:line="360" w:lineRule="auto"/>
        <w:rPr>
          <w:sz w:val="24"/>
        </w:rPr>
      </w:pPr>
      <w:r w:rsidRPr="006A4552">
        <w:rPr>
          <w:rFonts w:hint="eastAsia"/>
          <w:sz w:val="24"/>
        </w:rPr>
        <w:t>5.3.1</w:t>
      </w:r>
      <w:r w:rsidRPr="006A4552">
        <w:rPr>
          <w:sz w:val="24"/>
        </w:rPr>
        <w:t>分体式防腐专用触摸式智能控制终端（不得以民用控制终端替代），高分辨率彩色显示，大屏幕直观易操作。远距离在线控制微波消解系统的所有操作，确保操作人身安全。（提供仪器设备清晰彩色照）。</w:t>
      </w:r>
    </w:p>
    <w:p w:rsidR="00C9217C" w:rsidRPr="006A4552" w:rsidRDefault="00C9217C" w:rsidP="00C9217C">
      <w:pPr>
        <w:tabs>
          <w:tab w:val="left" w:pos="709"/>
        </w:tabs>
        <w:spacing w:line="360" w:lineRule="auto"/>
        <w:rPr>
          <w:sz w:val="24"/>
        </w:rPr>
      </w:pPr>
      <w:r w:rsidRPr="006A4552">
        <w:rPr>
          <w:rFonts w:hint="eastAsia"/>
          <w:sz w:val="24"/>
        </w:rPr>
        <w:t>5.3.2</w:t>
      </w:r>
      <w:r w:rsidRPr="006A4552">
        <w:rPr>
          <w:sz w:val="24"/>
        </w:rPr>
        <w:t>图标式菜单，一键操作，智能消解，内存</w:t>
      </w:r>
      <w:r w:rsidRPr="006A4552">
        <w:rPr>
          <w:sz w:val="24"/>
        </w:rPr>
        <w:t>1000</w:t>
      </w:r>
      <w:r w:rsidRPr="006A4552">
        <w:rPr>
          <w:sz w:val="24"/>
        </w:rPr>
        <w:t>种以上的应用方法。</w:t>
      </w:r>
    </w:p>
    <w:p w:rsidR="00C9217C" w:rsidRPr="006A4552" w:rsidRDefault="00C9217C" w:rsidP="00C9217C">
      <w:pPr>
        <w:tabs>
          <w:tab w:val="left" w:pos="709"/>
        </w:tabs>
        <w:spacing w:line="360" w:lineRule="auto"/>
        <w:rPr>
          <w:sz w:val="24"/>
        </w:rPr>
      </w:pPr>
      <w:r w:rsidRPr="006A4552">
        <w:rPr>
          <w:rFonts w:hint="eastAsia"/>
          <w:sz w:val="24"/>
        </w:rPr>
        <w:t>5.3.3</w:t>
      </w:r>
      <w:r w:rsidRPr="006A4552">
        <w:rPr>
          <w:sz w:val="24"/>
        </w:rPr>
        <w:t>可在线控制和修改所有的反应参数，能在线精确显示微波功率曲线。</w:t>
      </w:r>
    </w:p>
    <w:p w:rsidR="00C9217C" w:rsidRPr="006A4552" w:rsidRDefault="00C9217C" w:rsidP="00C9217C">
      <w:pPr>
        <w:tabs>
          <w:tab w:val="left" w:pos="709"/>
        </w:tabs>
        <w:spacing w:line="360" w:lineRule="auto"/>
        <w:rPr>
          <w:sz w:val="24"/>
        </w:rPr>
      </w:pPr>
      <w:r w:rsidRPr="006A4552">
        <w:rPr>
          <w:rFonts w:hint="eastAsia"/>
          <w:sz w:val="24"/>
        </w:rPr>
        <w:t>5.3.4</w:t>
      </w:r>
      <w:r w:rsidRPr="006A4552">
        <w:rPr>
          <w:sz w:val="24"/>
        </w:rPr>
        <w:t>具有智能程序升温、梯度升温功能，实时精确显示反应罐内的温度曲线。</w:t>
      </w:r>
    </w:p>
    <w:p w:rsidR="00C9217C" w:rsidRPr="006A4552" w:rsidRDefault="00C9217C" w:rsidP="00C9217C">
      <w:pPr>
        <w:tabs>
          <w:tab w:val="left" w:pos="709"/>
        </w:tabs>
        <w:spacing w:line="360" w:lineRule="auto"/>
        <w:rPr>
          <w:sz w:val="24"/>
        </w:rPr>
      </w:pPr>
      <w:r w:rsidRPr="006A4552">
        <w:rPr>
          <w:rFonts w:hint="eastAsia"/>
          <w:sz w:val="24"/>
        </w:rPr>
        <w:t>5.3.5</w:t>
      </w:r>
      <w:r w:rsidRPr="006A4552">
        <w:rPr>
          <w:sz w:val="24"/>
        </w:rPr>
        <w:t>全自动消解罐识别系统，根据用户消解样品的数量和消解罐类型，全自动调节微波输出功率大小，确保每次试验的重现性。</w:t>
      </w:r>
    </w:p>
    <w:p w:rsidR="00C9217C" w:rsidRPr="006A4552" w:rsidRDefault="00C9217C" w:rsidP="00C9217C">
      <w:pPr>
        <w:tabs>
          <w:tab w:val="left" w:pos="709"/>
        </w:tabs>
        <w:spacing w:line="360" w:lineRule="auto"/>
        <w:rPr>
          <w:sz w:val="24"/>
        </w:rPr>
      </w:pPr>
      <w:r w:rsidRPr="006A4552">
        <w:rPr>
          <w:rFonts w:hint="eastAsia"/>
          <w:sz w:val="24"/>
        </w:rPr>
        <w:t>5.3.6</w:t>
      </w:r>
      <w:r w:rsidRPr="006A4552">
        <w:rPr>
          <w:sz w:val="24"/>
        </w:rPr>
        <w:t>全自动过温保护系统，当消解罐内温度高于设定温度时，全自动识别并自动切断微波输出，确保操作安全。当消解温度回归正常时，自动识别并启动，全自动消解罐识别系统。保证样品消解不会中断重做。</w:t>
      </w:r>
    </w:p>
    <w:p w:rsidR="00C9217C" w:rsidRPr="006A4552" w:rsidRDefault="00C9217C" w:rsidP="00C9217C">
      <w:pPr>
        <w:tabs>
          <w:tab w:val="left" w:pos="425"/>
        </w:tabs>
        <w:spacing w:line="360" w:lineRule="auto"/>
        <w:rPr>
          <w:sz w:val="24"/>
        </w:rPr>
      </w:pPr>
      <w:r w:rsidRPr="006A4552">
        <w:rPr>
          <w:rFonts w:hint="eastAsia"/>
          <w:sz w:val="24"/>
        </w:rPr>
        <w:t>5.3.7</w:t>
      </w:r>
      <w:r w:rsidRPr="006A4552">
        <w:rPr>
          <w:sz w:val="24"/>
        </w:rPr>
        <w:t>微波消解过程中平均功率计算功能，为新方法的建立提供足够依据。</w:t>
      </w:r>
    </w:p>
    <w:p w:rsidR="00C9217C" w:rsidRPr="006A4552" w:rsidRDefault="00C9217C" w:rsidP="00C9217C">
      <w:pPr>
        <w:tabs>
          <w:tab w:val="left" w:pos="425"/>
        </w:tabs>
        <w:spacing w:line="360" w:lineRule="auto"/>
        <w:rPr>
          <w:sz w:val="24"/>
        </w:rPr>
      </w:pPr>
      <w:r w:rsidRPr="006A4552">
        <w:rPr>
          <w:rFonts w:hint="eastAsia"/>
          <w:sz w:val="24"/>
        </w:rPr>
        <w:t>5.3.8</w:t>
      </w:r>
      <w:r w:rsidRPr="006A4552">
        <w:rPr>
          <w:sz w:val="24"/>
        </w:rPr>
        <w:t>多语言操作界面，</w:t>
      </w:r>
      <w:r w:rsidRPr="006A4552">
        <w:rPr>
          <w:sz w:val="24"/>
        </w:rPr>
        <w:t>11</w:t>
      </w:r>
      <w:r w:rsidRPr="006A4552">
        <w:rPr>
          <w:sz w:val="24"/>
        </w:rPr>
        <w:t>种语言，含中文操作界面。</w:t>
      </w:r>
    </w:p>
    <w:p w:rsidR="00C9217C" w:rsidRPr="006A4552" w:rsidRDefault="00C9217C" w:rsidP="00C9217C">
      <w:pPr>
        <w:spacing w:line="360" w:lineRule="auto"/>
        <w:rPr>
          <w:b/>
          <w:sz w:val="24"/>
        </w:rPr>
      </w:pPr>
      <w:r w:rsidRPr="006A4552">
        <w:rPr>
          <w:rFonts w:hint="eastAsia"/>
          <w:b/>
          <w:sz w:val="24"/>
        </w:rPr>
        <w:t>5.4</w:t>
      </w:r>
      <w:r w:rsidRPr="006A4552">
        <w:rPr>
          <w:b/>
          <w:sz w:val="24"/>
        </w:rPr>
        <w:t>高压高通量样品罐</w:t>
      </w:r>
    </w:p>
    <w:p w:rsidR="00C9217C" w:rsidRPr="006A4552" w:rsidRDefault="00C9217C" w:rsidP="00C9217C">
      <w:pPr>
        <w:tabs>
          <w:tab w:val="left" w:pos="851"/>
        </w:tabs>
        <w:spacing w:line="360" w:lineRule="auto"/>
        <w:rPr>
          <w:sz w:val="24"/>
        </w:rPr>
      </w:pPr>
      <w:r w:rsidRPr="006A4552">
        <w:rPr>
          <w:rFonts w:hint="eastAsia"/>
          <w:sz w:val="24"/>
        </w:rPr>
        <w:t>5.4.1</w:t>
      </w:r>
      <w:r w:rsidRPr="006A4552">
        <w:rPr>
          <w:sz w:val="24"/>
        </w:rPr>
        <w:t>高温</w:t>
      </w:r>
      <w:r w:rsidRPr="006A4552">
        <w:rPr>
          <w:sz w:val="24"/>
        </w:rPr>
        <w:t>/</w:t>
      </w:r>
      <w:r w:rsidRPr="006A4552">
        <w:rPr>
          <w:sz w:val="24"/>
        </w:rPr>
        <w:t>高压样品消解罐，每个消解罐均有</w:t>
      </w:r>
      <w:r w:rsidRPr="006A4552">
        <w:rPr>
          <w:sz w:val="24"/>
        </w:rPr>
        <w:t>“</w:t>
      </w:r>
      <w:r w:rsidRPr="006A4552">
        <w:rPr>
          <w:sz w:val="24"/>
        </w:rPr>
        <w:t>弹性泄压阀</w:t>
      </w:r>
      <w:r w:rsidRPr="006A4552">
        <w:rPr>
          <w:sz w:val="24"/>
        </w:rPr>
        <w:t>”</w:t>
      </w:r>
      <w:r w:rsidRPr="006A4552">
        <w:rPr>
          <w:sz w:val="24"/>
        </w:rPr>
        <w:t>主动泻压保护技术（提供国外知名网站可查询的证明文件），泄压后不影响样品继续消解，泄压过程无任何消耗件。</w:t>
      </w:r>
    </w:p>
    <w:p w:rsidR="00C9217C" w:rsidRPr="006A4552" w:rsidRDefault="00C9217C" w:rsidP="00C9217C">
      <w:pPr>
        <w:tabs>
          <w:tab w:val="left" w:pos="425"/>
        </w:tabs>
        <w:spacing w:line="360" w:lineRule="auto"/>
        <w:rPr>
          <w:sz w:val="24"/>
        </w:rPr>
      </w:pPr>
      <w:r w:rsidRPr="006A4552">
        <w:rPr>
          <w:rFonts w:hint="eastAsia"/>
          <w:sz w:val="24"/>
        </w:rPr>
        <w:t>5.4.2</w:t>
      </w:r>
      <w:r w:rsidRPr="006A4552">
        <w:rPr>
          <w:sz w:val="24"/>
        </w:rPr>
        <w:t>样品消解罐最高耐压：</w:t>
      </w:r>
      <w:r w:rsidRPr="006A4552">
        <w:rPr>
          <w:sz w:val="24"/>
        </w:rPr>
        <w:t>≥100bar</w:t>
      </w:r>
      <w:r w:rsidRPr="006A4552">
        <w:rPr>
          <w:sz w:val="24"/>
        </w:rPr>
        <w:t>（</w:t>
      </w:r>
      <w:r w:rsidRPr="006A4552">
        <w:rPr>
          <w:sz w:val="24"/>
        </w:rPr>
        <w:t>1500psi</w:t>
      </w:r>
      <w:r w:rsidRPr="006A4552">
        <w:rPr>
          <w:sz w:val="24"/>
        </w:rPr>
        <w:t>）</w:t>
      </w:r>
      <w:r w:rsidRPr="006A4552">
        <w:rPr>
          <w:rFonts w:hint="eastAsia"/>
          <w:sz w:val="24"/>
        </w:rPr>
        <w:t>；</w:t>
      </w:r>
      <w:r w:rsidRPr="006A4552">
        <w:rPr>
          <w:sz w:val="24"/>
        </w:rPr>
        <w:t>样品消解罐最高耐温：</w:t>
      </w:r>
      <w:r w:rsidRPr="006A4552">
        <w:rPr>
          <w:sz w:val="24"/>
        </w:rPr>
        <w:t>≥330</w:t>
      </w:r>
      <w:r w:rsidRPr="006A4552">
        <w:rPr>
          <w:rFonts w:ascii="宋体" w:hAnsi="宋体" w:cs="宋体" w:hint="eastAsia"/>
          <w:sz w:val="24"/>
        </w:rPr>
        <w:t>℃</w:t>
      </w:r>
      <w:r w:rsidRPr="006A4552">
        <w:rPr>
          <w:sz w:val="24"/>
        </w:rPr>
        <w:t>。</w:t>
      </w:r>
    </w:p>
    <w:p w:rsidR="00C9217C" w:rsidRPr="006A4552" w:rsidRDefault="00C9217C" w:rsidP="00C9217C">
      <w:pPr>
        <w:tabs>
          <w:tab w:val="left" w:pos="425"/>
        </w:tabs>
        <w:spacing w:line="360" w:lineRule="auto"/>
        <w:rPr>
          <w:sz w:val="24"/>
        </w:rPr>
      </w:pPr>
      <w:r w:rsidRPr="006A4552">
        <w:rPr>
          <w:rFonts w:hint="eastAsia"/>
          <w:sz w:val="24"/>
        </w:rPr>
        <w:t>5.4.3</w:t>
      </w:r>
      <w:r w:rsidRPr="006A4552">
        <w:rPr>
          <w:sz w:val="24"/>
        </w:rPr>
        <w:t>样品消解罐体积：</w:t>
      </w:r>
      <w:r w:rsidRPr="006A4552">
        <w:rPr>
          <w:sz w:val="24"/>
        </w:rPr>
        <w:t>≥ 100ml</w:t>
      </w:r>
      <w:r w:rsidRPr="006A4552">
        <w:rPr>
          <w:sz w:val="24"/>
        </w:rPr>
        <w:t>，且同时处理的反应罐数：</w:t>
      </w:r>
      <w:r w:rsidRPr="006A4552">
        <w:rPr>
          <w:sz w:val="24"/>
        </w:rPr>
        <w:t>≥1</w:t>
      </w:r>
      <w:r w:rsidRPr="006A4552">
        <w:rPr>
          <w:rFonts w:hint="eastAsia"/>
          <w:sz w:val="24"/>
        </w:rPr>
        <w:t>2</w:t>
      </w:r>
      <w:r w:rsidRPr="006A4552">
        <w:rPr>
          <w:sz w:val="24"/>
        </w:rPr>
        <w:t>个。</w:t>
      </w:r>
    </w:p>
    <w:p w:rsidR="00C9217C" w:rsidRPr="006A4552" w:rsidRDefault="00C9217C" w:rsidP="00C9217C">
      <w:pPr>
        <w:tabs>
          <w:tab w:val="left" w:pos="425"/>
        </w:tabs>
        <w:spacing w:line="360" w:lineRule="auto"/>
        <w:rPr>
          <w:sz w:val="24"/>
        </w:rPr>
      </w:pPr>
      <w:r w:rsidRPr="006A4552">
        <w:rPr>
          <w:rFonts w:hint="eastAsia"/>
          <w:sz w:val="24"/>
        </w:rPr>
        <w:t>5.4.4</w:t>
      </w:r>
      <w:r w:rsidRPr="006A4552">
        <w:rPr>
          <w:sz w:val="24"/>
        </w:rPr>
        <w:t>样品消解罐和盖子的材料：</w:t>
      </w:r>
      <w:r w:rsidRPr="006A4552">
        <w:rPr>
          <w:sz w:val="24"/>
        </w:rPr>
        <w:t>TFM</w:t>
      </w:r>
      <w:r w:rsidRPr="006A4552">
        <w:rPr>
          <w:rFonts w:hint="eastAsia"/>
          <w:sz w:val="24"/>
        </w:rPr>
        <w:t>；</w:t>
      </w:r>
    </w:p>
    <w:p w:rsidR="00C9217C" w:rsidRPr="006A4552" w:rsidRDefault="00C9217C" w:rsidP="00C9217C">
      <w:pPr>
        <w:tabs>
          <w:tab w:val="left" w:pos="425"/>
        </w:tabs>
        <w:spacing w:line="360" w:lineRule="auto"/>
        <w:rPr>
          <w:sz w:val="24"/>
        </w:rPr>
      </w:pPr>
      <w:r w:rsidRPr="006A4552">
        <w:rPr>
          <w:rFonts w:hint="eastAsia"/>
          <w:sz w:val="24"/>
        </w:rPr>
        <w:t>5.4.5</w:t>
      </w:r>
      <w:r w:rsidRPr="006A4552">
        <w:rPr>
          <w:sz w:val="24"/>
        </w:rPr>
        <w:t>保护外罐材质：复合石英纤维</w:t>
      </w:r>
      <w:r w:rsidRPr="006A4552">
        <w:rPr>
          <w:sz w:val="24"/>
        </w:rPr>
        <w:t>PEEKK</w:t>
      </w:r>
      <w:r w:rsidRPr="006A4552">
        <w:rPr>
          <w:sz w:val="24"/>
        </w:rPr>
        <w:t>材料，不吸收任何溶剂和气体，永远不会发生形变。外罐终身免费保修保换，只要外罐发生尺寸变化，就提供保换，超强保护</w:t>
      </w:r>
      <w:r w:rsidRPr="006A4552">
        <w:rPr>
          <w:rFonts w:hint="eastAsia"/>
          <w:sz w:val="24"/>
        </w:rPr>
        <w:t>；</w:t>
      </w:r>
    </w:p>
    <w:p w:rsidR="00C9217C" w:rsidRPr="006A4552" w:rsidRDefault="00C9217C" w:rsidP="00C9217C">
      <w:pPr>
        <w:tabs>
          <w:tab w:val="left" w:pos="425"/>
        </w:tabs>
        <w:spacing w:line="360" w:lineRule="auto"/>
        <w:rPr>
          <w:sz w:val="24"/>
        </w:rPr>
      </w:pPr>
      <w:r w:rsidRPr="006A4552">
        <w:rPr>
          <w:rFonts w:hint="eastAsia"/>
          <w:sz w:val="24"/>
        </w:rPr>
        <w:t>5.4.6</w:t>
      </w:r>
      <w:r w:rsidRPr="006A4552">
        <w:rPr>
          <w:sz w:val="24"/>
        </w:rPr>
        <w:t>消解后转子支持原位普通风冷，强制风冷或水冷三种冷却方式。</w:t>
      </w:r>
    </w:p>
    <w:p w:rsidR="00C9217C" w:rsidRPr="006A4552" w:rsidRDefault="00C9217C" w:rsidP="00C9217C">
      <w:pPr>
        <w:tabs>
          <w:tab w:val="left" w:pos="425"/>
        </w:tabs>
        <w:spacing w:line="360" w:lineRule="auto"/>
        <w:rPr>
          <w:rFonts w:hint="eastAsia"/>
          <w:sz w:val="24"/>
        </w:rPr>
      </w:pPr>
      <w:r w:rsidRPr="006A4552">
        <w:rPr>
          <w:rFonts w:hint="eastAsia"/>
          <w:sz w:val="24"/>
        </w:rPr>
        <w:t>5.4.7</w:t>
      </w:r>
      <w:r w:rsidRPr="006A4552">
        <w:rPr>
          <w:sz w:val="24"/>
        </w:rPr>
        <w:t>消解罐工作方式为连续</w:t>
      </w:r>
      <w:r w:rsidRPr="006A4552">
        <w:rPr>
          <w:sz w:val="24"/>
        </w:rPr>
        <w:t>360°</w:t>
      </w:r>
      <w:r w:rsidRPr="006A4552">
        <w:rPr>
          <w:sz w:val="24"/>
        </w:rPr>
        <w:t>同向旋转及往复旋转两种方式，确保受热均匀。</w:t>
      </w:r>
    </w:p>
    <w:p w:rsidR="00C9217C" w:rsidRPr="006A4552" w:rsidRDefault="00C9217C" w:rsidP="00C9217C">
      <w:pPr>
        <w:spacing w:line="360" w:lineRule="auto"/>
        <w:rPr>
          <w:rFonts w:ascii="宋体" w:hAnsi="宋体" w:hint="eastAsia"/>
          <w:b/>
          <w:sz w:val="24"/>
        </w:rPr>
      </w:pPr>
      <w:r w:rsidRPr="006A4552">
        <w:rPr>
          <w:rFonts w:ascii="宋体" w:hAnsi="宋体" w:hint="eastAsia"/>
          <w:b/>
          <w:sz w:val="24"/>
        </w:rPr>
        <w:t>6.</w:t>
      </w:r>
      <w:r w:rsidRPr="006A4552">
        <w:rPr>
          <w:rFonts w:ascii="宋体" w:hAnsi="宋体"/>
          <w:b/>
          <w:sz w:val="24"/>
        </w:rPr>
        <w:t>仪器</w:t>
      </w:r>
      <w:r w:rsidRPr="006A4552">
        <w:rPr>
          <w:rFonts w:ascii="宋体" w:hAnsi="宋体" w:hint="eastAsia"/>
          <w:b/>
          <w:sz w:val="24"/>
        </w:rPr>
        <w:t>配置</w:t>
      </w:r>
      <w:r w:rsidRPr="006A4552">
        <w:rPr>
          <w:rFonts w:ascii="宋体" w:hAnsi="宋体"/>
          <w:b/>
          <w:sz w:val="24"/>
        </w:rPr>
        <w:t>要求</w:t>
      </w:r>
    </w:p>
    <w:p w:rsidR="00C9217C" w:rsidRPr="006A4552" w:rsidRDefault="00C9217C" w:rsidP="00C9217C">
      <w:pPr>
        <w:spacing w:line="360" w:lineRule="auto"/>
        <w:rPr>
          <w:rFonts w:ascii="宋体" w:hAnsi="宋体" w:hint="eastAsia"/>
          <w:sz w:val="24"/>
        </w:rPr>
      </w:pPr>
      <w:r w:rsidRPr="006A4552">
        <w:rPr>
          <w:rFonts w:ascii="宋体" w:hAnsi="宋体" w:hint="eastAsia"/>
          <w:sz w:val="24"/>
        </w:rPr>
        <w:t>6.1具有元素形态分离的四极杆电感</w:t>
      </w:r>
      <w:r w:rsidRPr="006A4552">
        <w:rPr>
          <w:rFonts w:ascii="宋体" w:hAnsi="宋体"/>
          <w:sz w:val="24"/>
        </w:rPr>
        <w:t>耦合等离子体质谱主机</w:t>
      </w:r>
      <w:r w:rsidRPr="006A4552">
        <w:rPr>
          <w:rFonts w:ascii="宋体" w:hAnsi="宋体" w:hint="eastAsia"/>
          <w:sz w:val="24"/>
        </w:rPr>
        <w:t>1套；</w:t>
      </w:r>
    </w:p>
    <w:p w:rsidR="00C9217C" w:rsidRPr="006A4552" w:rsidRDefault="00C9217C" w:rsidP="00C9217C">
      <w:pPr>
        <w:spacing w:line="360" w:lineRule="auto"/>
        <w:rPr>
          <w:rFonts w:ascii="宋体" w:hAnsi="宋体" w:hint="eastAsia"/>
          <w:sz w:val="24"/>
        </w:rPr>
      </w:pPr>
      <w:r w:rsidRPr="006A4552">
        <w:rPr>
          <w:rFonts w:ascii="宋体" w:hAnsi="宋体" w:hint="eastAsia"/>
          <w:sz w:val="24"/>
        </w:rPr>
        <w:t>6.2 具有一路气体稀释的全基质进样系统，1个</w:t>
      </w:r>
    </w:p>
    <w:p w:rsidR="00C9217C" w:rsidRPr="006A4552" w:rsidRDefault="00C9217C" w:rsidP="00C9217C">
      <w:pPr>
        <w:spacing w:line="360" w:lineRule="auto"/>
        <w:rPr>
          <w:rFonts w:ascii="宋体" w:hAnsi="宋体" w:hint="eastAsia"/>
          <w:sz w:val="24"/>
        </w:rPr>
      </w:pPr>
      <w:r w:rsidRPr="006A4552">
        <w:rPr>
          <w:rFonts w:ascii="宋体" w:hAnsi="宋体" w:hint="eastAsia"/>
          <w:sz w:val="24"/>
        </w:rPr>
        <w:t>6.3 具有三路质量流量计的碰撞和反应池 1个</w:t>
      </w:r>
    </w:p>
    <w:p w:rsidR="00C9217C" w:rsidRPr="006A4552" w:rsidRDefault="00C9217C" w:rsidP="00C9217C">
      <w:pPr>
        <w:spacing w:line="360" w:lineRule="auto"/>
        <w:rPr>
          <w:rFonts w:ascii="宋体" w:hAnsi="宋体" w:hint="eastAsia"/>
          <w:sz w:val="24"/>
        </w:rPr>
      </w:pPr>
      <w:r w:rsidRPr="006A4552">
        <w:rPr>
          <w:rFonts w:ascii="宋体" w:hAnsi="宋体" w:hint="eastAsia"/>
          <w:sz w:val="24"/>
        </w:rPr>
        <w:t>6.4 工作站软件 1个，至少5个使用安装控制账号</w:t>
      </w:r>
    </w:p>
    <w:p w:rsidR="00C9217C" w:rsidRPr="006A4552" w:rsidRDefault="00C9217C" w:rsidP="00C9217C">
      <w:pPr>
        <w:spacing w:line="360" w:lineRule="auto"/>
        <w:rPr>
          <w:rFonts w:ascii="宋体" w:hAnsi="宋体" w:hint="eastAsia"/>
          <w:sz w:val="24"/>
        </w:rPr>
      </w:pPr>
      <w:r w:rsidRPr="006A4552">
        <w:rPr>
          <w:rFonts w:ascii="宋体" w:hAnsi="宋体" w:hint="eastAsia"/>
          <w:sz w:val="24"/>
        </w:rPr>
        <w:t>6.5循环冷却水系统1台；</w:t>
      </w:r>
    </w:p>
    <w:p w:rsidR="00C9217C" w:rsidRPr="006A4552" w:rsidRDefault="00C9217C" w:rsidP="00C9217C">
      <w:pPr>
        <w:spacing w:line="360" w:lineRule="auto"/>
        <w:rPr>
          <w:rFonts w:ascii="宋体" w:hAnsi="宋体" w:hint="eastAsia"/>
          <w:sz w:val="24"/>
        </w:rPr>
      </w:pPr>
      <w:r w:rsidRPr="006A4552">
        <w:rPr>
          <w:rFonts w:ascii="宋体" w:hAnsi="宋体" w:hint="eastAsia"/>
          <w:sz w:val="24"/>
        </w:rPr>
        <w:t>6.6调试溶液1瓶。</w:t>
      </w:r>
    </w:p>
    <w:p w:rsidR="00C9217C" w:rsidRPr="006A4552" w:rsidRDefault="00C9217C" w:rsidP="00C9217C">
      <w:pPr>
        <w:spacing w:line="360" w:lineRule="auto"/>
        <w:rPr>
          <w:rFonts w:ascii="宋体" w:hAnsi="宋体" w:hint="eastAsia"/>
          <w:sz w:val="24"/>
        </w:rPr>
      </w:pPr>
      <w:r w:rsidRPr="006A4552">
        <w:rPr>
          <w:rFonts w:ascii="宋体" w:hAnsi="宋体" w:hint="eastAsia"/>
          <w:sz w:val="24"/>
        </w:rPr>
        <w:t>6.7随机配件：采样锥1个、截取锥1个、超级锥1个、石英矩管1支、石英中心管1支、采样锥垫片5个、进样泵管24支、氧电极系统1套，废液管12支、进样毛细管2套、多元素混合标准溶液1瓶等。</w:t>
      </w:r>
    </w:p>
    <w:p w:rsidR="00C9217C" w:rsidRPr="006A4552" w:rsidRDefault="00C9217C" w:rsidP="00C9217C">
      <w:pPr>
        <w:widowControl/>
        <w:autoSpaceDE w:val="0"/>
        <w:autoSpaceDN w:val="0"/>
        <w:adjustRightInd w:val="0"/>
        <w:spacing w:line="360" w:lineRule="auto"/>
        <w:jc w:val="left"/>
        <w:rPr>
          <w:rFonts w:ascii="宋体" w:hAnsi="宋体"/>
          <w:sz w:val="24"/>
        </w:rPr>
      </w:pPr>
      <w:r w:rsidRPr="006A4552">
        <w:rPr>
          <w:rFonts w:ascii="宋体" w:hAnsi="宋体" w:hint="eastAsia"/>
          <w:sz w:val="24"/>
        </w:rPr>
        <w:t xml:space="preserve">6.8 配置主流商务台式电脑1台（主流配置：4核、4G内存、1T硬盘、DVD光驱、22英寸彩色液晶显示器、Win7 -64位正版中文操作系统） </w:t>
      </w:r>
    </w:p>
    <w:p w:rsidR="00C9217C" w:rsidRPr="006A4552" w:rsidRDefault="00C9217C" w:rsidP="00C9217C">
      <w:pPr>
        <w:widowControl/>
        <w:autoSpaceDE w:val="0"/>
        <w:autoSpaceDN w:val="0"/>
        <w:adjustRightInd w:val="0"/>
        <w:spacing w:line="360" w:lineRule="auto"/>
        <w:jc w:val="left"/>
        <w:rPr>
          <w:rFonts w:ascii="宋体" w:hAnsi="宋体" w:hint="eastAsia"/>
          <w:sz w:val="24"/>
        </w:rPr>
      </w:pPr>
      <w:r w:rsidRPr="006A4552">
        <w:rPr>
          <w:rFonts w:ascii="宋体" w:hAnsi="宋体" w:hint="eastAsia"/>
          <w:sz w:val="24"/>
        </w:rPr>
        <w:t>6</w:t>
      </w:r>
      <w:r w:rsidRPr="006A4552">
        <w:rPr>
          <w:rFonts w:ascii="宋体" w:hAnsi="宋体"/>
          <w:sz w:val="24"/>
        </w:rPr>
        <w:t>.9 240</w:t>
      </w:r>
      <w:r w:rsidRPr="006A4552">
        <w:rPr>
          <w:rFonts w:ascii="宋体" w:hAnsi="宋体" w:hint="eastAsia"/>
          <w:sz w:val="24"/>
        </w:rPr>
        <w:t>位自动进样器 1台</w:t>
      </w:r>
    </w:p>
    <w:p w:rsidR="00C9217C" w:rsidRPr="006A4552" w:rsidRDefault="00C9217C" w:rsidP="00C9217C">
      <w:pPr>
        <w:widowControl/>
        <w:autoSpaceDE w:val="0"/>
        <w:autoSpaceDN w:val="0"/>
        <w:adjustRightInd w:val="0"/>
        <w:spacing w:line="360" w:lineRule="auto"/>
        <w:jc w:val="left"/>
        <w:rPr>
          <w:rFonts w:ascii="宋体" w:hAnsi="宋体" w:hint="eastAsia"/>
          <w:sz w:val="24"/>
        </w:rPr>
      </w:pPr>
      <w:r w:rsidRPr="006A4552">
        <w:rPr>
          <w:rFonts w:ascii="宋体" w:hAnsi="宋体" w:hint="eastAsia"/>
          <w:sz w:val="24"/>
        </w:rPr>
        <w:t>6.10 微波消解仪一套</w:t>
      </w:r>
    </w:p>
    <w:p w:rsidR="00C9217C" w:rsidRPr="006A4552" w:rsidRDefault="00C9217C" w:rsidP="00C9217C">
      <w:pPr>
        <w:spacing w:line="360" w:lineRule="auto"/>
        <w:rPr>
          <w:rFonts w:ascii="宋体" w:hAnsi="宋体" w:hint="eastAsia"/>
          <w:b/>
          <w:sz w:val="24"/>
        </w:rPr>
      </w:pPr>
      <w:r w:rsidRPr="006A4552">
        <w:rPr>
          <w:rFonts w:ascii="宋体" w:hAnsi="宋体" w:hint="eastAsia"/>
          <w:b/>
          <w:sz w:val="24"/>
        </w:rPr>
        <w:t>7.售后服务与培训</w:t>
      </w:r>
    </w:p>
    <w:p w:rsidR="00C9217C" w:rsidRPr="006A4552" w:rsidRDefault="00C9217C" w:rsidP="00C9217C">
      <w:pPr>
        <w:spacing w:line="360" w:lineRule="auto"/>
        <w:rPr>
          <w:rFonts w:ascii="宋体" w:hAnsi="宋体" w:hint="eastAsia"/>
          <w:sz w:val="24"/>
        </w:rPr>
      </w:pPr>
      <w:r w:rsidRPr="006A4552">
        <w:rPr>
          <w:rFonts w:ascii="宋体" w:hAnsi="宋体" w:hint="eastAsia"/>
          <w:sz w:val="24"/>
        </w:rPr>
        <w:t>7.1供应商应在合同规定时间内完成仪器的安装调试，并达到标书和技术文件（仪器说明书等）要求的性能，如果现场安装测试指标未通过，购买方有权要求退货并要求赔偿损失。</w:t>
      </w:r>
    </w:p>
    <w:p w:rsidR="00C9217C" w:rsidRPr="006A4552" w:rsidRDefault="00C9217C" w:rsidP="00C9217C">
      <w:pPr>
        <w:spacing w:line="360" w:lineRule="auto"/>
        <w:rPr>
          <w:rFonts w:ascii="宋体" w:hAnsi="宋体" w:hint="eastAsia"/>
          <w:sz w:val="24"/>
        </w:rPr>
      </w:pPr>
      <w:r w:rsidRPr="006A4552">
        <w:rPr>
          <w:rFonts w:ascii="宋体" w:hAnsi="宋体" w:hint="eastAsia"/>
          <w:sz w:val="24"/>
        </w:rPr>
        <w:t>7.2供应商免费提供用户现场安装、调试及培训。安装工程师在用户现场安装调试完毕后，进行现场讲解培训，人员不限。免费提供仪器使用手册、培训教材、应用文章等。保证用户掌握基本操作，可以正确操作使用仪器。</w:t>
      </w:r>
    </w:p>
    <w:p w:rsidR="00C9217C" w:rsidRPr="006A4552" w:rsidRDefault="00C9217C" w:rsidP="00C9217C">
      <w:pPr>
        <w:spacing w:line="360" w:lineRule="auto"/>
        <w:rPr>
          <w:rFonts w:ascii="宋体" w:hAnsi="宋体" w:hint="eastAsia"/>
          <w:sz w:val="24"/>
        </w:rPr>
      </w:pPr>
      <w:r w:rsidRPr="006A4552">
        <w:rPr>
          <w:rFonts w:ascii="宋体" w:hAnsi="宋体" w:hint="eastAsia"/>
          <w:sz w:val="24"/>
        </w:rPr>
        <w:t>7.3供应商提供免费专业培训名额2名，包括仪器的基本原理、操作、日常维护及基础分析仪器理论课程，并提供上机培训。</w:t>
      </w:r>
    </w:p>
    <w:p w:rsidR="00C9217C" w:rsidRPr="006A4552" w:rsidRDefault="00C9217C" w:rsidP="00C9217C">
      <w:pPr>
        <w:spacing w:line="360" w:lineRule="auto"/>
        <w:rPr>
          <w:rFonts w:ascii="宋体" w:hAnsi="宋体" w:hint="eastAsia"/>
          <w:sz w:val="24"/>
        </w:rPr>
      </w:pPr>
      <w:r w:rsidRPr="006A4552">
        <w:rPr>
          <w:rFonts w:ascii="宋体" w:hAnsi="宋体" w:hint="eastAsia"/>
          <w:sz w:val="24"/>
        </w:rPr>
        <w:t xml:space="preserve">7.4制造厂家国内子公司必须具备ISO9001/ISO14001质量体系认证，认证范围必须包含“安装维修服务”。 </w:t>
      </w:r>
    </w:p>
    <w:p w:rsidR="00C9217C" w:rsidRPr="004B1C60" w:rsidRDefault="00C9217C" w:rsidP="00C9217C">
      <w:pPr>
        <w:spacing w:line="360" w:lineRule="auto"/>
        <w:rPr>
          <w:rFonts w:ascii="宋体" w:hAnsi="宋体" w:hint="eastAsia"/>
          <w:szCs w:val="21"/>
        </w:rPr>
      </w:pPr>
      <w:r w:rsidRPr="006A4552">
        <w:rPr>
          <w:rFonts w:ascii="宋体" w:hAnsi="宋体" w:hint="eastAsia"/>
          <w:sz w:val="24"/>
        </w:rPr>
        <w:t>7.5</w:t>
      </w:r>
      <w:r>
        <w:rPr>
          <w:rFonts w:ascii="宋体" w:hAnsi="宋体" w:hint="eastAsia"/>
          <w:sz w:val="24"/>
        </w:rPr>
        <w:t>提供终身的技术支持。在广州</w:t>
      </w:r>
      <w:r w:rsidRPr="006A4552">
        <w:rPr>
          <w:rFonts w:ascii="宋体" w:hAnsi="宋体" w:hint="eastAsia"/>
          <w:sz w:val="24"/>
        </w:rPr>
        <w:t>有专门的应用工程师而非售后维修工程师对客户提供专业的应用技术支持。在客户遇到困难，可及时提供方法开发和应用支持的指导</w:t>
      </w:r>
      <w:r w:rsidRPr="00D15517">
        <w:rPr>
          <w:rFonts w:ascii="宋体" w:hAnsi="宋体" w:hint="eastAsia"/>
          <w:szCs w:val="21"/>
        </w:rPr>
        <w:t>。</w:t>
      </w:r>
      <w:bookmarkEnd w:id="0"/>
      <w:bookmarkEnd w:id="1"/>
    </w:p>
    <w:p w:rsidR="00C9217C" w:rsidRPr="007D4B09" w:rsidRDefault="00C9217C" w:rsidP="00C9217C">
      <w:pPr>
        <w:spacing w:line="360" w:lineRule="auto"/>
        <w:rPr>
          <w:b/>
          <w:sz w:val="24"/>
        </w:rPr>
      </w:pPr>
      <w:r w:rsidRPr="007D4B09">
        <w:rPr>
          <w:rFonts w:hint="eastAsia"/>
          <w:b/>
          <w:sz w:val="24"/>
        </w:rPr>
        <w:t xml:space="preserve">8. </w:t>
      </w:r>
      <w:r w:rsidRPr="007D4B09">
        <w:rPr>
          <w:rFonts w:hint="eastAsia"/>
          <w:b/>
          <w:sz w:val="24"/>
        </w:rPr>
        <w:t>订货数量：</w:t>
      </w:r>
    </w:p>
    <w:p w:rsidR="00C9217C" w:rsidRPr="007D4B09" w:rsidRDefault="00C9217C" w:rsidP="00C9217C">
      <w:pPr>
        <w:spacing w:line="360" w:lineRule="auto"/>
        <w:rPr>
          <w:rFonts w:hint="eastAsia"/>
          <w:sz w:val="24"/>
        </w:rPr>
      </w:pPr>
      <w:r w:rsidRPr="007D4B09">
        <w:rPr>
          <w:rFonts w:hint="eastAsia"/>
          <w:sz w:val="24"/>
        </w:rPr>
        <w:t>1</w:t>
      </w:r>
      <w:r w:rsidRPr="007D4B09">
        <w:rPr>
          <w:rFonts w:hint="eastAsia"/>
          <w:sz w:val="24"/>
        </w:rPr>
        <w:t>台</w:t>
      </w:r>
    </w:p>
    <w:p w:rsidR="00C9217C" w:rsidRPr="007D4B09" w:rsidRDefault="00C9217C" w:rsidP="00C9217C">
      <w:pPr>
        <w:spacing w:line="360" w:lineRule="auto"/>
        <w:rPr>
          <w:b/>
          <w:sz w:val="24"/>
        </w:rPr>
      </w:pPr>
    </w:p>
    <w:p w:rsidR="00C9217C" w:rsidRPr="007D4B09" w:rsidRDefault="00C9217C" w:rsidP="00C9217C">
      <w:pPr>
        <w:spacing w:line="360" w:lineRule="auto"/>
        <w:rPr>
          <w:b/>
          <w:sz w:val="24"/>
        </w:rPr>
      </w:pPr>
      <w:r w:rsidRPr="007D4B09">
        <w:rPr>
          <w:rFonts w:hint="eastAsia"/>
          <w:b/>
          <w:sz w:val="24"/>
        </w:rPr>
        <w:t xml:space="preserve">9. </w:t>
      </w:r>
      <w:r w:rsidRPr="007D4B09">
        <w:rPr>
          <w:rFonts w:hint="eastAsia"/>
          <w:b/>
          <w:sz w:val="24"/>
        </w:rPr>
        <w:t>目的港：</w:t>
      </w:r>
    </w:p>
    <w:p w:rsidR="00C9217C" w:rsidRPr="007D4B09" w:rsidRDefault="00C9217C" w:rsidP="00C9217C">
      <w:pPr>
        <w:spacing w:line="360" w:lineRule="auto"/>
        <w:rPr>
          <w:rFonts w:hint="eastAsia"/>
          <w:sz w:val="24"/>
        </w:rPr>
      </w:pPr>
      <w:r w:rsidRPr="007D4B09">
        <w:rPr>
          <w:rFonts w:hint="eastAsia"/>
          <w:sz w:val="24"/>
        </w:rPr>
        <w:t>CIF</w:t>
      </w:r>
      <w:r w:rsidRPr="007D4B09">
        <w:rPr>
          <w:rFonts w:hint="eastAsia"/>
          <w:sz w:val="24"/>
        </w:rPr>
        <w:t>广州</w:t>
      </w:r>
      <w:r w:rsidRPr="007D4B09">
        <w:rPr>
          <w:rFonts w:hint="eastAsia"/>
          <w:sz w:val="24"/>
        </w:rPr>
        <w:t xml:space="preserve"> </w:t>
      </w:r>
    </w:p>
    <w:p w:rsidR="00C9217C" w:rsidRPr="007D4B09" w:rsidRDefault="00C9217C" w:rsidP="00C9217C">
      <w:pPr>
        <w:spacing w:line="360" w:lineRule="auto"/>
        <w:rPr>
          <w:sz w:val="24"/>
        </w:rPr>
      </w:pPr>
    </w:p>
    <w:p w:rsidR="00C9217C" w:rsidRPr="007D4B09" w:rsidRDefault="00C9217C" w:rsidP="00C9217C">
      <w:pPr>
        <w:spacing w:line="360" w:lineRule="auto"/>
        <w:rPr>
          <w:b/>
          <w:sz w:val="24"/>
        </w:rPr>
      </w:pPr>
      <w:r w:rsidRPr="007D4B09">
        <w:rPr>
          <w:rFonts w:hint="eastAsia"/>
          <w:b/>
          <w:sz w:val="24"/>
        </w:rPr>
        <w:t xml:space="preserve">10. </w:t>
      </w:r>
      <w:r w:rsidRPr="007D4B09">
        <w:rPr>
          <w:rFonts w:hint="eastAsia"/>
          <w:b/>
          <w:sz w:val="24"/>
        </w:rPr>
        <w:t>交货日期：</w:t>
      </w:r>
    </w:p>
    <w:p w:rsidR="00C9217C" w:rsidRPr="007D4B09" w:rsidRDefault="00C9217C" w:rsidP="00C9217C">
      <w:pPr>
        <w:spacing w:line="360" w:lineRule="auto"/>
        <w:rPr>
          <w:sz w:val="24"/>
        </w:rPr>
      </w:pPr>
      <w:r w:rsidRPr="007D4B09">
        <w:rPr>
          <w:rFonts w:hint="eastAsia"/>
          <w:sz w:val="24"/>
        </w:rPr>
        <w:t>合同生效后</w:t>
      </w:r>
      <w:r w:rsidRPr="007D4B09">
        <w:rPr>
          <w:rFonts w:hint="eastAsia"/>
          <w:sz w:val="24"/>
        </w:rPr>
        <w:t>9</w:t>
      </w:r>
      <w:r w:rsidRPr="007D4B09">
        <w:rPr>
          <w:rFonts w:hint="eastAsia"/>
          <w:sz w:val="24"/>
        </w:rPr>
        <w:t>个月内</w:t>
      </w:r>
    </w:p>
    <w:p w:rsidR="00C9217C" w:rsidRPr="007D4B09" w:rsidRDefault="00C9217C" w:rsidP="00C9217C">
      <w:pPr>
        <w:spacing w:line="360" w:lineRule="auto"/>
        <w:rPr>
          <w:sz w:val="24"/>
        </w:rPr>
      </w:pPr>
    </w:p>
    <w:p w:rsidR="00C9217C" w:rsidRPr="007D4B09" w:rsidRDefault="00C9217C" w:rsidP="00C9217C">
      <w:pPr>
        <w:spacing w:line="360" w:lineRule="auto"/>
        <w:rPr>
          <w:rFonts w:hint="eastAsia"/>
          <w:b/>
          <w:sz w:val="24"/>
        </w:rPr>
      </w:pPr>
      <w:r w:rsidRPr="007D4B09">
        <w:rPr>
          <w:rFonts w:hint="eastAsia"/>
          <w:b/>
          <w:sz w:val="24"/>
        </w:rPr>
        <w:t>11</w:t>
      </w:r>
      <w:r w:rsidRPr="007D4B09">
        <w:rPr>
          <w:rFonts w:hint="eastAsia"/>
          <w:b/>
          <w:sz w:val="24"/>
        </w:rPr>
        <w:t>．执行的相关标准</w:t>
      </w:r>
    </w:p>
    <w:p w:rsidR="00C9217C" w:rsidRPr="007D4B09" w:rsidRDefault="00C9217C" w:rsidP="00C9217C">
      <w:pPr>
        <w:spacing w:line="360" w:lineRule="auto"/>
        <w:rPr>
          <w:rFonts w:ascii="inherit" w:hAnsi="inherit" w:cs="宋体" w:hint="eastAsia"/>
          <w:kern w:val="0"/>
          <w:sz w:val="24"/>
        </w:rPr>
      </w:pPr>
      <w:r w:rsidRPr="007D4B09">
        <w:rPr>
          <w:rFonts w:ascii="inherit" w:hAnsi="inherit" w:cs="宋体" w:hint="eastAsia"/>
          <w:kern w:val="0"/>
          <w:sz w:val="24"/>
        </w:rPr>
        <w:t xml:space="preserve">   </w:t>
      </w:r>
      <w:r w:rsidRPr="007D4B09">
        <w:rPr>
          <w:rFonts w:ascii="inherit" w:hAnsi="inherit" w:cs="宋体" w:hint="eastAsia"/>
          <w:kern w:val="0"/>
          <w:sz w:val="24"/>
        </w:rPr>
        <w:t>无</w:t>
      </w:r>
    </w:p>
    <w:p w:rsidR="003274AF" w:rsidRDefault="003274AF">
      <w:bookmarkStart w:id="4" w:name="_GoBack"/>
      <w:bookmarkEnd w:id="4"/>
    </w:p>
    <w:sectPr w:rsidR="003274AF" w:rsidSect="00E30AC2">
      <w:headerReference w:type="default" r:id="rId8"/>
      <w:footerReference w:type="default" r:id="rId9"/>
      <w:footerReference w:type="first" r:id="rId10"/>
      <w:pgSz w:w="11906" w:h="16838" w:code="9"/>
      <w:pgMar w:top="1418" w:right="1418" w:bottom="1418" w:left="1418"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17C" w:rsidRDefault="00C9217C" w:rsidP="00C9217C">
      <w:r>
        <w:separator/>
      </w:r>
    </w:p>
  </w:endnote>
  <w:endnote w:type="continuationSeparator" w:id="0">
    <w:p w:rsidR="00C9217C" w:rsidRDefault="00C9217C" w:rsidP="00C9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22" w:rsidRDefault="00C9217C" w:rsidP="00E30AC2">
    <w:pPr>
      <w:pStyle w:val="a4"/>
      <w:jc w:val="center"/>
    </w:pPr>
    <w:r>
      <w:fldChar w:fldCharType="begin"/>
    </w:r>
    <w:r>
      <w:instrText>PAGE   \* MERGEFORMAT</w:instrText>
    </w:r>
    <w:r>
      <w:fldChar w:fldCharType="separate"/>
    </w:r>
    <w:r w:rsidRPr="00C9217C">
      <w:rPr>
        <w:noProof/>
        <w:lang w:val="zh-CN"/>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22" w:rsidRDefault="00C9217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17C" w:rsidRDefault="00C9217C" w:rsidP="00C9217C">
      <w:r>
        <w:separator/>
      </w:r>
    </w:p>
  </w:footnote>
  <w:footnote w:type="continuationSeparator" w:id="0">
    <w:p w:rsidR="00C9217C" w:rsidRDefault="00C9217C" w:rsidP="00C92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22" w:rsidRPr="00CC1141" w:rsidRDefault="00C9217C">
    <w:pPr>
      <w:pStyle w:val="a3"/>
      <w:jc w:val="both"/>
      <w:rPr>
        <w:i/>
      </w:rPr>
    </w:pPr>
    <w:r w:rsidRPr="00CC1141">
      <w:rPr>
        <w:rFonts w:hint="eastAsia"/>
        <w:i/>
      </w:rPr>
      <w:t>中国科学院南海</w:t>
    </w:r>
    <w:r w:rsidRPr="00CC1141">
      <w:rPr>
        <w:rFonts w:hint="eastAsia"/>
        <w:i/>
      </w:rPr>
      <w:t>海洋研究所电感耦合等离子体质谱仪采购项目</w:t>
    </w:r>
    <w:r>
      <w:rPr>
        <w:rFonts w:hint="eastAsia"/>
        <w:i/>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70685"/>
    <w:multiLevelType w:val="multilevel"/>
    <w:tmpl w:val="ACBC32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688E6CD4"/>
    <w:multiLevelType w:val="multilevel"/>
    <w:tmpl w:val="8788CF76"/>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32"/>
    <w:rsid w:val="003274AF"/>
    <w:rsid w:val="00B74C32"/>
    <w:rsid w:val="00C92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1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921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217C"/>
    <w:rPr>
      <w:sz w:val="18"/>
      <w:szCs w:val="18"/>
    </w:rPr>
  </w:style>
  <w:style w:type="paragraph" w:styleId="a4">
    <w:name w:val="footer"/>
    <w:basedOn w:val="a"/>
    <w:link w:val="Char0"/>
    <w:unhideWhenUsed/>
    <w:rsid w:val="00C9217C"/>
    <w:pPr>
      <w:tabs>
        <w:tab w:val="center" w:pos="4153"/>
        <w:tab w:val="right" w:pos="8306"/>
      </w:tabs>
      <w:snapToGrid w:val="0"/>
      <w:jc w:val="left"/>
    </w:pPr>
    <w:rPr>
      <w:sz w:val="18"/>
      <w:szCs w:val="18"/>
    </w:rPr>
  </w:style>
  <w:style w:type="character" w:customStyle="1" w:styleId="Char0">
    <w:name w:val="页脚 Char"/>
    <w:basedOn w:val="a0"/>
    <w:link w:val="a4"/>
    <w:uiPriority w:val="99"/>
    <w:rsid w:val="00C921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1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921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217C"/>
    <w:rPr>
      <w:sz w:val="18"/>
      <w:szCs w:val="18"/>
    </w:rPr>
  </w:style>
  <w:style w:type="paragraph" w:styleId="a4">
    <w:name w:val="footer"/>
    <w:basedOn w:val="a"/>
    <w:link w:val="Char0"/>
    <w:unhideWhenUsed/>
    <w:rsid w:val="00C9217C"/>
    <w:pPr>
      <w:tabs>
        <w:tab w:val="center" w:pos="4153"/>
        <w:tab w:val="right" w:pos="8306"/>
      </w:tabs>
      <w:snapToGrid w:val="0"/>
      <w:jc w:val="left"/>
    </w:pPr>
    <w:rPr>
      <w:sz w:val="18"/>
      <w:szCs w:val="18"/>
    </w:rPr>
  </w:style>
  <w:style w:type="character" w:customStyle="1" w:styleId="Char0">
    <w:name w:val="页脚 Char"/>
    <w:basedOn w:val="a0"/>
    <w:link w:val="a4"/>
    <w:uiPriority w:val="99"/>
    <w:rsid w:val="00C921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906</Words>
  <Characters>5170</Characters>
  <Application>Microsoft Office Word</Application>
  <DocSecurity>0</DocSecurity>
  <Lines>43</Lines>
  <Paragraphs>12</Paragraphs>
  <ScaleCrop>false</ScaleCrop>
  <Company>Lenovo</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2017-12-05T10:32:00Z</dcterms:created>
  <dcterms:modified xsi:type="dcterms:W3CDTF">2017-12-05T10:32:00Z</dcterms:modified>
</cp:coreProperties>
</file>