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28" w:rsidRPr="005E21C8" w:rsidRDefault="00071028" w:rsidP="00071028">
      <w:pPr>
        <w:adjustRightInd w:val="0"/>
        <w:snapToGrid w:val="0"/>
        <w:jc w:val="center"/>
        <w:rPr>
          <w:rFonts w:ascii="Bookman Old Style" w:hAnsi="Bookman Old Style"/>
          <w:b/>
          <w:kern w:val="44"/>
          <w:sz w:val="48"/>
          <w:szCs w:val="20"/>
        </w:rPr>
      </w:pPr>
      <w:r w:rsidRPr="005E21C8">
        <w:rPr>
          <w:rFonts w:ascii="Bookman Old Style" w:hAnsi="Bookman Old Style" w:hint="eastAsia"/>
          <w:b/>
          <w:kern w:val="44"/>
          <w:sz w:val="48"/>
          <w:szCs w:val="20"/>
        </w:rPr>
        <w:t>第八部分</w:t>
      </w:r>
      <w:r w:rsidRPr="005E21C8">
        <w:rPr>
          <w:rFonts w:ascii="Bookman Old Style" w:hAnsi="Bookman Old Style"/>
          <w:b/>
          <w:kern w:val="44"/>
          <w:sz w:val="48"/>
          <w:szCs w:val="20"/>
        </w:rPr>
        <w:t xml:space="preserve">  </w:t>
      </w:r>
      <w:r w:rsidRPr="005E21C8">
        <w:rPr>
          <w:rFonts w:ascii="Bookman Old Style" w:hAnsi="Bookman Old Style" w:hint="eastAsia"/>
          <w:b/>
          <w:kern w:val="44"/>
          <w:sz w:val="48"/>
          <w:szCs w:val="20"/>
        </w:rPr>
        <w:t>技术部分</w:t>
      </w:r>
    </w:p>
    <w:p w:rsidR="00071028" w:rsidRPr="005E21C8" w:rsidRDefault="00071028" w:rsidP="00071028">
      <w:pPr>
        <w:adjustRightInd w:val="0"/>
        <w:snapToGrid w:val="0"/>
        <w:jc w:val="center"/>
        <w:rPr>
          <w:rFonts w:ascii="Bookman Old Style" w:hAnsi="Bookman Old Style"/>
          <w:b/>
          <w:kern w:val="44"/>
          <w:sz w:val="48"/>
          <w:szCs w:val="20"/>
        </w:rPr>
      </w:pPr>
    </w:p>
    <w:p w:rsidR="00071028" w:rsidRPr="005E21C8" w:rsidRDefault="00071028" w:rsidP="00071028">
      <w:pPr>
        <w:numPr>
          <w:ilvl w:val="2"/>
          <w:numId w:val="16"/>
        </w:numPr>
        <w:adjustRightInd w:val="0"/>
        <w:snapToGrid w:val="0"/>
        <w:jc w:val="center"/>
        <w:rPr>
          <w:rFonts w:ascii="Bookman Old Style" w:hAnsi="Bookman Old Style"/>
          <w:sz w:val="24"/>
        </w:rPr>
      </w:pPr>
      <w:r w:rsidRPr="005E21C8">
        <w:rPr>
          <w:rFonts w:ascii="Bookman Old Style" w:hAnsi="Bookman Old Style" w:hint="eastAsia"/>
          <w:b/>
          <w:sz w:val="30"/>
          <w:szCs w:val="30"/>
        </w:rPr>
        <w:t>货物需求一览表</w:t>
      </w:r>
    </w:p>
    <w:p w:rsidR="00071028" w:rsidRPr="005E21C8" w:rsidRDefault="00071028" w:rsidP="00071028">
      <w:pPr>
        <w:adjustRightInd w:val="0"/>
        <w:snapToGrid w:val="0"/>
        <w:rPr>
          <w:rFonts w:ascii="Bookman Old Style" w:hAnsi="Bookman Old Style"/>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679"/>
        <w:gridCol w:w="1481"/>
        <w:gridCol w:w="1637"/>
        <w:gridCol w:w="625"/>
        <w:gridCol w:w="3680"/>
        <w:gridCol w:w="640"/>
        <w:gridCol w:w="781"/>
      </w:tblGrid>
      <w:tr w:rsidR="00071028" w:rsidRPr="005E21C8" w:rsidTr="0049054E">
        <w:trPr>
          <w:trHeight w:hRule="exact" w:val="669"/>
          <w:jc w:val="center"/>
        </w:trPr>
        <w:tc>
          <w:tcPr>
            <w:tcW w:w="422" w:type="dxa"/>
            <w:tcBorders>
              <w:bottom w:val="single" w:sz="4" w:space="0" w:color="auto"/>
            </w:tcBorders>
            <w:vAlign w:val="center"/>
          </w:tcPr>
          <w:p w:rsidR="00071028" w:rsidRPr="005E21C8" w:rsidRDefault="00071028" w:rsidP="0049054E">
            <w:pPr>
              <w:pStyle w:val="3"/>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包号</w:t>
            </w:r>
          </w:p>
        </w:tc>
        <w:tc>
          <w:tcPr>
            <w:tcW w:w="679" w:type="dxa"/>
            <w:tcBorders>
              <w:bottom w:val="single" w:sz="4" w:space="0" w:color="auto"/>
            </w:tcBorders>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仪器编号</w:t>
            </w:r>
          </w:p>
        </w:tc>
        <w:tc>
          <w:tcPr>
            <w:tcW w:w="1481" w:type="dxa"/>
            <w:tcBorders>
              <w:bottom w:val="single" w:sz="4" w:space="0" w:color="auto"/>
            </w:tcBorders>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设备名称</w:t>
            </w:r>
          </w:p>
        </w:tc>
        <w:tc>
          <w:tcPr>
            <w:tcW w:w="1637" w:type="dxa"/>
            <w:tcBorders>
              <w:bottom w:val="single" w:sz="4" w:space="0" w:color="auto"/>
            </w:tcBorders>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数量</w:t>
            </w:r>
          </w:p>
        </w:tc>
        <w:tc>
          <w:tcPr>
            <w:tcW w:w="625" w:type="dxa"/>
            <w:tcBorders>
              <w:bottom w:val="single" w:sz="4" w:space="0" w:color="auto"/>
            </w:tcBorders>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预算</w:t>
            </w:r>
          </w:p>
        </w:tc>
        <w:tc>
          <w:tcPr>
            <w:tcW w:w="3680" w:type="dxa"/>
            <w:tcBorders>
              <w:bottom w:val="single" w:sz="4" w:space="0" w:color="auto"/>
            </w:tcBorders>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简要要求</w:t>
            </w:r>
          </w:p>
        </w:tc>
        <w:tc>
          <w:tcPr>
            <w:tcW w:w="640" w:type="dxa"/>
            <w:tcBorders>
              <w:bottom w:val="single" w:sz="4" w:space="0" w:color="auto"/>
            </w:tcBorders>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交货期</w:t>
            </w:r>
          </w:p>
        </w:tc>
        <w:tc>
          <w:tcPr>
            <w:tcW w:w="781" w:type="dxa"/>
            <w:tcBorders>
              <w:bottom w:val="single" w:sz="4" w:space="0" w:color="auto"/>
            </w:tcBorders>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交货地点</w:t>
            </w:r>
          </w:p>
        </w:tc>
      </w:tr>
      <w:tr w:rsidR="00071028" w:rsidRPr="005E21C8" w:rsidTr="0049054E">
        <w:trPr>
          <w:trHeight w:hRule="exact" w:val="1557"/>
          <w:jc w:val="center"/>
        </w:trPr>
        <w:tc>
          <w:tcPr>
            <w:tcW w:w="422" w:type="dxa"/>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第1</w:t>
            </w:r>
          </w:p>
        </w:tc>
        <w:tc>
          <w:tcPr>
            <w:tcW w:w="679" w:type="dxa"/>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18-1</w:t>
            </w:r>
          </w:p>
        </w:tc>
        <w:tc>
          <w:tcPr>
            <w:tcW w:w="1481" w:type="dxa"/>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深海自沉降浮标</w:t>
            </w:r>
          </w:p>
        </w:tc>
        <w:tc>
          <w:tcPr>
            <w:tcW w:w="1637" w:type="dxa"/>
            <w:vAlign w:val="center"/>
          </w:tcPr>
          <w:p w:rsidR="00071028" w:rsidRPr="005E21C8" w:rsidRDefault="00071028" w:rsidP="0049054E">
            <w:pPr>
              <w:tabs>
                <w:tab w:val="left" w:pos="567"/>
              </w:tabs>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4个</w:t>
            </w:r>
          </w:p>
        </w:tc>
        <w:tc>
          <w:tcPr>
            <w:tcW w:w="625" w:type="dxa"/>
            <w:vAlign w:val="center"/>
          </w:tcPr>
          <w:p w:rsidR="00071028" w:rsidRPr="005E21C8" w:rsidRDefault="00071028" w:rsidP="0049054E">
            <w:pPr>
              <w:tabs>
                <w:tab w:val="left" w:pos="567"/>
              </w:tabs>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99万元</w:t>
            </w:r>
          </w:p>
        </w:tc>
        <w:tc>
          <w:tcPr>
            <w:tcW w:w="3680" w:type="dxa"/>
            <w:vAlign w:val="center"/>
          </w:tcPr>
          <w:p w:rsidR="00071028" w:rsidRPr="005E21C8" w:rsidRDefault="00071028" w:rsidP="0049054E">
            <w:pPr>
              <w:pStyle w:val="3"/>
              <w:tabs>
                <w:tab w:val="left" w:pos="567"/>
              </w:tabs>
              <w:spacing w:after="0"/>
              <w:ind w:leftChars="0" w:left="0"/>
              <w:jc w:val="left"/>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作为剖面自动观测平台，可以在海洋中自由漂移，可以自动测量海面到</w:t>
            </w:r>
            <w:r w:rsidRPr="005E21C8">
              <w:rPr>
                <w:rFonts w:asciiTheme="minorEastAsia" w:eastAsiaTheme="minorEastAsia" w:hAnsiTheme="minorEastAsia"/>
                <w:sz w:val="18"/>
                <w:szCs w:val="18"/>
              </w:rPr>
              <w:t>2000m水深之间的海水温度、盐度</w:t>
            </w:r>
            <w:r w:rsidRPr="005E21C8">
              <w:rPr>
                <w:rFonts w:asciiTheme="minorEastAsia" w:eastAsiaTheme="minorEastAsia" w:hAnsiTheme="minorEastAsia" w:hint="eastAsia"/>
                <w:sz w:val="18"/>
                <w:szCs w:val="18"/>
              </w:rPr>
              <w:t>、</w:t>
            </w:r>
            <w:r w:rsidRPr="005E21C8">
              <w:rPr>
                <w:rFonts w:asciiTheme="minorEastAsia" w:eastAsiaTheme="minorEastAsia" w:hAnsiTheme="minorEastAsia"/>
                <w:sz w:val="18"/>
                <w:szCs w:val="18"/>
              </w:rPr>
              <w:t>压力</w:t>
            </w:r>
            <w:r w:rsidRPr="005E21C8">
              <w:rPr>
                <w:rFonts w:asciiTheme="minorEastAsia" w:eastAsiaTheme="minorEastAsia" w:hAnsiTheme="minorEastAsia" w:hint="eastAsia"/>
                <w:sz w:val="18"/>
                <w:szCs w:val="18"/>
              </w:rPr>
              <w:t>和</w:t>
            </w:r>
            <w:r w:rsidRPr="005E21C8">
              <w:rPr>
                <w:rFonts w:asciiTheme="minorEastAsia" w:eastAsiaTheme="minorEastAsia" w:hAnsiTheme="minorEastAsia"/>
                <w:sz w:val="18"/>
                <w:szCs w:val="18"/>
              </w:rPr>
              <w:t>溶解氧等参数</w:t>
            </w:r>
            <w:r w:rsidRPr="005E21C8">
              <w:rPr>
                <w:rFonts w:asciiTheme="minorEastAsia" w:eastAsiaTheme="minorEastAsia" w:hAnsiTheme="minorEastAsia" w:hint="eastAsia"/>
                <w:sz w:val="18"/>
                <w:szCs w:val="18"/>
              </w:rPr>
              <w:t>。浮标到达海面，会将数据通过卫星发送到地面接收站，然后进行下一个周期的观测。</w:t>
            </w:r>
          </w:p>
        </w:tc>
        <w:tc>
          <w:tcPr>
            <w:tcW w:w="640" w:type="dxa"/>
            <w:vMerge w:val="restart"/>
            <w:vAlign w:val="center"/>
          </w:tcPr>
          <w:p w:rsidR="00071028" w:rsidRPr="005E21C8" w:rsidRDefault="00071028" w:rsidP="0049054E">
            <w:pPr>
              <w:tabs>
                <w:tab w:val="left" w:pos="567"/>
              </w:tabs>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合同签订后90天内交货</w:t>
            </w:r>
          </w:p>
        </w:tc>
        <w:tc>
          <w:tcPr>
            <w:tcW w:w="781" w:type="dxa"/>
            <w:vMerge w:val="restart"/>
            <w:vAlign w:val="center"/>
          </w:tcPr>
          <w:p w:rsidR="00071028" w:rsidRPr="005E21C8" w:rsidRDefault="00071028" w:rsidP="0049054E">
            <w:pPr>
              <w:tabs>
                <w:tab w:val="left" w:pos="567"/>
              </w:tabs>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海洋研究所（青岛市）</w:t>
            </w:r>
          </w:p>
        </w:tc>
      </w:tr>
      <w:tr w:rsidR="00071028" w:rsidRPr="005E21C8" w:rsidTr="0049054E">
        <w:trPr>
          <w:trHeight w:hRule="exact" w:val="1282"/>
          <w:jc w:val="center"/>
        </w:trPr>
        <w:tc>
          <w:tcPr>
            <w:tcW w:w="422" w:type="dxa"/>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第2</w:t>
            </w:r>
          </w:p>
        </w:tc>
        <w:tc>
          <w:tcPr>
            <w:tcW w:w="679" w:type="dxa"/>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18-2A;2B</w:t>
            </w:r>
          </w:p>
        </w:tc>
        <w:tc>
          <w:tcPr>
            <w:tcW w:w="1481" w:type="dxa"/>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声学多普勒海流剖面仪</w:t>
            </w:r>
            <w:r w:rsidRPr="005E21C8">
              <w:rPr>
                <w:rFonts w:asciiTheme="minorEastAsia" w:eastAsiaTheme="minorEastAsia" w:hAnsiTheme="minorEastAsia"/>
                <w:sz w:val="18"/>
                <w:szCs w:val="18"/>
              </w:rPr>
              <w:t>/潜标主浮体</w:t>
            </w:r>
          </w:p>
        </w:tc>
        <w:tc>
          <w:tcPr>
            <w:tcW w:w="1637" w:type="dxa"/>
            <w:vAlign w:val="center"/>
          </w:tcPr>
          <w:p w:rsidR="00071028" w:rsidRPr="005E21C8" w:rsidRDefault="00071028" w:rsidP="0049054E">
            <w:pPr>
              <w:tabs>
                <w:tab w:val="left" w:pos="567"/>
              </w:tabs>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2台潜标主浮体和4台75kHz大量程自容式声学多普勒海流剖面仪</w:t>
            </w:r>
          </w:p>
        </w:tc>
        <w:tc>
          <w:tcPr>
            <w:tcW w:w="625" w:type="dxa"/>
            <w:vAlign w:val="center"/>
          </w:tcPr>
          <w:p w:rsidR="00071028" w:rsidRPr="005E21C8" w:rsidRDefault="00071028" w:rsidP="0049054E">
            <w:pPr>
              <w:tabs>
                <w:tab w:val="left" w:pos="567"/>
              </w:tabs>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246万元</w:t>
            </w:r>
          </w:p>
        </w:tc>
        <w:tc>
          <w:tcPr>
            <w:tcW w:w="3680" w:type="dxa"/>
            <w:vAlign w:val="center"/>
          </w:tcPr>
          <w:p w:rsidR="00071028" w:rsidRPr="005E21C8" w:rsidRDefault="00071028" w:rsidP="0049054E">
            <w:pPr>
              <w:pStyle w:val="3"/>
              <w:tabs>
                <w:tab w:val="left" w:pos="567"/>
              </w:tabs>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潜标主浮体装载</w:t>
            </w:r>
            <w:r w:rsidRPr="005E21C8">
              <w:rPr>
                <w:rFonts w:asciiTheme="minorEastAsia" w:eastAsiaTheme="minorEastAsia" w:hAnsiTheme="minorEastAsia"/>
                <w:sz w:val="18"/>
                <w:szCs w:val="18"/>
              </w:rPr>
              <w:t>2台75kHz大量程自容式声学多普勒海流剖面仪</w:t>
            </w:r>
            <w:r w:rsidRPr="005E21C8">
              <w:rPr>
                <w:rFonts w:asciiTheme="minorEastAsia" w:eastAsiaTheme="minorEastAsia" w:hAnsiTheme="minorEastAsia" w:hint="eastAsia"/>
                <w:sz w:val="18"/>
                <w:szCs w:val="18"/>
              </w:rPr>
              <w:t>，利用声学多普勒效应进行流速剖面观测，并为</w:t>
            </w:r>
            <w:r w:rsidRPr="005E21C8">
              <w:rPr>
                <w:rFonts w:asciiTheme="minorEastAsia" w:eastAsiaTheme="minorEastAsia" w:hAnsiTheme="minorEastAsia"/>
                <w:sz w:val="18"/>
                <w:szCs w:val="18"/>
              </w:rPr>
              <w:t>潜标系统</w:t>
            </w:r>
            <w:r w:rsidRPr="005E21C8">
              <w:rPr>
                <w:rFonts w:asciiTheme="minorEastAsia" w:eastAsiaTheme="minorEastAsia" w:hAnsiTheme="minorEastAsia" w:hint="eastAsia"/>
                <w:sz w:val="18"/>
                <w:szCs w:val="18"/>
              </w:rPr>
              <w:t>提供浮力。</w:t>
            </w:r>
          </w:p>
        </w:tc>
        <w:tc>
          <w:tcPr>
            <w:tcW w:w="640" w:type="dxa"/>
            <w:vMerge/>
            <w:vAlign w:val="center"/>
          </w:tcPr>
          <w:p w:rsidR="00071028" w:rsidRPr="005E21C8" w:rsidRDefault="00071028" w:rsidP="0049054E">
            <w:pPr>
              <w:jc w:val="center"/>
              <w:rPr>
                <w:rFonts w:asciiTheme="minorEastAsia" w:eastAsiaTheme="minorEastAsia" w:hAnsiTheme="minorEastAsia"/>
                <w:sz w:val="18"/>
                <w:szCs w:val="18"/>
              </w:rPr>
            </w:pPr>
          </w:p>
        </w:tc>
        <w:tc>
          <w:tcPr>
            <w:tcW w:w="781" w:type="dxa"/>
            <w:vMerge/>
            <w:vAlign w:val="center"/>
          </w:tcPr>
          <w:p w:rsidR="00071028" w:rsidRPr="005E21C8" w:rsidRDefault="00071028" w:rsidP="0049054E">
            <w:pPr>
              <w:jc w:val="center"/>
              <w:rPr>
                <w:rFonts w:asciiTheme="minorEastAsia" w:eastAsiaTheme="minorEastAsia" w:hAnsiTheme="minorEastAsia"/>
                <w:sz w:val="18"/>
                <w:szCs w:val="18"/>
              </w:rPr>
            </w:pPr>
          </w:p>
        </w:tc>
      </w:tr>
      <w:tr w:rsidR="00071028" w:rsidRPr="005E21C8" w:rsidTr="0049054E">
        <w:trPr>
          <w:trHeight w:hRule="exact" w:val="1399"/>
          <w:jc w:val="center"/>
        </w:trPr>
        <w:tc>
          <w:tcPr>
            <w:tcW w:w="422" w:type="dxa"/>
            <w:vAlign w:val="center"/>
          </w:tcPr>
          <w:p w:rsidR="00071028" w:rsidRPr="005E21C8" w:rsidRDefault="00071028" w:rsidP="0049054E">
            <w:pPr>
              <w:pStyle w:val="3"/>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第3</w:t>
            </w:r>
          </w:p>
        </w:tc>
        <w:tc>
          <w:tcPr>
            <w:tcW w:w="679" w:type="dxa"/>
            <w:vAlign w:val="center"/>
          </w:tcPr>
          <w:p w:rsidR="00071028" w:rsidRPr="005E21C8" w:rsidRDefault="00071028" w:rsidP="0049054E">
            <w:pPr>
              <w:pStyle w:val="3"/>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18-3A;3B</w:t>
            </w:r>
          </w:p>
        </w:tc>
        <w:tc>
          <w:tcPr>
            <w:tcW w:w="1481" w:type="dxa"/>
            <w:vAlign w:val="center"/>
          </w:tcPr>
          <w:p w:rsidR="00071028" w:rsidRPr="005E21C8" w:rsidRDefault="00071028" w:rsidP="0049054E">
            <w:pPr>
              <w:pStyle w:val="3"/>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声学多普勒流速仪</w:t>
            </w:r>
            <w:r w:rsidRPr="005E21C8">
              <w:rPr>
                <w:rFonts w:asciiTheme="minorEastAsia" w:eastAsiaTheme="minorEastAsia" w:hAnsiTheme="minorEastAsia"/>
                <w:sz w:val="18"/>
                <w:szCs w:val="18"/>
              </w:rPr>
              <w:t>/声学释放器</w:t>
            </w:r>
          </w:p>
        </w:tc>
        <w:tc>
          <w:tcPr>
            <w:tcW w:w="1637" w:type="dxa"/>
            <w:vAlign w:val="center"/>
          </w:tcPr>
          <w:p w:rsidR="00071028" w:rsidRPr="005E21C8" w:rsidRDefault="00071028" w:rsidP="0049054E">
            <w:pPr>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声学多普勒流速仪</w:t>
            </w:r>
            <w:r w:rsidRPr="005E21C8">
              <w:rPr>
                <w:rFonts w:asciiTheme="minorEastAsia" w:eastAsiaTheme="minorEastAsia" w:hAnsiTheme="minorEastAsia"/>
                <w:sz w:val="18"/>
                <w:szCs w:val="18"/>
              </w:rPr>
              <w:t>25</w:t>
            </w:r>
            <w:r w:rsidRPr="005E21C8">
              <w:rPr>
                <w:rFonts w:asciiTheme="minorEastAsia" w:eastAsiaTheme="minorEastAsia" w:hAnsiTheme="minorEastAsia" w:hint="eastAsia"/>
                <w:sz w:val="18"/>
                <w:szCs w:val="18"/>
              </w:rPr>
              <w:t>个、</w:t>
            </w:r>
            <w:r w:rsidRPr="005E21C8">
              <w:rPr>
                <w:rFonts w:asciiTheme="minorEastAsia" w:eastAsiaTheme="minorEastAsia" w:hAnsiTheme="minorEastAsia"/>
                <w:sz w:val="18"/>
                <w:szCs w:val="18"/>
              </w:rPr>
              <w:t>声学释放器6个、声学释放器</w:t>
            </w:r>
            <w:r w:rsidRPr="005E21C8">
              <w:rPr>
                <w:rFonts w:asciiTheme="minorEastAsia" w:eastAsiaTheme="minorEastAsia" w:hAnsiTheme="minorEastAsia" w:hint="eastAsia"/>
                <w:sz w:val="18"/>
                <w:szCs w:val="18"/>
              </w:rPr>
              <w:t>并联机构</w:t>
            </w:r>
            <w:r w:rsidRPr="005E21C8">
              <w:rPr>
                <w:rFonts w:asciiTheme="minorEastAsia" w:eastAsiaTheme="minorEastAsia" w:hAnsiTheme="minorEastAsia"/>
                <w:sz w:val="18"/>
                <w:szCs w:val="18"/>
              </w:rPr>
              <w:t>3个</w:t>
            </w:r>
          </w:p>
        </w:tc>
        <w:tc>
          <w:tcPr>
            <w:tcW w:w="625" w:type="dxa"/>
            <w:vAlign w:val="center"/>
          </w:tcPr>
          <w:p w:rsidR="00071028" w:rsidRPr="005E21C8" w:rsidRDefault="00071028" w:rsidP="0049054E">
            <w:pPr>
              <w:jc w:val="center"/>
              <w:rPr>
                <w:rFonts w:asciiTheme="minorEastAsia" w:eastAsiaTheme="minorEastAsia" w:hAnsiTheme="minorEastAsia"/>
                <w:sz w:val="18"/>
                <w:szCs w:val="18"/>
              </w:rPr>
            </w:pPr>
            <w:r w:rsidRPr="005E21C8">
              <w:rPr>
                <w:rFonts w:asciiTheme="minorEastAsia" w:eastAsiaTheme="minorEastAsia" w:hAnsiTheme="minorEastAsia"/>
                <w:sz w:val="18"/>
                <w:szCs w:val="18"/>
              </w:rPr>
              <w:t>285万元</w:t>
            </w:r>
          </w:p>
        </w:tc>
        <w:tc>
          <w:tcPr>
            <w:tcW w:w="3680" w:type="dxa"/>
            <w:vAlign w:val="center"/>
          </w:tcPr>
          <w:p w:rsidR="00071028" w:rsidRPr="005E21C8" w:rsidRDefault="00071028" w:rsidP="0049054E">
            <w:pPr>
              <w:pStyle w:val="3"/>
              <w:spacing w:after="0"/>
              <w:ind w:leftChars="0" w:left="0"/>
              <w:jc w:val="center"/>
              <w:rPr>
                <w:rFonts w:asciiTheme="minorEastAsia" w:eastAsiaTheme="minorEastAsia" w:hAnsiTheme="minorEastAsia"/>
                <w:sz w:val="18"/>
                <w:szCs w:val="18"/>
              </w:rPr>
            </w:pPr>
            <w:r w:rsidRPr="005E21C8">
              <w:rPr>
                <w:rFonts w:asciiTheme="minorEastAsia" w:eastAsiaTheme="minorEastAsia" w:hAnsiTheme="minorEastAsia" w:hint="eastAsia"/>
                <w:sz w:val="18"/>
                <w:szCs w:val="18"/>
              </w:rPr>
              <w:t>主要配套用于潜标系统，对流速和</w:t>
            </w:r>
            <w:r w:rsidRPr="005E21C8">
              <w:rPr>
                <w:rFonts w:asciiTheme="minorEastAsia" w:eastAsiaTheme="minorEastAsia" w:hAnsiTheme="minorEastAsia"/>
                <w:sz w:val="18"/>
                <w:szCs w:val="18"/>
              </w:rPr>
              <w:t>流向</w:t>
            </w:r>
            <w:r w:rsidRPr="005E21C8">
              <w:rPr>
                <w:rFonts w:asciiTheme="minorEastAsia" w:eastAsiaTheme="minorEastAsia" w:hAnsiTheme="minorEastAsia" w:hint="eastAsia"/>
                <w:sz w:val="18"/>
                <w:szCs w:val="18"/>
              </w:rPr>
              <w:t>进行定点连续观测，对</w:t>
            </w:r>
            <w:r w:rsidRPr="005E21C8">
              <w:rPr>
                <w:rFonts w:asciiTheme="minorEastAsia" w:eastAsiaTheme="minorEastAsia" w:hAnsiTheme="minorEastAsia"/>
                <w:sz w:val="18"/>
                <w:szCs w:val="18"/>
              </w:rPr>
              <w:t>潜标系统</w:t>
            </w:r>
            <w:r w:rsidRPr="005E21C8">
              <w:rPr>
                <w:rFonts w:asciiTheme="minorEastAsia" w:eastAsiaTheme="minorEastAsia" w:hAnsiTheme="minorEastAsia" w:hint="eastAsia"/>
                <w:sz w:val="18"/>
                <w:szCs w:val="18"/>
              </w:rPr>
              <w:t>进行</w:t>
            </w:r>
            <w:r w:rsidRPr="005E21C8">
              <w:rPr>
                <w:rFonts w:asciiTheme="minorEastAsia" w:eastAsiaTheme="minorEastAsia" w:hAnsiTheme="minorEastAsia"/>
                <w:sz w:val="18"/>
                <w:szCs w:val="18"/>
              </w:rPr>
              <w:t>测距和释放。</w:t>
            </w:r>
          </w:p>
        </w:tc>
        <w:tc>
          <w:tcPr>
            <w:tcW w:w="640" w:type="dxa"/>
            <w:vMerge/>
            <w:vAlign w:val="center"/>
          </w:tcPr>
          <w:p w:rsidR="00071028" w:rsidRPr="005E21C8" w:rsidRDefault="00071028" w:rsidP="0049054E">
            <w:pPr>
              <w:jc w:val="center"/>
              <w:rPr>
                <w:rFonts w:asciiTheme="minorEastAsia" w:eastAsiaTheme="minorEastAsia" w:hAnsiTheme="minorEastAsia"/>
                <w:sz w:val="18"/>
                <w:szCs w:val="18"/>
              </w:rPr>
            </w:pPr>
          </w:p>
        </w:tc>
        <w:tc>
          <w:tcPr>
            <w:tcW w:w="781" w:type="dxa"/>
            <w:vMerge/>
            <w:vAlign w:val="center"/>
          </w:tcPr>
          <w:p w:rsidR="00071028" w:rsidRPr="005E21C8" w:rsidRDefault="00071028" w:rsidP="0049054E">
            <w:pPr>
              <w:jc w:val="center"/>
              <w:rPr>
                <w:rFonts w:asciiTheme="minorEastAsia" w:eastAsiaTheme="minorEastAsia" w:hAnsiTheme="minorEastAsia"/>
                <w:sz w:val="18"/>
                <w:szCs w:val="18"/>
              </w:rPr>
            </w:pPr>
          </w:p>
        </w:tc>
      </w:tr>
    </w:tbl>
    <w:p w:rsidR="00071028" w:rsidRPr="005E21C8" w:rsidRDefault="00071028" w:rsidP="00071028">
      <w:pPr>
        <w:adjustRightInd w:val="0"/>
        <w:snapToGrid w:val="0"/>
        <w:rPr>
          <w:rFonts w:ascii="Bookman Old Style" w:hAnsi="Bookman Old Style"/>
          <w:sz w:val="24"/>
        </w:rPr>
      </w:pPr>
    </w:p>
    <w:p w:rsidR="00071028" w:rsidRPr="005E21C8" w:rsidRDefault="00071028" w:rsidP="00071028">
      <w:pPr>
        <w:adjustRightInd w:val="0"/>
        <w:snapToGrid w:val="0"/>
        <w:rPr>
          <w:rFonts w:ascii="Bookman Old Style" w:hAnsi="Bookman Old Style"/>
          <w:sz w:val="24"/>
        </w:rPr>
      </w:pPr>
    </w:p>
    <w:p w:rsidR="00071028" w:rsidRPr="005E21C8" w:rsidRDefault="00071028" w:rsidP="00071028">
      <w:pPr>
        <w:adjustRightInd w:val="0"/>
        <w:snapToGrid w:val="0"/>
        <w:rPr>
          <w:rFonts w:ascii="Bookman Old Style" w:hAnsi="Bookman Old Style"/>
          <w:b/>
          <w:sz w:val="30"/>
          <w:szCs w:val="30"/>
        </w:rPr>
      </w:pPr>
      <w:r w:rsidRPr="005E21C8">
        <w:rPr>
          <w:rFonts w:ascii="Bookman Old Style" w:hAnsi="Bookman Old Style" w:hint="eastAsia"/>
          <w:sz w:val="24"/>
        </w:rPr>
        <w:t>注：投标人须对上述投标内容中完整的一包或几包进行投标，不完整的投标将视为非响应性投标予以拒绝。</w:t>
      </w:r>
      <w:r w:rsidRPr="005E21C8">
        <w:rPr>
          <w:rFonts w:ascii="Bookman Old Style" w:hAnsi="Bookman Old Style"/>
          <w:b/>
          <w:sz w:val="30"/>
          <w:szCs w:val="30"/>
        </w:rPr>
        <w:br w:type="page"/>
      </w:r>
    </w:p>
    <w:p w:rsidR="00071028" w:rsidRPr="005E21C8" w:rsidRDefault="00071028" w:rsidP="00071028">
      <w:pPr>
        <w:tabs>
          <w:tab w:val="left" w:pos="720"/>
        </w:tabs>
        <w:adjustRightInd w:val="0"/>
        <w:snapToGrid w:val="0"/>
        <w:ind w:left="142"/>
        <w:jc w:val="center"/>
        <w:rPr>
          <w:rFonts w:ascii="Bookman Old Style" w:hAnsi="Bookman Old Style"/>
          <w:b/>
          <w:sz w:val="30"/>
          <w:szCs w:val="30"/>
        </w:rPr>
      </w:pPr>
      <w:r w:rsidRPr="005E21C8">
        <w:rPr>
          <w:rFonts w:ascii="Bookman Old Style" w:hAnsi="Bookman Old Style" w:hint="eastAsia"/>
          <w:b/>
          <w:sz w:val="30"/>
          <w:szCs w:val="30"/>
        </w:rPr>
        <w:t>二、</w:t>
      </w:r>
      <w:r w:rsidRPr="005E21C8">
        <w:rPr>
          <w:rFonts w:ascii="Bookman Old Style" w:hAnsi="Bookman Old Style"/>
          <w:b/>
          <w:sz w:val="30"/>
          <w:szCs w:val="30"/>
        </w:rPr>
        <w:t xml:space="preserve"> </w:t>
      </w:r>
      <w:r w:rsidRPr="005E21C8">
        <w:rPr>
          <w:rFonts w:ascii="Bookman Old Style" w:hAnsi="Bookman Old Style" w:hint="eastAsia"/>
          <w:b/>
          <w:sz w:val="30"/>
          <w:szCs w:val="30"/>
        </w:rPr>
        <w:t>技术规格</w:t>
      </w:r>
    </w:p>
    <w:p w:rsidR="00071028" w:rsidRPr="005E21C8" w:rsidRDefault="00071028" w:rsidP="00071028">
      <w:pPr>
        <w:tabs>
          <w:tab w:val="left" w:pos="720"/>
        </w:tabs>
        <w:adjustRightInd w:val="0"/>
        <w:snapToGrid w:val="0"/>
        <w:ind w:left="1702"/>
        <w:rPr>
          <w:rFonts w:ascii="Bookman Old Style" w:hAnsi="Bookman Old Style"/>
          <w:b/>
          <w:sz w:val="30"/>
          <w:szCs w:val="30"/>
        </w:rPr>
      </w:pPr>
    </w:p>
    <w:p w:rsidR="00071028" w:rsidRPr="005E21C8" w:rsidRDefault="00071028" w:rsidP="00071028">
      <w:pPr>
        <w:pStyle w:val="4"/>
        <w:spacing w:before="0" w:after="0" w:line="360" w:lineRule="auto"/>
        <w:rPr>
          <w:rFonts w:asciiTheme="minorEastAsia" w:eastAsiaTheme="minorEastAsia" w:hAnsiTheme="minorEastAsia"/>
          <w:sz w:val="21"/>
          <w:szCs w:val="21"/>
        </w:rPr>
      </w:pPr>
      <w:r w:rsidRPr="005E21C8">
        <w:rPr>
          <w:rFonts w:asciiTheme="minorEastAsia" w:eastAsiaTheme="minorEastAsia" w:hAnsiTheme="minorEastAsia" w:hint="eastAsia"/>
          <w:sz w:val="21"/>
          <w:szCs w:val="21"/>
        </w:rPr>
        <w:t>一、</w:t>
      </w:r>
      <w:r w:rsidRPr="005E21C8">
        <w:rPr>
          <w:rFonts w:asciiTheme="minorEastAsia" w:eastAsiaTheme="minorEastAsia" w:hAnsiTheme="minorEastAsia"/>
          <w:sz w:val="21"/>
          <w:szCs w:val="21"/>
        </w:rPr>
        <w:t>总  则</w:t>
      </w:r>
    </w:p>
    <w:p w:rsidR="00071028" w:rsidRPr="005E21C8" w:rsidRDefault="00071028" w:rsidP="00071028">
      <w:pPr>
        <w:pStyle w:val="5"/>
        <w:spacing w:before="0" w:after="0" w:line="360" w:lineRule="auto"/>
        <w:ind w:left="495" w:hangingChars="235" w:hanging="495"/>
        <w:rPr>
          <w:rFonts w:asciiTheme="minorEastAsia" w:eastAsiaTheme="minorEastAsia" w:hAnsiTheme="minorEastAsia"/>
          <w:sz w:val="21"/>
          <w:szCs w:val="21"/>
        </w:rPr>
      </w:pPr>
      <w:r w:rsidRPr="005E21C8">
        <w:rPr>
          <w:rFonts w:asciiTheme="minorEastAsia" w:eastAsiaTheme="minorEastAsia" w:hAnsiTheme="minorEastAsia"/>
          <w:sz w:val="21"/>
          <w:szCs w:val="21"/>
        </w:rPr>
        <w:t>1.</w:t>
      </w:r>
      <w:r w:rsidRPr="005E21C8">
        <w:rPr>
          <w:rFonts w:asciiTheme="minorEastAsia" w:eastAsiaTheme="minorEastAsia" w:hAnsiTheme="minorEastAsia"/>
          <w:sz w:val="21"/>
          <w:szCs w:val="21"/>
        </w:rPr>
        <w:tab/>
        <w:t>投标要求</w:t>
      </w:r>
    </w:p>
    <w:p w:rsidR="00071028" w:rsidRPr="005E21C8" w:rsidRDefault="00071028" w:rsidP="00071028">
      <w:pPr>
        <w:spacing w:line="360" w:lineRule="auto"/>
        <w:ind w:left="485" w:hangingChars="231" w:hanging="485"/>
        <w:rPr>
          <w:rFonts w:asciiTheme="minorEastAsia" w:eastAsiaTheme="minorEastAsia" w:hAnsiTheme="minorEastAsia"/>
          <w:szCs w:val="21"/>
        </w:rPr>
      </w:pPr>
      <w:r w:rsidRPr="005E21C8">
        <w:rPr>
          <w:rFonts w:asciiTheme="minorEastAsia" w:eastAsiaTheme="minorEastAsia" w:hAnsiTheme="minorEastAsia"/>
          <w:szCs w:val="21"/>
        </w:rPr>
        <w:t>1.1  投标人在准备投标书时，务必在所提供的商品的技术规格文件中，标明型号、商标名称、目录号。</w:t>
      </w:r>
    </w:p>
    <w:p w:rsidR="00071028" w:rsidRPr="005E21C8" w:rsidRDefault="00071028" w:rsidP="00071028">
      <w:pPr>
        <w:spacing w:line="360" w:lineRule="auto"/>
        <w:ind w:left="485" w:hangingChars="231" w:hanging="485"/>
        <w:rPr>
          <w:rFonts w:asciiTheme="minorEastAsia" w:eastAsiaTheme="minorEastAsia" w:hAnsiTheme="minorEastAsia"/>
          <w:szCs w:val="21"/>
        </w:rPr>
      </w:pPr>
      <w:r w:rsidRPr="005E21C8">
        <w:rPr>
          <w:rFonts w:asciiTheme="minorEastAsia" w:eastAsiaTheme="minorEastAsia" w:hAnsiTheme="minorEastAsia"/>
          <w:szCs w:val="21"/>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071028" w:rsidRPr="005E21C8" w:rsidRDefault="00071028" w:rsidP="00071028">
      <w:pPr>
        <w:spacing w:line="360" w:lineRule="auto"/>
        <w:ind w:left="485" w:hangingChars="231" w:hanging="485"/>
        <w:rPr>
          <w:rFonts w:asciiTheme="minorEastAsia" w:eastAsiaTheme="minorEastAsia" w:hAnsiTheme="minorEastAsia"/>
          <w:szCs w:val="21"/>
        </w:rPr>
      </w:pPr>
      <w:r w:rsidRPr="005E21C8">
        <w:rPr>
          <w:rFonts w:asciiTheme="minorEastAsia" w:eastAsiaTheme="minorEastAsia" w:hAnsiTheme="minorEastAsia"/>
          <w:szCs w:val="21"/>
        </w:rPr>
        <w:t>1.3  投标人提供的产品样本，必须是“原件”而非复印件，图表、简图、电路图以及印刷电路板图等都应清晰易读。买方有权不付任何附加费用复制这些资料以供参考。</w:t>
      </w:r>
    </w:p>
    <w:p w:rsidR="00071028" w:rsidRPr="005E21C8" w:rsidRDefault="00071028" w:rsidP="00071028">
      <w:pPr>
        <w:pStyle w:val="5"/>
        <w:spacing w:before="0" w:after="0" w:line="360" w:lineRule="auto"/>
        <w:ind w:left="495" w:hangingChars="235" w:hanging="495"/>
        <w:rPr>
          <w:rFonts w:asciiTheme="minorEastAsia" w:eastAsiaTheme="minorEastAsia" w:hAnsiTheme="minorEastAsia"/>
          <w:sz w:val="21"/>
          <w:szCs w:val="21"/>
        </w:rPr>
      </w:pPr>
      <w:r w:rsidRPr="005E21C8">
        <w:rPr>
          <w:rFonts w:asciiTheme="minorEastAsia" w:eastAsiaTheme="minorEastAsia" w:hAnsiTheme="minorEastAsia"/>
          <w:sz w:val="21"/>
          <w:szCs w:val="21"/>
        </w:rPr>
        <w:t>2.</w:t>
      </w:r>
      <w:r w:rsidRPr="005E21C8">
        <w:rPr>
          <w:rFonts w:asciiTheme="minorEastAsia" w:eastAsiaTheme="minorEastAsia" w:hAnsiTheme="minorEastAsia"/>
          <w:sz w:val="21"/>
          <w:szCs w:val="21"/>
        </w:rPr>
        <w:tab/>
        <w:t>评标标准</w:t>
      </w:r>
    </w:p>
    <w:p w:rsidR="00071028" w:rsidRPr="005E21C8" w:rsidRDefault="00071028" w:rsidP="00071028">
      <w:pPr>
        <w:spacing w:line="360" w:lineRule="auto"/>
        <w:ind w:left="485" w:hangingChars="231" w:hanging="485"/>
        <w:rPr>
          <w:rFonts w:asciiTheme="minorEastAsia" w:eastAsiaTheme="minorEastAsia" w:hAnsiTheme="minorEastAsia"/>
          <w:szCs w:val="21"/>
        </w:rPr>
      </w:pPr>
      <w:r w:rsidRPr="005E21C8">
        <w:rPr>
          <w:rFonts w:asciiTheme="minorEastAsia" w:eastAsiaTheme="minorEastAsia" w:hAnsiTheme="minorEastAsia"/>
          <w:szCs w:val="21"/>
        </w:rPr>
        <w:t>2.1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071028" w:rsidRPr="005E21C8" w:rsidRDefault="00071028" w:rsidP="00071028">
      <w:pPr>
        <w:spacing w:line="360" w:lineRule="auto"/>
        <w:ind w:left="485" w:hangingChars="231" w:hanging="485"/>
        <w:rPr>
          <w:rFonts w:asciiTheme="minorEastAsia" w:eastAsiaTheme="minorEastAsia" w:hAnsiTheme="minorEastAsia"/>
          <w:szCs w:val="21"/>
        </w:rPr>
      </w:pPr>
      <w:r w:rsidRPr="005E21C8">
        <w:rPr>
          <w:rFonts w:asciiTheme="minorEastAsia" w:eastAsiaTheme="minorEastAsia" w:hAnsiTheme="minorEastAsia"/>
          <w:szCs w:val="21"/>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买方接受，其费用将加入合同价中。</w:t>
      </w:r>
    </w:p>
    <w:p w:rsidR="00071028" w:rsidRPr="005E21C8" w:rsidRDefault="00071028" w:rsidP="00071028">
      <w:pPr>
        <w:spacing w:line="360" w:lineRule="auto"/>
        <w:ind w:left="485" w:hangingChars="231" w:hanging="485"/>
        <w:rPr>
          <w:rFonts w:asciiTheme="minorEastAsia" w:eastAsiaTheme="minorEastAsia" w:hAnsiTheme="minorEastAsia"/>
          <w:szCs w:val="21"/>
        </w:rPr>
      </w:pPr>
      <w:r w:rsidRPr="005E21C8">
        <w:rPr>
          <w:rFonts w:asciiTheme="minorEastAsia" w:eastAsiaTheme="minorEastAsia" w:hAnsiTheme="minorEastAsia"/>
          <w:szCs w:val="21"/>
        </w:rPr>
        <w:t>2.3  投标方应在产品交付的同时向买方提供一套完整的使用说明书、操作手册、维修及安装说明等文件。</w:t>
      </w:r>
    </w:p>
    <w:p w:rsidR="00071028" w:rsidRPr="005E21C8" w:rsidRDefault="00071028" w:rsidP="00071028">
      <w:pPr>
        <w:spacing w:line="360" w:lineRule="auto"/>
        <w:ind w:left="485" w:hangingChars="231" w:hanging="485"/>
        <w:rPr>
          <w:rFonts w:asciiTheme="minorEastAsia" w:eastAsiaTheme="minorEastAsia" w:hAnsiTheme="minorEastAsia"/>
          <w:szCs w:val="21"/>
        </w:rPr>
      </w:pPr>
      <w:r w:rsidRPr="005E21C8">
        <w:rPr>
          <w:rFonts w:asciiTheme="minorEastAsia" w:eastAsiaTheme="minorEastAsia" w:hAnsiTheme="minorEastAsia"/>
          <w:szCs w:val="21"/>
        </w:rPr>
        <w:t>2.4  关于设备的安装调试，如果有必要的安装准备条件，投标方应在设备安装前三个月内向买方提出详细的要求或计划。安装调试的费用应计入投标价中，并应单独列出，供评标使用。</w:t>
      </w:r>
    </w:p>
    <w:p w:rsidR="00071028" w:rsidRPr="005E21C8" w:rsidRDefault="00071028" w:rsidP="00071028">
      <w:pPr>
        <w:spacing w:line="360" w:lineRule="auto"/>
        <w:ind w:left="485" w:hangingChars="231" w:hanging="485"/>
        <w:rPr>
          <w:rFonts w:asciiTheme="minorEastAsia" w:eastAsiaTheme="minorEastAsia" w:hAnsiTheme="minorEastAsia"/>
          <w:szCs w:val="21"/>
        </w:rPr>
      </w:pPr>
      <w:r w:rsidRPr="005E21C8">
        <w:rPr>
          <w:rFonts w:asciiTheme="minorEastAsia" w:eastAsiaTheme="minorEastAsia" w:hAnsiTheme="minorEastAsia"/>
          <w:szCs w:val="21"/>
        </w:rPr>
        <w:t>2.5  制造厂家提供的培训指的是涉及货物的基本原理、操作使用和保养维修等有关内容的培训。培训所需的所有费用均由投标方承担，包括但不限于培训教员的培训费、旅费、食宿费等费用和培训场地费及培训资料费均应由投标方支付。</w:t>
      </w:r>
    </w:p>
    <w:p w:rsidR="00071028" w:rsidRPr="005E21C8" w:rsidRDefault="00071028" w:rsidP="00071028">
      <w:pPr>
        <w:spacing w:line="360" w:lineRule="auto"/>
        <w:ind w:left="485" w:hangingChars="231" w:hanging="485"/>
        <w:rPr>
          <w:rFonts w:asciiTheme="minorEastAsia" w:eastAsiaTheme="minorEastAsia" w:hAnsiTheme="minorEastAsia"/>
          <w:szCs w:val="21"/>
        </w:rPr>
      </w:pPr>
      <w:r w:rsidRPr="005E21C8">
        <w:rPr>
          <w:rFonts w:asciiTheme="minorEastAsia" w:eastAsiaTheme="minorEastAsia" w:hAnsiTheme="minorEastAsia"/>
          <w:szCs w:val="21"/>
        </w:rPr>
        <w:t>2.6  在评标过程中，买方有权向投标人索取任何与评标有关的资料，投标人务必在接到此类要求后，在规定时间内予以答复。对于无答复的投标人，买方有权拒绝其投标。</w:t>
      </w:r>
    </w:p>
    <w:p w:rsidR="00071028" w:rsidRPr="005E21C8" w:rsidRDefault="00071028" w:rsidP="00071028">
      <w:pPr>
        <w:pStyle w:val="5"/>
        <w:spacing w:before="0" w:after="0" w:line="360" w:lineRule="auto"/>
        <w:ind w:left="495" w:hangingChars="235" w:hanging="495"/>
        <w:rPr>
          <w:rFonts w:asciiTheme="minorEastAsia" w:eastAsiaTheme="minorEastAsia" w:hAnsiTheme="minorEastAsia"/>
          <w:sz w:val="21"/>
          <w:szCs w:val="21"/>
        </w:rPr>
      </w:pPr>
      <w:r w:rsidRPr="005E21C8">
        <w:rPr>
          <w:rFonts w:asciiTheme="minorEastAsia" w:eastAsiaTheme="minorEastAsia" w:hAnsiTheme="minorEastAsia"/>
          <w:sz w:val="21"/>
          <w:szCs w:val="21"/>
        </w:rPr>
        <w:t>3.</w:t>
      </w:r>
      <w:r w:rsidRPr="005E21C8">
        <w:rPr>
          <w:rFonts w:asciiTheme="minorEastAsia" w:eastAsiaTheme="minorEastAsia" w:hAnsiTheme="minorEastAsia"/>
          <w:sz w:val="21"/>
          <w:szCs w:val="21"/>
        </w:rPr>
        <w:tab/>
        <w:t>工作条件</w:t>
      </w:r>
    </w:p>
    <w:p w:rsidR="00071028" w:rsidRPr="005E21C8" w:rsidRDefault="00071028" w:rsidP="00071028">
      <w:pPr>
        <w:spacing w:line="360" w:lineRule="auto"/>
        <w:rPr>
          <w:rFonts w:asciiTheme="minorEastAsia" w:eastAsiaTheme="minorEastAsia" w:hAnsiTheme="minorEastAsia"/>
          <w:szCs w:val="21"/>
        </w:rPr>
      </w:pPr>
      <w:r w:rsidRPr="005E21C8">
        <w:rPr>
          <w:rFonts w:asciiTheme="minorEastAsia" w:eastAsiaTheme="minorEastAsia" w:hAnsiTheme="minorEastAsia"/>
          <w:szCs w:val="21"/>
        </w:rPr>
        <w:t>4.</w:t>
      </w:r>
      <w:r w:rsidRPr="005E21C8">
        <w:rPr>
          <w:rFonts w:asciiTheme="minorEastAsia" w:eastAsiaTheme="minorEastAsia" w:hAnsiTheme="minorEastAsia"/>
          <w:szCs w:val="21"/>
        </w:rPr>
        <w:tab/>
        <w:t>本技术规格书中标注“＃”号的为关键技术要求，投标人对这些关键技术要求给出的方案或解释将影响关键指标响应程度和技术性能先进性的得分。</w:t>
      </w:r>
    </w:p>
    <w:p w:rsidR="00071028" w:rsidRPr="005E21C8" w:rsidRDefault="00071028" w:rsidP="00071028">
      <w:pPr>
        <w:pStyle w:val="5"/>
        <w:spacing w:before="0" w:after="0" w:line="360" w:lineRule="auto"/>
        <w:ind w:left="495" w:hangingChars="235" w:hanging="495"/>
        <w:rPr>
          <w:rFonts w:asciiTheme="minorEastAsia" w:eastAsiaTheme="minorEastAsia" w:hAnsiTheme="minorEastAsia"/>
          <w:sz w:val="21"/>
          <w:szCs w:val="21"/>
        </w:rPr>
      </w:pPr>
      <w:r w:rsidRPr="005E21C8">
        <w:rPr>
          <w:rFonts w:asciiTheme="minorEastAsia" w:eastAsiaTheme="minorEastAsia" w:hAnsiTheme="minorEastAsia"/>
          <w:sz w:val="21"/>
          <w:szCs w:val="21"/>
        </w:rPr>
        <w:t>5.</w:t>
      </w:r>
      <w:r w:rsidRPr="005E21C8">
        <w:rPr>
          <w:rFonts w:asciiTheme="minorEastAsia" w:eastAsiaTheme="minorEastAsia" w:hAnsiTheme="minorEastAsia"/>
          <w:sz w:val="21"/>
          <w:szCs w:val="21"/>
        </w:rPr>
        <w:tab/>
        <w:t>本技术规格书中标注“★”号的为关键技术参数，对这些关键技术参数的任何负偏离将导致废标。</w:t>
      </w:r>
    </w:p>
    <w:p w:rsidR="00071028" w:rsidRPr="005E21C8" w:rsidRDefault="00071028" w:rsidP="00071028">
      <w:pPr>
        <w:pStyle w:val="5"/>
        <w:spacing w:before="0" w:after="0" w:line="360" w:lineRule="auto"/>
        <w:ind w:left="495" w:hangingChars="235" w:hanging="495"/>
        <w:rPr>
          <w:rFonts w:asciiTheme="minorEastAsia" w:eastAsiaTheme="minorEastAsia" w:hAnsiTheme="minorEastAsia"/>
          <w:sz w:val="21"/>
          <w:szCs w:val="21"/>
        </w:rPr>
      </w:pPr>
      <w:r w:rsidRPr="005E21C8">
        <w:rPr>
          <w:rFonts w:asciiTheme="minorEastAsia" w:eastAsiaTheme="minorEastAsia" w:hAnsiTheme="minorEastAsia"/>
          <w:sz w:val="21"/>
          <w:szCs w:val="21"/>
        </w:rPr>
        <w:t>6.</w:t>
      </w:r>
      <w:r w:rsidRPr="005E21C8">
        <w:rPr>
          <w:rFonts w:asciiTheme="minorEastAsia" w:eastAsiaTheme="minorEastAsia" w:hAnsiTheme="minorEastAsia"/>
          <w:sz w:val="21"/>
          <w:szCs w:val="21"/>
        </w:rPr>
        <w:tab/>
        <w:t>如在具体技术规格中有本总则不一致之处，以具体技术规格中的要求为准。</w:t>
      </w:r>
    </w:p>
    <w:p w:rsidR="00071028" w:rsidRPr="005E21C8" w:rsidRDefault="00071028" w:rsidP="00071028">
      <w:pPr>
        <w:pStyle w:val="a0"/>
        <w:spacing w:line="360" w:lineRule="auto"/>
        <w:rPr>
          <w:rFonts w:asciiTheme="minorEastAsia" w:eastAsiaTheme="minorEastAsia" w:hAnsiTheme="minorEastAsia"/>
          <w:sz w:val="21"/>
          <w:szCs w:val="21"/>
        </w:rPr>
      </w:pPr>
    </w:p>
    <w:p w:rsidR="00071028" w:rsidRPr="005E21C8" w:rsidRDefault="00071028" w:rsidP="00071028">
      <w:pPr>
        <w:pStyle w:val="4"/>
        <w:spacing w:before="0" w:after="0" w:line="360" w:lineRule="auto"/>
        <w:rPr>
          <w:rFonts w:asciiTheme="minorEastAsia" w:eastAsiaTheme="minorEastAsia" w:hAnsiTheme="minorEastAsia"/>
          <w:sz w:val="21"/>
          <w:szCs w:val="21"/>
        </w:rPr>
      </w:pPr>
      <w:r w:rsidRPr="005E21C8">
        <w:rPr>
          <w:rFonts w:asciiTheme="minorEastAsia" w:eastAsiaTheme="minorEastAsia" w:hAnsiTheme="minorEastAsia"/>
          <w:sz w:val="21"/>
          <w:szCs w:val="21"/>
        </w:rPr>
        <w:t>二、具体技术规格</w:t>
      </w:r>
    </w:p>
    <w:p w:rsidR="00071028" w:rsidRPr="005E21C8" w:rsidRDefault="00071028" w:rsidP="00071028">
      <w:pPr>
        <w:topLinePunct/>
        <w:adjustRightInd w:val="0"/>
        <w:snapToGrid w:val="0"/>
        <w:spacing w:line="360" w:lineRule="auto"/>
        <w:jc w:val="left"/>
        <w:outlineLvl w:val="1"/>
        <w:rPr>
          <w:rFonts w:asciiTheme="minorEastAsia" w:eastAsiaTheme="minorEastAsia" w:hAnsiTheme="minorEastAsia"/>
          <w:kern w:val="0"/>
          <w:szCs w:val="21"/>
        </w:rPr>
      </w:pPr>
      <w:bookmarkStart w:id="0" w:name="Book37"/>
      <w:r w:rsidRPr="005E21C8">
        <w:rPr>
          <w:rFonts w:asciiTheme="minorEastAsia" w:eastAsiaTheme="minorEastAsia" w:hAnsiTheme="minorEastAsia"/>
          <w:kern w:val="0"/>
          <w:szCs w:val="21"/>
        </w:rPr>
        <w:t>1、项目说明</w:t>
      </w:r>
    </w:p>
    <w:bookmarkEnd w:id="0"/>
    <w:p w:rsidR="00071028" w:rsidRPr="005E21C8" w:rsidRDefault="00071028" w:rsidP="00071028">
      <w:pPr>
        <w:topLinePunct/>
        <w:adjustRightInd w:val="0"/>
        <w:snapToGrid w:val="0"/>
        <w:spacing w:line="360" w:lineRule="auto"/>
        <w:ind w:firstLineChars="200" w:firstLine="420"/>
        <w:jc w:val="left"/>
        <w:rPr>
          <w:rFonts w:asciiTheme="minorEastAsia" w:eastAsiaTheme="minorEastAsia" w:hAnsiTheme="minorEastAsia"/>
          <w:kern w:val="0"/>
          <w:szCs w:val="21"/>
          <w:lang w:val="en-GB"/>
        </w:rPr>
      </w:pPr>
      <w:r w:rsidRPr="005E21C8">
        <w:rPr>
          <w:rFonts w:asciiTheme="minorEastAsia" w:eastAsiaTheme="minorEastAsia" w:hAnsiTheme="minorEastAsia"/>
          <w:kern w:val="0"/>
          <w:szCs w:val="21"/>
        </w:rPr>
        <w:t>1.1</w:t>
      </w:r>
      <w:r w:rsidRPr="005E21C8">
        <w:rPr>
          <w:rFonts w:asciiTheme="minorEastAsia" w:eastAsiaTheme="minorEastAsia" w:hAnsiTheme="minorEastAsia"/>
          <w:kern w:val="0"/>
          <w:szCs w:val="21"/>
          <w:lang w:val="en-GB"/>
        </w:rPr>
        <w:t>供应商中标后直至验收止，未经采购人同意，中标供应商不得以任何形式和理由转包或者分包；如出现上述情形，采购人向政府采购监督部门提出申请并经批准后，可取消其中标资格，并与其立即解除合同，由此引起的经济损失全部由中标供应商承担。</w:t>
      </w:r>
    </w:p>
    <w:p w:rsidR="00071028" w:rsidRPr="005E21C8" w:rsidRDefault="00071028" w:rsidP="00071028">
      <w:pPr>
        <w:topLinePunct/>
        <w:adjustRightInd w:val="0"/>
        <w:snapToGrid w:val="0"/>
        <w:spacing w:line="360" w:lineRule="auto"/>
        <w:ind w:firstLineChars="200" w:firstLine="420"/>
        <w:jc w:val="left"/>
        <w:rPr>
          <w:rFonts w:asciiTheme="minorEastAsia" w:eastAsiaTheme="minorEastAsia" w:hAnsiTheme="minorEastAsia"/>
          <w:kern w:val="0"/>
          <w:szCs w:val="21"/>
          <w:lang w:val="en-GB"/>
        </w:rPr>
      </w:pPr>
      <w:r w:rsidRPr="005E21C8">
        <w:rPr>
          <w:rFonts w:asciiTheme="minorEastAsia" w:eastAsiaTheme="minorEastAsia" w:hAnsiTheme="minorEastAsia"/>
          <w:kern w:val="0"/>
          <w:szCs w:val="21"/>
          <w:lang w:val="en-GB"/>
        </w:rPr>
        <w:t>1.2本章规定的各项技术规格若涉及到品牌、型号等，并不表明该标的被指定，而是仅供供应商做技术性的参考，供应商所投报的产品只要性能达到或超过采购文件要求（或没有重大偏离），都将被视为对采购文件作出了明确响应。</w:t>
      </w:r>
    </w:p>
    <w:p w:rsidR="00071028" w:rsidRPr="005E21C8" w:rsidRDefault="00071028" w:rsidP="00071028">
      <w:pPr>
        <w:topLinePunct/>
        <w:adjustRightInd w:val="0"/>
        <w:snapToGrid w:val="0"/>
        <w:spacing w:line="360" w:lineRule="auto"/>
        <w:ind w:firstLineChars="200" w:firstLine="422"/>
        <w:jc w:val="left"/>
        <w:rPr>
          <w:rFonts w:asciiTheme="minorEastAsia" w:eastAsiaTheme="minorEastAsia" w:hAnsiTheme="minorEastAsia"/>
          <w:b/>
          <w:kern w:val="0"/>
          <w:szCs w:val="21"/>
          <w:lang w:val="en-GB"/>
        </w:rPr>
      </w:pPr>
      <w:r w:rsidRPr="005E21C8">
        <w:rPr>
          <w:rFonts w:asciiTheme="minorEastAsia" w:eastAsiaTheme="minorEastAsia" w:hAnsiTheme="minorEastAsia"/>
          <w:b/>
          <w:kern w:val="0"/>
          <w:szCs w:val="21"/>
          <w:lang w:val="en-GB"/>
        </w:rPr>
        <w:t>1.3采购文件中带“★”条款和“专用合同条款”为实质性条款，供应商必须按照采购文件的要求做出明确响应，否则投标无效。</w:t>
      </w:r>
      <w:r w:rsidRPr="005E21C8">
        <w:rPr>
          <w:rFonts w:asciiTheme="minorEastAsia" w:eastAsiaTheme="minorEastAsia" w:hAnsiTheme="minorEastAsia" w:hint="eastAsia"/>
          <w:b/>
          <w:kern w:val="0"/>
          <w:szCs w:val="21"/>
          <w:lang w:val="en-GB"/>
        </w:rPr>
        <w:t>招标方根据投标商应答内容</w:t>
      </w:r>
      <w:r w:rsidRPr="005E21C8">
        <w:rPr>
          <w:rFonts w:asciiTheme="minorEastAsia" w:eastAsiaTheme="minorEastAsia" w:hAnsiTheme="minorEastAsia"/>
          <w:b/>
          <w:kern w:val="0"/>
          <w:szCs w:val="21"/>
          <w:lang w:val="en-GB"/>
        </w:rPr>
        <w:t>,可以要求投标商提交第3方数据证明.(可以是测试报告或者出版的文献.)</w:t>
      </w:r>
    </w:p>
    <w:p w:rsidR="00071028" w:rsidRPr="005E21C8" w:rsidRDefault="00071028" w:rsidP="00071028">
      <w:pPr>
        <w:topLinePunct/>
        <w:adjustRightInd w:val="0"/>
        <w:snapToGrid w:val="0"/>
        <w:spacing w:line="360" w:lineRule="auto"/>
        <w:ind w:firstLineChars="200" w:firstLine="420"/>
        <w:jc w:val="left"/>
        <w:rPr>
          <w:rFonts w:asciiTheme="minorEastAsia" w:eastAsiaTheme="minorEastAsia" w:hAnsiTheme="minorEastAsia"/>
          <w:kern w:val="0"/>
          <w:szCs w:val="21"/>
        </w:rPr>
      </w:pPr>
      <w:r w:rsidRPr="005E21C8">
        <w:rPr>
          <w:rFonts w:asciiTheme="minorEastAsia" w:eastAsiaTheme="minorEastAsia" w:hAnsiTheme="minorEastAsia"/>
          <w:kern w:val="0"/>
          <w:szCs w:val="21"/>
        </w:rPr>
        <w:t>1.4</w:t>
      </w:r>
      <w:r w:rsidRPr="00E963D7">
        <w:rPr>
          <w:rFonts w:asciiTheme="minorEastAsia" w:eastAsiaTheme="minorEastAsia" w:hAnsiTheme="minorEastAsia"/>
          <w:b/>
          <w:kern w:val="0"/>
          <w:szCs w:val="21"/>
        </w:rPr>
        <w:t>若需产品授权才能参加投标的或制造商参加投标的，同一品牌的同品目产品只允许一个供应商参加投标。提供同一品牌的同品目产品的不同供应商参加同一合同项下投标的，以其中通过资格审查、符合性审查且报价（投标报价）最低的参加评标，报价（投标报价）相同的，由采购人自主选择确定一个参加评标的供应商，其他投标无效。</w:t>
      </w:r>
    </w:p>
    <w:p w:rsidR="00071028" w:rsidRPr="005E21C8" w:rsidRDefault="00071028" w:rsidP="00071028">
      <w:pPr>
        <w:topLinePunct/>
        <w:adjustRightInd w:val="0"/>
        <w:snapToGrid w:val="0"/>
        <w:spacing w:line="360" w:lineRule="auto"/>
        <w:ind w:firstLineChars="200" w:firstLine="420"/>
        <w:jc w:val="left"/>
        <w:rPr>
          <w:rFonts w:asciiTheme="minorEastAsia" w:eastAsiaTheme="minorEastAsia" w:hAnsiTheme="minorEastAsia"/>
          <w:b/>
          <w:szCs w:val="21"/>
        </w:rPr>
      </w:pPr>
      <w:r w:rsidRPr="005E21C8">
        <w:rPr>
          <w:rFonts w:asciiTheme="minorEastAsia" w:eastAsiaTheme="minorEastAsia" w:hAnsiTheme="minorEastAsia"/>
          <w:kern w:val="0"/>
          <w:szCs w:val="21"/>
        </w:rPr>
        <w:t>1.5除采购人拟采购进口产品通过政府采购监督部门审核外，供应商不得提供直接进口或者委托进口产品（包括已进入中国境内的进口产品）；否则，按无效投标处理。</w:t>
      </w:r>
    </w:p>
    <w:p w:rsidR="00071028" w:rsidRPr="005E21C8" w:rsidRDefault="00071028" w:rsidP="00071028">
      <w:pPr>
        <w:pStyle w:val="a9"/>
        <w:spacing w:line="360" w:lineRule="auto"/>
        <w:ind w:left="358" w:hangingChars="170" w:hanging="358"/>
        <w:rPr>
          <w:rFonts w:asciiTheme="minorEastAsia" w:eastAsiaTheme="minorEastAsia" w:hAnsiTheme="minorEastAsia"/>
          <w:b/>
          <w:szCs w:val="21"/>
        </w:rPr>
      </w:pPr>
    </w:p>
    <w:p w:rsidR="00071028" w:rsidRPr="005E21C8" w:rsidRDefault="00071028" w:rsidP="00071028">
      <w:pPr>
        <w:adjustRightInd w:val="0"/>
        <w:snapToGrid w:val="0"/>
        <w:spacing w:line="360" w:lineRule="auto"/>
        <w:jc w:val="center"/>
        <w:rPr>
          <w:rFonts w:asciiTheme="minorEastAsia" w:eastAsiaTheme="minorEastAsia" w:hAnsiTheme="minorEastAsia" w:cs="Arial"/>
          <w:b/>
          <w:bCs/>
          <w:szCs w:val="21"/>
        </w:rPr>
      </w:pPr>
      <w:r w:rsidRPr="005E21C8">
        <w:rPr>
          <w:rFonts w:asciiTheme="minorEastAsia" w:eastAsiaTheme="minorEastAsia" w:hAnsiTheme="minorEastAsia" w:cs="Arial" w:hint="eastAsia"/>
          <w:b/>
          <w:bCs/>
          <w:szCs w:val="21"/>
        </w:rPr>
        <w:t>第一包</w:t>
      </w:r>
      <w:r w:rsidRPr="005E21C8">
        <w:rPr>
          <w:rFonts w:asciiTheme="minorEastAsia" w:eastAsiaTheme="minorEastAsia" w:hAnsiTheme="minorEastAsia" w:cs="Arial"/>
          <w:b/>
          <w:bCs/>
          <w:szCs w:val="21"/>
        </w:rPr>
        <w:t xml:space="preserve"> </w:t>
      </w:r>
      <w:r w:rsidRPr="005E21C8">
        <w:rPr>
          <w:rFonts w:asciiTheme="minorEastAsia" w:eastAsiaTheme="minorEastAsia" w:hAnsiTheme="minorEastAsia" w:cs="Arial" w:hint="eastAsia"/>
          <w:b/>
          <w:bCs/>
          <w:szCs w:val="21"/>
        </w:rPr>
        <w:t>深海自沉降浮标</w:t>
      </w:r>
    </w:p>
    <w:p w:rsidR="00071028" w:rsidRPr="005E21C8" w:rsidRDefault="00071028" w:rsidP="00071028">
      <w:pPr>
        <w:adjustRightInd w:val="0"/>
        <w:snapToGrid w:val="0"/>
        <w:spacing w:line="360" w:lineRule="auto"/>
        <w:jc w:val="center"/>
        <w:rPr>
          <w:rFonts w:asciiTheme="minorEastAsia" w:eastAsiaTheme="minorEastAsia" w:hAnsiTheme="minorEastAsia" w:cs="Arial"/>
          <w:b/>
          <w:bCs/>
          <w:szCs w:val="21"/>
        </w:rPr>
      </w:pPr>
    </w:p>
    <w:p w:rsidR="00071028" w:rsidRPr="005E21C8" w:rsidRDefault="00071028" w:rsidP="00071028">
      <w:pPr>
        <w:numPr>
          <w:ilvl w:val="0"/>
          <w:numId w:val="20"/>
        </w:numPr>
        <w:tabs>
          <w:tab w:val="clear" w:pos="862"/>
        </w:tabs>
        <w:spacing w:line="360" w:lineRule="auto"/>
        <w:ind w:left="709"/>
        <w:rPr>
          <w:rFonts w:asciiTheme="minorEastAsia" w:eastAsiaTheme="minorEastAsia" w:hAnsiTheme="minorEastAsia"/>
          <w:b/>
          <w:szCs w:val="21"/>
        </w:rPr>
      </w:pPr>
      <w:r w:rsidRPr="005E21C8">
        <w:rPr>
          <w:rFonts w:asciiTheme="minorEastAsia" w:eastAsiaTheme="minorEastAsia" w:hAnsiTheme="minorEastAsia"/>
          <w:b/>
          <w:szCs w:val="21"/>
        </w:rPr>
        <w:t>产品名称与数量</w:t>
      </w:r>
    </w:p>
    <w:p w:rsidR="00071028" w:rsidRPr="005E21C8" w:rsidRDefault="00071028" w:rsidP="00071028">
      <w:pPr>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深海自沉降浮标</w:t>
      </w:r>
      <w:r w:rsidRPr="005E21C8">
        <w:rPr>
          <w:rFonts w:asciiTheme="minorEastAsia" w:eastAsiaTheme="minorEastAsia" w:hAnsiTheme="minorEastAsia"/>
          <w:szCs w:val="21"/>
        </w:rPr>
        <w:t>4个</w:t>
      </w:r>
    </w:p>
    <w:p w:rsidR="00071028" w:rsidRPr="005E21C8" w:rsidRDefault="00071028" w:rsidP="00071028">
      <w:pPr>
        <w:spacing w:line="360" w:lineRule="auto"/>
        <w:rPr>
          <w:rFonts w:asciiTheme="minorEastAsia" w:eastAsiaTheme="minorEastAsia" w:hAnsiTheme="minorEastAsia"/>
          <w:b/>
          <w:szCs w:val="21"/>
        </w:rPr>
      </w:pPr>
    </w:p>
    <w:p w:rsidR="00071028" w:rsidRPr="005E21C8" w:rsidRDefault="00071028" w:rsidP="00071028">
      <w:pPr>
        <w:numPr>
          <w:ilvl w:val="0"/>
          <w:numId w:val="20"/>
        </w:numPr>
        <w:tabs>
          <w:tab w:val="clear" w:pos="862"/>
        </w:tabs>
        <w:spacing w:line="360" w:lineRule="auto"/>
        <w:ind w:left="709"/>
        <w:rPr>
          <w:rFonts w:asciiTheme="minorEastAsia" w:eastAsiaTheme="minorEastAsia" w:hAnsiTheme="minorEastAsia"/>
          <w:b/>
          <w:szCs w:val="21"/>
        </w:rPr>
      </w:pPr>
      <w:r w:rsidRPr="005E21C8">
        <w:rPr>
          <w:rFonts w:asciiTheme="minorEastAsia" w:eastAsiaTheme="minorEastAsia" w:hAnsiTheme="minorEastAsia"/>
          <w:b/>
          <w:szCs w:val="21"/>
        </w:rPr>
        <w:t>用途</w:t>
      </w:r>
    </w:p>
    <w:p w:rsidR="00071028" w:rsidRPr="005E21C8" w:rsidRDefault="00071028" w:rsidP="00071028">
      <w:pPr>
        <w:tabs>
          <w:tab w:val="left" w:pos="525"/>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作为剖面自动观测平台，可以在海洋中自由漂移，可以自动测量海面到</w:t>
      </w:r>
      <w:r w:rsidRPr="005E21C8">
        <w:rPr>
          <w:rFonts w:asciiTheme="minorEastAsia" w:eastAsiaTheme="minorEastAsia" w:hAnsiTheme="minorEastAsia"/>
          <w:szCs w:val="21"/>
        </w:rPr>
        <w:t>2000m水深之间的海水温度、盐度</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压力</w:t>
      </w:r>
      <w:r w:rsidRPr="005E21C8">
        <w:rPr>
          <w:rFonts w:asciiTheme="minorEastAsia" w:eastAsiaTheme="minorEastAsia" w:hAnsiTheme="minorEastAsia" w:hint="eastAsia"/>
          <w:szCs w:val="21"/>
        </w:rPr>
        <w:t>和</w:t>
      </w:r>
      <w:r w:rsidRPr="005E21C8">
        <w:rPr>
          <w:rFonts w:asciiTheme="minorEastAsia" w:eastAsiaTheme="minorEastAsia" w:hAnsiTheme="minorEastAsia"/>
          <w:szCs w:val="21"/>
        </w:rPr>
        <w:t>溶解氧等参数</w:t>
      </w:r>
      <w:r w:rsidRPr="005E21C8">
        <w:rPr>
          <w:rFonts w:asciiTheme="minorEastAsia" w:eastAsiaTheme="minorEastAsia" w:hAnsiTheme="minorEastAsia" w:hint="eastAsia"/>
          <w:szCs w:val="21"/>
        </w:rPr>
        <w:t>。浮标到达海面，会将数据通过卫星发送到地面接收站，然后进行下一个周期的观测。</w:t>
      </w:r>
    </w:p>
    <w:p w:rsidR="00071028" w:rsidRPr="005E21C8" w:rsidRDefault="00071028" w:rsidP="00071028">
      <w:pPr>
        <w:tabs>
          <w:tab w:val="left" w:pos="525"/>
          <w:tab w:val="left" w:pos="9360"/>
          <w:tab w:val="left" w:pos="9900"/>
        </w:tabs>
        <w:spacing w:line="360" w:lineRule="auto"/>
        <w:rPr>
          <w:rFonts w:asciiTheme="minorEastAsia" w:eastAsiaTheme="minorEastAsia" w:hAnsiTheme="minorEastAsia"/>
          <w:szCs w:val="21"/>
        </w:rPr>
      </w:pPr>
    </w:p>
    <w:p w:rsidR="00071028" w:rsidRPr="005E21C8" w:rsidRDefault="00071028" w:rsidP="00071028">
      <w:pPr>
        <w:numPr>
          <w:ilvl w:val="0"/>
          <w:numId w:val="20"/>
        </w:numPr>
        <w:tabs>
          <w:tab w:val="clear" w:pos="862"/>
        </w:tabs>
        <w:spacing w:line="360" w:lineRule="auto"/>
        <w:ind w:left="709"/>
        <w:rPr>
          <w:rFonts w:asciiTheme="minorEastAsia" w:eastAsiaTheme="minorEastAsia" w:hAnsiTheme="minorEastAsia"/>
          <w:b/>
          <w:szCs w:val="21"/>
        </w:rPr>
      </w:pPr>
      <w:r w:rsidRPr="005E21C8">
        <w:rPr>
          <w:rFonts w:asciiTheme="minorEastAsia" w:eastAsiaTheme="minorEastAsia" w:hAnsiTheme="minorEastAsia"/>
          <w:b/>
          <w:szCs w:val="21"/>
        </w:rPr>
        <w:t>技术指标</w:t>
      </w:r>
    </w:p>
    <w:p w:rsidR="00071028" w:rsidRPr="005E21C8" w:rsidRDefault="00071028" w:rsidP="00071028">
      <w:pPr>
        <w:tabs>
          <w:tab w:val="left" w:pos="9360"/>
          <w:tab w:val="left" w:pos="9900"/>
        </w:tabs>
        <w:spacing w:line="360" w:lineRule="auto"/>
        <w:rPr>
          <w:rFonts w:asciiTheme="minorEastAsia" w:eastAsiaTheme="minorEastAsia" w:hAnsiTheme="minorEastAsia"/>
          <w:b/>
          <w:szCs w:val="21"/>
        </w:rPr>
      </w:pPr>
      <w:r w:rsidRPr="005E21C8">
        <w:rPr>
          <w:rFonts w:asciiTheme="minorEastAsia" w:eastAsiaTheme="minorEastAsia" w:hAnsiTheme="minorEastAsia" w:hint="eastAsia"/>
          <w:b/>
          <w:szCs w:val="21"/>
        </w:rPr>
        <w:t>★</w:t>
      </w:r>
      <w:r w:rsidRPr="005E21C8">
        <w:rPr>
          <w:rFonts w:asciiTheme="minorEastAsia" w:eastAsiaTheme="minorEastAsia" w:hAnsiTheme="minorEastAsia"/>
          <w:b/>
          <w:szCs w:val="21"/>
        </w:rPr>
        <w:t>需配备温盐深传感器、溶解氧传感器</w:t>
      </w:r>
    </w:p>
    <w:p w:rsidR="00071028" w:rsidRPr="005E21C8" w:rsidRDefault="00071028" w:rsidP="00071028">
      <w:pPr>
        <w:tabs>
          <w:tab w:val="left" w:pos="9360"/>
          <w:tab w:val="left" w:pos="9900"/>
        </w:tabs>
        <w:spacing w:line="360" w:lineRule="auto"/>
        <w:rPr>
          <w:rFonts w:asciiTheme="minorEastAsia" w:eastAsiaTheme="minorEastAsia" w:hAnsiTheme="minorEastAsia"/>
          <w:b/>
          <w:szCs w:val="21"/>
        </w:rPr>
      </w:pPr>
      <w:r w:rsidRPr="005E21C8">
        <w:rPr>
          <w:rFonts w:asciiTheme="minorEastAsia" w:eastAsiaTheme="minorEastAsia" w:hAnsiTheme="minorEastAsia" w:hint="eastAsia"/>
          <w:b/>
          <w:szCs w:val="21"/>
        </w:rPr>
        <w:t>★盐度</w:t>
      </w:r>
    </w:p>
    <w:p w:rsidR="00071028" w:rsidRPr="005E21C8" w:rsidRDefault="00071028" w:rsidP="00071028">
      <w:pPr>
        <w:tabs>
          <w:tab w:val="left" w:pos="9360"/>
          <w:tab w:val="left" w:pos="9900"/>
        </w:tabs>
        <w:spacing w:line="360" w:lineRule="auto"/>
        <w:ind w:firstLineChars="200" w:firstLine="420"/>
        <w:rPr>
          <w:rFonts w:asciiTheme="minorEastAsia" w:eastAsiaTheme="minorEastAsia" w:hAnsiTheme="minorEastAsia"/>
          <w:szCs w:val="21"/>
        </w:rPr>
      </w:pPr>
      <w:r w:rsidRPr="005E21C8">
        <w:rPr>
          <w:rFonts w:asciiTheme="minorEastAsia" w:eastAsiaTheme="minorEastAsia" w:hAnsiTheme="minorEastAsia" w:hint="eastAsia"/>
          <w:szCs w:val="21"/>
        </w:rPr>
        <w:t>范围：</w:t>
      </w:r>
      <w:r w:rsidRPr="005E21C8">
        <w:rPr>
          <w:rFonts w:asciiTheme="minorEastAsia" w:eastAsiaTheme="minorEastAsia" w:hAnsiTheme="minorEastAsia"/>
          <w:szCs w:val="21"/>
        </w:rPr>
        <w:t>0~42PSU</w:t>
      </w:r>
      <w:r w:rsidRPr="005E21C8">
        <w:rPr>
          <w:rFonts w:asciiTheme="minorEastAsia" w:eastAsiaTheme="minorEastAsia" w:hAnsiTheme="minorEastAsia" w:hint="eastAsia"/>
          <w:szCs w:val="21"/>
        </w:rPr>
        <w:t>；初始精度：±</w:t>
      </w:r>
      <w:r w:rsidRPr="005E21C8">
        <w:rPr>
          <w:rFonts w:asciiTheme="minorEastAsia" w:eastAsiaTheme="minorEastAsia" w:hAnsiTheme="minorEastAsia"/>
          <w:szCs w:val="21"/>
        </w:rPr>
        <w:t>0.002PSU</w:t>
      </w:r>
      <w:r w:rsidRPr="005E21C8">
        <w:rPr>
          <w:rFonts w:asciiTheme="minorEastAsia" w:eastAsiaTheme="minorEastAsia" w:hAnsiTheme="minorEastAsia" w:hint="eastAsia"/>
          <w:szCs w:val="21"/>
        </w:rPr>
        <w:t>；漂移</w:t>
      </w:r>
      <w:r w:rsidRPr="005E21C8">
        <w:rPr>
          <w:rFonts w:asciiTheme="minorEastAsia" w:eastAsiaTheme="minorEastAsia" w:hAnsiTheme="minorEastAsia"/>
          <w:szCs w:val="21"/>
        </w:rPr>
        <w:t>&lt;0.001PSU/年</w:t>
      </w:r>
      <w:r w:rsidRPr="005E21C8">
        <w:rPr>
          <w:rFonts w:asciiTheme="minorEastAsia" w:eastAsiaTheme="minorEastAsia" w:hAnsiTheme="minorEastAsia" w:hint="eastAsia"/>
          <w:szCs w:val="21"/>
        </w:rPr>
        <w:t>；分辨率：</w:t>
      </w:r>
      <w:r w:rsidRPr="005E21C8">
        <w:rPr>
          <w:rFonts w:asciiTheme="minorEastAsia" w:eastAsiaTheme="minorEastAsia" w:hAnsiTheme="minorEastAsia"/>
          <w:szCs w:val="21"/>
        </w:rPr>
        <w:t>0.0002PSU</w:t>
      </w:r>
    </w:p>
    <w:p w:rsidR="00071028" w:rsidRPr="005E21C8" w:rsidRDefault="00071028" w:rsidP="00071028">
      <w:pPr>
        <w:tabs>
          <w:tab w:val="left" w:pos="9360"/>
          <w:tab w:val="left" w:pos="9900"/>
        </w:tabs>
        <w:spacing w:line="360" w:lineRule="auto"/>
        <w:rPr>
          <w:rFonts w:asciiTheme="minorEastAsia" w:eastAsiaTheme="minorEastAsia" w:hAnsiTheme="minorEastAsia"/>
          <w:b/>
          <w:szCs w:val="21"/>
        </w:rPr>
      </w:pPr>
      <w:r w:rsidRPr="005E21C8">
        <w:rPr>
          <w:rFonts w:asciiTheme="minorEastAsia" w:eastAsiaTheme="minorEastAsia" w:hAnsiTheme="minorEastAsia" w:hint="eastAsia"/>
          <w:b/>
          <w:szCs w:val="21"/>
        </w:rPr>
        <w:t>★温度</w:t>
      </w:r>
    </w:p>
    <w:p w:rsidR="00071028" w:rsidRPr="005E21C8" w:rsidRDefault="00071028" w:rsidP="00071028">
      <w:pPr>
        <w:tabs>
          <w:tab w:val="left" w:pos="9360"/>
          <w:tab w:val="left" w:pos="9900"/>
        </w:tabs>
        <w:spacing w:line="360" w:lineRule="auto"/>
        <w:ind w:firstLineChars="200" w:firstLine="420"/>
        <w:rPr>
          <w:rFonts w:asciiTheme="minorEastAsia" w:eastAsiaTheme="minorEastAsia" w:hAnsiTheme="minorEastAsia"/>
          <w:szCs w:val="21"/>
        </w:rPr>
      </w:pPr>
      <w:r w:rsidRPr="005E21C8">
        <w:rPr>
          <w:rFonts w:asciiTheme="minorEastAsia" w:eastAsiaTheme="minorEastAsia" w:hAnsiTheme="minorEastAsia" w:hint="eastAsia"/>
          <w:szCs w:val="21"/>
        </w:rPr>
        <w:t>范围：</w:t>
      </w:r>
      <w:r w:rsidRPr="005E21C8">
        <w:rPr>
          <w:rFonts w:asciiTheme="minorEastAsia" w:eastAsiaTheme="minorEastAsia" w:hAnsiTheme="minorEastAsia"/>
          <w:szCs w:val="21"/>
        </w:rPr>
        <w:t>-5</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~45</w:t>
      </w:r>
      <w:r w:rsidRPr="005E21C8">
        <w:rPr>
          <w:rFonts w:asciiTheme="minorEastAsia" w:eastAsiaTheme="minorEastAsia" w:hAnsiTheme="minorEastAsia" w:hint="eastAsia"/>
          <w:szCs w:val="21"/>
        </w:rPr>
        <w:t>℃；初始精度：±</w:t>
      </w:r>
      <w:r w:rsidRPr="005E21C8">
        <w:rPr>
          <w:rFonts w:asciiTheme="minorEastAsia" w:eastAsiaTheme="minorEastAsia" w:hAnsiTheme="minorEastAsia"/>
          <w:szCs w:val="21"/>
        </w:rPr>
        <w:t>0.002</w:t>
      </w:r>
      <w:r w:rsidRPr="005E21C8">
        <w:rPr>
          <w:rFonts w:asciiTheme="minorEastAsia" w:eastAsiaTheme="minorEastAsia" w:hAnsiTheme="minorEastAsia" w:hint="eastAsia"/>
          <w:szCs w:val="21"/>
        </w:rPr>
        <w:t>℃；漂移：</w:t>
      </w:r>
      <w:r w:rsidRPr="005E21C8">
        <w:rPr>
          <w:rFonts w:asciiTheme="minorEastAsia" w:eastAsiaTheme="minorEastAsia" w:hAnsiTheme="minorEastAsia"/>
          <w:szCs w:val="21"/>
        </w:rPr>
        <w:t>&lt;0.0002</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/年</w:t>
      </w:r>
      <w:r w:rsidRPr="005E21C8">
        <w:rPr>
          <w:rFonts w:asciiTheme="minorEastAsia" w:eastAsiaTheme="minorEastAsia" w:hAnsiTheme="minorEastAsia" w:hint="eastAsia"/>
          <w:szCs w:val="21"/>
        </w:rPr>
        <w:t>；分辨率：</w:t>
      </w:r>
      <w:r w:rsidRPr="005E21C8">
        <w:rPr>
          <w:rFonts w:asciiTheme="minorEastAsia" w:eastAsiaTheme="minorEastAsia" w:hAnsiTheme="minorEastAsia"/>
          <w:szCs w:val="21"/>
        </w:rPr>
        <w:t>0.0001</w:t>
      </w:r>
      <w:r w:rsidRPr="005E21C8">
        <w:rPr>
          <w:rFonts w:asciiTheme="minorEastAsia" w:eastAsiaTheme="minorEastAsia" w:hAnsiTheme="minorEastAsia" w:hint="eastAsia"/>
          <w:szCs w:val="21"/>
        </w:rPr>
        <w:t>℃</w:t>
      </w:r>
    </w:p>
    <w:p w:rsidR="00071028" w:rsidRPr="005E21C8" w:rsidRDefault="00071028" w:rsidP="00071028">
      <w:pPr>
        <w:tabs>
          <w:tab w:val="left" w:pos="9360"/>
          <w:tab w:val="left" w:pos="9900"/>
        </w:tabs>
        <w:spacing w:line="360" w:lineRule="auto"/>
        <w:rPr>
          <w:rFonts w:asciiTheme="minorEastAsia" w:eastAsiaTheme="minorEastAsia" w:hAnsiTheme="minorEastAsia"/>
          <w:b/>
          <w:szCs w:val="21"/>
        </w:rPr>
      </w:pPr>
      <w:r w:rsidRPr="005E21C8">
        <w:rPr>
          <w:rFonts w:asciiTheme="minorEastAsia" w:eastAsiaTheme="minorEastAsia" w:hAnsiTheme="minorEastAsia" w:hint="eastAsia"/>
          <w:b/>
          <w:szCs w:val="21"/>
        </w:rPr>
        <w:t>★压力</w:t>
      </w:r>
    </w:p>
    <w:p w:rsidR="00071028" w:rsidRPr="005E21C8" w:rsidRDefault="00071028" w:rsidP="00071028">
      <w:pPr>
        <w:tabs>
          <w:tab w:val="left" w:pos="9360"/>
          <w:tab w:val="left" w:pos="9900"/>
        </w:tabs>
        <w:spacing w:line="360" w:lineRule="auto"/>
        <w:ind w:firstLineChars="200" w:firstLine="420"/>
        <w:rPr>
          <w:rFonts w:asciiTheme="minorEastAsia" w:eastAsiaTheme="minorEastAsia" w:hAnsiTheme="minorEastAsia"/>
          <w:szCs w:val="21"/>
        </w:rPr>
      </w:pPr>
      <w:r w:rsidRPr="005E21C8">
        <w:rPr>
          <w:rFonts w:asciiTheme="minorEastAsia" w:eastAsiaTheme="minorEastAsia" w:hAnsiTheme="minorEastAsia" w:hint="eastAsia"/>
          <w:szCs w:val="21"/>
        </w:rPr>
        <w:t>范围：</w:t>
      </w:r>
      <w:r w:rsidRPr="005E21C8">
        <w:rPr>
          <w:rFonts w:asciiTheme="minorEastAsia" w:eastAsiaTheme="minorEastAsia" w:hAnsiTheme="minorEastAsia"/>
          <w:szCs w:val="21"/>
        </w:rPr>
        <w:t>0~2100dbars</w:t>
      </w:r>
      <w:r w:rsidRPr="005E21C8">
        <w:rPr>
          <w:rFonts w:asciiTheme="minorEastAsia" w:eastAsiaTheme="minorEastAsia" w:hAnsiTheme="minorEastAsia" w:hint="eastAsia"/>
          <w:szCs w:val="21"/>
        </w:rPr>
        <w:t>；初始精度：±</w:t>
      </w:r>
      <w:r w:rsidRPr="005E21C8">
        <w:rPr>
          <w:rFonts w:asciiTheme="minorEastAsia" w:eastAsiaTheme="minorEastAsia" w:hAnsiTheme="minorEastAsia"/>
          <w:szCs w:val="21"/>
        </w:rPr>
        <w:t>2dbar</w:t>
      </w:r>
      <w:r w:rsidRPr="005E21C8">
        <w:rPr>
          <w:rFonts w:asciiTheme="minorEastAsia" w:eastAsiaTheme="minorEastAsia" w:hAnsiTheme="minorEastAsia" w:hint="eastAsia"/>
          <w:szCs w:val="21"/>
        </w:rPr>
        <w:t>；漂移：</w:t>
      </w:r>
      <w:r w:rsidRPr="005E21C8">
        <w:rPr>
          <w:rFonts w:asciiTheme="minorEastAsia" w:eastAsiaTheme="minorEastAsia" w:hAnsiTheme="minorEastAsia"/>
          <w:szCs w:val="21"/>
        </w:rPr>
        <w:t>&lt;0.8dBar/年</w:t>
      </w:r>
      <w:r w:rsidRPr="005E21C8">
        <w:rPr>
          <w:rFonts w:asciiTheme="minorEastAsia" w:eastAsiaTheme="minorEastAsia" w:hAnsiTheme="minorEastAsia" w:hint="eastAsia"/>
          <w:szCs w:val="21"/>
        </w:rPr>
        <w:t>；分辨率：</w:t>
      </w:r>
      <w:r w:rsidRPr="005E21C8">
        <w:rPr>
          <w:rFonts w:asciiTheme="minorEastAsia" w:eastAsiaTheme="minorEastAsia" w:hAnsiTheme="minorEastAsia"/>
          <w:szCs w:val="21"/>
        </w:rPr>
        <w:t>0.04dbar</w:t>
      </w:r>
    </w:p>
    <w:p w:rsidR="00071028" w:rsidRPr="005E21C8" w:rsidRDefault="00071028" w:rsidP="00071028">
      <w:pPr>
        <w:tabs>
          <w:tab w:val="left" w:pos="9360"/>
          <w:tab w:val="left" w:pos="9900"/>
        </w:tabs>
        <w:spacing w:line="360" w:lineRule="auto"/>
        <w:rPr>
          <w:rFonts w:asciiTheme="minorEastAsia" w:eastAsiaTheme="minorEastAsia" w:hAnsiTheme="minorEastAsia"/>
          <w:b/>
          <w:szCs w:val="21"/>
        </w:rPr>
      </w:pPr>
      <w:r w:rsidRPr="005E21C8">
        <w:rPr>
          <w:rFonts w:asciiTheme="minorEastAsia" w:eastAsiaTheme="minorEastAsia" w:hAnsiTheme="minorEastAsia" w:hint="eastAsia"/>
          <w:b/>
          <w:szCs w:val="21"/>
        </w:rPr>
        <w:t>光学溶解氧探头</w:t>
      </w:r>
    </w:p>
    <w:p w:rsidR="00071028" w:rsidRPr="005E21C8" w:rsidRDefault="00071028" w:rsidP="00071028">
      <w:pPr>
        <w:tabs>
          <w:tab w:val="left" w:pos="9360"/>
          <w:tab w:val="left" w:pos="9900"/>
        </w:tabs>
        <w:spacing w:line="360" w:lineRule="auto"/>
        <w:ind w:firstLineChars="200" w:firstLine="420"/>
        <w:rPr>
          <w:rFonts w:asciiTheme="minorEastAsia" w:eastAsiaTheme="minorEastAsia" w:hAnsiTheme="minorEastAsia"/>
          <w:szCs w:val="21"/>
        </w:rPr>
      </w:pPr>
      <w:r w:rsidRPr="005E21C8">
        <w:rPr>
          <w:rFonts w:asciiTheme="minorEastAsia" w:eastAsiaTheme="minorEastAsia" w:hAnsiTheme="minorEastAsia" w:hint="eastAsia"/>
          <w:szCs w:val="21"/>
        </w:rPr>
        <w:t>范围：</w:t>
      </w:r>
      <w:r w:rsidRPr="005E21C8">
        <w:rPr>
          <w:rFonts w:asciiTheme="minorEastAsia" w:eastAsiaTheme="minorEastAsia" w:hAnsiTheme="minorEastAsia"/>
          <w:szCs w:val="21"/>
        </w:rPr>
        <w:t>0μM/L~500μM/L；</w:t>
      </w:r>
      <w:r w:rsidRPr="005E21C8">
        <w:rPr>
          <w:rFonts w:asciiTheme="minorEastAsia" w:eastAsiaTheme="minorEastAsia" w:hAnsiTheme="minorEastAsia" w:hint="eastAsia"/>
          <w:szCs w:val="21"/>
        </w:rPr>
        <w:t>★精度：</w:t>
      </w:r>
      <w:r w:rsidRPr="005E21C8">
        <w:rPr>
          <w:rFonts w:asciiTheme="minorEastAsia" w:eastAsiaTheme="minorEastAsia" w:hAnsiTheme="minorEastAsia"/>
          <w:szCs w:val="21"/>
        </w:rPr>
        <w:t>3μM/L或±1.5%</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b/>
          <w:szCs w:val="21"/>
        </w:rPr>
        <w:t>壳体材料</w:t>
      </w:r>
      <w:r w:rsidRPr="005E21C8">
        <w:rPr>
          <w:rFonts w:asciiTheme="minorEastAsia" w:eastAsiaTheme="minorEastAsia" w:hAnsiTheme="minorEastAsia" w:hint="eastAsia"/>
          <w:szCs w:val="21"/>
        </w:rPr>
        <w:t>：阳极氧化铝</w:t>
      </w:r>
    </w:p>
    <w:p w:rsidR="00071028" w:rsidRPr="005E21C8" w:rsidRDefault="00071028" w:rsidP="00071028">
      <w:pPr>
        <w:tabs>
          <w:tab w:val="left" w:pos="9360"/>
          <w:tab w:val="left" w:pos="9900"/>
        </w:tabs>
        <w:spacing w:line="360" w:lineRule="auto"/>
        <w:rPr>
          <w:rFonts w:asciiTheme="minorEastAsia" w:eastAsiaTheme="minorEastAsia" w:hAnsiTheme="minorEastAsia"/>
          <w:b/>
          <w:szCs w:val="21"/>
        </w:rPr>
      </w:pPr>
      <w:r w:rsidRPr="005E21C8">
        <w:rPr>
          <w:rFonts w:asciiTheme="minorEastAsia" w:eastAsiaTheme="minorEastAsia" w:hAnsiTheme="minorEastAsia" w:hint="eastAsia"/>
          <w:b/>
          <w:szCs w:val="21"/>
        </w:rPr>
        <w:t>工作特点</w:t>
      </w:r>
    </w:p>
    <w:p w:rsidR="00071028" w:rsidRPr="005E21C8" w:rsidRDefault="00071028" w:rsidP="00071028">
      <w:pPr>
        <w:tabs>
          <w:tab w:val="left" w:pos="9360"/>
          <w:tab w:val="left" w:pos="9900"/>
        </w:tabs>
        <w:spacing w:line="360" w:lineRule="auto"/>
        <w:ind w:firstLineChars="200" w:firstLine="420"/>
        <w:rPr>
          <w:rFonts w:asciiTheme="minorEastAsia" w:eastAsiaTheme="minorEastAsia" w:hAnsiTheme="minorEastAsia"/>
          <w:szCs w:val="21"/>
        </w:rPr>
      </w:pPr>
      <w:r w:rsidRPr="005E21C8">
        <w:rPr>
          <w:rFonts w:asciiTheme="minorEastAsia" w:eastAsiaTheme="minorEastAsia" w:hAnsiTheme="minorEastAsia" w:hint="eastAsia"/>
          <w:szCs w:val="21"/>
        </w:rPr>
        <w:t>剖面深度：可达</w:t>
      </w:r>
      <w:r w:rsidRPr="005E21C8">
        <w:rPr>
          <w:rFonts w:asciiTheme="minorEastAsia" w:eastAsiaTheme="minorEastAsia" w:hAnsiTheme="minorEastAsia"/>
          <w:szCs w:val="21"/>
        </w:rPr>
        <w:t>2000dBar</w:t>
      </w:r>
    </w:p>
    <w:p w:rsidR="00071028" w:rsidRPr="005E21C8" w:rsidRDefault="00071028" w:rsidP="00071028">
      <w:pPr>
        <w:tabs>
          <w:tab w:val="left" w:pos="9360"/>
          <w:tab w:val="left" w:pos="9900"/>
        </w:tabs>
        <w:spacing w:line="360" w:lineRule="auto"/>
        <w:ind w:firstLineChars="200" w:firstLine="420"/>
        <w:rPr>
          <w:rFonts w:asciiTheme="minorEastAsia" w:eastAsiaTheme="minorEastAsia" w:hAnsiTheme="minorEastAsia"/>
          <w:szCs w:val="21"/>
        </w:rPr>
      </w:pPr>
      <w:r w:rsidRPr="005E21C8">
        <w:rPr>
          <w:rFonts w:asciiTheme="minorEastAsia" w:eastAsiaTheme="minorEastAsia" w:hAnsiTheme="minorEastAsia" w:hint="eastAsia"/>
          <w:szCs w:val="21"/>
        </w:rPr>
        <w:t>★适用于全海域，无需配重</w:t>
      </w:r>
    </w:p>
    <w:p w:rsidR="00071028" w:rsidRPr="005E21C8" w:rsidRDefault="00071028" w:rsidP="00071028">
      <w:pPr>
        <w:tabs>
          <w:tab w:val="left" w:pos="9360"/>
          <w:tab w:val="left" w:pos="9900"/>
        </w:tabs>
        <w:spacing w:line="360" w:lineRule="auto"/>
        <w:ind w:firstLineChars="200" w:firstLine="420"/>
        <w:rPr>
          <w:rFonts w:asciiTheme="minorEastAsia" w:eastAsiaTheme="minorEastAsia" w:hAnsiTheme="minorEastAsia"/>
          <w:szCs w:val="21"/>
        </w:rPr>
      </w:pPr>
      <w:r w:rsidRPr="005E21C8">
        <w:rPr>
          <w:rFonts w:asciiTheme="minorEastAsia" w:eastAsiaTheme="minorEastAsia" w:hAnsiTheme="minorEastAsia" w:hint="eastAsia"/>
          <w:szCs w:val="21"/>
        </w:rPr>
        <w:t>★分层方式：整个剖面可分为三个区域：表层、中层和底层，且每个区域可单独设置分层厚度。</w:t>
      </w:r>
    </w:p>
    <w:p w:rsidR="00071028" w:rsidRPr="005E21C8" w:rsidRDefault="00071028" w:rsidP="00071028">
      <w:pPr>
        <w:tabs>
          <w:tab w:val="left" w:pos="9360"/>
          <w:tab w:val="left" w:pos="9900"/>
        </w:tabs>
        <w:spacing w:line="360" w:lineRule="auto"/>
        <w:rPr>
          <w:rFonts w:asciiTheme="minorEastAsia" w:eastAsiaTheme="minorEastAsia" w:hAnsiTheme="minorEastAsia"/>
          <w:b/>
          <w:szCs w:val="21"/>
        </w:rPr>
      </w:pPr>
      <w:r w:rsidRPr="005E21C8">
        <w:rPr>
          <w:rFonts w:asciiTheme="minorEastAsia" w:eastAsiaTheme="minorEastAsia" w:hAnsiTheme="minorEastAsia" w:hint="eastAsia"/>
          <w:b/>
          <w:szCs w:val="21"/>
        </w:rPr>
        <w:t>环境条件</w:t>
      </w:r>
    </w:p>
    <w:p w:rsidR="00071028" w:rsidRPr="005E21C8" w:rsidRDefault="00071028" w:rsidP="00071028">
      <w:pPr>
        <w:tabs>
          <w:tab w:val="left" w:pos="9360"/>
          <w:tab w:val="left" w:pos="9900"/>
        </w:tabs>
        <w:spacing w:line="360" w:lineRule="auto"/>
        <w:ind w:firstLineChars="200" w:firstLine="420"/>
        <w:rPr>
          <w:rFonts w:asciiTheme="minorEastAsia" w:eastAsiaTheme="minorEastAsia" w:hAnsiTheme="minorEastAsia"/>
          <w:szCs w:val="21"/>
        </w:rPr>
      </w:pPr>
      <w:r w:rsidRPr="005E21C8">
        <w:rPr>
          <w:rFonts w:asciiTheme="minorEastAsia" w:eastAsiaTheme="minorEastAsia" w:hAnsiTheme="minorEastAsia" w:hint="eastAsia"/>
          <w:szCs w:val="21"/>
        </w:rPr>
        <w:t>工作温度：</w:t>
      </w:r>
      <w:r w:rsidRPr="005E21C8">
        <w:rPr>
          <w:rFonts w:asciiTheme="minorEastAsia" w:eastAsiaTheme="minorEastAsia" w:hAnsiTheme="minorEastAsia"/>
          <w:szCs w:val="21"/>
        </w:rPr>
        <w:t>-2</w:t>
      </w:r>
      <w:r w:rsidRPr="005E21C8">
        <w:rPr>
          <w:rFonts w:asciiTheme="minorEastAsia" w:eastAsiaTheme="minorEastAsia" w:hAnsiTheme="minorEastAsia" w:cs="宋体" w:hint="eastAsia"/>
          <w:szCs w:val="21"/>
        </w:rPr>
        <w:t>℃</w:t>
      </w:r>
      <w:r w:rsidRPr="005E21C8">
        <w:rPr>
          <w:rFonts w:asciiTheme="minorEastAsia" w:eastAsiaTheme="minorEastAsia" w:hAnsiTheme="minorEastAsia"/>
          <w:szCs w:val="21"/>
        </w:rPr>
        <w:t>~35</w:t>
      </w:r>
      <w:r w:rsidRPr="005E21C8">
        <w:rPr>
          <w:rFonts w:asciiTheme="minorEastAsia" w:eastAsiaTheme="minorEastAsia" w:hAnsiTheme="minorEastAsia" w:cs="宋体" w:hint="eastAsia"/>
          <w:szCs w:val="21"/>
        </w:rPr>
        <w:t>℃；</w:t>
      </w:r>
      <w:r w:rsidRPr="005E21C8">
        <w:rPr>
          <w:rFonts w:asciiTheme="minorEastAsia" w:eastAsiaTheme="minorEastAsia" w:hAnsiTheme="minorEastAsia" w:hint="eastAsia"/>
          <w:szCs w:val="21"/>
        </w:rPr>
        <w:t>海中工作寿命：</w:t>
      </w:r>
      <w:r w:rsidRPr="005E21C8">
        <w:rPr>
          <w:rFonts w:asciiTheme="minorEastAsia" w:eastAsiaTheme="minorEastAsia" w:hAnsiTheme="minorEastAsia"/>
          <w:szCs w:val="21"/>
        </w:rPr>
        <w:t>4-5年</w:t>
      </w:r>
      <w:r w:rsidRPr="005E21C8">
        <w:rPr>
          <w:rFonts w:asciiTheme="minorEastAsia" w:eastAsiaTheme="minorEastAsia" w:hAnsiTheme="minorEastAsia" w:hint="eastAsia"/>
          <w:szCs w:val="21"/>
        </w:rPr>
        <w:t>；锂电池供电</w:t>
      </w:r>
    </w:p>
    <w:p w:rsidR="00071028" w:rsidRPr="005E21C8" w:rsidRDefault="00071028" w:rsidP="00071028">
      <w:pPr>
        <w:tabs>
          <w:tab w:val="left" w:pos="9360"/>
          <w:tab w:val="left" w:pos="9900"/>
        </w:tabs>
        <w:spacing w:line="360" w:lineRule="auto"/>
        <w:rPr>
          <w:rFonts w:asciiTheme="minorEastAsia" w:eastAsiaTheme="minorEastAsia" w:hAnsiTheme="minorEastAsia"/>
          <w:b/>
          <w:szCs w:val="21"/>
        </w:rPr>
      </w:pPr>
      <w:r w:rsidRPr="005E21C8">
        <w:rPr>
          <w:rFonts w:asciiTheme="minorEastAsia" w:eastAsiaTheme="minorEastAsia" w:hAnsiTheme="minorEastAsia" w:hint="eastAsia"/>
          <w:b/>
          <w:szCs w:val="21"/>
        </w:rPr>
        <w:t>储藏条件</w:t>
      </w:r>
    </w:p>
    <w:p w:rsidR="00071028" w:rsidRPr="005E21C8" w:rsidRDefault="00071028" w:rsidP="00071028">
      <w:pPr>
        <w:tabs>
          <w:tab w:val="left" w:pos="9360"/>
          <w:tab w:val="left" w:pos="9900"/>
        </w:tabs>
        <w:spacing w:line="360" w:lineRule="auto"/>
        <w:ind w:firstLineChars="200" w:firstLine="420"/>
        <w:rPr>
          <w:rFonts w:asciiTheme="minorEastAsia" w:eastAsiaTheme="minorEastAsia" w:hAnsiTheme="minorEastAsia"/>
          <w:szCs w:val="21"/>
        </w:rPr>
      </w:pPr>
      <w:r w:rsidRPr="005E21C8">
        <w:rPr>
          <w:rFonts w:asciiTheme="minorEastAsia" w:eastAsiaTheme="minorEastAsia" w:hAnsiTheme="minorEastAsia" w:hint="eastAsia"/>
          <w:szCs w:val="21"/>
        </w:rPr>
        <w:t>温度：</w:t>
      </w:r>
      <w:r w:rsidRPr="005E21C8">
        <w:rPr>
          <w:rFonts w:asciiTheme="minorEastAsia" w:eastAsiaTheme="minorEastAsia" w:hAnsiTheme="minorEastAsia"/>
          <w:szCs w:val="21"/>
        </w:rPr>
        <w:t>-20</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~70</w:t>
      </w:r>
      <w:r w:rsidRPr="005E21C8">
        <w:rPr>
          <w:rFonts w:asciiTheme="minorEastAsia" w:eastAsiaTheme="minorEastAsia" w:hAnsiTheme="minorEastAsia" w:hint="eastAsia"/>
          <w:szCs w:val="21"/>
        </w:rPr>
        <w:t>℃；布放前最大储藏时间：</w:t>
      </w:r>
      <w:r w:rsidRPr="005E21C8">
        <w:rPr>
          <w:rFonts w:asciiTheme="minorEastAsia" w:eastAsiaTheme="minorEastAsia" w:hAnsiTheme="minorEastAsia"/>
          <w:szCs w:val="21"/>
        </w:rPr>
        <w:t>1年</w:t>
      </w:r>
    </w:p>
    <w:p w:rsidR="00071028" w:rsidRPr="005E21C8" w:rsidRDefault="00071028" w:rsidP="00071028">
      <w:pPr>
        <w:tabs>
          <w:tab w:val="left" w:pos="9360"/>
          <w:tab w:val="left" w:pos="9900"/>
        </w:tabs>
        <w:spacing w:line="360" w:lineRule="auto"/>
        <w:rPr>
          <w:rFonts w:asciiTheme="minorEastAsia" w:eastAsiaTheme="minorEastAsia" w:hAnsiTheme="minorEastAsia"/>
          <w:b/>
          <w:szCs w:val="21"/>
        </w:rPr>
      </w:pPr>
      <w:r w:rsidRPr="005E21C8">
        <w:rPr>
          <w:rFonts w:asciiTheme="minorEastAsia" w:eastAsiaTheme="minorEastAsia" w:hAnsiTheme="minorEastAsia" w:hint="eastAsia"/>
          <w:b/>
          <w:szCs w:val="21"/>
        </w:rPr>
        <w:t>浮力控制</w:t>
      </w:r>
    </w:p>
    <w:p w:rsidR="00071028" w:rsidRPr="005E21C8" w:rsidRDefault="00071028" w:rsidP="00071028">
      <w:pPr>
        <w:tabs>
          <w:tab w:val="left" w:pos="9360"/>
          <w:tab w:val="left" w:pos="9900"/>
        </w:tabs>
        <w:spacing w:line="360" w:lineRule="auto"/>
        <w:ind w:firstLineChars="200" w:firstLine="420"/>
        <w:rPr>
          <w:rFonts w:asciiTheme="minorEastAsia" w:eastAsiaTheme="minorEastAsia" w:hAnsiTheme="minorEastAsia"/>
          <w:szCs w:val="21"/>
        </w:rPr>
      </w:pPr>
      <w:r w:rsidRPr="005E21C8">
        <w:rPr>
          <w:rFonts w:asciiTheme="minorEastAsia" w:eastAsiaTheme="minorEastAsia" w:hAnsiTheme="minorEastAsia" w:hint="eastAsia"/>
          <w:szCs w:val="21"/>
        </w:rPr>
        <w:t>液压油泵；精度±</w:t>
      </w:r>
      <w:r w:rsidRPr="005E21C8">
        <w:rPr>
          <w:rFonts w:asciiTheme="minorEastAsia" w:eastAsiaTheme="minorEastAsia" w:hAnsiTheme="minorEastAsia"/>
          <w:szCs w:val="21"/>
        </w:rPr>
        <w:t>30m</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#油囊容积：不小于2.5L</w:t>
      </w:r>
    </w:p>
    <w:p w:rsidR="00071028" w:rsidRPr="005E21C8" w:rsidRDefault="00071028" w:rsidP="00071028">
      <w:pPr>
        <w:tabs>
          <w:tab w:val="left" w:pos="9360"/>
          <w:tab w:val="left" w:pos="9900"/>
        </w:tabs>
        <w:spacing w:line="360" w:lineRule="auto"/>
        <w:rPr>
          <w:rFonts w:asciiTheme="minorEastAsia" w:eastAsiaTheme="minorEastAsia" w:hAnsiTheme="minorEastAsia"/>
          <w:b/>
          <w:szCs w:val="21"/>
        </w:rPr>
      </w:pPr>
      <w:r w:rsidRPr="005E21C8">
        <w:rPr>
          <w:rFonts w:asciiTheme="minorEastAsia" w:eastAsiaTheme="minorEastAsia" w:hAnsiTheme="minorEastAsia" w:hint="eastAsia"/>
          <w:b/>
          <w:szCs w:val="21"/>
        </w:rPr>
        <w:t>用户界面</w:t>
      </w:r>
    </w:p>
    <w:p w:rsidR="00071028" w:rsidRPr="005E21C8" w:rsidRDefault="00071028" w:rsidP="00071028">
      <w:pPr>
        <w:tabs>
          <w:tab w:val="left" w:pos="9360"/>
          <w:tab w:val="left" w:pos="9900"/>
        </w:tabs>
        <w:spacing w:line="360" w:lineRule="auto"/>
        <w:ind w:firstLineChars="200" w:firstLine="420"/>
        <w:rPr>
          <w:rFonts w:asciiTheme="minorEastAsia" w:eastAsiaTheme="minorEastAsia" w:hAnsiTheme="minorEastAsia"/>
          <w:szCs w:val="21"/>
        </w:rPr>
      </w:pPr>
      <w:r w:rsidRPr="005E21C8">
        <w:rPr>
          <w:rFonts w:asciiTheme="minorEastAsia" w:eastAsiaTheme="minorEastAsia" w:hAnsiTheme="minorEastAsia"/>
          <w:szCs w:val="21"/>
        </w:rPr>
        <w:t>#由磁开关激活，并由磁开关控制启动</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#检测时浮标与电脑通过蓝牙连接</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b/>
          <w:szCs w:val="21"/>
        </w:rPr>
        <w:t>遥感技术</w:t>
      </w:r>
      <w:r w:rsidRPr="005E21C8">
        <w:rPr>
          <w:rFonts w:asciiTheme="minorEastAsia" w:eastAsiaTheme="minorEastAsia" w:hAnsiTheme="minorEastAsia" w:hint="eastAsia"/>
          <w:szCs w:val="21"/>
        </w:rPr>
        <w:t>：通过铱卫星进行数据传输</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szCs w:val="21"/>
        </w:rPr>
        <w:t>★为必须满足的技术指标</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#为加分项</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p>
    <w:p w:rsidR="00071028" w:rsidRPr="005E21C8" w:rsidRDefault="00071028" w:rsidP="00071028">
      <w:pPr>
        <w:numPr>
          <w:ilvl w:val="0"/>
          <w:numId w:val="20"/>
        </w:numPr>
        <w:tabs>
          <w:tab w:val="clear" w:pos="862"/>
        </w:tabs>
        <w:spacing w:line="360" w:lineRule="auto"/>
        <w:ind w:left="709"/>
        <w:rPr>
          <w:rFonts w:asciiTheme="minorEastAsia" w:eastAsiaTheme="minorEastAsia" w:hAnsiTheme="minorEastAsia"/>
          <w:b/>
          <w:szCs w:val="21"/>
        </w:rPr>
      </w:pPr>
      <w:r w:rsidRPr="005E21C8">
        <w:rPr>
          <w:rFonts w:asciiTheme="minorEastAsia" w:eastAsiaTheme="minorEastAsia" w:hAnsiTheme="minorEastAsia" w:hint="eastAsia"/>
          <w:b/>
          <w:szCs w:val="21"/>
        </w:rPr>
        <w:t>配置清单</w:t>
      </w:r>
    </w:p>
    <w:p w:rsidR="00071028" w:rsidRPr="00E963D7" w:rsidRDefault="00071028" w:rsidP="00071028">
      <w:pPr>
        <w:spacing w:line="360" w:lineRule="auto"/>
        <w:jc w:val="left"/>
        <w:rPr>
          <w:rFonts w:asciiTheme="minorEastAsia" w:eastAsiaTheme="minorEastAsia" w:hAnsiTheme="minorEastAsia"/>
          <w:szCs w:val="21"/>
        </w:rPr>
      </w:pPr>
      <w:r w:rsidRPr="005E21C8">
        <w:rPr>
          <w:rFonts w:asciiTheme="minorEastAsia" w:eastAsiaTheme="minorEastAsia" w:hAnsiTheme="minorEastAsia" w:hint="eastAsia"/>
          <w:szCs w:val="21"/>
        </w:rPr>
        <w:t>深海自沉降浮标</w:t>
      </w:r>
      <w:r w:rsidRPr="005E21C8">
        <w:rPr>
          <w:rFonts w:asciiTheme="minorEastAsia" w:eastAsiaTheme="minorEastAsia" w:hAnsiTheme="minorEastAsia"/>
          <w:szCs w:val="21"/>
        </w:rPr>
        <w:t>4个</w:t>
      </w:r>
      <w:r w:rsidRPr="00E963D7">
        <w:rPr>
          <w:rFonts w:asciiTheme="minorEastAsia" w:eastAsiaTheme="minorEastAsia" w:hAnsiTheme="minorEastAsia" w:hint="eastAsia"/>
          <w:szCs w:val="21"/>
        </w:rPr>
        <w:t>和相应的配套软件。</w:t>
      </w:r>
    </w:p>
    <w:p w:rsidR="00071028" w:rsidRPr="00E963D7" w:rsidRDefault="00071028" w:rsidP="00071028">
      <w:pPr>
        <w:spacing w:line="360" w:lineRule="auto"/>
        <w:jc w:val="left"/>
        <w:rPr>
          <w:rFonts w:asciiTheme="minorEastAsia" w:eastAsiaTheme="minorEastAsia" w:hAnsiTheme="minorEastAsia"/>
          <w:szCs w:val="21"/>
        </w:rPr>
      </w:pPr>
    </w:p>
    <w:p w:rsidR="00071028" w:rsidRPr="005E21C8" w:rsidRDefault="00071028" w:rsidP="00071028">
      <w:pPr>
        <w:numPr>
          <w:ilvl w:val="0"/>
          <w:numId w:val="20"/>
        </w:numPr>
        <w:tabs>
          <w:tab w:val="clear" w:pos="862"/>
        </w:tabs>
        <w:spacing w:line="360" w:lineRule="auto"/>
        <w:ind w:left="709"/>
        <w:rPr>
          <w:rFonts w:asciiTheme="minorEastAsia" w:eastAsiaTheme="minorEastAsia" w:hAnsiTheme="minorEastAsia"/>
          <w:b/>
          <w:szCs w:val="21"/>
        </w:rPr>
      </w:pPr>
      <w:r w:rsidRPr="005E21C8">
        <w:rPr>
          <w:rFonts w:asciiTheme="minorEastAsia" w:eastAsiaTheme="minorEastAsia" w:hAnsiTheme="minorEastAsia"/>
          <w:b/>
          <w:szCs w:val="21"/>
        </w:rPr>
        <w:t>货期限和质保期</w:t>
      </w:r>
    </w:p>
    <w:p w:rsidR="00071028" w:rsidRPr="005E21C8" w:rsidRDefault="00071028" w:rsidP="00071028">
      <w:pPr>
        <w:spacing w:line="360" w:lineRule="auto"/>
        <w:rPr>
          <w:rFonts w:asciiTheme="minorEastAsia" w:eastAsiaTheme="minorEastAsia" w:hAnsiTheme="minorEastAsia"/>
          <w:szCs w:val="21"/>
        </w:rPr>
      </w:pPr>
      <w:r w:rsidRPr="005E21C8">
        <w:rPr>
          <w:rFonts w:asciiTheme="minorEastAsia" w:eastAsiaTheme="minorEastAsia" w:hAnsiTheme="minorEastAsia"/>
          <w:szCs w:val="21"/>
        </w:rPr>
        <w:t>1)</w:t>
      </w:r>
      <w:r w:rsidRPr="005E21C8">
        <w:rPr>
          <w:rFonts w:asciiTheme="minorEastAsia" w:eastAsiaTheme="minorEastAsia" w:hAnsiTheme="minorEastAsia"/>
          <w:szCs w:val="21"/>
        </w:rPr>
        <w:tab/>
        <w:t>到货期限为合同签订之日起90天内。</w:t>
      </w:r>
    </w:p>
    <w:p w:rsidR="00071028" w:rsidRPr="005E21C8" w:rsidRDefault="00071028" w:rsidP="00071028">
      <w:pPr>
        <w:spacing w:line="360" w:lineRule="auto"/>
        <w:rPr>
          <w:rFonts w:asciiTheme="minorEastAsia" w:eastAsiaTheme="minorEastAsia" w:hAnsiTheme="minorEastAsia"/>
          <w:szCs w:val="21"/>
        </w:rPr>
      </w:pPr>
      <w:r w:rsidRPr="005E21C8">
        <w:rPr>
          <w:rFonts w:asciiTheme="minorEastAsia" w:eastAsiaTheme="minorEastAsia" w:hAnsiTheme="minorEastAsia"/>
          <w:szCs w:val="21"/>
        </w:rPr>
        <w:t>2)</w:t>
      </w:r>
      <w:r w:rsidRPr="005E21C8">
        <w:rPr>
          <w:rFonts w:asciiTheme="minorEastAsia" w:eastAsiaTheme="minorEastAsia" w:hAnsiTheme="minorEastAsia"/>
          <w:szCs w:val="21"/>
        </w:rPr>
        <w:tab/>
        <w:t>自货到安装调试合格后，质保期为1年。</w:t>
      </w:r>
    </w:p>
    <w:p w:rsidR="00071028" w:rsidRPr="005E21C8" w:rsidRDefault="00071028" w:rsidP="00071028">
      <w:pPr>
        <w:spacing w:line="360" w:lineRule="auto"/>
        <w:rPr>
          <w:rFonts w:asciiTheme="minorEastAsia" w:eastAsiaTheme="minorEastAsia" w:hAnsiTheme="minorEastAsia"/>
          <w:szCs w:val="21"/>
        </w:rPr>
      </w:pPr>
    </w:p>
    <w:p w:rsidR="00071028" w:rsidRPr="005E21C8" w:rsidRDefault="00071028" w:rsidP="00071028">
      <w:pPr>
        <w:numPr>
          <w:ilvl w:val="0"/>
          <w:numId w:val="20"/>
        </w:numPr>
        <w:tabs>
          <w:tab w:val="clear" w:pos="862"/>
        </w:tabs>
        <w:spacing w:line="360" w:lineRule="auto"/>
        <w:ind w:left="709"/>
        <w:rPr>
          <w:rFonts w:asciiTheme="minorEastAsia" w:eastAsiaTheme="minorEastAsia" w:hAnsiTheme="minorEastAsia"/>
          <w:b/>
          <w:szCs w:val="21"/>
        </w:rPr>
      </w:pPr>
      <w:r w:rsidRPr="005E21C8">
        <w:rPr>
          <w:rFonts w:asciiTheme="minorEastAsia" w:eastAsiaTheme="minorEastAsia" w:hAnsiTheme="minorEastAsia"/>
          <w:b/>
          <w:szCs w:val="21"/>
        </w:rPr>
        <w:t>付款方式</w:t>
      </w:r>
    </w:p>
    <w:p w:rsidR="00071028" w:rsidRPr="005E21C8" w:rsidRDefault="00071028" w:rsidP="00071028">
      <w:pPr>
        <w:pStyle w:val="a8"/>
        <w:adjustRightInd w:val="0"/>
        <w:snapToGrid w:val="0"/>
        <w:spacing w:line="360" w:lineRule="auto"/>
        <w:ind w:firstLineChars="410" w:firstLine="861"/>
        <w:rPr>
          <w:rFonts w:ascii="Bookman Old Style" w:hAnsi="宋体"/>
          <w:szCs w:val="21"/>
        </w:rPr>
      </w:pPr>
      <w:r w:rsidRPr="005E21C8">
        <w:rPr>
          <w:rFonts w:ascii="Bookman Old Style" w:hAnsi="宋体" w:hint="eastAsia"/>
          <w:szCs w:val="21"/>
        </w:rPr>
        <w:t>对于国产产品，</w:t>
      </w:r>
      <w:r w:rsidRPr="005E21C8">
        <w:rPr>
          <w:rFonts w:ascii="Bookman Old Style" w:hAnsi="Arial" w:cs="Arial" w:hint="eastAsia"/>
          <w:szCs w:val="21"/>
        </w:rPr>
        <w:t>首付</w:t>
      </w:r>
      <w:r w:rsidRPr="005E21C8">
        <w:rPr>
          <w:rFonts w:ascii="Bookman Old Style" w:hAnsi="Bookman Old Style" w:cs="Arial"/>
          <w:szCs w:val="21"/>
        </w:rPr>
        <w:t>60%</w:t>
      </w:r>
      <w:r w:rsidRPr="005E21C8">
        <w:rPr>
          <w:rFonts w:ascii="Bookman Old Style" w:hAnsi="Arial" w:cs="Arial" w:hint="eastAsia"/>
          <w:szCs w:val="21"/>
        </w:rPr>
        <w:t>，供应商提交合同额</w:t>
      </w:r>
      <w:r w:rsidRPr="005E21C8">
        <w:rPr>
          <w:rFonts w:ascii="Bookman Old Style" w:hAnsi="Bookman Old Style" w:cs="Arial"/>
          <w:szCs w:val="21"/>
        </w:rPr>
        <w:t>30%</w:t>
      </w:r>
      <w:r w:rsidRPr="005E21C8">
        <w:rPr>
          <w:rFonts w:ascii="Bookman Old Style" w:hAnsi="Arial" w:cs="Arial" w:hint="eastAsia"/>
          <w:szCs w:val="21"/>
        </w:rPr>
        <w:t>的履约保证金，按进度情况支付</w:t>
      </w:r>
      <w:r w:rsidRPr="005E21C8">
        <w:rPr>
          <w:rFonts w:ascii="Bookman Old Style" w:hAnsi="Bookman Old Style" w:cs="Arial"/>
          <w:szCs w:val="21"/>
        </w:rPr>
        <w:t>40%</w:t>
      </w:r>
      <w:r w:rsidRPr="005E21C8">
        <w:rPr>
          <w:rFonts w:ascii="Bookman Old Style" w:hAnsi="Arial" w:cs="Arial" w:hint="eastAsia"/>
          <w:szCs w:val="21"/>
        </w:rPr>
        <w:t>，到</w:t>
      </w:r>
      <w:r w:rsidRPr="005E21C8">
        <w:rPr>
          <w:rFonts w:ascii="Bookman Old Style" w:hAnsi="宋体" w:hint="eastAsia"/>
          <w:szCs w:val="21"/>
        </w:rPr>
        <w:t>货验收合格后返还履约保证金；</w:t>
      </w:r>
    </w:p>
    <w:p w:rsidR="00071028" w:rsidRPr="005E21C8" w:rsidRDefault="00071028" w:rsidP="00071028">
      <w:pPr>
        <w:pStyle w:val="a8"/>
        <w:tabs>
          <w:tab w:val="left" w:pos="0"/>
          <w:tab w:val="left" w:pos="9360"/>
          <w:tab w:val="left" w:pos="9900"/>
        </w:tabs>
        <w:spacing w:line="360" w:lineRule="auto"/>
        <w:ind w:firstLineChars="410" w:firstLine="861"/>
        <w:rPr>
          <w:rFonts w:asciiTheme="minorEastAsia" w:hAnsiTheme="minorEastAsia"/>
          <w:szCs w:val="21"/>
        </w:rPr>
      </w:pPr>
      <w:r w:rsidRPr="005E21C8">
        <w:rPr>
          <w:rFonts w:ascii="Bookman Old Style" w:hAnsi="宋体" w:hint="eastAsia"/>
          <w:szCs w:val="21"/>
        </w:rPr>
        <w:t>对于进口产品，采用即期不可撤消信用证等国际贸易支付条件支付：</w:t>
      </w:r>
      <w:r w:rsidRPr="005E21C8">
        <w:rPr>
          <w:rFonts w:ascii="Bookman Old Style" w:hAnsi="宋体"/>
          <w:szCs w:val="21"/>
        </w:rPr>
        <w:t xml:space="preserve"> 80%</w:t>
      </w:r>
      <w:r w:rsidRPr="005E21C8">
        <w:rPr>
          <w:rFonts w:ascii="Bookman Old Style" w:hAnsi="宋体" w:hint="eastAsia"/>
          <w:szCs w:val="21"/>
        </w:rPr>
        <w:t>不可撤销即期</w:t>
      </w:r>
      <w:r w:rsidRPr="005E21C8">
        <w:rPr>
          <w:rFonts w:ascii="Bookman Old Style" w:hAnsi="宋体"/>
          <w:szCs w:val="21"/>
        </w:rPr>
        <w:t>L/C,</w:t>
      </w:r>
      <w:r w:rsidRPr="005E21C8">
        <w:rPr>
          <w:rFonts w:ascii="Bookman Old Style" w:hAnsi="宋体" w:hint="eastAsia"/>
          <w:szCs w:val="21"/>
        </w:rPr>
        <w:t>将在装运后凭相关单据付款；</w:t>
      </w:r>
      <w:r w:rsidRPr="005E21C8">
        <w:rPr>
          <w:rFonts w:ascii="Bookman Old Style" w:hAnsi="宋体"/>
          <w:szCs w:val="21"/>
        </w:rPr>
        <w:t>20%</w:t>
      </w:r>
      <w:r w:rsidRPr="005E21C8">
        <w:rPr>
          <w:rFonts w:ascii="Bookman Old Style" w:hAnsi="宋体" w:hint="eastAsia"/>
          <w:szCs w:val="21"/>
        </w:rPr>
        <w:t>将在调试合格后凭用户签发的官方正本验收合格证书和正本商业发票</w:t>
      </w:r>
      <w:r w:rsidRPr="005E21C8">
        <w:rPr>
          <w:rFonts w:ascii="Bookman Old Style" w:hAnsi="宋体"/>
          <w:szCs w:val="21"/>
        </w:rPr>
        <w:t>T/T</w:t>
      </w:r>
      <w:r w:rsidRPr="005E21C8">
        <w:rPr>
          <w:rFonts w:ascii="Bookman Old Style" w:hAnsi="宋体" w:hint="eastAsia"/>
          <w:szCs w:val="21"/>
        </w:rPr>
        <w:t>支付</w:t>
      </w:r>
    </w:p>
    <w:p w:rsidR="00071028" w:rsidRPr="005E21C8" w:rsidRDefault="00071028" w:rsidP="00071028">
      <w:pPr>
        <w:spacing w:line="360" w:lineRule="auto"/>
        <w:rPr>
          <w:rFonts w:asciiTheme="minorEastAsia" w:eastAsiaTheme="minorEastAsia" w:hAnsiTheme="minorEastAsia"/>
          <w:szCs w:val="21"/>
        </w:rPr>
      </w:pPr>
    </w:p>
    <w:p w:rsidR="00071028" w:rsidRPr="005E21C8" w:rsidRDefault="00071028" w:rsidP="00071028">
      <w:pPr>
        <w:numPr>
          <w:ilvl w:val="0"/>
          <w:numId w:val="20"/>
        </w:numPr>
        <w:tabs>
          <w:tab w:val="clear" w:pos="862"/>
        </w:tabs>
        <w:spacing w:line="360" w:lineRule="auto"/>
        <w:ind w:left="709"/>
        <w:rPr>
          <w:rFonts w:asciiTheme="minorEastAsia" w:eastAsiaTheme="minorEastAsia" w:hAnsiTheme="minorEastAsia"/>
          <w:b/>
          <w:szCs w:val="21"/>
        </w:rPr>
      </w:pPr>
      <w:r w:rsidRPr="005E21C8">
        <w:rPr>
          <w:rFonts w:asciiTheme="minorEastAsia" w:eastAsiaTheme="minorEastAsia" w:hAnsiTheme="minorEastAsia"/>
          <w:b/>
          <w:szCs w:val="21"/>
        </w:rPr>
        <w:t>其他要求</w:t>
      </w:r>
    </w:p>
    <w:p w:rsidR="00071028" w:rsidRPr="005E21C8" w:rsidRDefault="00071028" w:rsidP="00071028">
      <w:pPr>
        <w:numPr>
          <w:ilvl w:val="0"/>
          <w:numId w:val="21"/>
        </w:numPr>
        <w:spacing w:line="360" w:lineRule="auto"/>
        <w:ind w:left="0" w:firstLine="0"/>
        <w:jc w:val="left"/>
        <w:rPr>
          <w:rFonts w:asciiTheme="minorEastAsia" w:eastAsiaTheme="minorEastAsia" w:hAnsiTheme="minorEastAsia"/>
          <w:szCs w:val="21"/>
        </w:rPr>
      </w:pPr>
      <w:r w:rsidRPr="005E21C8">
        <w:rPr>
          <w:rFonts w:asciiTheme="minorEastAsia" w:eastAsiaTheme="minorEastAsia" w:hAnsiTheme="minorEastAsia" w:hint="eastAsia"/>
          <w:szCs w:val="21"/>
        </w:rPr>
        <w:t>保修服务：安装验收合格后整机保修</w:t>
      </w:r>
      <w:r w:rsidRPr="005E21C8">
        <w:rPr>
          <w:rFonts w:asciiTheme="minorEastAsia" w:eastAsiaTheme="minorEastAsia" w:hAnsiTheme="minorEastAsia"/>
          <w:szCs w:val="21"/>
        </w:rPr>
        <w:t>1年。在质保期内，卖方负责为买方的设备提供免费维护、保养和免费更换损坏的和有缺陷的零部件；</w:t>
      </w:r>
    </w:p>
    <w:p w:rsidR="00071028" w:rsidRPr="005E21C8" w:rsidRDefault="00071028" w:rsidP="00071028">
      <w:pPr>
        <w:numPr>
          <w:ilvl w:val="0"/>
          <w:numId w:val="21"/>
        </w:numPr>
        <w:spacing w:line="360" w:lineRule="auto"/>
        <w:ind w:left="0" w:firstLine="0"/>
        <w:jc w:val="left"/>
        <w:rPr>
          <w:rFonts w:asciiTheme="minorEastAsia" w:eastAsiaTheme="minorEastAsia" w:hAnsiTheme="minorEastAsia"/>
          <w:szCs w:val="21"/>
        </w:rPr>
      </w:pPr>
      <w:r w:rsidRPr="005E21C8">
        <w:rPr>
          <w:rFonts w:asciiTheme="minorEastAsia" w:eastAsiaTheme="minorEastAsia" w:hAnsiTheme="minorEastAsia" w:hint="eastAsia"/>
          <w:szCs w:val="21"/>
        </w:rPr>
        <w:t>技术支持：厂家在国内要有维修中心，要有专职的维修工程师，要有备品备件库。当设备发生任何故障或不能正常运转时，卖方需提供</w:t>
      </w:r>
      <w:r w:rsidRPr="005E21C8">
        <w:rPr>
          <w:rFonts w:asciiTheme="minorEastAsia" w:eastAsiaTheme="minorEastAsia" w:hAnsiTheme="minorEastAsia"/>
          <w:szCs w:val="21"/>
        </w:rPr>
        <w:t>7×24小时电话咨询，如故障问题仍无法解决，卖方必须在接到买方通知后48小时内派员到现场解决问题。</w:t>
      </w:r>
    </w:p>
    <w:p w:rsidR="00071028" w:rsidRPr="005E21C8" w:rsidRDefault="00071028" w:rsidP="00071028">
      <w:pPr>
        <w:numPr>
          <w:ilvl w:val="0"/>
          <w:numId w:val="21"/>
        </w:numPr>
        <w:spacing w:line="360" w:lineRule="auto"/>
        <w:ind w:left="0" w:firstLine="0"/>
        <w:jc w:val="left"/>
        <w:rPr>
          <w:rFonts w:asciiTheme="minorEastAsia" w:eastAsiaTheme="minorEastAsia" w:hAnsiTheme="minorEastAsia"/>
          <w:szCs w:val="21"/>
        </w:rPr>
      </w:pPr>
      <w:r w:rsidRPr="005E21C8">
        <w:rPr>
          <w:rFonts w:asciiTheme="minorEastAsia" w:eastAsiaTheme="minorEastAsia" w:hAnsiTheme="minorEastAsia" w:hint="eastAsia"/>
          <w:szCs w:val="21"/>
        </w:rPr>
        <w:t>卖方应派技术工程师对买方人员进行技术培训。使买方人员能掌握有关系统设备的使用、维护和管理，达到能独立进行操作、日常测试维护等工作的目的。</w:t>
      </w:r>
    </w:p>
    <w:p w:rsidR="00071028" w:rsidRPr="005E21C8" w:rsidRDefault="00071028" w:rsidP="00071028">
      <w:pPr>
        <w:pStyle w:val="a8"/>
        <w:numPr>
          <w:ilvl w:val="0"/>
          <w:numId w:val="21"/>
        </w:numPr>
        <w:spacing w:line="360" w:lineRule="auto"/>
        <w:ind w:left="426" w:firstLineChars="0" w:hanging="426"/>
        <w:rPr>
          <w:rFonts w:asciiTheme="minorEastAsia" w:hAnsiTheme="minorEastAsia" w:cs="Arial"/>
          <w:bCs/>
          <w:szCs w:val="21"/>
        </w:rPr>
      </w:pPr>
      <w:r w:rsidRPr="005E21C8">
        <w:rPr>
          <w:rFonts w:asciiTheme="minorEastAsia" w:hAnsiTheme="minorEastAsia"/>
          <w:szCs w:val="21"/>
        </w:rPr>
        <w:t>所投产品需为现有成型产品，不得为特供机型。</w:t>
      </w:r>
    </w:p>
    <w:p w:rsidR="00071028" w:rsidRPr="005E21C8" w:rsidRDefault="00071028" w:rsidP="00071028">
      <w:pPr>
        <w:tabs>
          <w:tab w:val="left" w:pos="567"/>
        </w:tabs>
        <w:spacing w:line="360" w:lineRule="auto"/>
        <w:ind w:left="496" w:hangingChars="236" w:hanging="496"/>
        <w:jc w:val="left"/>
        <w:rPr>
          <w:rFonts w:asciiTheme="minorEastAsia" w:eastAsiaTheme="minorEastAsia" w:hAnsiTheme="minorEastAsia"/>
          <w:szCs w:val="21"/>
        </w:rPr>
      </w:pPr>
    </w:p>
    <w:p w:rsidR="00071028" w:rsidRPr="005E21C8" w:rsidRDefault="00071028" w:rsidP="00071028">
      <w:pPr>
        <w:tabs>
          <w:tab w:val="left" w:pos="567"/>
        </w:tabs>
        <w:spacing w:line="360" w:lineRule="auto"/>
        <w:ind w:left="496" w:hangingChars="236" w:hanging="496"/>
        <w:jc w:val="left"/>
        <w:rPr>
          <w:rFonts w:asciiTheme="minorEastAsia" w:eastAsiaTheme="minorEastAsia" w:hAnsiTheme="minorEastAsia"/>
          <w:szCs w:val="21"/>
        </w:rPr>
      </w:pPr>
    </w:p>
    <w:p w:rsidR="00071028" w:rsidRPr="005E21C8" w:rsidRDefault="00071028" w:rsidP="00071028">
      <w:pPr>
        <w:tabs>
          <w:tab w:val="left" w:pos="567"/>
        </w:tabs>
        <w:spacing w:line="360" w:lineRule="auto"/>
        <w:ind w:left="498" w:hangingChars="236" w:hanging="498"/>
        <w:jc w:val="center"/>
        <w:rPr>
          <w:rFonts w:asciiTheme="minorEastAsia" w:eastAsiaTheme="minorEastAsia" w:hAnsiTheme="minorEastAsia"/>
          <w:szCs w:val="21"/>
        </w:rPr>
      </w:pPr>
      <w:r w:rsidRPr="005E21C8">
        <w:rPr>
          <w:rFonts w:asciiTheme="minorEastAsia" w:eastAsiaTheme="minorEastAsia" w:hAnsiTheme="minorEastAsia" w:hint="eastAsia"/>
          <w:b/>
          <w:szCs w:val="21"/>
        </w:rPr>
        <w:t>第二包</w:t>
      </w:r>
      <w:r w:rsidRPr="005E21C8">
        <w:rPr>
          <w:rFonts w:asciiTheme="minorEastAsia" w:eastAsiaTheme="minorEastAsia" w:hAnsiTheme="minorEastAsia"/>
          <w:b/>
          <w:szCs w:val="21"/>
        </w:rPr>
        <w:t xml:space="preserve"> 声学多普勒海流剖面仪/潜标主浮体 </w:t>
      </w:r>
    </w:p>
    <w:p w:rsidR="00071028" w:rsidRPr="005E21C8" w:rsidRDefault="00071028" w:rsidP="00071028">
      <w:pPr>
        <w:spacing w:line="360" w:lineRule="auto"/>
        <w:rPr>
          <w:rFonts w:asciiTheme="minorEastAsia" w:eastAsiaTheme="minorEastAsia" w:hAnsiTheme="minorEastAsia"/>
          <w:b/>
          <w:szCs w:val="21"/>
        </w:rPr>
      </w:pPr>
    </w:p>
    <w:p w:rsidR="00071028" w:rsidRPr="005E21C8" w:rsidRDefault="00071028" w:rsidP="00071028">
      <w:pPr>
        <w:numPr>
          <w:ilvl w:val="0"/>
          <w:numId w:val="22"/>
        </w:numPr>
        <w:spacing w:line="360" w:lineRule="auto"/>
        <w:rPr>
          <w:rFonts w:asciiTheme="minorEastAsia" w:eastAsiaTheme="minorEastAsia" w:hAnsiTheme="minorEastAsia"/>
          <w:b/>
          <w:szCs w:val="21"/>
        </w:rPr>
      </w:pPr>
      <w:r w:rsidRPr="005E21C8">
        <w:rPr>
          <w:rFonts w:asciiTheme="minorEastAsia" w:eastAsiaTheme="minorEastAsia" w:hAnsiTheme="minorEastAsia"/>
          <w:b/>
          <w:szCs w:val="21"/>
        </w:rPr>
        <w:t>产品名称与数量</w:t>
      </w:r>
    </w:p>
    <w:p w:rsidR="00071028" w:rsidRPr="005E21C8" w:rsidRDefault="00071028" w:rsidP="00071028">
      <w:pPr>
        <w:spacing w:line="360" w:lineRule="auto"/>
        <w:jc w:val="left"/>
        <w:rPr>
          <w:rFonts w:asciiTheme="minorEastAsia" w:eastAsiaTheme="minorEastAsia" w:hAnsiTheme="minorEastAsia"/>
          <w:szCs w:val="21"/>
        </w:rPr>
      </w:pPr>
      <w:r w:rsidRPr="005E21C8">
        <w:rPr>
          <w:rFonts w:asciiTheme="minorEastAsia" w:eastAsiaTheme="minorEastAsia" w:hAnsiTheme="minorEastAsia" w:hint="eastAsia"/>
          <w:szCs w:val="21"/>
        </w:rPr>
        <w:t>产品</w:t>
      </w:r>
      <w:r w:rsidRPr="005E21C8">
        <w:rPr>
          <w:rFonts w:asciiTheme="minorEastAsia" w:eastAsiaTheme="minorEastAsia" w:hAnsiTheme="minorEastAsia"/>
          <w:szCs w:val="21"/>
        </w:rPr>
        <w:t>名称：声学多普勒海流剖面仪/潜标主浮体</w:t>
      </w:r>
    </w:p>
    <w:p w:rsidR="00071028" w:rsidRPr="005E21C8" w:rsidRDefault="00071028" w:rsidP="00071028">
      <w:pPr>
        <w:spacing w:line="360" w:lineRule="auto"/>
        <w:jc w:val="left"/>
        <w:rPr>
          <w:rFonts w:asciiTheme="minorEastAsia" w:eastAsiaTheme="minorEastAsia" w:hAnsiTheme="minorEastAsia"/>
          <w:szCs w:val="21"/>
        </w:rPr>
      </w:pPr>
      <w:r w:rsidRPr="005E21C8">
        <w:rPr>
          <w:rFonts w:asciiTheme="minorEastAsia" w:eastAsiaTheme="minorEastAsia" w:hAnsiTheme="minorEastAsia"/>
          <w:szCs w:val="21"/>
        </w:rPr>
        <w:t>数量</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 xml:space="preserve"> 2台潜标主浮体和4台75kHz大量程自容式声学多普勒海流剖面仪</w:t>
      </w:r>
    </w:p>
    <w:p w:rsidR="00071028" w:rsidRPr="005E21C8" w:rsidRDefault="00071028" w:rsidP="00071028">
      <w:pPr>
        <w:spacing w:line="360" w:lineRule="auto"/>
        <w:rPr>
          <w:rFonts w:asciiTheme="minorEastAsia" w:eastAsiaTheme="minorEastAsia" w:hAnsiTheme="minorEastAsia"/>
          <w:b/>
          <w:szCs w:val="21"/>
        </w:rPr>
      </w:pPr>
    </w:p>
    <w:p w:rsidR="00071028" w:rsidRPr="005E21C8" w:rsidRDefault="00071028" w:rsidP="00071028">
      <w:pPr>
        <w:numPr>
          <w:ilvl w:val="0"/>
          <w:numId w:val="22"/>
        </w:numPr>
        <w:spacing w:line="360" w:lineRule="auto"/>
        <w:ind w:left="709"/>
        <w:rPr>
          <w:rFonts w:asciiTheme="minorEastAsia" w:eastAsiaTheme="minorEastAsia" w:hAnsiTheme="minorEastAsia"/>
          <w:b/>
          <w:szCs w:val="21"/>
        </w:rPr>
      </w:pPr>
      <w:r w:rsidRPr="005E21C8">
        <w:rPr>
          <w:rFonts w:asciiTheme="minorEastAsia" w:eastAsiaTheme="minorEastAsia" w:hAnsiTheme="minorEastAsia"/>
          <w:b/>
          <w:szCs w:val="21"/>
        </w:rPr>
        <w:t>用途</w:t>
      </w:r>
    </w:p>
    <w:p w:rsidR="00071028" w:rsidRPr="005E21C8" w:rsidRDefault="00071028" w:rsidP="00071028">
      <w:pPr>
        <w:tabs>
          <w:tab w:val="left" w:pos="525"/>
          <w:tab w:val="left" w:pos="9360"/>
          <w:tab w:val="left" w:pos="9900"/>
        </w:tabs>
        <w:spacing w:line="360" w:lineRule="auto"/>
        <w:rPr>
          <w:rFonts w:asciiTheme="minorEastAsia" w:eastAsiaTheme="minorEastAsia" w:hAnsiTheme="minorEastAsia"/>
          <w:szCs w:val="21"/>
        </w:rPr>
      </w:pPr>
      <w:bookmarkStart w:id="1" w:name="OLE_LINK1"/>
      <w:r w:rsidRPr="005E21C8">
        <w:rPr>
          <w:rFonts w:asciiTheme="minorEastAsia" w:eastAsiaTheme="minorEastAsia" w:hAnsiTheme="minorEastAsia" w:hint="eastAsia"/>
          <w:szCs w:val="21"/>
        </w:rPr>
        <w:t>潜标主浮体装载</w:t>
      </w:r>
      <w:r w:rsidRPr="005E21C8">
        <w:rPr>
          <w:rFonts w:asciiTheme="minorEastAsia" w:eastAsiaTheme="minorEastAsia" w:hAnsiTheme="minorEastAsia"/>
          <w:szCs w:val="21"/>
        </w:rPr>
        <w:t>2台75kHz大量程自容式声学多普勒海流剖面仪</w:t>
      </w:r>
      <w:r w:rsidRPr="005E21C8">
        <w:rPr>
          <w:rFonts w:asciiTheme="minorEastAsia" w:eastAsiaTheme="minorEastAsia" w:hAnsiTheme="minorEastAsia" w:hint="eastAsia"/>
          <w:szCs w:val="21"/>
        </w:rPr>
        <w:t>，利用声学多普勒效应进行流速剖面观测，并为</w:t>
      </w:r>
      <w:r w:rsidRPr="005E21C8">
        <w:rPr>
          <w:rFonts w:asciiTheme="minorEastAsia" w:eastAsiaTheme="minorEastAsia" w:hAnsiTheme="minorEastAsia"/>
          <w:szCs w:val="21"/>
        </w:rPr>
        <w:t>潜标系统</w:t>
      </w:r>
      <w:r w:rsidRPr="005E21C8">
        <w:rPr>
          <w:rFonts w:asciiTheme="minorEastAsia" w:eastAsiaTheme="minorEastAsia" w:hAnsiTheme="minorEastAsia" w:hint="eastAsia"/>
          <w:szCs w:val="21"/>
        </w:rPr>
        <w:t>提供浮力。</w:t>
      </w:r>
    </w:p>
    <w:bookmarkEnd w:id="1"/>
    <w:p w:rsidR="00071028" w:rsidRPr="005E21C8" w:rsidRDefault="00071028" w:rsidP="00071028">
      <w:pPr>
        <w:tabs>
          <w:tab w:val="left" w:pos="525"/>
          <w:tab w:val="left" w:pos="9360"/>
          <w:tab w:val="left" w:pos="9900"/>
        </w:tabs>
        <w:spacing w:line="360" w:lineRule="auto"/>
        <w:rPr>
          <w:rFonts w:asciiTheme="minorEastAsia" w:eastAsiaTheme="minorEastAsia" w:hAnsiTheme="minorEastAsia"/>
          <w:szCs w:val="21"/>
        </w:rPr>
      </w:pPr>
    </w:p>
    <w:p w:rsidR="00071028" w:rsidRPr="005E21C8" w:rsidRDefault="00071028" w:rsidP="00071028">
      <w:pPr>
        <w:numPr>
          <w:ilvl w:val="0"/>
          <w:numId w:val="22"/>
        </w:numPr>
        <w:spacing w:line="360" w:lineRule="auto"/>
        <w:ind w:left="709"/>
        <w:rPr>
          <w:rFonts w:asciiTheme="minorEastAsia" w:eastAsiaTheme="minorEastAsia" w:hAnsiTheme="minorEastAsia"/>
          <w:b/>
          <w:szCs w:val="21"/>
        </w:rPr>
      </w:pPr>
      <w:r w:rsidRPr="005E21C8">
        <w:rPr>
          <w:rFonts w:asciiTheme="minorEastAsia" w:eastAsiaTheme="minorEastAsia" w:hAnsiTheme="minorEastAsia"/>
          <w:b/>
          <w:szCs w:val="21"/>
        </w:rPr>
        <w:t>技术指标</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主浮体直径</w:t>
      </w:r>
      <w:r w:rsidRPr="005E21C8">
        <w:rPr>
          <w:rFonts w:asciiTheme="minorEastAsia" w:eastAsiaTheme="minorEastAsia" w:hAnsiTheme="minorEastAsia"/>
          <w:szCs w:val="21"/>
        </w:rPr>
        <w:t>49.1英寸/1248mm</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★安装两台75kHz ADCP</w:t>
      </w:r>
      <w:r w:rsidRPr="005E21C8">
        <w:rPr>
          <w:rFonts w:asciiTheme="minorEastAsia" w:eastAsiaTheme="minorEastAsia" w:hAnsiTheme="minorEastAsia" w:hint="eastAsia"/>
          <w:szCs w:val="21"/>
        </w:rPr>
        <w:t>；耐压：</w:t>
      </w:r>
      <w:r w:rsidRPr="005E21C8">
        <w:rPr>
          <w:rFonts w:asciiTheme="minorEastAsia" w:eastAsiaTheme="minorEastAsia" w:hAnsiTheme="minorEastAsia"/>
          <w:szCs w:val="21"/>
        </w:rPr>
        <w:t>1500米</w:t>
      </w:r>
      <w:r w:rsidRPr="005E21C8">
        <w:rPr>
          <w:rFonts w:asciiTheme="minorEastAsia" w:eastAsiaTheme="minorEastAsia" w:hAnsiTheme="minorEastAsia" w:hint="eastAsia"/>
          <w:szCs w:val="21"/>
        </w:rPr>
        <w:t>；颜色：橙黄色；浮力：</w:t>
      </w:r>
      <w:r w:rsidRPr="005E21C8">
        <w:rPr>
          <w:rFonts w:asciiTheme="minorEastAsia" w:eastAsiaTheme="minorEastAsia" w:hAnsiTheme="minorEastAsia"/>
          <w:szCs w:val="21"/>
        </w:rPr>
        <w:t>406 ± 31 Kg</w:t>
      </w:r>
      <w:r w:rsidRPr="005E21C8">
        <w:rPr>
          <w:rFonts w:asciiTheme="minorEastAsia" w:eastAsiaTheme="minorEastAsia" w:hAnsiTheme="minorEastAsia" w:hint="eastAsia"/>
          <w:szCs w:val="21"/>
        </w:rPr>
        <w:t>。</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换能器声学频率：</w:t>
      </w:r>
      <w:r w:rsidRPr="005E21C8">
        <w:rPr>
          <w:rFonts w:asciiTheme="minorEastAsia" w:eastAsiaTheme="minorEastAsia" w:hAnsiTheme="minorEastAsia"/>
          <w:szCs w:val="21"/>
        </w:rPr>
        <w:t>75kHz</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流速测量精度：不大于±</w:t>
      </w:r>
      <w:r w:rsidRPr="005E21C8">
        <w:rPr>
          <w:rFonts w:asciiTheme="minorEastAsia" w:eastAsiaTheme="minorEastAsia" w:hAnsiTheme="minorEastAsia"/>
          <w:szCs w:val="21"/>
        </w:rPr>
        <w:t>1%V±0.5cm/s (其中V为流速)</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流速分辨率：不大于</w:t>
      </w:r>
      <w:r w:rsidRPr="005E21C8">
        <w:rPr>
          <w:rFonts w:asciiTheme="minorEastAsia" w:eastAsiaTheme="minorEastAsia" w:hAnsiTheme="minorEastAsia"/>
          <w:szCs w:val="21"/>
        </w:rPr>
        <w:t>1mm/s</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流速范围：±</w:t>
      </w:r>
      <w:r w:rsidRPr="005E21C8">
        <w:rPr>
          <w:rFonts w:asciiTheme="minorEastAsia" w:eastAsiaTheme="minorEastAsia" w:hAnsiTheme="minorEastAsia"/>
          <w:szCs w:val="21"/>
        </w:rPr>
        <w:t>5m/s (缺省值)     ±10m/s (最大值)</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深度单元范围：不小于</w:t>
      </w:r>
      <w:r w:rsidRPr="005E21C8">
        <w:rPr>
          <w:rFonts w:asciiTheme="minorEastAsia" w:eastAsiaTheme="minorEastAsia" w:hAnsiTheme="minorEastAsia"/>
          <w:szCs w:val="21"/>
        </w:rPr>
        <w:t>4~32m</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深度单元个数：不小于</w:t>
      </w:r>
      <w:r w:rsidRPr="005E21C8">
        <w:rPr>
          <w:rFonts w:asciiTheme="minorEastAsia" w:eastAsiaTheme="minorEastAsia" w:hAnsiTheme="minorEastAsia"/>
          <w:szCs w:val="21"/>
        </w:rPr>
        <w:t>1~128</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脉冲频率：不小于</w:t>
      </w:r>
      <w:r w:rsidRPr="005E21C8">
        <w:rPr>
          <w:rFonts w:asciiTheme="minorEastAsia" w:eastAsiaTheme="minorEastAsia" w:hAnsiTheme="minorEastAsia"/>
          <w:szCs w:val="21"/>
        </w:rPr>
        <w:t>1Hz (典型)</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高精度模式量程：不小于</w:t>
      </w:r>
      <w:r w:rsidRPr="005E21C8">
        <w:rPr>
          <w:rFonts w:asciiTheme="minorEastAsia" w:eastAsiaTheme="minorEastAsia" w:hAnsiTheme="minorEastAsia"/>
          <w:szCs w:val="21"/>
        </w:rPr>
        <w:t>545m</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大量程模式量程：不小于</w:t>
      </w:r>
      <w:r w:rsidRPr="005E21C8">
        <w:rPr>
          <w:rFonts w:asciiTheme="minorEastAsia" w:eastAsiaTheme="minorEastAsia" w:hAnsiTheme="minorEastAsia"/>
          <w:szCs w:val="21"/>
        </w:rPr>
        <w:t>644m</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回波强度剖面</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垂直分辨率：等同于深度单元</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动态范围：不小于</w:t>
      </w:r>
      <w:r w:rsidRPr="005E21C8">
        <w:rPr>
          <w:rFonts w:asciiTheme="minorEastAsia" w:eastAsiaTheme="minorEastAsia" w:hAnsiTheme="minorEastAsia"/>
          <w:szCs w:val="21"/>
        </w:rPr>
        <w:t xml:space="preserve"> 80dB</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精密度：不大于±</w:t>
      </w:r>
      <w:r w:rsidRPr="005E21C8">
        <w:rPr>
          <w:rFonts w:asciiTheme="minorEastAsia" w:eastAsiaTheme="minorEastAsia" w:hAnsiTheme="minorEastAsia"/>
          <w:szCs w:val="21"/>
        </w:rPr>
        <w:t>1.5dB(相对测量)</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szCs w:val="21"/>
        </w:rPr>
        <w:t xml:space="preserve">★波束角度：不大于20° </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szCs w:val="21"/>
        </w:rPr>
        <w:t xml:space="preserve">★波束排列：4个，凸形 </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内存：标准</w:t>
      </w:r>
      <w:r w:rsidRPr="005E21C8">
        <w:rPr>
          <w:rFonts w:asciiTheme="minorEastAsia" w:eastAsiaTheme="minorEastAsia" w:hAnsiTheme="minorEastAsia"/>
          <w:szCs w:val="21"/>
        </w:rPr>
        <w:t xml:space="preserve">256MB存储卡 </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通讯：串口，</w:t>
      </w:r>
      <w:r w:rsidRPr="005E21C8">
        <w:rPr>
          <w:rFonts w:asciiTheme="minorEastAsia" w:eastAsiaTheme="minorEastAsia" w:hAnsiTheme="minorEastAsia"/>
          <w:szCs w:val="21"/>
        </w:rPr>
        <w:t xml:space="preserve">RS-232或RS-422转换ASCII或二进制输出 </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波特率：</w:t>
      </w:r>
      <w:r w:rsidRPr="005E21C8">
        <w:rPr>
          <w:rFonts w:asciiTheme="minorEastAsia" w:eastAsiaTheme="minorEastAsia" w:hAnsiTheme="minorEastAsia"/>
          <w:szCs w:val="21"/>
        </w:rPr>
        <w:t>1200~115,400</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标准传感器</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温度</w:t>
      </w:r>
      <w:r w:rsidRPr="005E21C8">
        <w:rPr>
          <w:rFonts w:asciiTheme="minorEastAsia" w:eastAsiaTheme="minorEastAsia" w:hAnsiTheme="minorEastAsia"/>
          <w:szCs w:val="21"/>
        </w:rPr>
        <w:t>(装在换能器上)</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量程：不小于﹣</w:t>
      </w:r>
      <w:r w:rsidRPr="005E21C8">
        <w:rPr>
          <w:rFonts w:asciiTheme="minorEastAsia" w:eastAsiaTheme="minorEastAsia" w:hAnsiTheme="minorEastAsia"/>
          <w:szCs w:val="21"/>
        </w:rPr>
        <w:t>5~45</w:t>
      </w:r>
      <w:r w:rsidRPr="005E21C8">
        <w:rPr>
          <w:rFonts w:asciiTheme="minorEastAsia" w:eastAsiaTheme="minorEastAsia" w:hAnsiTheme="minorEastAsia" w:cs="宋体" w:hint="eastAsia"/>
          <w:szCs w:val="21"/>
        </w:rPr>
        <w:t>℃</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精度：不大于±</w:t>
      </w:r>
      <w:r w:rsidRPr="005E21C8">
        <w:rPr>
          <w:rFonts w:asciiTheme="minorEastAsia" w:eastAsiaTheme="minorEastAsia" w:hAnsiTheme="minorEastAsia"/>
          <w:szCs w:val="21"/>
        </w:rPr>
        <w:t>0.4</w:t>
      </w:r>
      <w:r w:rsidRPr="005E21C8">
        <w:rPr>
          <w:rFonts w:asciiTheme="minorEastAsia" w:eastAsiaTheme="minorEastAsia" w:hAnsiTheme="minorEastAsia" w:cs="宋体" w:hint="eastAsia"/>
          <w:szCs w:val="21"/>
        </w:rPr>
        <w:t>℃</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分辨率：不大于</w:t>
      </w:r>
      <w:r w:rsidRPr="005E21C8">
        <w:rPr>
          <w:rFonts w:asciiTheme="minorEastAsia" w:eastAsiaTheme="minorEastAsia" w:hAnsiTheme="minorEastAsia"/>
          <w:szCs w:val="21"/>
        </w:rPr>
        <w:t>0.01</w:t>
      </w:r>
      <w:r w:rsidRPr="005E21C8">
        <w:rPr>
          <w:rFonts w:asciiTheme="minorEastAsia" w:eastAsiaTheme="minorEastAsia" w:hAnsiTheme="minorEastAsia" w:cs="宋体" w:hint="eastAsia"/>
          <w:szCs w:val="21"/>
        </w:rPr>
        <w:t>℃</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倾斜</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szCs w:val="21"/>
        </w:rPr>
        <w:t>★量程：不小于±50°</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准确度：不大于±</w:t>
      </w:r>
      <w:r w:rsidRPr="005E21C8">
        <w:rPr>
          <w:rFonts w:asciiTheme="minorEastAsia" w:eastAsiaTheme="minorEastAsia" w:hAnsiTheme="minorEastAsia"/>
          <w:szCs w:val="21"/>
        </w:rPr>
        <w:t>0.5°</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精密度：不大于±</w:t>
      </w:r>
      <w:r w:rsidRPr="005E21C8">
        <w:rPr>
          <w:rFonts w:asciiTheme="minorEastAsia" w:eastAsiaTheme="minorEastAsia" w:hAnsiTheme="minorEastAsia"/>
          <w:szCs w:val="21"/>
        </w:rPr>
        <w:t>1.0°</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分辨率：不大于</w:t>
      </w:r>
      <w:r w:rsidRPr="005E21C8">
        <w:rPr>
          <w:rFonts w:asciiTheme="minorEastAsia" w:eastAsiaTheme="minorEastAsia" w:hAnsiTheme="minorEastAsia"/>
          <w:szCs w:val="21"/>
        </w:rPr>
        <w:t>0.01°</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罗经</w:t>
      </w:r>
      <w:r w:rsidRPr="005E21C8">
        <w:rPr>
          <w:rFonts w:asciiTheme="minorEastAsia" w:eastAsiaTheme="minorEastAsia" w:hAnsiTheme="minorEastAsia"/>
          <w:szCs w:val="21"/>
        </w:rPr>
        <w:t>(磁通门型，内置现场标定功能)</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准确度：不大于±</w:t>
      </w:r>
      <w:r w:rsidRPr="005E21C8">
        <w:rPr>
          <w:rFonts w:asciiTheme="minorEastAsia" w:eastAsiaTheme="minorEastAsia" w:hAnsiTheme="minorEastAsia"/>
          <w:szCs w:val="21"/>
        </w:rPr>
        <w:t>2°</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精密度：不大于±</w:t>
      </w:r>
      <w:r w:rsidRPr="005E21C8">
        <w:rPr>
          <w:rFonts w:asciiTheme="minorEastAsia" w:eastAsiaTheme="minorEastAsia" w:hAnsiTheme="minorEastAsia"/>
          <w:szCs w:val="21"/>
        </w:rPr>
        <w:t>0.5°</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分辨率：不大于</w:t>
      </w:r>
      <w:r w:rsidRPr="005E21C8">
        <w:rPr>
          <w:rFonts w:asciiTheme="minorEastAsia" w:eastAsiaTheme="minorEastAsia" w:hAnsiTheme="minorEastAsia"/>
          <w:szCs w:val="21"/>
        </w:rPr>
        <w:t>0.01°</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允许最大倾角：不小于±</w:t>
      </w:r>
      <w:r w:rsidRPr="005E21C8">
        <w:rPr>
          <w:rFonts w:asciiTheme="minorEastAsia" w:eastAsiaTheme="minorEastAsia" w:hAnsiTheme="minorEastAsia"/>
          <w:szCs w:val="21"/>
        </w:rPr>
        <w:t>15°</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压力传感器</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量程：不小于</w:t>
      </w:r>
      <w:r w:rsidRPr="005E21C8">
        <w:rPr>
          <w:rFonts w:asciiTheme="minorEastAsia" w:eastAsiaTheme="minorEastAsia" w:hAnsiTheme="minorEastAsia"/>
          <w:szCs w:val="21"/>
        </w:rPr>
        <w:t xml:space="preserve">2000m </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精度：不大于±</w:t>
      </w:r>
      <w:r w:rsidRPr="005E21C8">
        <w:rPr>
          <w:rFonts w:asciiTheme="minorEastAsia" w:eastAsiaTheme="minorEastAsia" w:hAnsiTheme="minorEastAsia"/>
          <w:szCs w:val="21"/>
        </w:rPr>
        <w:t>0.25％</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szCs w:val="21"/>
        </w:rPr>
        <w:t>★为必须满足的技术指标</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szCs w:val="21"/>
        </w:rPr>
        <w:t xml:space="preserve"> </w:t>
      </w:r>
    </w:p>
    <w:p w:rsidR="00071028" w:rsidRPr="005E21C8" w:rsidRDefault="00071028" w:rsidP="00071028">
      <w:pPr>
        <w:numPr>
          <w:ilvl w:val="0"/>
          <w:numId w:val="22"/>
        </w:numPr>
        <w:spacing w:line="360" w:lineRule="auto"/>
        <w:ind w:left="709"/>
        <w:rPr>
          <w:rFonts w:asciiTheme="minorEastAsia" w:eastAsiaTheme="minorEastAsia" w:hAnsiTheme="minorEastAsia"/>
          <w:b/>
          <w:szCs w:val="21"/>
        </w:rPr>
      </w:pPr>
      <w:r w:rsidRPr="005E21C8">
        <w:rPr>
          <w:rFonts w:asciiTheme="minorEastAsia" w:eastAsiaTheme="minorEastAsia" w:hAnsiTheme="minorEastAsia" w:hint="eastAsia"/>
          <w:b/>
          <w:szCs w:val="21"/>
        </w:rPr>
        <w:t>配置清单</w:t>
      </w:r>
    </w:p>
    <w:p w:rsidR="00071028" w:rsidRPr="00E963D7" w:rsidRDefault="00071028" w:rsidP="00071028">
      <w:pPr>
        <w:spacing w:line="360" w:lineRule="auto"/>
        <w:jc w:val="left"/>
        <w:rPr>
          <w:rFonts w:asciiTheme="minorEastAsia" w:eastAsiaTheme="minorEastAsia" w:hAnsiTheme="minorEastAsia"/>
          <w:szCs w:val="21"/>
        </w:rPr>
      </w:pPr>
      <w:r w:rsidRPr="005E21C8">
        <w:rPr>
          <w:rFonts w:asciiTheme="minorEastAsia" w:eastAsiaTheme="minorEastAsia" w:hAnsiTheme="minorEastAsia"/>
          <w:szCs w:val="21"/>
        </w:rPr>
        <w:t>2台潜标主浮体和4台75kHz大量程自容式声学多普勒海流剖面仪</w:t>
      </w:r>
      <w:r w:rsidRPr="00E963D7">
        <w:rPr>
          <w:rFonts w:asciiTheme="minorEastAsia" w:eastAsiaTheme="minorEastAsia" w:hAnsiTheme="minorEastAsia" w:hint="eastAsia"/>
          <w:szCs w:val="21"/>
        </w:rPr>
        <w:t>。</w:t>
      </w:r>
    </w:p>
    <w:p w:rsidR="00071028" w:rsidRPr="00E963D7" w:rsidRDefault="00071028" w:rsidP="00071028">
      <w:pPr>
        <w:spacing w:line="360" w:lineRule="auto"/>
        <w:jc w:val="left"/>
        <w:rPr>
          <w:rFonts w:asciiTheme="minorEastAsia" w:eastAsiaTheme="minorEastAsia" w:hAnsiTheme="minorEastAsia"/>
          <w:szCs w:val="21"/>
        </w:rPr>
      </w:pPr>
    </w:p>
    <w:p w:rsidR="00071028" w:rsidRPr="005E21C8" w:rsidRDefault="00071028" w:rsidP="00071028">
      <w:pPr>
        <w:numPr>
          <w:ilvl w:val="0"/>
          <w:numId w:val="22"/>
        </w:numPr>
        <w:spacing w:line="360" w:lineRule="auto"/>
        <w:ind w:left="709"/>
        <w:rPr>
          <w:rFonts w:asciiTheme="minorEastAsia" w:eastAsiaTheme="minorEastAsia" w:hAnsiTheme="minorEastAsia"/>
          <w:b/>
          <w:szCs w:val="21"/>
        </w:rPr>
      </w:pPr>
      <w:r w:rsidRPr="005E21C8">
        <w:rPr>
          <w:rFonts w:asciiTheme="minorEastAsia" w:eastAsiaTheme="minorEastAsia" w:hAnsiTheme="minorEastAsia"/>
          <w:b/>
          <w:szCs w:val="21"/>
        </w:rPr>
        <w:t>货期限和质保期</w:t>
      </w:r>
    </w:p>
    <w:p w:rsidR="00071028" w:rsidRPr="005E21C8" w:rsidRDefault="00071028" w:rsidP="00071028">
      <w:pPr>
        <w:spacing w:line="360" w:lineRule="auto"/>
        <w:rPr>
          <w:rFonts w:asciiTheme="minorEastAsia" w:eastAsiaTheme="minorEastAsia" w:hAnsiTheme="minorEastAsia"/>
          <w:szCs w:val="21"/>
        </w:rPr>
      </w:pPr>
      <w:r w:rsidRPr="005E21C8">
        <w:rPr>
          <w:rFonts w:asciiTheme="minorEastAsia" w:eastAsiaTheme="minorEastAsia" w:hAnsiTheme="minorEastAsia"/>
          <w:szCs w:val="21"/>
        </w:rPr>
        <w:t>1)</w:t>
      </w:r>
      <w:r w:rsidRPr="005E21C8">
        <w:rPr>
          <w:rFonts w:asciiTheme="minorEastAsia" w:eastAsiaTheme="minorEastAsia" w:hAnsiTheme="minorEastAsia"/>
          <w:szCs w:val="21"/>
        </w:rPr>
        <w:tab/>
        <w:t>到货期限为合同签订之日起90天内。</w:t>
      </w:r>
    </w:p>
    <w:p w:rsidR="00071028" w:rsidRPr="005E21C8" w:rsidRDefault="00071028" w:rsidP="00071028">
      <w:pPr>
        <w:spacing w:line="360" w:lineRule="auto"/>
        <w:rPr>
          <w:rFonts w:asciiTheme="minorEastAsia" w:eastAsiaTheme="minorEastAsia" w:hAnsiTheme="minorEastAsia"/>
          <w:szCs w:val="21"/>
        </w:rPr>
      </w:pPr>
      <w:r w:rsidRPr="005E21C8">
        <w:rPr>
          <w:rFonts w:asciiTheme="minorEastAsia" w:eastAsiaTheme="minorEastAsia" w:hAnsiTheme="minorEastAsia"/>
          <w:szCs w:val="21"/>
        </w:rPr>
        <w:t>2)</w:t>
      </w:r>
      <w:r w:rsidRPr="005E21C8">
        <w:rPr>
          <w:rFonts w:asciiTheme="minorEastAsia" w:eastAsiaTheme="minorEastAsia" w:hAnsiTheme="minorEastAsia"/>
          <w:szCs w:val="21"/>
        </w:rPr>
        <w:tab/>
        <w:t>自货到安装调试合格后，质保期为1年。</w:t>
      </w:r>
    </w:p>
    <w:p w:rsidR="00071028" w:rsidRPr="005E21C8" w:rsidRDefault="00071028" w:rsidP="00071028">
      <w:pPr>
        <w:spacing w:line="360" w:lineRule="auto"/>
        <w:rPr>
          <w:rFonts w:asciiTheme="minorEastAsia" w:eastAsiaTheme="minorEastAsia" w:hAnsiTheme="minorEastAsia"/>
          <w:szCs w:val="21"/>
        </w:rPr>
      </w:pPr>
    </w:p>
    <w:p w:rsidR="00071028" w:rsidRPr="005E21C8" w:rsidRDefault="00071028" w:rsidP="00071028">
      <w:pPr>
        <w:numPr>
          <w:ilvl w:val="0"/>
          <w:numId w:val="22"/>
        </w:numPr>
        <w:spacing w:line="360" w:lineRule="auto"/>
        <w:ind w:left="709"/>
        <w:rPr>
          <w:rFonts w:asciiTheme="minorEastAsia" w:eastAsiaTheme="minorEastAsia" w:hAnsiTheme="minorEastAsia"/>
          <w:b/>
          <w:szCs w:val="21"/>
        </w:rPr>
      </w:pPr>
      <w:r w:rsidRPr="005E21C8">
        <w:rPr>
          <w:rFonts w:asciiTheme="minorEastAsia" w:eastAsiaTheme="minorEastAsia" w:hAnsiTheme="minorEastAsia"/>
          <w:b/>
          <w:szCs w:val="21"/>
        </w:rPr>
        <w:t>付款方式</w:t>
      </w:r>
    </w:p>
    <w:p w:rsidR="00071028" w:rsidRPr="005E21C8" w:rsidRDefault="00071028" w:rsidP="00071028">
      <w:pPr>
        <w:pStyle w:val="a8"/>
        <w:adjustRightInd w:val="0"/>
        <w:snapToGrid w:val="0"/>
        <w:spacing w:line="360" w:lineRule="auto"/>
        <w:ind w:firstLineChars="410" w:firstLine="861"/>
        <w:rPr>
          <w:rFonts w:ascii="Bookman Old Style" w:hAnsi="宋体"/>
          <w:szCs w:val="21"/>
        </w:rPr>
      </w:pPr>
      <w:r w:rsidRPr="005E21C8">
        <w:rPr>
          <w:rFonts w:ascii="Bookman Old Style" w:hAnsi="宋体" w:hint="eastAsia"/>
          <w:szCs w:val="21"/>
        </w:rPr>
        <w:t>对于国产产品，</w:t>
      </w:r>
      <w:r w:rsidRPr="005E21C8">
        <w:rPr>
          <w:rFonts w:ascii="Bookman Old Style" w:hAnsi="Arial" w:cs="Arial" w:hint="eastAsia"/>
          <w:szCs w:val="21"/>
        </w:rPr>
        <w:t>首付</w:t>
      </w:r>
      <w:r w:rsidRPr="005E21C8">
        <w:rPr>
          <w:rFonts w:ascii="Bookman Old Style" w:hAnsi="Bookman Old Style" w:cs="Arial"/>
          <w:szCs w:val="21"/>
        </w:rPr>
        <w:t>60%</w:t>
      </w:r>
      <w:r w:rsidRPr="005E21C8">
        <w:rPr>
          <w:rFonts w:ascii="Bookman Old Style" w:hAnsi="Arial" w:cs="Arial" w:hint="eastAsia"/>
          <w:szCs w:val="21"/>
        </w:rPr>
        <w:t>，供应商提交合同额</w:t>
      </w:r>
      <w:r w:rsidRPr="005E21C8">
        <w:rPr>
          <w:rFonts w:ascii="Bookman Old Style" w:hAnsi="Bookman Old Style" w:cs="Arial"/>
          <w:szCs w:val="21"/>
        </w:rPr>
        <w:t>30%</w:t>
      </w:r>
      <w:r w:rsidRPr="005E21C8">
        <w:rPr>
          <w:rFonts w:ascii="Bookman Old Style" w:hAnsi="Arial" w:cs="Arial" w:hint="eastAsia"/>
          <w:szCs w:val="21"/>
        </w:rPr>
        <w:t>的履约保证金，按进度情况支付</w:t>
      </w:r>
      <w:r w:rsidRPr="005E21C8">
        <w:rPr>
          <w:rFonts w:ascii="Bookman Old Style" w:hAnsi="Bookman Old Style" w:cs="Arial"/>
          <w:szCs w:val="21"/>
        </w:rPr>
        <w:t>40%</w:t>
      </w:r>
      <w:r w:rsidRPr="005E21C8">
        <w:rPr>
          <w:rFonts w:ascii="Bookman Old Style" w:hAnsi="Arial" w:cs="Arial" w:hint="eastAsia"/>
          <w:szCs w:val="21"/>
        </w:rPr>
        <w:t>，到</w:t>
      </w:r>
      <w:r w:rsidRPr="005E21C8">
        <w:rPr>
          <w:rFonts w:ascii="Bookman Old Style" w:hAnsi="宋体" w:hint="eastAsia"/>
          <w:szCs w:val="21"/>
        </w:rPr>
        <w:t>货验收合格后返还履约保证金；</w:t>
      </w:r>
    </w:p>
    <w:p w:rsidR="00071028" w:rsidRPr="005E21C8" w:rsidRDefault="00071028" w:rsidP="00071028">
      <w:pPr>
        <w:pStyle w:val="a8"/>
        <w:tabs>
          <w:tab w:val="left" w:pos="525"/>
          <w:tab w:val="left" w:pos="9360"/>
          <w:tab w:val="left" w:pos="9900"/>
        </w:tabs>
        <w:spacing w:line="360" w:lineRule="auto"/>
        <w:ind w:firstLineChars="410" w:firstLine="861"/>
        <w:rPr>
          <w:rFonts w:asciiTheme="minorEastAsia" w:hAnsiTheme="minorEastAsia"/>
          <w:szCs w:val="21"/>
        </w:rPr>
      </w:pPr>
      <w:r w:rsidRPr="005E21C8">
        <w:rPr>
          <w:rFonts w:ascii="Bookman Old Style" w:hAnsi="宋体" w:hint="eastAsia"/>
          <w:szCs w:val="21"/>
        </w:rPr>
        <w:t>对于进口产品，采用即期不可撤消信用证等国际贸易支付条件支付：</w:t>
      </w:r>
      <w:r w:rsidRPr="005E21C8">
        <w:rPr>
          <w:rFonts w:ascii="Bookman Old Style" w:hAnsi="宋体"/>
          <w:szCs w:val="21"/>
        </w:rPr>
        <w:t xml:space="preserve"> 80%</w:t>
      </w:r>
      <w:r w:rsidRPr="005E21C8">
        <w:rPr>
          <w:rFonts w:ascii="Bookman Old Style" w:hAnsi="宋体" w:hint="eastAsia"/>
          <w:szCs w:val="21"/>
        </w:rPr>
        <w:t>不可撤销即期</w:t>
      </w:r>
      <w:r w:rsidRPr="005E21C8">
        <w:rPr>
          <w:rFonts w:ascii="Bookman Old Style" w:hAnsi="宋体"/>
          <w:szCs w:val="21"/>
        </w:rPr>
        <w:t>L/C,</w:t>
      </w:r>
      <w:r w:rsidRPr="005E21C8">
        <w:rPr>
          <w:rFonts w:ascii="Bookman Old Style" w:hAnsi="宋体" w:hint="eastAsia"/>
          <w:szCs w:val="21"/>
        </w:rPr>
        <w:t>将在装运后凭相关单据付款；</w:t>
      </w:r>
      <w:r w:rsidRPr="005E21C8">
        <w:rPr>
          <w:rFonts w:ascii="Bookman Old Style" w:hAnsi="宋体"/>
          <w:szCs w:val="21"/>
        </w:rPr>
        <w:t>20%</w:t>
      </w:r>
      <w:r w:rsidRPr="005E21C8">
        <w:rPr>
          <w:rFonts w:ascii="Bookman Old Style" w:hAnsi="宋体" w:hint="eastAsia"/>
          <w:szCs w:val="21"/>
        </w:rPr>
        <w:t>将在调试合格后凭用户签发的官方正本验收合格证书和正本商业发票</w:t>
      </w:r>
      <w:r w:rsidRPr="005E21C8">
        <w:rPr>
          <w:rFonts w:ascii="Bookman Old Style" w:hAnsi="宋体"/>
          <w:szCs w:val="21"/>
        </w:rPr>
        <w:t>T/T</w:t>
      </w:r>
      <w:r w:rsidRPr="005E21C8">
        <w:rPr>
          <w:rFonts w:ascii="Bookman Old Style" w:hAnsi="宋体" w:hint="eastAsia"/>
          <w:szCs w:val="21"/>
        </w:rPr>
        <w:t>支付</w:t>
      </w:r>
    </w:p>
    <w:p w:rsidR="00071028" w:rsidRPr="005E21C8" w:rsidRDefault="00071028" w:rsidP="00071028">
      <w:pPr>
        <w:spacing w:line="360" w:lineRule="auto"/>
        <w:rPr>
          <w:rFonts w:asciiTheme="minorEastAsia" w:eastAsiaTheme="minorEastAsia" w:hAnsiTheme="minorEastAsia"/>
          <w:szCs w:val="21"/>
        </w:rPr>
      </w:pPr>
    </w:p>
    <w:p w:rsidR="00071028" w:rsidRPr="005E21C8" w:rsidRDefault="00071028" w:rsidP="00071028">
      <w:pPr>
        <w:numPr>
          <w:ilvl w:val="0"/>
          <w:numId w:val="22"/>
        </w:numPr>
        <w:spacing w:line="360" w:lineRule="auto"/>
        <w:ind w:left="709"/>
        <w:rPr>
          <w:rFonts w:asciiTheme="minorEastAsia" w:eastAsiaTheme="minorEastAsia" w:hAnsiTheme="minorEastAsia"/>
          <w:b/>
          <w:szCs w:val="21"/>
        </w:rPr>
      </w:pPr>
      <w:r w:rsidRPr="005E21C8">
        <w:rPr>
          <w:rFonts w:asciiTheme="minorEastAsia" w:eastAsiaTheme="minorEastAsia" w:hAnsiTheme="minorEastAsia"/>
          <w:b/>
          <w:szCs w:val="21"/>
        </w:rPr>
        <w:t>其他要求</w:t>
      </w:r>
    </w:p>
    <w:p w:rsidR="00071028" w:rsidRPr="005E21C8" w:rsidRDefault="00071028" w:rsidP="00071028">
      <w:pPr>
        <w:numPr>
          <w:ilvl w:val="0"/>
          <w:numId w:val="23"/>
        </w:numPr>
        <w:spacing w:line="360" w:lineRule="auto"/>
        <w:ind w:left="0" w:firstLine="0"/>
        <w:jc w:val="left"/>
        <w:rPr>
          <w:rFonts w:asciiTheme="minorEastAsia" w:eastAsiaTheme="minorEastAsia" w:hAnsiTheme="minorEastAsia"/>
          <w:szCs w:val="21"/>
        </w:rPr>
      </w:pPr>
      <w:r w:rsidRPr="005E21C8">
        <w:rPr>
          <w:rFonts w:asciiTheme="minorEastAsia" w:eastAsiaTheme="minorEastAsia" w:hAnsiTheme="minorEastAsia" w:hint="eastAsia"/>
          <w:szCs w:val="21"/>
        </w:rPr>
        <w:t>保修服务：安装验收合格后整机保修</w:t>
      </w:r>
      <w:r w:rsidRPr="005E21C8">
        <w:rPr>
          <w:rFonts w:asciiTheme="minorEastAsia" w:eastAsiaTheme="minorEastAsia" w:hAnsiTheme="minorEastAsia"/>
          <w:szCs w:val="21"/>
        </w:rPr>
        <w:t>1年。在质保期内，卖方负责为买方的设备提供免费维护、保养和免费更换损坏的和有缺陷的零部件；</w:t>
      </w:r>
    </w:p>
    <w:p w:rsidR="00071028" w:rsidRPr="005E21C8" w:rsidRDefault="00071028" w:rsidP="00071028">
      <w:pPr>
        <w:numPr>
          <w:ilvl w:val="0"/>
          <w:numId w:val="23"/>
        </w:numPr>
        <w:spacing w:line="360" w:lineRule="auto"/>
        <w:ind w:left="0" w:firstLine="0"/>
        <w:jc w:val="left"/>
        <w:rPr>
          <w:rFonts w:asciiTheme="minorEastAsia" w:eastAsiaTheme="minorEastAsia" w:hAnsiTheme="minorEastAsia"/>
          <w:szCs w:val="21"/>
        </w:rPr>
      </w:pPr>
      <w:r w:rsidRPr="005E21C8">
        <w:rPr>
          <w:rFonts w:asciiTheme="minorEastAsia" w:eastAsiaTheme="minorEastAsia" w:hAnsiTheme="minorEastAsia" w:hint="eastAsia"/>
          <w:szCs w:val="21"/>
        </w:rPr>
        <w:t>技术支持：厂家在国内要有维修中心，要有专职的维修工程师，要有备品备件库。当设备发生任何故障或不能正常运转时，卖方需提供</w:t>
      </w:r>
      <w:r w:rsidRPr="005E21C8">
        <w:rPr>
          <w:rFonts w:asciiTheme="minorEastAsia" w:eastAsiaTheme="minorEastAsia" w:hAnsiTheme="minorEastAsia"/>
          <w:szCs w:val="21"/>
        </w:rPr>
        <w:t>7×24小时电话咨询，如故障问题仍无法解决，卖方必须在接到买方通知后48小时内派员到现场解决问题。</w:t>
      </w:r>
    </w:p>
    <w:p w:rsidR="00071028" w:rsidRPr="005E21C8" w:rsidRDefault="00071028" w:rsidP="00071028">
      <w:pPr>
        <w:numPr>
          <w:ilvl w:val="0"/>
          <w:numId w:val="23"/>
        </w:numPr>
        <w:spacing w:line="360" w:lineRule="auto"/>
        <w:ind w:left="0" w:firstLine="0"/>
        <w:jc w:val="left"/>
        <w:rPr>
          <w:rFonts w:asciiTheme="minorEastAsia" w:eastAsiaTheme="minorEastAsia" w:hAnsiTheme="minorEastAsia"/>
          <w:szCs w:val="21"/>
        </w:rPr>
      </w:pPr>
      <w:r w:rsidRPr="005E21C8">
        <w:rPr>
          <w:rFonts w:asciiTheme="minorEastAsia" w:eastAsiaTheme="minorEastAsia" w:hAnsiTheme="minorEastAsia" w:hint="eastAsia"/>
          <w:szCs w:val="21"/>
        </w:rPr>
        <w:t>卖方应派技术工程师对买方人员进行技术培训。使买方人员能掌握有关系统设备的使用、维护和管理，达到能独立进行操作、日常测试维护等工作的目的。</w:t>
      </w:r>
    </w:p>
    <w:p w:rsidR="00071028" w:rsidRPr="005E21C8" w:rsidRDefault="00071028" w:rsidP="00071028">
      <w:pPr>
        <w:pStyle w:val="a8"/>
        <w:numPr>
          <w:ilvl w:val="0"/>
          <w:numId w:val="23"/>
        </w:numPr>
        <w:spacing w:line="360" w:lineRule="auto"/>
        <w:ind w:left="426" w:firstLineChars="0" w:hanging="426"/>
        <w:rPr>
          <w:rFonts w:asciiTheme="minorEastAsia" w:hAnsiTheme="minorEastAsia"/>
          <w:szCs w:val="21"/>
        </w:rPr>
      </w:pPr>
      <w:r w:rsidRPr="005E21C8">
        <w:rPr>
          <w:rFonts w:asciiTheme="minorEastAsia" w:hAnsiTheme="minorEastAsia"/>
          <w:szCs w:val="21"/>
        </w:rPr>
        <w:t>所投产品需为现有成型产品，不得为特供机型。</w:t>
      </w:r>
    </w:p>
    <w:p w:rsidR="00071028" w:rsidRPr="005E21C8" w:rsidRDefault="00071028" w:rsidP="00071028">
      <w:pPr>
        <w:spacing w:line="360" w:lineRule="auto"/>
        <w:rPr>
          <w:rFonts w:asciiTheme="minorEastAsia" w:eastAsiaTheme="minorEastAsia" w:hAnsiTheme="minorEastAsia"/>
          <w:szCs w:val="21"/>
        </w:rPr>
      </w:pPr>
    </w:p>
    <w:p w:rsidR="00071028" w:rsidRPr="005E21C8" w:rsidRDefault="00071028" w:rsidP="00071028">
      <w:pPr>
        <w:spacing w:line="360" w:lineRule="auto"/>
        <w:jc w:val="center"/>
        <w:rPr>
          <w:rFonts w:asciiTheme="minorEastAsia" w:eastAsiaTheme="minorEastAsia" w:hAnsiTheme="minorEastAsia"/>
          <w:szCs w:val="21"/>
        </w:rPr>
      </w:pPr>
      <w:r w:rsidRPr="005E21C8">
        <w:rPr>
          <w:rFonts w:asciiTheme="minorEastAsia" w:eastAsiaTheme="minorEastAsia" w:hAnsiTheme="minorEastAsia" w:hint="eastAsia"/>
          <w:b/>
          <w:szCs w:val="21"/>
        </w:rPr>
        <w:t>第三包</w:t>
      </w:r>
      <w:r w:rsidRPr="005E21C8">
        <w:rPr>
          <w:rFonts w:asciiTheme="minorEastAsia" w:eastAsiaTheme="minorEastAsia" w:hAnsiTheme="minorEastAsia"/>
          <w:szCs w:val="21"/>
        </w:rPr>
        <w:t xml:space="preserve">  </w:t>
      </w:r>
      <w:r w:rsidRPr="005E21C8">
        <w:rPr>
          <w:rFonts w:asciiTheme="minorEastAsia" w:eastAsiaTheme="minorEastAsia" w:hAnsiTheme="minorEastAsia" w:hint="eastAsia"/>
          <w:b/>
          <w:szCs w:val="21"/>
        </w:rPr>
        <w:t>声学多普勒流速仪</w:t>
      </w:r>
      <w:r w:rsidRPr="005E21C8">
        <w:rPr>
          <w:rFonts w:asciiTheme="minorEastAsia" w:eastAsiaTheme="minorEastAsia" w:hAnsiTheme="minorEastAsia"/>
          <w:b/>
          <w:szCs w:val="21"/>
        </w:rPr>
        <w:t>/声学释放器</w:t>
      </w:r>
    </w:p>
    <w:p w:rsidR="00071028" w:rsidRPr="005E21C8" w:rsidRDefault="00071028" w:rsidP="00071028">
      <w:pPr>
        <w:numPr>
          <w:ilvl w:val="0"/>
          <w:numId w:val="19"/>
        </w:numPr>
        <w:spacing w:line="360" w:lineRule="auto"/>
        <w:ind w:left="709"/>
        <w:rPr>
          <w:rFonts w:asciiTheme="minorEastAsia" w:eastAsiaTheme="minorEastAsia" w:hAnsiTheme="minorEastAsia"/>
          <w:b/>
          <w:szCs w:val="21"/>
        </w:rPr>
      </w:pPr>
      <w:r w:rsidRPr="005E21C8">
        <w:rPr>
          <w:rFonts w:asciiTheme="minorEastAsia" w:eastAsiaTheme="minorEastAsia" w:hAnsiTheme="minorEastAsia" w:hint="eastAsia"/>
          <w:b/>
          <w:szCs w:val="21"/>
        </w:rPr>
        <w:t>用途</w:t>
      </w:r>
    </w:p>
    <w:p w:rsidR="00071028" w:rsidRPr="005E21C8" w:rsidRDefault="00071028" w:rsidP="00071028">
      <w:pPr>
        <w:tabs>
          <w:tab w:val="left" w:pos="525"/>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主要配套用于潜标系统，对流速和</w:t>
      </w:r>
      <w:r w:rsidRPr="005E21C8">
        <w:rPr>
          <w:rFonts w:asciiTheme="minorEastAsia" w:eastAsiaTheme="minorEastAsia" w:hAnsiTheme="minorEastAsia"/>
          <w:szCs w:val="21"/>
        </w:rPr>
        <w:t>流向</w:t>
      </w:r>
      <w:r w:rsidRPr="005E21C8">
        <w:rPr>
          <w:rFonts w:asciiTheme="minorEastAsia" w:eastAsiaTheme="minorEastAsia" w:hAnsiTheme="minorEastAsia" w:hint="eastAsia"/>
          <w:szCs w:val="21"/>
        </w:rPr>
        <w:t>进行定点连续观测，对</w:t>
      </w:r>
      <w:r w:rsidRPr="005E21C8">
        <w:rPr>
          <w:rFonts w:asciiTheme="minorEastAsia" w:eastAsiaTheme="minorEastAsia" w:hAnsiTheme="minorEastAsia"/>
          <w:szCs w:val="21"/>
        </w:rPr>
        <w:t>潜标系统</w:t>
      </w:r>
      <w:r w:rsidRPr="005E21C8">
        <w:rPr>
          <w:rFonts w:asciiTheme="minorEastAsia" w:eastAsiaTheme="minorEastAsia" w:hAnsiTheme="minorEastAsia" w:hint="eastAsia"/>
          <w:szCs w:val="21"/>
        </w:rPr>
        <w:t>进行</w:t>
      </w:r>
      <w:r w:rsidRPr="005E21C8">
        <w:rPr>
          <w:rFonts w:asciiTheme="minorEastAsia" w:eastAsiaTheme="minorEastAsia" w:hAnsiTheme="minorEastAsia"/>
          <w:szCs w:val="21"/>
        </w:rPr>
        <w:t>测距和释放。</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p>
    <w:p w:rsidR="00071028" w:rsidRPr="005E21C8" w:rsidRDefault="00071028" w:rsidP="00071028">
      <w:pPr>
        <w:numPr>
          <w:ilvl w:val="0"/>
          <w:numId w:val="19"/>
        </w:numPr>
        <w:spacing w:line="360" w:lineRule="auto"/>
        <w:ind w:left="709"/>
        <w:rPr>
          <w:rFonts w:asciiTheme="minorEastAsia" w:eastAsiaTheme="minorEastAsia" w:hAnsiTheme="minorEastAsia"/>
          <w:b/>
          <w:szCs w:val="21"/>
        </w:rPr>
      </w:pPr>
      <w:r w:rsidRPr="005E21C8">
        <w:rPr>
          <w:rFonts w:asciiTheme="minorEastAsia" w:eastAsiaTheme="minorEastAsia" w:hAnsiTheme="minorEastAsia" w:hint="eastAsia"/>
          <w:b/>
          <w:szCs w:val="21"/>
        </w:rPr>
        <w:t>技术指标</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声学多普勒流速仪速度测量</w:t>
      </w:r>
      <w:r w:rsidRPr="005E21C8">
        <w:rPr>
          <w:rFonts w:asciiTheme="minorEastAsia" w:eastAsiaTheme="minorEastAsia" w:hAnsiTheme="minorEastAsia"/>
          <w:szCs w:val="21"/>
        </w:rPr>
        <w:t>：</w:t>
      </w:r>
      <w:r w:rsidRPr="005E21C8">
        <w:rPr>
          <w:rFonts w:asciiTheme="minorEastAsia" w:eastAsiaTheme="minorEastAsia" w:hAnsiTheme="minorEastAsia" w:hint="eastAsia"/>
          <w:szCs w:val="21"/>
        </w:rPr>
        <w:t>换能器声学</w:t>
      </w:r>
      <w:r w:rsidRPr="005E21C8">
        <w:rPr>
          <w:rFonts w:asciiTheme="minorEastAsia" w:eastAsiaTheme="minorEastAsia" w:hAnsiTheme="minorEastAsia"/>
          <w:szCs w:val="21"/>
        </w:rPr>
        <w:t>频率：2MHz</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★三维流速测量</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w:t>
      </w:r>
      <w:r w:rsidRPr="005E21C8">
        <w:rPr>
          <w:rFonts w:asciiTheme="minorEastAsia" w:eastAsiaTheme="minorEastAsia" w:hAnsiTheme="minorEastAsia" w:hint="eastAsia"/>
          <w:szCs w:val="21"/>
        </w:rPr>
        <w:t>准确度为所测流速的</w:t>
      </w:r>
      <w:r w:rsidRPr="005E21C8">
        <w:rPr>
          <w:rFonts w:asciiTheme="minorEastAsia" w:eastAsiaTheme="minorEastAsia" w:hAnsiTheme="minorEastAsia"/>
          <w:szCs w:val="21"/>
        </w:rPr>
        <w:t>1%±0.5cm/s；速度分辨率</w:t>
      </w:r>
      <w:r w:rsidRPr="005E21C8">
        <w:rPr>
          <w:rFonts w:asciiTheme="minorEastAsia" w:eastAsiaTheme="minorEastAsia" w:hAnsiTheme="minorEastAsia" w:hint="eastAsia"/>
          <w:szCs w:val="21"/>
        </w:rPr>
        <w:t>为</w:t>
      </w:r>
      <w:r w:rsidRPr="005E21C8">
        <w:rPr>
          <w:rFonts w:asciiTheme="minorEastAsia" w:eastAsiaTheme="minorEastAsia" w:hAnsiTheme="minorEastAsia"/>
          <w:szCs w:val="21"/>
        </w:rPr>
        <w:t>1mm/s；速度范围</w:t>
      </w:r>
      <w:r w:rsidRPr="005E21C8">
        <w:rPr>
          <w:rFonts w:asciiTheme="minorEastAsia" w:eastAsiaTheme="minorEastAsia" w:hAnsiTheme="minorEastAsia" w:hint="eastAsia"/>
          <w:szCs w:val="21"/>
        </w:rPr>
        <w:t>为</w:t>
      </w:r>
      <w:r w:rsidRPr="005E21C8">
        <w:rPr>
          <w:rFonts w:asciiTheme="minorEastAsia" w:eastAsiaTheme="minorEastAsia" w:hAnsiTheme="minorEastAsia"/>
          <w:szCs w:val="21"/>
        </w:rPr>
        <w:t>±3m/s；测量单元尺寸</w:t>
      </w:r>
      <w:r w:rsidRPr="005E21C8">
        <w:rPr>
          <w:rFonts w:asciiTheme="minorEastAsia" w:eastAsiaTheme="minorEastAsia" w:hAnsiTheme="minorEastAsia" w:hint="eastAsia"/>
          <w:szCs w:val="21"/>
        </w:rPr>
        <w:t>为</w:t>
      </w:r>
      <w:r w:rsidRPr="005E21C8">
        <w:rPr>
          <w:rFonts w:asciiTheme="minorEastAsia" w:eastAsiaTheme="minorEastAsia" w:hAnsiTheme="minorEastAsia"/>
          <w:szCs w:val="21"/>
        </w:rPr>
        <w:t>0.75m；测量单元位置</w:t>
      </w:r>
      <w:r w:rsidRPr="005E21C8">
        <w:rPr>
          <w:rFonts w:asciiTheme="minorEastAsia" w:eastAsiaTheme="minorEastAsia" w:hAnsiTheme="minorEastAsia" w:hint="eastAsia"/>
          <w:szCs w:val="21"/>
        </w:rPr>
        <w:t>为</w:t>
      </w:r>
      <w:r w:rsidRPr="005E21C8">
        <w:rPr>
          <w:rFonts w:asciiTheme="minorEastAsia" w:eastAsiaTheme="minorEastAsia" w:hAnsiTheme="minorEastAsia"/>
          <w:szCs w:val="21"/>
        </w:rPr>
        <w:t>距离换能器0.35-5m；</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szCs w:val="21"/>
        </w:rPr>
        <w:t>压力传感器</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最大深度</w:t>
      </w:r>
      <w:r w:rsidRPr="005E21C8">
        <w:rPr>
          <w:rFonts w:asciiTheme="minorEastAsia" w:eastAsiaTheme="minorEastAsia" w:hAnsiTheme="minorEastAsia" w:hint="eastAsia"/>
          <w:szCs w:val="21"/>
        </w:rPr>
        <w:t>为</w:t>
      </w:r>
      <w:r w:rsidRPr="005E21C8">
        <w:rPr>
          <w:rFonts w:asciiTheme="minorEastAsia" w:eastAsiaTheme="minorEastAsia" w:hAnsiTheme="minorEastAsia"/>
          <w:szCs w:val="21"/>
        </w:rPr>
        <w:t>6000m</w:t>
      </w:r>
      <w:r w:rsidRPr="005E21C8">
        <w:rPr>
          <w:rFonts w:asciiTheme="minorEastAsia" w:eastAsiaTheme="minorEastAsia" w:hAnsiTheme="minorEastAsia" w:hint="eastAsia"/>
          <w:szCs w:val="21"/>
        </w:rPr>
        <w:t>；准确度为满量程的</w:t>
      </w:r>
      <w:r w:rsidRPr="005E21C8">
        <w:rPr>
          <w:rFonts w:asciiTheme="minorEastAsia" w:eastAsiaTheme="minorEastAsia" w:hAnsiTheme="minorEastAsia"/>
          <w:szCs w:val="21"/>
        </w:rPr>
        <w:t>0.5%</w:t>
      </w:r>
      <w:r w:rsidRPr="005E21C8">
        <w:rPr>
          <w:rFonts w:asciiTheme="minorEastAsia" w:eastAsiaTheme="minorEastAsia" w:hAnsiTheme="minorEastAsia" w:hint="eastAsia"/>
          <w:szCs w:val="21"/>
        </w:rPr>
        <w:t>；分辨率为满量程的</w:t>
      </w:r>
      <w:r w:rsidRPr="005E21C8">
        <w:rPr>
          <w:rFonts w:asciiTheme="minorEastAsia" w:eastAsiaTheme="minorEastAsia" w:hAnsiTheme="minorEastAsia"/>
          <w:szCs w:val="21"/>
        </w:rPr>
        <w:t>0.005%</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szCs w:val="21"/>
        </w:rPr>
        <w:t>温度传感器</w:t>
      </w:r>
      <w:r w:rsidRPr="005E21C8">
        <w:rPr>
          <w:rFonts w:asciiTheme="minorEastAsia" w:eastAsiaTheme="minorEastAsia" w:hAnsiTheme="minorEastAsia" w:hint="eastAsia"/>
          <w:szCs w:val="21"/>
        </w:rPr>
        <w:t>：范围为</w:t>
      </w:r>
      <w:r w:rsidRPr="005E21C8">
        <w:rPr>
          <w:rFonts w:asciiTheme="minorEastAsia" w:eastAsiaTheme="minorEastAsia" w:hAnsiTheme="minorEastAsia"/>
          <w:szCs w:val="21"/>
        </w:rPr>
        <w:t>-4°~40°C</w:t>
      </w:r>
      <w:r w:rsidRPr="005E21C8">
        <w:rPr>
          <w:rFonts w:asciiTheme="minorEastAsia" w:eastAsiaTheme="minorEastAsia" w:hAnsiTheme="minorEastAsia" w:hint="eastAsia"/>
          <w:szCs w:val="21"/>
        </w:rPr>
        <w:t>；准确度为</w:t>
      </w:r>
      <w:r w:rsidRPr="005E21C8">
        <w:rPr>
          <w:rFonts w:asciiTheme="minorEastAsia" w:eastAsiaTheme="minorEastAsia" w:hAnsiTheme="minorEastAsia"/>
          <w:szCs w:val="21"/>
        </w:rPr>
        <w:t>0.1°C</w:t>
      </w:r>
      <w:r w:rsidRPr="005E21C8">
        <w:rPr>
          <w:rFonts w:asciiTheme="minorEastAsia" w:eastAsiaTheme="minorEastAsia" w:hAnsiTheme="minorEastAsia" w:hint="eastAsia"/>
          <w:szCs w:val="21"/>
        </w:rPr>
        <w:t>；分辨率为</w:t>
      </w:r>
      <w:r w:rsidRPr="005E21C8">
        <w:rPr>
          <w:rFonts w:asciiTheme="minorEastAsia" w:eastAsiaTheme="minorEastAsia" w:hAnsiTheme="minorEastAsia"/>
          <w:szCs w:val="21"/>
        </w:rPr>
        <w:t>0.01°</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szCs w:val="21"/>
        </w:rPr>
        <w:t>倾斜传感器</w:t>
      </w:r>
      <w:r w:rsidRPr="005E21C8">
        <w:rPr>
          <w:rFonts w:asciiTheme="minorEastAsia" w:eastAsiaTheme="minorEastAsia" w:hAnsiTheme="minorEastAsia" w:hint="eastAsia"/>
          <w:szCs w:val="21"/>
        </w:rPr>
        <w:t>：范围为</w:t>
      </w:r>
      <w:r w:rsidRPr="005E21C8">
        <w:rPr>
          <w:rFonts w:asciiTheme="minorEastAsia" w:eastAsiaTheme="minorEastAsia" w:hAnsiTheme="minorEastAsia"/>
          <w:szCs w:val="21"/>
        </w:rPr>
        <w:t>30°</w:t>
      </w:r>
      <w:r w:rsidRPr="005E21C8">
        <w:rPr>
          <w:rFonts w:asciiTheme="minorEastAsia" w:eastAsiaTheme="minorEastAsia" w:hAnsiTheme="minorEastAsia" w:hint="eastAsia"/>
          <w:szCs w:val="21"/>
        </w:rPr>
        <w:t>；精度为</w:t>
      </w:r>
      <w:r w:rsidRPr="005E21C8">
        <w:rPr>
          <w:rFonts w:asciiTheme="minorEastAsia" w:eastAsiaTheme="minorEastAsia" w:hAnsiTheme="minorEastAsia"/>
          <w:szCs w:val="21"/>
        </w:rPr>
        <w:t>0.2°</w:t>
      </w:r>
      <w:r w:rsidRPr="005E21C8">
        <w:rPr>
          <w:rFonts w:asciiTheme="minorEastAsia" w:eastAsiaTheme="minorEastAsia" w:hAnsiTheme="minorEastAsia" w:hint="eastAsia"/>
          <w:szCs w:val="21"/>
        </w:rPr>
        <w:t>；分辨率为</w:t>
      </w:r>
      <w:r w:rsidRPr="005E21C8">
        <w:rPr>
          <w:rFonts w:asciiTheme="minorEastAsia" w:eastAsiaTheme="minorEastAsia" w:hAnsiTheme="minorEastAsia"/>
          <w:szCs w:val="21"/>
        </w:rPr>
        <w:t>0.1°</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szCs w:val="21"/>
        </w:rPr>
        <w:t>磁罗盘</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内置式现场标定功能</w:t>
      </w:r>
      <w:r w:rsidRPr="005E21C8">
        <w:rPr>
          <w:rFonts w:asciiTheme="minorEastAsia" w:eastAsiaTheme="minorEastAsia" w:hAnsiTheme="minorEastAsia" w:hint="eastAsia"/>
          <w:szCs w:val="21"/>
        </w:rPr>
        <w:t>；双向罗盘，上下自动识别；</w:t>
      </w:r>
      <w:r w:rsidRPr="005E21C8">
        <w:rPr>
          <w:rFonts w:asciiTheme="minorEastAsia" w:eastAsiaTheme="minorEastAsia" w:hAnsiTheme="minorEastAsia"/>
          <w:szCs w:val="21"/>
        </w:rPr>
        <w:t>★精度</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2°</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分辨率</w:t>
      </w:r>
      <w:r w:rsidRPr="005E21C8">
        <w:rPr>
          <w:rFonts w:asciiTheme="minorEastAsia" w:eastAsiaTheme="minorEastAsia" w:hAnsiTheme="minorEastAsia" w:hint="eastAsia"/>
          <w:szCs w:val="21"/>
        </w:rPr>
        <w:t>：</w:t>
      </w:r>
      <w:r w:rsidRPr="005E21C8">
        <w:rPr>
          <w:rFonts w:asciiTheme="minorEastAsia" w:eastAsiaTheme="minorEastAsia" w:hAnsiTheme="minorEastAsia"/>
          <w:szCs w:val="21"/>
        </w:rPr>
        <w:t>0.1°</w:t>
      </w:r>
    </w:p>
    <w:p w:rsidR="00071028" w:rsidRPr="005E21C8" w:rsidRDefault="00071028" w:rsidP="00071028">
      <w:pPr>
        <w:widowControl/>
        <w:shd w:val="clear" w:color="auto" w:fill="FFFFFF"/>
        <w:spacing w:line="360" w:lineRule="auto"/>
        <w:rPr>
          <w:rFonts w:asciiTheme="minorEastAsia" w:eastAsiaTheme="minorEastAsia" w:hAnsiTheme="minorEastAsia"/>
          <w:szCs w:val="21"/>
        </w:rPr>
      </w:pPr>
    </w:p>
    <w:p w:rsidR="00071028" w:rsidRPr="005E21C8" w:rsidRDefault="00071028" w:rsidP="00071028">
      <w:pPr>
        <w:widowControl/>
        <w:shd w:val="clear" w:color="auto" w:fill="FFFFFF"/>
        <w:spacing w:line="360" w:lineRule="auto"/>
        <w:rPr>
          <w:rFonts w:asciiTheme="minorEastAsia" w:eastAsiaTheme="minorEastAsia" w:hAnsiTheme="minorEastAsia"/>
          <w:szCs w:val="21"/>
        </w:rPr>
      </w:pPr>
      <w:r w:rsidRPr="005E21C8">
        <w:rPr>
          <w:rFonts w:asciiTheme="minorEastAsia" w:eastAsiaTheme="minorEastAsia" w:hAnsiTheme="minorEastAsia"/>
          <w:szCs w:val="21"/>
        </w:rPr>
        <w:t>★</w:t>
      </w:r>
      <w:r w:rsidRPr="005E21C8">
        <w:rPr>
          <w:rFonts w:asciiTheme="minorEastAsia" w:eastAsiaTheme="minorEastAsia" w:hAnsiTheme="minorEastAsia" w:hint="eastAsia"/>
          <w:szCs w:val="21"/>
        </w:rPr>
        <w:t>声学释放器释放负荷：不低于</w:t>
      </w:r>
      <w:r w:rsidRPr="005E21C8">
        <w:rPr>
          <w:rFonts w:asciiTheme="minorEastAsia" w:eastAsiaTheme="minorEastAsia" w:hAnsiTheme="minorEastAsia"/>
          <w:szCs w:val="21"/>
        </w:rPr>
        <w:t>2000kg</w:t>
      </w:r>
    </w:p>
    <w:p w:rsidR="00071028" w:rsidRPr="005E21C8" w:rsidRDefault="00071028" w:rsidP="00071028">
      <w:pPr>
        <w:widowControl/>
        <w:shd w:val="clear" w:color="auto" w:fill="FFFFFF"/>
        <w:spacing w:line="360" w:lineRule="auto"/>
        <w:rPr>
          <w:rFonts w:asciiTheme="minorEastAsia" w:eastAsiaTheme="minorEastAsia" w:hAnsiTheme="minorEastAsia"/>
          <w:szCs w:val="21"/>
        </w:rPr>
      </w:pPr>
      <w:r w:rsidRPr="005E21C8">
        <w:rPr>
          <w:rFonts w:asciiTheme="minorEastAsia" w:eastAsiaTheme="minorEastAsia" w:hAnsiTheme="minorEastAsia"/>
          <w:szCs w:val="21"/>
        </w:rPr>
        <w:t>★</w:t>
      </w:r>
      <w:r w:rsidRPr="005E21C8">
        <w:rPr>
          <w:rFonts w:asciiTheme="minorEastAsia" w:eastAsiaTheme="minorEastAsia" w:hAnsiTheme="minorEastAsia" w:hint="eastAsia"/>
          <w:szCs w:val="21"/>
        </w:rPr>
        <w:t>声学释放器标准耐压深度：不低于</w:t>
      </w:r>
      <w:r w:rsidRPr="005E21C8">
        <w:rPr>
          <w:rFonts w:asciiTheme="minorEastAsia" w:eastAsiaTheme="minorEastAsia" w:hAnsiTheme="minorEastAsia"/>
          <w:szCs w:val="21"/>
        </w:rPr>
        <w:t xml:space="preserve">5000m </w:t>
      </w:r>
    </w:p>
    <w:p w:rsidR="00071028" w:rsidRPr="005E21C8" w:rsidRDefault="00071028" w:rsidP="00071028">
      <w:pPr>
        <w:widowControl/>
        <w:shd w:val="clear" w:color="auto" w:fill="FFFFFF"/>
        <w:spacing w:line="360" w:lineRule="auto"/>
        <w:rPr>
          <w:rFonts w:asciiTheme="minorEastAsia" w:eastAsiaTheme="minorEastAsia" w:hAnsiTheme="minorEastAsia"/>
          <w:szCs w:val="21"/>
        </w:rPr>
      </w:pPr>
      <w:r w:rsidRPr="005E21C8">
        <w:rPr>
          <w:rFonts w:asciiTheme="minorEastAsia" w:eastAsiaTheme="minorEastAsia" w:hAnsiTheme="minorEastAsia"/>
          <w:szCs w:val="21"/>
        </w:rPr>
        <w:t>★</w:t>
      </w:r>
      <w:r w:rsidRPr="005E21C8">
        <w:rPr>
          <w:rFonts w:asciiTheme="minorEastAsia" w:eastAsiaTheme="minorEastAsia" w:hAnsiTheme="minorEastAsia" w:hint="eastAsia"/>
          <w:szCs w:val="21"/>
        </w:rPr>
        <w:t>声学释放器水中重量：不大于</w:t>
      </w:r>
      <w:r w:rsidRPr="005E21C8">
        <w:rPr>
          <w:rFonts w:asciiTheme="minorEastAsia" w:eastAsiaTheme="minorEastAsia" w:hAnsiTheme="minorEastAsia"/>
          <w:szCs w:val="21"/>
        </w:rPr>
        <w:t>30kg</w:t>
      </w:r>
      <w:r w:rsidRPr="005E21C8">
        <w:rPr>
          <w:rFonts w:asciiTheme="minorEastAsia" w:eastAsiaTheme="minorEastAsia" w:hAnsiTheme="minorEastAsia" w:hint="eastAsia"/>
          <w:szCs w:val="21"/>
        </w:rPr>
        <w:t>；工作频率：宽频</w:t>
      </w:r>
      <w:r w:rsidRPr="005E21C8">
        <w:rPr>
          <w:rFonts w:asciiTheme="minorEastAsia" w:eastAsiaTheme="minorEastAsia" w:hAnsiTheme="minorEastAsia"/>
          <w:szCs w:val="21"/>
        </w:rPr>
        <w:t>9 ~ 14kHz</w:t>
      </w:r>
    </w:p>
    <w:p w:rsidR="00071028" w:rsidRPr="005E21C8" w:rsidRDefault="00071028" w:rsidP="00071028">
      <w:pPr>
        <w:widowControl/>
        <w:shd w:val="clear" w:color="auto" w:fill="FFFFFF"/>
        <w:spacing w:line="360" w:lineRule="auto"/>
        <w:rPr>
          <w:rFonts w:asciiTheme="minorEastAsia" w:eastAsiaTheme="minorEastAsia" w:hAnsiTheme="minorEastAsia"/>
          <w:szCs w:val="21"/>
        </w:rPr>
      </w:pPr>
      <w:r w:rsidRPr="005E21C8">
        <w:rPr>
          <w:rFonts w:asciiTheme="minorEastAsia" w:eastAsiaTheme="minorEastAsia" w:hAnsiTheme="minorEastAsia"/>
          <w:szCs w:val="21"/>
        </w:rPr>
        <w:t>★</w:t>
      </w:r>
      <w:r w:rsidRPr="005E21C8">
        <w:rPr>
          <w:rFonts w:asciiTheme="minorEastAsia" w:eastAsiaTheme="minorEastAsia" w:hAnsiTheme="minorEastAsia" w:hint="eastAsia"/>
          <w:szCs w:val="21"/>
        </w:rPr>
        <w:t>并联机构：每</w:t>
      </w:r>
      <w:r w:rsidRPr="005E21C8">
        <w:rPr>
          <w:rFonts w:asciiTheme="minorEastAsia" w:eastAsiaTheme="minorEastAsia" w:hAnsiTheme="minorEastAsia"/>
          <w:szCs w:val="21"/>
        </w:rPr>
        <w:t>2台释放器</w:t>
      </w:r>
      <w:r w:rsidRPr="005E21C8">
        <w:rPr>
          <w:rFonts w:asciiTheme="minorEastAsia" w:eastAsiaTheme="minorEastAsia" w:hAnsiTheme="minorEastAsia" w:hint="eastAsia"/>
          <w:szCs w:val="21"/>
        </w:rPr>
        <w:t>配置匹配的并联机构</w:t>
      </w:r>
      <w:r w:rsidRPr="005E21C8">
        <w:rPr>
          <w:rFonts w:asciiTheme="minorEastAsia" w:eastAsiaTheme="minorEastAsia" w:hAnsiTheme="minorEastAsia"/>
          <w:szCs w:val="21"/>
        </w:rPr>
        <w:t>1</w:t>
      </w:r>
      <w:r w:rsidRPr="005E21C8">
        <w:rPr>
          <w:rFonts w:asciiTheme="minorEastAsia" w:eastAsiaTheme="minorEastAsia" w:hAnsiTheme="minorEastAsia" w:hint="eastAsia"/>
          <w:szCs w:val="21"/>
        </w:rPr>
        <w:t>个</w:t>
      </w:r>
    </w:p>
    <w:p w:rsidR="00071028" w:rsidRPr="005E21C8" w:rsidRDefault="00071028" w:rsidP="00071028">
      <w:pPr>
        <w:widowControl/>
        <w:shd w:val="clear" w:color="auto" w:fill="FFFFFF"/>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接收灵敏度：不大于</w:t>
      </w:r>
      <w:r w:rsidRPr="005E21C8">
        <w:rPr>
          <w:rFonts w:asciiTheme="minorEastAsia" w:eastAsiaTheme="minorEastAsia" w:hAnsiTheme="minorEastAsia"/>
          <w:szCs w:val="21"/>
        </w:rPr>
        <w:t>100 dB ref 1μPa @1m</w:t>
      </w:r>
    </w:p>
    <w:p w:rsidR="00071028" w:rsidRPr="005E21C8" w:rsidRDefault="00071028" w:rsidP="00071028">
      <w:pPr>
        <w:widowControl/>
        <w:shd w:val="clear" w:color="auto" w:fill="FFFFFF"/>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传输声源级：不小于</w:t>
      </w:r>
      <w:r w:rsidRPr="005E21C8">
        <w:rPr>
          <w:rFonts w:asciiTheme="minorEastAsia" w:eastAsiaTheme="minorEastAsia" w:hAnsiTheme="minorEastAsia"/>
          <w:szCs w:val="21"/>
        </w:rPr>
        <w:t>190 dB ref 1μPa @ 1m</w:t>
      </w:r>
    </w:p>
    <w:p w:rsidR="00071028" w:rsidRPr="005E21C8" w:rsidRDefault="00071028" w:rsidP="00071028">
      <w:pPr>
        <w:widowControl/>
        <w:shd w:val="clear" w:color="auto" w:fill="FFFFFF"/>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换能器波束模式：全方位</w:t>
      </w:r>
    </w:p>
    <w:p w:rsidR="00071028" w:rsidRPr="005E21C8" w:rsidRDefault="00071028" w:rsidP="00071028">
      <w:pPr>
        <w:widowControl/>
        <w:shd w:val="clear" w:color="auto" w:fill="FFFFFF"/>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供电：内置可更换的碱性电池或锂电池</w:t>
      </w:r>
    </w:p>
    <w:p w:rsidR="00071028" w:rsidRPr="005E21C8" w:rsidRDefault="00071028" w:rsidP="00071028">
      <w:pPr>
        <w:widowControl/>
        <w:shd w:val="clear" w:color="auto" w:fill="FFFFFF"/>
        <w:spacing w:line="360" w:lineRule="auto"/>
        <w:rPr>
          <w:rFonts w:asciiTheme="minorEastAsia" w:eastAsiaTheme="minorEastAsia" w:hAnsiTheme="minorEastAsia"/>
          <w:szCs w:val="21"/>
        </w:rPr>
      </w:pPr>
      <w:r w:rsidRPr="005E21C8">
        <w:rPr>
          <w:rFonts w:asciiTheme="minorEastAsia" w:eastAsiaTheme="minorEastAsia" w:hAnsiTheme="minorEastAsia" w:hint="eastAsia"/>
          <w:szCs w:val="21"/>
        </w:rPr>
        <w:t>电池寿命：</w:t>
      </w:r>
      <w:r w:rsidRPr="005E21C8">
        <w:rPr>
          <w:rFonts w:asciiTheme="minorEastAsia" w:eastAsiaTheme="minorEastAsia" w:hAnsiTheme="minorEastAsia"/>
          <w:szCs w:val="21"/>
        </w:rPr>
        <w:t>20°C</w:t>
      </w:r>
      <w:r w:rsidRPr="005E21C8">
        <w:rPr>
          <w:rFonts w:asciiTheme="minorEastAsia" w:eastAsiaTheme="minorEastAsia" w:hAnsiTheme="minorEastAsia" w:hint="eastAsia"/>
          <w:szCs w:val="21"/>
        </w:rPr>
        <w:t>环境下不低于</w:t>
      </w:r>
      <w:r w:rsidRPr="005E21C8">
        <w:rPr>
          <w:rFonts w:asciiTheme="minorEastAsia" w:eastAsiaTheme="minorEastAsia" w:hAnsiTheme="minorEastAsia"/>
          <w:szCs w:val="21"/>
        </w:rPr>
        <w:t>2年</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r w:rsidRPr="005E21C8">
        <w:rPr>
          <w:rFonts w:asciiTheme="minorEastAsia" w:eastAsiaTheme="minorEastAsia" w:hAnsiTheme="minorEastAsia"/>
          <w:szCs w:val="21"/>
        </w:rPr>
        <w:t>★</w:t>
      </w:r>
      <w:r w:rsidRPr="005E21C8">
        <w:rPr>
          <w:rFonts w:asciiTheme="minorEastAsia" w:eastAsiaTheme="minorEastAsia" w:hAnsiTheme="minorEastAsia" w:hint="eastAsia"/>
          <w:szCs w:val="21"/>
        </w:rPr>
        <w:t>为</w:t>
      </w:r>
      <w:r w:rsidRPr="005E21C8">
        <w:rPr>
          <w:rFonts w:asciiTheme="minorEastAsia" w:eastAsiaTheme="minorEastAsia" w:hAnsiTheme="minorEastAsia"/>
          <w:szCs w:val="21"/>
        </w:rPr>
        <w:t>必须满足</w:t>
      </w:r>
      <w:r w:rsidRPr="005E21C8">
        <w:rPr>
          <w:rFonts w:asciiTheme="minorEastAsia" w:eastAsiaTheme="minorEastAsia" w:hAnsiTheme="minorEastAsia" w:hint="eastAsia"/>
          <w:szCs w:val="21"/>
        </w:rPr>
        <w:t>的</w:t>
      </w:r>
      <w:r w:rsidRPr="005E21C8">
        <w:rPr>
          <w:rFonts w:asciiTheme="minorEastAsia" w:eastAsiaTheme="minorEastAsia" w:hAnsiTheme="minorEastAsia"/>
          <w:szCs w:val="21"/>
        </w:rPr>
        <w:t>技术指标</w:t>
      </w:r>
      <w:r w:rsidRPr="005E21C8">
        <w:rPr>
          <w:rFonts w:asciiTheme="minorEastAsia" w:eastAsiaTheme="minorEastAsia" w:hAnsiTheme="minorEastAsia" w:hint="eastAsia"/>
          <w:szCs w:val="21"/>
        </w:rPr>
        <w:t>。</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p>
    <w:p w:rsidR="00071028" w:rsidRPr="005E21C8" w:rsidRDefault="00071028" w:rsidP="00071028">
      <w:pPr>
        <w:numPr>
          <w:ilvl w:val="0"/>
          <w:numId w:val="19"/>
        </w:numPr>
        <w:spacing w:line="360" w:lineRule="auto"/>
        <w:ind w:left="709"/>
        <w:rPr>
          <w:rFonts w:asciiTheme="minorEastAsia" w:eastAsiaTheme="minorEastAsia" w:hAnsiTheme="minorEastAsia"/>
          <w:b/>
          <w:szCs w:val="21"/>
        </w:rPr>
      </w:pPr>
      <w:r w:rsidRPr="005E21C8">
        <w:rPr>
          <w:rFonts w:asciiTheme="minorEastAsia" w:eastAsiaTheme="minorEastAsia" w:hAnsiTheme="minorEastAsia" w:hint="eastAsia"/>
          <w:b/>
          <w:szCs w:val="21"/>
        </w:rPr>
        <w:t>配置清单</w:t>
      </w:r>
    </w:p>
    <w:p w:rsidR="00071028" w:rsidRPr="005E21C8" w:rsidRDefault="00071028" w:rsidP="00071028">
      <w:pPr>
        <w:spacing w:line="360" w:lineRule="auto"/>
        <w:jc w:val="left"/>
        <w:rPr>
          <w:rFonts w:asciiTheme="minorEastAsia" w:eastAsiaTheme="minorEastAsia" w:hAnsiTheme="minorEastAsia"/>
          <w:szCs w:val="21"/>
        </w:rPr>
      </w:pPr>
      <w:r w:rsidRPr="005E21C8">
        <w:rPr>
          <w:rFonts w:asciiTheme="minorEastAsia" w:eastAsiaTheme="minorEastAsia" w:hAnsiTheme="minorEastAsia" w:hint="eastAsia"/>
          <w:szCs w:val="21"/>
        </w:rPr>
        <w:t>声学多普勒流速仪</w:t>
      </w:r>
      <w:r w:rsidRPr="005E21C8">
        <w:rPr>
          <w:rFonts w:asciiTheme="minorEastAsia" w:eastAsiaTheme="minorEastAsia" w:hAnsiTheme="minorEastAsia"/>
          <w:szCs w:val="21"/>
        </w:rPr>
        <w:t>25</w:t>
      </w:r>
      <w:r w:rsidRPr="005E21C8">
        <w:rPr>
          <w:rFonts w:asciiTheme="minorEastAsia" w:eastAsiaTheme="minorEastAsia" w:hAnsiTheme="minorEastAsia" w:hint="eastAsia"/>
          <w:szCs w:val="21"/>
        </w:rPr>
        <w:t>个、</w:t>
      </w:r>
      <w:r w:rsidRPr="005E21C8">
        <w:rPr>
          <w:rFonts w:asciiTheme="minorEastAsia" w:eastAsiaTheme="minorEastAsia" w:hAnsiTheme="minorEastAsia"/>
          <w:szCs w:val="21"/>
        </w:rPr>
        <w:t>声学释放器6个、声学释放器</w:t>
      </w:r>
      <w:r w:rsidRPr="005E21C8">
        <w:rPr>
          <w:rFonts w:asciiTheme="minorEastAsia" w:eastAsiaTheme="minorEastAsia" w:hAnsiTheme="minorEastAsia" w:hint="eastAsia"/>
          <w:szCs w:val="21"/>
        </w:rPr>
        <w:t>并联机构</w:t>
      </w:r>
      <w:r w:rsidRPr="005E21C8">
        <w:rPr>
          <w:rFonts w:asciiTheme="minorEastAsia" w:eastAsiaTheme="minorEastAsia" w:hAnsiTheme="minorEastAsia"/>
          <w:szCs w:val="21"/>
        </w:rPr>
        <w:t>3个，配套</w:t>
      </w:r>
      <w:r w:rsidRPr="005E21C8">
        <w:rPr>
          <w:rFonts w:asciiTheme="minorEastAsia" w:eastAsiaTheme="minorEastAsia" w:hAnsiTheme="minorEastAsia" w:hint="eastAsia"/>
          <w:szCs w:val="21"/>
        </w:rPr>
        <w:t>设备软件、</w:t>
      </w:r>
      <w:r w:rsidRPr="005E21C8">
        <w:rPr>
          <w:rFonts w:asciiTheme="minorEastAsia" w:eastAsiaTheme="minorEastAsia" w:hAnsiTheme="minorEastAsia"/>
          <w:szCs w:val="21"/>
        </w:rPr>
        <w:t>操作手册</w:t>
      </w:r>
      <w:r w:rsidRPr="005E21C8">
        <w:rPr>
          <w:rFonts w:asciiTheme="minorEastAsia" w:eastAsiaTheme="minorEastAsia" w:hAnsiTheme="minorEastAsia" w:hint="eastAsia"/>
          <w:szCs w:val="21"/>
        </w:rPr>
        <w:t>和数据</w:t>
      </w:r>
      <w:r w:rsidRPr="005E21C8">
        <w:rPr>
          <w:rFonts w:asciiTheme="minorEastAsia" w:eastAsiaTheme="minorEastAsia" w:hAnsiTheme="minorEastAsia"/>
          <w:szCs w:val="21"/>
        </w:rPr>
        <w:t>存储卡</w:t>
      </w:r>
      <w:r w:rsidRPr="005E21C8">
        <w:rPr>
          <w:rFonts w:asciiTheme="minorEastAsia" w:eastAsiaTheme="minorEastAsia" w:hAnsiTheme="minorEastAsia" w:hint="eastAsia"/>
          <w:szCs w:val="21"/>
        </w:rPr>
        <w:t>。</w:t>
      </w:r>
    </w:p>
    <w:p w:rsidR="00071028" w:rsidRPr="005E21C8" w:rsidRDefault="00071028" w:rsidP="00071028">
      <w:pPr>
        <w:spacing w:line="360" w:lineRule="auto"/>
        <w:jc w:val="left"/>
        <w:rPr>
          <w:rFonts w:asciiTheme="minorEastAsia" w:eastAsiaTheme="minorEastAsia" w:hAnsiTheme="minorEastAsia"/>
          <w:szCs w:val="21"/>
        </w:rPr>
      </w:pPr>
    </w:p>
    <w:p w:rsidR="00071028" w:rsidRPr="005E21C8" w:rsidRDefault="00071028" w:rsidP="00071028">
      <w:pPr>
        <w:numPr>
          <w:ilvl w:val="0"/>
          <w:numId w:val="19"/>
        </w:numPr>
        <w:spacing w:line="360" w:lineRule="auto"/>
        <w:ind w:left="567" w:hanging="578"/>
        <w:rPr>
          <w:rFonts w:asciiTheme="minorEastAsia" w:eastAsiaTheme="minorEastAsia" w:hAnsiTheme="minorEastAsia"/>
          <w:b/>
          <w:szCs w:val="21"/>
        </w:rPr>
      </w:pPr>
      <w:r w:rsidRPr="005E21C8">
        <w:rPr>
          <w:rFonts w:asciiTheme="minorEastAsia" w:eastAsiaTheme="minorEastAsia" w:hAnsiTheme="minorEastAsia" w:hint="eastAsia"/>
          <w:b/>
          <w:szCs w:val="21"/>
        </w:rPr>
        <w:t>到货期限和质保期</w:t>
      </w:r>
    </w:p>
    <w:p w:rsidR="00071028" w:rsidRPr="005E21C8" w:rsidRDefault="00071028" w:rsidP="00071028">
      <w:pPr>
        <w:numPr>
          <w:ilvl w:val="0"/>
          <w:numId w:val="18"/>
        </w:numPr>
        <w:spacing w:line="360" w:lineRule="auto"/>
        <w:jc w:val="left"/>
        <w:rPr>
          <w:rFonts w:asciiTheme="minorEastAsia" w:eastAsiaTheme="minorEastAsia" w:hAnsiTheme="minorEastAsia"/>
          <w:szCs w:val="21"/>
        </w:rPr>
      </w:pPr>
      <w:r w:rsidRPr="005E21C8">
        <w:rPr>
          <w:rFonts w:asciiTheme="minorEastAsia" w:eastAsiaTheme="minorEastAsia" w:hAnsiTheme="minorEastAsia" w:hint="eastAsia"/>
          <w:szCs w:val="21"/>
        </w:rPr>
        <w:t>到货期限为合同签订之日起</w:t>
      </w:r>
      <w:r w:rsidRPr="005E21C8">
        <w:rPr>
          <w:rFonts w:asciiTheme="minorEastAsia" w:eastAsiaTheme="minorEastAsia" w:hAnsiTheme="minorEastAsia"/>
          <w:szCs w:val="21"/>
        </w:rPr>
        <w:t>90天内。</w:t>
      </w:r>
    </w:p>
    <w:p w:rsidR="00071028" w:rsidRPr="005E21C8" w:rsidRDefault="00071028" w:rsidP="00071028">
      <w:pPr>
        <w:numPr>
          <w:ilvl w:val="0"/>
          <w:numId w:val="18"/>
        </w:numPr>
        <w:spacing w:line="360" w:lineRule="auto"/>
        <w:jc w:val="left"/>
        <w:rPr>
          <w:rFonts w:asciiTheme="minorEastAsia" w:eastAsiaTheme="minorEastAsia" w:hAnsiTheme="minorEastAsia"/>
          <w:szCs w:val="21"/>
        </w:rPr>
      </w:pPr>
      <w:r w:rsidRPr="005E21C8">
        <w:rPr>
          <w:rFonts w:asciiTheme="minorEastAsia" w:eastAsiaTheme="minorEastAsia" w:hAnsiTheme="minorEastAsia" w:hint="eastAsia"/>
          <w:szCs w:val="21"/>
        </w:rPr>
        <w:t>自货到安装调试合格后，质保期为</w:t>
      </w:r>
      <w:r w:rsidRPr="005E21C8">
        <w:rPr>
          <w:rFonts w:asciiTheme="minorEastAsia" w:eastAsiaTheme="minorEastAsia" w:hAnsiTheme="minorEastAsia"/>
          <w:szCs w:val="21"/>
        </w:rPr>
        <w:t>1年。</w:t>
      </w:r>
    </w:p>
    <w:p w:rsidR="00071028" w:rsidRPr="005E21C8" w:rsidRDefault="00071028" w:rsidP="00071028">
      <w:pPr>
        <w:tabs>
          <w:tab w:val="left" w:pos="9360"/>
          <w:tab w:val="left" w:pos="9900"/>
        </w:tabs>
        <w:spacing w:line="360" w:lineRule="auto"/>
        <w:rPr>
          <w:rFonts w:asciiTheme="minorEastAsia" w:eastAsiaTheme="minorEastAsia" w:hAnsiTheme="minorEastAsia"/>
          <w:b/>
          <w:szCs w:val="21"/>
        </w:rPr>
      </w:pPr>
    </w:p>
    <w:p w:rsidR="00071028" w:rsidRPr="005E21C8" w:rsidRDefault="00071028" w:rsidP="00071028">
      <w:pPr>
        <w:numPr>
          <w:ilvl w:val="0"/>
          <w:numId w:val="19"/>
        </w:numPr>
        <w:spacing w:line="360" w:lineRule="auto"/>
        <w:ind w:left="709"/>
        <w:rPr>
          <w:rFonts w:asciiTheme="minorEastAsia" w:eastAsiaTheme="minorEastAsia" w:hAnsiTheme="minorEastAsia"/>
          <w:b/>
          <w:szCs w:val="21"/>
        </w:rPr>
      </w:pPr>
      <w:r w:rsidRPr="005E21C8">
        <w:rPr>
          <w:rFonts w:asciiTheme="minorEastAsia" w:eastAsiaTheme="minorEastAsia" w:hAnsiTheme="minorEastAsia" w:hint="eastAsia"/>
          <w:b/>
          <w:szCs w:val="21"/>
        </w:rPr>
        <w:t>付款方式</w:t>
      </w:r>
    </w:p>
    <w:p w:rsidR="00071028" w:rsidRPr="005E21C8" w:rsidRDefault="00071028" w:rsidP="00071028">
      <w:pPr>
        <w:pStyle w:val="a8"/>
        <w:adjustRightInd w:val="0"/>
        <w:snapToGrid w:val="0"/>
        <w:spacing w:line="360" w:lineRule="auto"/>
        <w:ind w:firstLineChars="410" w:firstLine="861"/>
        <w:rPr>
          <w:rFonts w:ascii="Bookman Old Style" w:hAnsi="宋体"/>
          <w:szCs w:val="21"/>
        </w:rPr>
      </w:pPr>
      <w:r w:rsidRPr="005E21C8">
        <w:rPr>
          <w:rFonts w:ascii="Bookman Old Style" w:hAnsi="宋体" w:hint="eastAsia"/>
          <w:szCs w:val="21"/>
        </w:rPr>
        <w:t>对于国产产品，</w:t>
      </w:r>
      <w:r w:rsidRPr="005E21C8">
        <w:rPr>
          <w:rFonts w:ascii="Bookman Old Style" w:hAnsi="Arial" w:cs="Arial" w:hint="eastAsia"/>
          <w:szCs w:val="21"/>
        </w:rPr>
        <w:t>首付</w:t>
      </w:r>
      <w:r w:rsidRPr="005E21C8">
        <w:rPr>
          <w:rFonts w:ascii="Bookman Old Style" w:hAnsi="Bookman Old Style" w:cs="Arial"/>
          <w:szCs w:val="21"/>
        </w:rPr>
        <w:t>60%</w:t>
      </w:r>
      <w:r w:rsidRPr="005E21C8">
        <w:rPr>
          <w:rFonts w:ascii="Bookman Old Style" w:hAnsi="Arial" w:cs="Arial" w:hint="eastAsia"/>
          <w:szCs w:val="21"/>
        </w:rPr>
        <w:t>，供应商提交合同额</w:t>
      </w:r>
      <w:r w:rsidRPr="005E21C8">
        <w:rPr>
          <w:rFonts w:ascii="Bookman Old Style" w:hAnsi="Bookman Old Style" w:cs="Arial"/>
          <w:szCs w:val="21"/>
        </w:rPr>
        <w:t>30%</w:t>
      </w:r>
      <w:r w:rsidRPr="005E21C8">
        <w:rPr>
          <w:rFonts w:ascii="Bookman Old Style" w:hAnsi="Arial" w:cs="Arial" w:hint="eastAsia"/>
          <w:szCs w:val="21"/>
        </w:rPr>
        <w:t>的履约保证金，按进度情况支付</w:t>
      </w:r>
      <w:r w:rsidRPr="005E21C8">
        <w:rPr>
          <w:rFonts w:ascii="Bookman Old Style" w:hAnsi="Bookman Old Style" w:cs="Arial"/>
          <w:szCs w:val="21"/>
        </w:rPr>
        <w:t>40%</w:t>
      </w:r>
      <w:r w:rsidRPr="005E21C8">
        <w:rPr>
          <w:rFonts w:ascii="Bookman Old Style" w:hAnsi="Arial" w:cs="Arial" w:hint="eastAsia"/>
          <w:szCs w:val="21"/>
        </w:rPr>
        <w:t>，到</w:t>
      </w:r>
      <w:r w:rsidRPr="005E21C8">
        <w:rPr>
          <w:rFonts w:ascii="Bookman Old Style" w:hAnsi="宋体" w:hint="eastAsia"/>
          <w:szCs w:val="21"/>
        </w:rPr>
        <w:t>货验收合格后返还履约保证金；</w:t>
      </w:r>
    </w:p>
    <w:p w:rsidR="00071028" w:rsidRPr="005E21C8" w:rsidRDefault="00071028" w:rsidP="00071028">
      <w:pPr>
        <w:pStyle w:val="a8"/>
        <w:tabs>
          <w:tab w:val="left" w:pos="9360"/>
          <w:tab w:val="left" w:pos="9900"/>
        </w:tabs>
        <w:spacing w:line="360" w:lineRule="auto"/>
        <w:ind w:firstLineChars="410" w:firstLine="861"/>
        <w:rPr>
          <w:rFonts w:asciiTheme="minorEastAsia" w:hAnsiTheme="minorEastAsia"/>
          <w:szCs w:val="21"/>
        </w:rPr>
      </w:pPr>
      <w:r w:rsidRPr="005E21C8">
        <w:rPr>
          <w:rFonts w:ascii="Bookman Old Style" w:hAnsi="宋体" w:hint="eastAsia"/>
          <w:szCs w:val="21"/>
        </w:rPr>
        <w:t>对于进口产品，采用即期不可撤消信用证等国际贸易支付条件支付：</w:t>
      </w:r>
      <w:r w:rsidRPr="005E21C8">
        <w:rPr>
          <w:rFonts w:ascii="Bookman Old Style" w:hAnsi="宋体"/>
          <w:szCs w:val="21"/>
        </w:rPr>
        <w:t xml:space="preserve"> 80%</w:t>
      </w:r>
      <w:r w:rsidRPr="005E21C8">
        <w:rPr>
          <w:rFonts w:ascii="Bookman Old Style" w:hAnsi="宋体" w:hint="eastAsia"/>
          <w:szCs w:val="21"/>
        </w:rPr>
        <w:t>不可撤销即期</w:t>
      </w:r>
      <w:r w:rsidRPr="005E21C8">
        <w:rPr>
          <w:rFonts w:ascii="Bookman Old Style" w:hAnsi="宋体"/>
          <w:szCs w:val="21"/>
        </w:rPr>
        <w:t>L/C,</w:t>
      </w:r>
      <w:r w:rsidRPr="005E21C8">
        <w:rPr>
          <w:rFonts w:ascii="Bookman Old Style" w:hAnsi="宋体" w:hint="eastAsia"/>
          <w:szCs w:val="21"/>
        </w:rPr>
        <w:t>将在装运后凭相关单据付款；</w:t>
      </w:r>
      <w:r w:rsidRPr="005E21C8">
        <w:rPr>
          <w:rFonts w:ascii="Bookman Old Style" w:hAnsi="宋体"/>
          <w:szCs w:val="21"/>
        </w:rPr>
        <w:t>20%</w:t>
      </w:r>
      <w:r w:rsidRPr="005E21C8">
        <w:rPr>
          <w:rFonts w:ascii="Bookman Old Style" w:hAnsi="宋体" w:hint="eastAsia"/>
          <w:szCs w:val="21"/>
        </w:rPr>
        <w:t>将在调试合格后凭用户签发的官方正本验收合格证书和正本商业发票</w:t>
      </w:r>
      <w:r w:rsidRPr="005E21C8">
        <w:rPr>
          <w:rFonts w:ascii="Bookman Old Style" w:hAnsi="宋体"/>
          <w:szCs w:val="21"/>
        </w:rPr>
        <w:t>T/T</w:t>
      </w:r>
      <w:r w:rsidRPr="005E21C8">
        <w:rPr>
          <w:rFonts w:ascii="Bookman Old Style" w:hAnsi="宋体" w:hint="eastAsia"/>
          <w:szCs w:val="21"/>
        </w:rPr>
        <w:t>支付</w:t>
      </w:r>
    </w:p>
    <w:p w:rsidR="00071028" w:rsidRPr="005E21C8" w:rsidRDefault="00071028" w:rsidP="00071028">
      <w:pPr>
        <w:tabs>
          <w:tab w:val="left" w:pos="9360"/>
          <w:tab w:val="left" w:pos="9900"/>
        </w:tabs>
        <w:spacing w:line="360" w:lineRule="auto"/>
        <w:rPr>
          <w:rFonts w:asciiTheme="minorEastAsia" w:eastAsiaTheme="minorEastAsia" w:hAnsiTheme="minorEastAsia"/>
          <w:szCs w:val="21"/>
        </w:rPr>
      </w:pPr>
    </w:p>
    <w:p w:rsidR="00071028" w:rsidRPr="005E21C8" w:rsidRDefault="00071028" w:rsidP="00071028">
      <w:pPr>
        <w:numPr>
          <w:ilvl w:val="0"/>
          <w:numId w:val="19"/>
        </w:numPr>
        <w:spacing w:line="360" w:lineRule="auto"/>
        <w:ind w:left="709"/>
        <w:rPr>
          <w:rFonts w:asciiTheme="minorEastAsia" w:eastAsiaTheme="minorEastAsia" w:hAnsiTheme="minorEastAsia"/>
          <w:b/>
          <w:szCs w:val="21"/>
        </w:rPr>
      </w:pPr>
      <w:r w:rsidRPr="005E21C8">
        <w:rPr>
          <w:rFonts w:asciiTheme="minorEastAsia" w:eastAsiaTheme="minorEastAsia" w:hAnsiTheme="minorEastAsia" w:hint="eastAsia"/>
          <w:b/>
          <w:szCs w:val="21"/>
        </w:rPr>
        <w:t>其他要求</w:t>
      </w:r>
    </w:p>
    <w:p w:rsidR="00071028" w:rsidRPr="005E21C8" w:rsidRDefault="00071028" w:rsidP="00071028">
      <w:pPr>
        <w:numPr>
          <w:ilvl w:val="0"/>
          <w:numId w:val="17"/>
        </w:numPr>
        <w:spacing w:line="360" w:lineRule="auto"/>
        <w:jc w:val="left"/>
        <w:rPr>
          <w:rFonts w:asciiTheme="minorEastAsia" w:eastAsiaTheme="minorEastAsia" w:hAnsiTheme="minorEastAsia"/>
          <w:szCs w:val="21"/>
        </w:rPr>
      </w:pPr>
      <w:r w:rsidRPr="005E21C8">
        <w:rPr>
          <w:rFonts w:asciiTheme="minorEastAsia" w:eastAsiaTheme="minorEastAsia" w:hAnsiTheme="minorEastAsia"/>
          <w:szCs w:val="21"/>
        </w:rPr>
        <w:t>保修服务：安装验收合格后整机保修1年。在质保期内，卖方负责为买方的设备提供免费维护、保养和免费更换损坏的和有缺陷的零部件；</w:t>
      </w:r>
    </w:p>
    <w:p w:rsidR="00071028" w:rsidRPr="005E21C8" w:rsidRDefault="00071028" w:rsidP="00071028">
      <w:pPr>
        <w:numPr>
          <w:ilvl w:val="0"/>
          <w:numId w:val="17"/>
        </w:numPr>
        <w:spacing w:line="360" w:lineRule="auto"/>
        <w:jc w:val="left"/>
        <w:rPr>
          <w:rFonts w:asciiTheme="minorEastAsia" w:eastAsiaTheme="minorEastAsia" w:hAnsiTheme="minorEastAsia"/>
          <w:szCs w:val="21"/>
        </w:rPr>
      </w:pPr>
      <w:r w:rsidRPr="005E21C8">
        <w:rPr>
          <w:rFonts w:asciiTheme="minorEastAsia" w:eastAsiaTheme="minorEastAsia" w:hAnsiTheme="minorEastAsia"/>
          <w:szCs w:val="21"/>
        </w:rPr>
        <w:t>技术支持：厂家在国内要有维修中心，要有专职的维修工程师，要有备品备件库。当设备发生任何故障或不能正常运转时，卖方需提供7×24小时电话咨询，如故障问题仍无法解决，卖方必须在接到买方通知后48小时内派员到现场解决问题。</w:t>
      </w:r>
    </w:p>
    <w:p w:rsidR="00071028" w:rsidRPr="005E21C8" w:rsidRDefault="00071028" w:rsidP="00071028">
      <w:pPr>
        <w:numPr>
          <w:ilvl w:val="0"/>
          <w:numId w:val="17"/>
        </w:numPr>
        <w:spacing w:line="360" w:lineRule="auto"/>
        <w:jc w:val="left"/>
        <w:rPr>
          <w:rFonts w:asciiTheme="minorEastAsia" w:eastAsiaTheme="minorEastAsia" w:hAnsiTheme="minorEastAsia"/>
          <w:szCs w:val="21"/>
        </w:rPr>
      </w:pPr>
      <w:r w:rsidRPr="005E21C8">
        <w:rPr>
          <w:rFonts w:asciiTheme="minorEastAsia" w:eastAsiaTheme="minorEastAsia" w:hAnsiTheme="minorEastAsia"/>
          <w:szCs w:val="21"/>
        </w:rPr>
        <w:t>卖方应派技术工程师对买方人员进行技术培训。使买方人员能掌握有关系统设备的使用、维护和管理，达到能独立进行操作、日常测试维护等工作的目的。</w:t>
      </w:r>
    </w:p>
    <w:p w:rsidR="00071028" w:rsidRPr="005E21C8" w:rsidRDefault="00071028" w:rsidP="00071028">
      <w:pPr>
        <w:pStyle w:val="a8"/>
        <w:numPr>
          <w:ilvl w:val="0"/>
          <w:numId w:val="17"/>
        </w:numPr>
        <w:spacing w:line="360" w:lineRule="auto"/>
        <w:ind w:firstLineChars="0"/>
        <w:rPr>
          <w:rFonts w:asciiTheme="minorEastAsia" w:hAnsiTheme="minorEastAsia"/>
          <w:b/>
          <w:szCs w:val="21"/>
        </w:rPr>
      </w:pPr>
      <w:r w:rsidRPr="005E21C8">
        <w:rPr>
          <w:rFonts w:asciiTheme="minorEastAsia" w:hAnsiTheme="minorEastAsia"/>
          <w:szCs w:val="21"/>
        </w:rPr>
        <w:t xml:space="preserve"> </w:t>
      </w:r>
      <w:r w:rsidRPr="00E963D7">
        <w:rPr>
          <w:rFonts w:asciiTheme="minorEastAsia" w:hAnsiTheme="minorEastAsia"/>
          <w:szCs w:val="21"/>
        </w:rPr>
        <w:t>要求该设备有</w:t>
      </w:r>
      <w:r w:rsidRPr="00E963D7">
        <w:rPr>
          <w:rFonts w:asciiTheme="minorEastAsia" w:hAnsiTheme="minorEastAsia" w:hint="eastAsia"/>
          <w:szCs w:val="21"/>
        </w:rPr>
        <w:t>成功使用经验</w:t>
      </w:r>
      <w:r w:rsidRPr="00E963D7">
        <w:rPr>
          <w:rFonts w:asciiTheme="minorEastAsia" w:hAnsiTheme="minorEastAsia"/>
          <w:szCs w:val="21"/>
        </w:rPr>
        <w:t>,</w:t>
      </w:r>
      <w:r w:rsidRPr="00E963D7">
        <w:rPr>
          <w:rFonts w:asciiTheme="minorEastAsia" w:hAnsiTheme="minorEastAsia" w:hint="eastAsia"/>
          <w:szCs w:val="21"/>
        </w:rPr>
        <w:t>附合同证明</w:t>
      </w:r>
      <w:r w:rsidRPr="005E21C8">
        <w:rPr>
          <w:rFonts w:asciiTheme="minorEastAsia" w:hAnsiTheme="minorEastAsia"/>
          <w:szCs w:val="21"/>
        </w:rPr>
        <w:t>。</w:t>
      </w:r>
    </w:p>
    <w:p w:rsidR="00071028" w:rsidRPr="005E21C8" w:rsidRDefault="00071028" w:rsidP="00071028">
      <w:pPr>
        <w:pStyle w:val="a8"/>
        <w:numPr>
          <w:ilvl w:val="0"/>
          <w:numId w:val="17"/>
        </w:numPr>
        <w:spacing w:line="360" w:lineRule="auto"/>
        <w:ind w:firstLineChars="0"/>
        <w:rPr>
          <w:rFonts w:asciiTheme="minorEastAsia" w:hAnsiTheme="minorEastAsia"/>
          <w:szCs w:val="21"/>
        </w:rPr>
      </w:pPr>
      <w:r w:rsidRPr="005E21C8">
        <w:rPr>
          <w:rFonts w:asciiTheme="minorEastAsia" w:hAnsiTheme="minorEastAsia"/>
          <w:szCs w:val="21"/>
        </w:rPr>
        <w:t>所投产品需为现有成型产品，不得为特供机型。</w:t>
      </w:r>
    </w:p>
    <w:p w:rsidR="00F61DE4" w:rsidRPr="00071028" w:rsidRDefault="00F61DE4" w:rsidP="00E05360">
      <w:bookmarkStart w:id="2" w:name="_GoBack"/>
      <w:bookmarkEnd w:id="2"/>
    </w:p>
    <w:sectPr w:rsidR="00F61DE4" w:rsidRPr="00071028" w:rsidSect="00B12DF0">
      <w:headerReference w:type="default" r:id="rId9"/>
      <w:footerReference w:type="even" r:id="rId10"/>
      <w:footerReference w:type="default" r:id="rId11"/>
      <w:headerReference w:type="first" r:id="rId12"/>
      <w:footerReference w:type="first" r:id="rId13"/>
      <w:pgSz w:w="11906" w:h="16838"/>
      <w:pgMar w:top="1200" w:right="986" w:bottom="936" w:left="1191" w:header="851" w:footer="66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E1" w:rsidRDefault="00C642E1" w:rsidP="00F4270E">
      <w:r>
        <w:separator/>
      </w:r>
    </w:p>
  </w:endnote>
  <w:endnote w:type="continuationSeparator" w:id="0">
    <w:p w:rsidR="00C642E1" w:rsidRDefault="00C642E1"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man Old Style">
    <w:altName w:val="Georgia"/>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1D" w:rsidRDefault="0007102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rsidR="00CC101D" w:rsidRDefault="000710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1D" w:rsidRDefault="0007102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9</w:t>
    </w:r>
    <w:r>
      <w:rPr>
        <w:rStyle w:val="aa"/>
      </w:rPr>
      <w:fldChar w:fldCharType="end"/>
    </w:r>
  </w:p>
  <w:p w:rsidR="00CC101D" w:rsidRDefault="000710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1D" w:rsidRDefault="0007102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E1" w:rsidRDefault="00C642E1" w:rsidP="00F4270E">
      <w:r>
        <w:separator/>
      </w:r>
    </w:p>
  </w:footnote>
  <w:footnote w:type="continuationSeparator" w:id="0">
    <w:p w:rsidR="00C642E1" w:rsidRDefault="00C642E1" w:rsidP="00F4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1D" w:rsidRDefault="00071028">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1D" w:rsidRDefault="00071028">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896"/>
        </w:tabs>
        <w:ind w:left="1896" w:hanging="396"/>
      </w:pPr>
      <w:rPr>
        <w:rFonts w:eastAsia="仿宋_GB2312" w:hint="eastAsia"/>
        <w:b w:val="0"/>
        <w:i w:val="0"/>
        <w:color w:val="auto"/>
      </w:rPr>
    </w:lvl>
    <w:lvl w:ilvl="1" w:tentative="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365655D"/>
    <w:multiLevelType w:val="multilevel"/>
    <w:tmpl w:val="C98C7B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34407"/>
    <w:multiLevelType w:val="hybridMultilevel"/>
    <w:tmpl w:val="E56C109A"/>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A3F523F"/>
    <w:multiLevelType w:val="hybridMultilevel"/>
    <w:tmpl w:val="BB88DB52"/>
    <w:lvl w:ilvl="0" w:tplc="99A4B41A">
      <w:start w:val="3"/>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10067289"/>
    <w:multiLevelType w:val="hybridMultilevel"/>
    <w:tmpl w:val="8CBCAF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D01467"/>
    <w:multiLevelType w:val="hybridMultilevel"/>
    <w:tmpl w:val="BEAA2484"/>
    <w:lvl w:ilvl="0" w:tplc="4014BBBC">
      <w:start w:val="1"/>
      <w:numFmt w:val="japaneseCounting"/>
      <w:lvlText w:val="%1、"/>
      <w:lvlJc w:val="left"/>
      <w:pPr>
        <w:tabs>
          <w:tab w:val="num" w:pos="862"/>
        </w:tabs>
        <w:ind w:left="86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3EB2E12"/>
    <w:multiLevelType w:val="multilevel"/>
    <w:tmpl w:val="6E982326"/>
    <w:lvl w:ilvl="0">
      <w:start w:val="1"/>
      <w:numFmt w:val="lowerRoman"/>
      <w:lvlText w:val="%1）"/>
      <w:lvlJc w:val="left"/>
      <w:pPr>
        <w:ind w:left="420" w:hanging="42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65E2975"/>
    <w:multiLevelType w:val="hybridMultilevel"/>
    <w:tmpl w:val="5A2258E4"/>
    <w:lvl w:ilvl="0" w:tplc="58645BF6">
      <w:start w:val="1"/>
      <w:numFmt w:val="decimal"/>
      <w:lvlText w:val="%1、"/>
      <w:lvlJc w:val="left"/>
      <w:pPr>
        <w:tabs>
          <w:tab w:val="num" w:pos="862"/>
        </w:tabs>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6C35C8"/>
    <w:multiLevelType w:val="hybridMultilevel"/>
    <w:tmpl w:val="EBB41534"/>
    <w:lvl w:ilvl="0" w:tplc="1E1EA64C">
      <w:start w:val="1"/>
      <w:numFmt w:val="lowerRoman"/>
      <w:lvlText w:val="%1）"/>
      <w:lvlJc w:val="left"/>
      <w:pPr>
        <w:ind w:left="1413" w:hanging="420"/>
      </w:pPr>
      <w:rPr>
        <w:rFonts w:ascii="宋体" w:eastAsia="宋体" w:hAnsi="宋体" w:cs="宋体"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634430"/>
    <w:multiLevelType w:val="hybridMultilevel"/>
    <w:tmpl w:val="2EEED902"/>
    <w:lvl w:ilvl="0" w:tplc="E3E0B83C">
      <w:start w:val="1"/>
      <w:numFmt w:val="decimal"/>
      <w:lvlText w:val="%1)"/>
      <w:lvlJc w:val="left"/>
      <w:pPr>
        <w:ind w:left="10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D82B66"/>
    <w:multiLevelType w:val="hybridMultilevel"/>
    <w:tmpl w:val="C7826D6C"/>
    <w:lvl w:ilvl="0" w:tplc="4014BBBC">
      <w:start w:val="1"/>
      <w:numFmt w:val="japaneseCounting"/>
      <w:lvlText w:val="%1、"/>
      <w:lvlJc w:val="left"/>
      <w:pPr>
        <w:tabs>
          <w:tab w:val="num" w:pos="862"/>
        </w:tabs>
        <w:ind w:left="86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5A764D1"/>
    <w:multiLevelType w:val="multilevel"/>
    <w:tmpl w:val="807A657C"/>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nsid w:val="4BAE186F"/>
    <w:multiLevelType w:val="multilevel"/>
    <w:tmpl w:val="4BAE186F"/>
    <w:lvl w:ilvl="0">
      <w:start w:val="2"/>
      <w:numFmt w:val="decimal"/>
      <w:lvlText w:val="%1、"/>
      <w:lvlJc w:val="left"/>
      <w:pPr>
        <w:tabs>
          <w:tab w:val="num" w:pos="862"/>
        </w:tabs>
        <w:ind w:left="862" w:hanging="720"/>
      </w:pPr>
      <w:rPr>
        <w:b w:val="0"/>
      </w:rPr>
    </w:lvl>
    <w:lvl w:ilvl="1">
      <w:start w:val="1"/>
      <w:numFmt w:val="decimal"/>
      <w:lvlText w:val="%2、"/>
      <w:lvlJc w:val="left"/>
      <w:pPr>
        <w:tabs>
          <w:tab w:val="num" w:pos="817"/>
        </w:tabs>
        <w:ind w:left="817"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5">
    <w:nsid w:val="4E7A52B2"/>
    <w:multiLevelType w:val="multilevel"/>
    <w:tmpl w:val="795642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0115443"/>
    <w:multiLevelType w:val="multilevel"/>
    <w:tmpl w:val="50115443"/>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7">
    <w:nsid w:val="517D75EE"/>
    <w:multiLevelType w:val="hybridMultilevel"/>
    <w:tmpl w:val="F2E837BA"/>
    <w:lvl w:ilvl="0" w:tplc="1E1EA64C">
      <w:start w:val="1"/>
      <w:numFmt w:val="lowerRoman"/>
      <w:lvlText w:val="%1）"/>
      <w:lvlJc w:val="left"/>
      <w:pPr>
        <w:ind w:left="420" w:hanging="42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5EE2A6B"/>
    <w:multiLevelType w:val="multilevel"/>
    <w:tmpl w:val="65EE2A6B"/>
    <w:lvl w:ilvl="0">
      <w:start w:val="1"/>
      <w:numFmt w:val="decimal"/>
      <w:lvlText w:val="%1）"/>
      <w:lvlJc w:val="left"/>
      <w:pPr>
        <w:tabs>
          <w:tab w:val="left" w:pos="822"/>
        </w:tabs>
        <w:ind w:left="822" w:hanging="396"/>
      </w:pPr>
      <w:rPr>
        <w:rFonts w:eastAsia="仿宋_GB2312" w:cs="Times New Roman" w:hint="eastAsia"/>
        <w:b w:val="0"/>
        <w:i w:val="0"/>
        <w:color w:val="auto"/>
      </w:rPr>
    </w:lvl>
    <w:lvl w:ilvl="1">
      <w:start w:val="8"/>
      <w:numFmt w:val="japaneseCounting"/>
      <w:lvlText w:val="第%2章"/>
      <w:lvlJc w:val="left"/>
      <w:pPr>
        <w:tabs>
          <w:tab w:val="left" w:pos="2077"/>
        </w:tabs>
        <w:ind w:left="2077" w:hanging="1515"/>
      </w:pPr>
      <w:rPr>
        <w:rFonts w:cs="Times New Roman" w:hint="default"/>
      </w:rPr>
    </w:lvl>
    <w:lvl w:ilvl="2">
      <w:start w:val="1"/>
      <w:numFmt w:val="japaneseCounting"/>
      <w:lvlText w:val="%3、"/>
      <w:lvlJc w:val="left"/>
      <w:pPr>
        <w:tabs>
          <w:tab w:val="left" w:pos="1702"/>
        </w:tabs>
        <w:ind w:left="1702" w:hanging="720"/>
      </w:pPr>
      <w:rPr>
        <w:rFonts w:cs="Times New Roman" w:hint="default"/>
      </w:rPr>
    </w:lvl>
    <w:lvl w:ilvl="3">
      <w:start w:val="1"/>
      <w:numFmt w:val="decimal"/>
      <w:lvlText w:val="%4."/>
      <w:lvlJc w:val="left"/>
      <w:pPr>
        <w:tabs>
          <w:tab w:val="left" w:pos="1822"/>
        </w:tabs>
        <w:ind w:left="1822" w:hanging="420"/>
      </w:pPr>
      <w:rPr>
        <w:rFonts w:cs="Times New Roman" w:hint="eastAsia"/>
      </w:rPr>
    </w:lvl>
    <w:lvl w:ilvl="4">
      <w:start w:val="1"/>
      <w:numFmt w:val="lowerLetter"/>
      <w:lvlText w:val="%5)"/>
      <w:lvlJc w:val="left"/>
      <w:pPr>
        <w:tabs>
          <w:tab w:val="left" w:pos="2242"/>
        </w:tabs>
        <w:ind w:left="2242" w:hanging="420"/>
      </w:pPr>
      <w:rPr>
        <w:rFonts w:cs="Times New Roman" w:hint="eastAsia"/>
      </w:rPr>
    </w:lvl>
    <w:lvl w:ilvl="5">
      <w:start w:val="1"/>
      <w:numFmt w:val="lowerRoman"/>
      <w:lvlText w:val="%6."/>
      <w:lvlJc w:val="right"/>
      <w:pPr>
        <w:tabs>
          <w:tab w:val="left" w:pos="2662"/>
        </w:tabs>
        <w:ind w:left="2662" w:hanging="420"/>
      </w:pPr>
      <w:rPr>
        <w:rFonts w:cs="Times New Roman" w:hint="eastAsia"/>
      </w:rPr>
    </w:lvl>
    <w:lvl w:ilvl="6">
      <w:start w:val="1"/>
      <w:numFmt w:val="decimal"/>
      <w:lvlText w:val="%7."/>
      <w:lvlJc w:val="left"/>
      <w:pPr>
        <w:tabs>
          <w:tab w:val="left" w:pos="3082"/>
        </w:tabs>
        <w:ind w:left="3082" w:hanging="420"/>
      </w:pPr>
      <w:rPr>
        <w:rFonts w:cs="Times New Roman" w:hint="eastAsia"/>
      </w:rPr>
    </w:lvl>
    <w:lvl w:ilvl="7">
      <w:start w:val="1"/>
      <w:numFmt w:val="lowerLetter"/>
      <w:lvlText w:val="%8)"/>
      <w:lvlJc w:val="left"/>
      <w:pPr>
        <w:tabs>
          <w:tab w:val="left" w:pos="3502"/>
        </w:tabs>
        <w:ind w:left="3502" w:hanging="420"/>
      </w:pPr>
      <w:rPr>
        <w:rFonts w:cs="Times New Roman" w:hint="eastAsia"/>
      </w:rPr>
    </w:lvl>
    <w:lvl w:ilvl="8">
      <w:start w:val="1"/>
      <w:numFmt w:val="lowerRoman"/>
      <w:lvlText w:val="%9."/>
      <w:lvlJc w:val="right"/>
      <w:pPr>
        <w:tabs>
          <w:tab w:val="left" w:pos="3922"/>
        </w:tabs>
        <w:ind w:left="3922" w:hanging="420"/>
      </w:pPr>
      <w:rPr>
        <w:rFonts w:cs="Times New Roman" w:hint="eastAsia"/>
      </w:rPr>
    </w:lvl>
  </w:abstractNum>
  <w:abstractNum w:abstractNumId="19">
    <w:nsid w:val="6B5C00FE"/>
    <w:multiLevelType w:val="multilevel"/>
    <w:tmpl w:val="6B5C00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0BA674F"/>
    <w:multiLevelType w:val="hybridMultilevel"/>
    <w:tmpl w:val="8CBCAF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6223B38"/>
    <w:multiLevelType w:val="hybridMultilevel"/>
    <w:tmpl w:val="C3F64DE6"/>
    <w:lvl w:ilvl="0" w:tplc="8584B294">
      <w:start w:val="1"/>
      <w:numFmt w:val="decimal"/>
      <w:lvlText w:val="%1)"/>
      <w:lvlJc w:val="left"/>
      <w:pPr>
        <w:ind w:left="10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E5E2857"/>
    <w:multiLevelType w:val="multilevel"/>
    <w:tmpl w:val="A75E70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1"/>
  </w:num>
  <w:num w:numId="2">
    <w:abstractNumId w:val="0"/>
  </w:num>
  <w:num w:numId="3">
    <w:abstractNumId w:val="16"/>
  </w:num>
  <w:num w:numId="4">
    <w:abstractNumId w:val="2"/>
  </w:num>
  <w:num w:numId="5">
    <w:abstractNumId w:val="10"/>
  </w:num>
  <w:num w:numId="6">
    <w:abstractNumId w:val="13"/>
  </w:num>
  <w:num w:numId="7">
    <w:abstractNumId w:val="14"/>
  </w:num>
  <w:num w:numId="8">
    <w:abstractNumId w:val="22"/>
  </w:num>
  <w:num w:numId="9">
    <w:abstractNumId w:val="19"/>
  </w:num>
  <w:num w:numId="10">
    <w:abstractNumId w:val="15"/>
  </w:num>
  <w:num w:numId="11">
    <w:abstractNumId w:val="7"/>
  </w:num>
  <w:num w:numId="12">
    <w:abstractNumId w:val="17"/>
  </w:num>
  <w:num w:numId="13">
    <w:abstractNumId w:val="3"/>
  </w:num>
  <w:num w:numId="14">
    <w:abstractNumId w:val="9"/>
  </w:num>
  <w:num w:numId="15">
    <w:abstractNumId w:val="4"/>
  </w:num>
  <w:num w:numId="16">
    <w:abstractNumId w:val="18"/>
  </w:num>
  <w:num w:numId="17">
    <w:abstractNumId w:val="20"/>
  </w:num>
  <w:num w:numId="18">
    <w:abstractNumId w:val="5"/>
  </w:num>
  <w:num w:numId="19">
    <w:abstractNumId w:val="12"/>
  </w:num>
  <w:num w:numId="20">
    <w:abstractNumId w:val="6"/>
  </w:num>
  <w:num w:numId="21">
    <w:abstractNumId w:val="21"/>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071028"/>
    <w:rsid w:val="0012619C"/>
    <w:rsid w:val="00196B77"/>
    <w:rsid w:val="001A7936"/>
    <w:rsid w:val="002060AC"/>
    <w:rsid w:val="0020670B"/>
    <w:rsid w:val="003273B5"/>
    <w:rsid w:val="003E0964"/>
    <w:rsid w:val="004F50C5"/>
    <w:rsid w:val="00525A8B"/>
    <w:rsid w:val="00540DF9"/>
    <w:rsid w:val="005A769A"/>
    <w:rsid w:val="005C0C18"/>
    <w:rsid w:val="005F1897"/>
    <w:rsid w:val="00687B4E"/>
    <w:rsid w:val="007E70BC"/>
    <w:rsid w:val="00887D6A"/>
    <w:rsid w:val="008A1F1D"/>
    <w:rsid w:val="008A6D61"/>
    <w:rsid w:val="008B0E2A"/>
    <w:rsid w:val="008B357E"/>
    <w:rsid w:val="00955CB3"/>
    <w:rsid w:val="00976EB0"/>
    <w:rsid w:val="00980362"/>
    <w:rsid w:val="00A2502C"/>
    <w:rsid w:val="00A56374"/>
    <w:rsid w:val="00AF4E1F"/>
    <w:rsid w:val="00AF78FF"/>
    <w:rsid w:val="00B95640"/>
    <w:rsid w:val="00C642E1"/>
    <w:rsid w:val="00C71531"/>
    <w:rsid w:val="00CD169E"/>
    <w:rsid w:val="00DB1094"/>
    <w:rsid w:val="00E05360"/>
    <w:rsid w:val="00E47895"/>
    <w:rsid w:val="00E54870"/>
    <w:rsid w:val="00E56F3C"/>
    <w:rsid w:val="00EF7E03"/>
    <w:rsid w:val="00F4270E"/>
    <w:rsid w:val="00F61DE4"/>
    <w:rsid w:val="00FE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4">
    <w:name w:val="heading 4"/>
    <w:basedOn w:val="a"/>
    <w:next w:val="a"/>
    <w:link w:val="4Char"/>
    <w:uiPriority w:val="99"/>
    <w:qFormat/>
    <w:rsid w:val="00071028"/>
    <w:pPr>
      <w:keepNext/>
      <w:keepLines/>
      <w:spacing w:before="280" w:after="290" w:line="372" w:lineRule="auto"/>
      <w:outlineLvl w:val="3"/>
    </w:pPr>
    <w:rPr>
      <w:rFonts w:ascii="Arial" w:eastAsia="黑体" w:hAnsi="Arial"/>
      <w:b/>
      <w:bCs/>
      <w:sz w:val="28"/>
      <w:szCs w:val="28"/>
    </w:rPr>
  </w:style>
  <w:style w:type="paragraph" w:styleId="5">
    <w:name w:val="heading 5"/>
    <w:basedOn w:val="a"/>
    <w:next w:val="a0"/>
    <w:link w:val="5Char"/>
    <w:uiPriority w:val="99"/>
    <w:qFormat/>
    <w:rsid w:val="00071028"/>
    <w:pPr>
      <w:keepNext/>
      <w:keepLines/>
      <w:spacing w:before="280" w:after="290" w:line="372" w:lineRule="auto"/>
      <w:outlineLvl w:val="4"/>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F4270E"/>
    <w:rPr>
      <w:sz w:val="18"/>
      <w:szCs w:val="18"/>
    </w:rPr>
  </w:style>
  <w:style w:type="paragraph" w:styleId="a5">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F4270E"/>
    <w:rPr>
      <w:rFonts w:ascii="宋体" w:eastAsia="宋体" w:hAnsi="宋体" w:cs="宋体"/>
      <w:kern w:val="0"/>
      <w:sz w:val="24"/>
      <w:szCs w:val="24"/>
    </w:rPr>
  </w:style>
  <w:style w:type="character" w:styleId="a6">
    <w:name w:val="Hyperlink"/>
    <w:basedOn w:val="a1"/>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1"/>
    <w:link w:val="3"/>
    <w:rsid w:val="00976EB0"/>
    <w:rPr>
      <w:rFonts w:ascii="Times New Roman" w:eastAsia="宋体" w:hAnsi="Times New Roman" w:cs="Times New Roman"/>
      <w:sz w:val="16"/>
      <w:szCs w:val="16"/>
    </w:rPr>
  </w:style>
  <w:style w:type="character" w:customStyle="1" w:styleId="string">
    <w:name w:val="string"/>
    <w:basedOn w:val="a1"/>
    <w:rsid w:val="00B95640"/>
  </w:style>
  <w:style w:type="character" w:customStyle="1" w:styleId="apple-converted-space">
    <w:name w:val="apple-converted-space"/>
    <w:basedOn w:val="a1"/>
    <w:rsid w:val="008A1F1D"/>
  </w:style>
  <w:style w:type="paragraph" w:styleId="a7">
    <w:name w:val="Date"/>
    <w:basedOn w:val="a"/>
    <w:next w:val="a"/>
    <w:link w:val="Char1"/>
    <w:rsid w:val="003273B5"/>
    <w:pPr>
      <w:ind w:leftChars="2500" w:left="2500"/>
    </w:pPr>
  </w:style>
  <w:style w:type="character" w:customStyle="1" w:styleId="Char1">
    <w:name w:val="日期 Char"/>
    <w:basedOn w:val="a1"/>
    <w:link w:val="a7"/>
    <w:rsid w:val="003273B5"/>
    <w:rPr>
      <w:rFonts w:ascii="Times New Roman" w:eastAsia="宋体" w:hAnsi="Times New Roman" w:cs="Times New Roman"/>
      <w:szCs w:val="24"/>
    </w:rPr>
  </w:style>
  <w:style w:type="paragraph" w:styleId="a8">
    <w:name w:val="List Paragraph"/>
    <w:basedOn w:val="a"/>
    <w:uiPriority w:val="34"/>
    <w:qFormat/>
    <w:rsid w:val="00525A8B"/>
    <w:pPr>
      <w:ind w:firstLineChars="200" w:firstLine="420"/>
    </w:pPr>
  </w:style>
  <w:style w:type="character" w:customStyle="1" w:styleId="4Char">
    <w:name w:val="标题 4 Char"/>
    <w:basedOn w:val="a1"/>
    <w:link w:val="4"/>
    <w:uiPriority w:val="99"/>
    <w:qFormat/>
    <w:rsid w:val="00071028"/>
    <w:rPr>
      <w:rFonts w:ascii="Arial" w:eastAsia="黑体" w:hAnsi="Arial" w:cs="Times New Roman"/>
      <w:b/>
      <w:bCs/>
      <w:sz w:val="28"/>
      <w:szCs w:val="28"/>
    </w:rPr>
  </w:style>
  <w:style w:type="character" w:customStyle="1" w:styleId="5Char">
    <w:name w:val="标题 5 Char"/>
    <w:basedOn w:val="a1"/>
    <w:link w:val="5"/>
    <w:uiPriority w:val="99"/>
    <w:qFormat/>
    <w:rsid w:val="00071028"/>
    <w:rPr>
      <w:rFonts w:ascii="Times New Roman" w:eastAsia="宋体" w:hAnsi="Times New Roman" w:cs="Times New Roman"/>
      <w:b/>
      <w:sz w:val="28"/>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s4,正文文字 Char"/>
    <w:basedOn w:val="a"/>
    <w:link w:val="Char10"/>
    <w:rsid w:val="00071028"/>
    <w:pPr>
      <w:autoSpaceDE w:val="0"/>
      <w:autoSpaceDN w:val="0"/>
      <w:adjustRightInd w:val="0"/>
      <w:ind w:firstLine="420"/>
      <w:jc w:val="left"/>
    </w:pPr>
    <w:rPr>
      <w:rFonts w:ascii="宋体"/>
      <w:kern w:val="0"/>
      <w:sz w:val="24"/>
      <w:szCs w:val="20"/>
    </w:rPr>
  </w:style>
  <w:style w:type="paragraph" w:styleId="a9">
    <w:name w:val="Plain Text"/>
    <w:basedOn w:val="a"/>
    <w:link w:val="Char2"/>
    <w:uiPriority w:val="99"/>
    <w:qFormat/>
    <w:rsid w:val="00071028"/>
    <w:rPr>
      <w:rFonts w:ascii="宋体" w:hAnsi="Courier New"/>
      <w:szCs w:val="20"/>
    </w:rPr>
  </w:style>
  <w:style w:type="character" w:customStyle="1" w:styleId="Char2">
    <w:name w:val="纯文本 Char"/>
    <w:basedOn w:val="a1"/>
    <w:link w:val="a9"/>
    <w:uiPriority w:val="99"/>
    <w:rsid w:val="00071028"/>
    <w:rPr>
      <w:rFonts w:ascii="宋体" w:eastAsia="宋体" w:hAnsi="Courier New" w:cs="Times New Roman"/>
      <w:szCs w:val="20"/>
    </w:rPr>
  </w:style>
  <w:style w:type="character" w:styleId="aa">
    <w:name w:val="page number"/>
    <w:basedOn w:val="a1"/>
    <w:uiPriority w:val="99"/>
    <w:qFormat/>
    <w:rsid w:val="00071028"/>
    <w:rPr>
      <w:rFonts w:cs="Times New Roman"/>
    </w:rPr>
  </w:style>
  <w:style w:type="character" w:customStyle="1" w:styleId="Char10">
    <w:name w:val="正文缩进 Char1"/>
    <w:aliases w:val="表正文 Char1,正文非缩进 Char1,特点 Char2,段1 Char1,正文不缩进 Char1,标题4 Char,特点标题 Char,ALT+Z Char,正文非缩进 + 宋体 Char1,两端对齐 Char1,左侧:  0 厘米 Char1,首行缩进:  2 字符 Char1,特点 Char Char1,水上软件 Char,正文缩进 Char Char,正文（首行缩进两字） Char Char,表正文 Char Char,正文非缩进 Char Char,四号 Char"/>
    <w:link w:val="a0"/>
    <w:locked/>
    <w:rsid w:val="00071028"/>
    <w:rPr>
      <w:rFonts w:ascii="宋体"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4">
    <w:name w:val="heading 4"/>
    <w:basedOn w:val="a"/>
    <w:next w:val="a"/>
    <w:link w:val="4Char"/>
    <w:uiPriority w:val="99"/>
    <w:qFormat/>
    <w:rsid w:val="00071028"/>
    <w:pPr>
      <w:keepNext/>
      <w:keepLines/>
      <w:spacing w:before="280" w:after="290" w:line="372" w:lineRule="auto"/>
      <w:outlineLvl w:val="3"/>
    </w:pPr>
    <w:rPr>
      <w:rFonts w:ascii="Arial" w:eastAsia="黑体" w:hAnsi="Arial"/>
      <w:b/>
      <w:bCs/>
      <w:sz w:val="28"/>
      <w:szCs w:val="28"/>
    </w:rPr>
  </w:style>
  <w:style w:type="paragraph" w:styleId="5">
    <w:name w:val="heading 5"/>
    <w:basedOn w:val="a"/>
    <w:next w:val="a0"/>
    <w:link w:val="5Char"/>
    <w:uiPriority w:val="99"/>
    <w:qFormat/>
    <w:rsid w:val="00071028"/>
    <w:pPr>
      <w:keepNext/>
      <w:keepLines/>
      <w:spacing w:before="280" w:after="290" w:line="372" w:lineRule="auto"/>
      <w:outlineLvl w:val="4"/>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F4270E"/>
    <w:rPr>
      <w:sz w:val="18"/>
      <w:szCs w:val="18"/>
    </w:rPr>
  </w:style>
  <w:style w:type="paragraph" w:styleId="a5">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F4270E"/>
    <w:rPr>
      <w:rFonts w:ascii="宋体" w:eastAsia="宋体" w:hAnsi="宋体" w:cs="宋体"/>
      <w:kern w:val="0"/>
      <w:sz w:val="24"/>
      <w:szCs w:val="24"/>
    </w:rPr>
  </w:style>
  <w:style w:type="character" w:styleId="a6">
    <w:name w:val="Hyperlink"/>
    <w:basedOn w:val="a1"/>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1"/>
    <w:link w:val="3"/>
    <w:rsid w:val="00976EB0"/>
    <w:rPr>
      <w:rFonts w:ascii="Times New Roman" w:eastAsia="宋体" w:hAnsi="Times New Roman" w:cs="Times New Roman"/>
      <w:sz w:val="16"/>
      <w:szCs w:val="16"/>
    </w:rPr>
  </w:style>
  <w:style w:type="character" w:customStyle="1" w:styleId="string">
    <w:name w:val="string"/>
    <w:basedOn w:val="a1"/>
    <w:rsid w:val="00B95640"/>
  </w:style>
  <w:style w:type="character" w:customStyle="1" w:styleId="apple-converted-space">
    <w:name w:val="apple-converted-space"/>
    <w:basedOn w:val="a1"/>
    <w:rsid w:val="008A1F1D"/>
  </w:style>
  <w:style w:type="paragraph" w:styleId="a7">
    <w:name w:val="Date"/>
    <w:basedOn w:val="a"/>
    <w:next w:val="a"/>
    <w:link w:val="Char1"/>
    <w:rsid w:val="003273B5"/>
    <w:pPr>
      <w:ind w:leftChars="2500" w:left="2500"/>
    </w:pPr>
  </w:style>
  <w:style w:type="character" w:customStyle="1" w:styleId="Char1">
    <w:name w:val="日期 Char"/>
    <w:basedOn w:val="a1"/>
    <w:link w:val="a7"/>
    <w:rsid w:val="003273B5"/>
    <w:rPr>
      <w:rFonts w:ascii="Times New Roman" w:eastAsia="宋体" w:hAnsi="Times New Roman" w:cs="Times New Roman"/>
      <w:szCs w:val="24"/>
    </w:rPr>
  </w:style>
  <w:style w:type="paragraph" w:styleId="a8">
    <w:name w:val="List Paragraph"/>
    <w:basedOn w:val="a"/>
    <w:uiPriority w:val="34"/>
    <w:qFormat/>
    <w:rsid w:val="00525A8B"/>
    <w:pPr>
      <w:ind w:firstLineChars="200" w:firstLine="420"/>
    </w:pPr>
  </w:style>
  <w:style w:type="character" w:customStyle="1" w:styleId="4Char">
    <w:name w:val="标题 4 Char"/>
    <w:basedOn w:val="a1"/>
    <w:link w:val="4"/>
    <w:uiPriority w:val="99"/>
    <w:qFormat/>
    <w:rsid w:val="00071028"/>
    <w:rPr>
      <w:rFonts w:ascii="Arial" w:eastAsia="黑体" w:hAnsi="Arial" w:cs="Times New Roman"/>
      <w:b/>
      <w:bCs/>
      <w:sz w:val="28"/>
      <w:szCs w:val="28"/>
    </w:rPr>
  </w:style>
  <w:style w:type="character" w:customStyle="1" w:styleId="5Char">
    <w:name w:val="标题 5 Char"/>
    <w:basedOn w:val="a1"/>
    <w:link w:val="5"/>
    <w:uiPriority w:val="99"/>
    <w:qFormat/>
    <w:rsid w:val="00071028"/>
    <w:rPr>
      <w:rFonts w:ascii="Times New Roman" w:eastAsia="宋体" w:hAnsi="Times New Roman" w:cs="Times New Roman"/>
      <w:b/>
      <w:sz w:val="28"/>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s4,正文文字 Char"/>
    <w:basedOn w:val="a"/>
    <w:link w:val="Char10"/>
    <w:rsid w:val="00071028"/>
    <w:pPr>
      <w:autoSpaceDE w:val="0"/>
      <w:autoSpaceDN w:val="0"/>
      <w:adjustRightInd w:val="0"/>
      <w:ind w:firstLine="420"/>
      <w:jc w:val="left"/>
    </w:pPr>
    <w:rPr>
      <w:rFonts w:ascii="宋体"/>
      <w:kern w:val="0"/>
      <w:sz w:val="24"/>
      <w:szCs w:val="20"/>
    </w:rPr>
  </w:style>
  <w:style w:type="paragraph" w:styleId="a9">
    <w:name w:val="Plain Text"/>
    <w:basedOn w:val="a"/>
    <w:link w:val="Char2"/>
    <w:uiPriority w:val="99"/>
    <w:qFormat/>
    <w:rsid w:val="00071028"/>
    <w:rPr>
      <w:rFonts w:ascii="宋体" w:hAnsi="Courier New"/>
      <w:szCs w:val="20"/>
    </w:rPr>
  </w:style>
  <w:style w:type="character" w:customStyle="1" w:styleId="Char2">
    <w:name w:val="纯文本 Char"/>
    <w:basedOn w:val="a1"/>
    <w:link w:val="a9"/>
    <w:uiPriority w:val="99"/>
    <w:rsid w:val="00071028"/>
    <w:rPr>
      <w:rFonts w:ascii="宋体" w:eastAsia="宋体" w:hAnsi="Courier New" w:cs="Times New Roman"/>
      <w:szCs w:val="20"/>
    </w:rPr>
  </w:style>
  <w:style w:type="character" w:styleId="aa">
    <w:name w:val="page number"/>
    <w:basedOn w:val="a1"/>
    <w:uiPriority w:val="99"/>
    <w:qFormat/>
    <w:rsid w:val="00071028"/>
    <w:rPr>
      <w:rFonts w:cs="Times New Roman"/>
    </w:rPr>
  </w:style>
  <w:style w:type="character" w:customStyle="1" w:styleId="Char10">
    <w:name w:val="正文缩进 Char1"/>
    <w:aliases w:val="表正文 Char1,正文非缩进 Char1,特点 Char2,段1 Char1,正文不缩进 Char1,标题4 Char,特点标题 Char,ALT+Z Char,正文非缩进 + 宋体 Char1,两端对齐 Char1,左侧:  0 厘米 Char1,首行缩进:  2 字符 Char1,特点 Char Char1,水上软件 Char,正文缩进 Char Char,正文（首行缩进两字） Char Char,表正文 Char Char,正文非缩进 Char Char,四号 Char"/>
    <w:link w:val="a0"/>
    <w:locked/>
    <w:rsid w:val="00071028"/>
    <w:rPr>
      <w:rFonts w:ascii="宋体"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7A33-4E71-48D4-862A-0EE0D2C8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2017-11-06T08:57:00Z</dcterms:created>
  <dcterms:modified xsi:type="dcterms:W3CDTF">2017-11-06T08:57:00Z</dcterms:modified>
</cp:coreProperties>
</file>