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B5" w:rsidRDefault="00624EB5" w:rsidP="00624EB5">
      <w:pPr>
        <w:spacing w:line="360" w:lineRule="auto"/>
        <w:jc w:val="center"/>
        <w:rPr>
          <w:rFonts w:ascii="宋体" w:hAnsi="宋体" w:hint="eastAsia"/>
          <w:b/>
          <w:kern w:val="0"/>
          <w:sz w:val="28"/>
          <w:szCs w:val="28"/>
        </w:rPr>
      </w:pPr>
      <w:r>
        <w:rPr>
          <w:rFonts w:ascii="宋体" w:hAnsi="宋体" w:hint="eastAsia"/>
          <w:b/>
          <w:kern w:val="0"/>
          <w:sz w:val="28"/>
          <w:szCs w:val="28"/>
        </w:rPr>
        <w:t>电感耦合等离子体反应离子刻蚀机</w:t>
      </w:r>
    </w:p>
    <w:p w:rsidR="00624EB5" w:rsidRDefault="00624EB5" w:rsidP="00624EB5">
      <w:pPr>
        <w:adjustRightInd w:val="0"/>
        <w:snapToGrid w:val="0"/>
        <w:spacing w:line="360" w:lineRule="auto"/>
        <w:ind w:leftChars="50" w:left="105" w:rightChars="50" w:right="105"/>
        <w:rPr>
          <w:rFonts w:ascii="宋体" w:hAnsi="宋体"/>
          <w:b/>
          <w:sz w:val="24"/>
        </w:rPr>
      </w:pPr>
      <w:r>
        <w:rPr>
          <w:rFonts w:ascii="宋体" w:hAnsi="宋体"/>
          <w:b/>
          <w:sz w:val="24"/>
        </w:rPr>
        <w:t xml:space="preserve">1. </w:t>
      </w:r>
      <w:r>
        <w:rPr>
          <w:rFonts w:ascii="宋体" w:hAnsi="宋体" w:hint="eastAsia"/>
          <w:b/>
          <w:sz w:val="24"/>
        </w:rPr>
        <w:t>工作条件：</w:t>
      </w: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sz w:val="24"/>
        </w:rPr>
        <w:t>1.1</w:t>
      </w:r>
      <w:r>
        <w:rPr>
          <w:rFonts w:ascii="宋体" w:hAnsi="宋体" w:hint="eastAsia"/>
          <w:sz w:val="24"/>
        </w:rPr>
        <w:t>适于在气温为摄氏</w:t>
      </w:r>
      <w:r>
        <w:rPr>
          <w:rFonts w:ascii="宋体" w:hAnsi="宋体"/>
          <w:sz w:val="24"/>
        </w:rPr>
        <w:t>20</w:t>
      </w:r>
      <w:r>
        <w:rPr>
          <w:rFonts w:ascii="宋体" w:hAnsi="宋体" w:cs="宋体" w:hint="eastAsia"/>
          <w:sz w:val="24"/>
        </w:rPr>
        <w:t>℃</w:t>
      </w:r>
      <w:r>
        <w:rPr>
          <w:rFonts w:ascii="宋体" w:hAnsi="宋体"/>
          <w:sz w:val="24"/>
        </w:rPr>
        <w:t>+/-10</w:t>
      </w:r>
      <w:r>
        <w:rPr>
          <w:rFonts w:ascii="宋体" w:hAnsi="宋体" w:cs="宋体" w:hint="eastAsia"/>
          <w:sz w:val="24"/>
        </w:rPr>
        <w:t>℃</w:t>
      </w:r>
      <w:r>
        <w:rPr>
          <w:rFonts w:ascii="宋体" w:hAnsi="宋体" w:hint="eastAsia"/>
          <w:sz w:val="24"/>
        </w:rPr>
        <w:t>和相对湿度为</w:t>
      </w:r>
      <w:r>
        <w:rPr>
          <w:rFonts w:ascii="宋体" w:hAnsi="宋体"/>
          <w:sz w:val="24"/>
        </w:rPr>
        <w:t>20%-80</w:t>
      </w:r>
      <w:r>
        <w:rPr>
          <w:rFonts w:ascii="宋体" w:hAnsi="宋体" w:hint="eastAsia"/>
          <w:sz w:val="24"/>
        </w:rPr>
        <w:t>％的环境条件下运输和储存。</w:t>
      </w: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sz w:val="24"/>
        </w:rPr>
        <w:t>1.2</w:t>
      </w:r>
      <w:r>
        <w:rPr>
          <w:rFonts w:ascii="宋体" w:hAnsi="宋体" w:hint="eastAsia"/>
          <w:sz w:val="24"/>
        </w:rPr>
        <w:t>适于在电相</w:t>
      </w:r>
      <w:r>
        <w:rPr>
          <w:rFonts w:ascii="宋体" w:hAnsi="宋体"/>
          <w:sz w:val="24"/>
        </w:rPr>
        <w:t>380VAC</w:t>
      </w:r>
      <w:r>
        <w:rPr>
          <w:rFonts w:ascii="宋体" w:hAnsi="宋体" w:hint="eastAsia"/>
          <w:sz w:val="24"/>
        </w:rPr>
        <w:t>或</w:t>
      </w:r>
      <w:r>
        <w:rPr>
          <w:rFonts w:ascii="宋体" w:hAnsi="宋体"/>
          <w:sz w:val="24"/>
        </w:rPr>
        <w:t>220VAC±10VAC/50Hz</w:t>
      </w:r>
      <w:r>
        <w:rPr>
          <w:rFonts w:ascii="宋体" w:hAnsi="宋体" w:hint="eastAsia"/>
          <w:sz w:val="24"/>
        </w:rPr>
        <w:t>、环境温度在</w:t>
      </w:r>
      <w:r>
        <w:rPr>
          <w:rFonts w:ascii="宋体" w:hAnsi="宋体"/>
          <w:sz w:val="24"/>
        </w:rPr>
        <w:t>22</w:t>
      </w:r>
      <w:r>
        <w:rPr>
          <w:rFonts w:ascii="宋体" w:hAnsi="宋体" w:cs="宋体" w:hint="eastAsia"/>
          <w:sz w:val="24"/>
        </w:rPr>
        <w:t>℃</w:t>
      </w:r>
      <w:r>
        <w:rPr>
          <w:rFonts w:ascii="宋体" w:hAnsi="宋体"/>
          <w:sz w:val="24"/>
        </w:rPr>
        <w:t>+/-2</w:t>
      </w:r>
      <w:r>
        <w:rPr>
          <w:rFonts w:ascii="宋体" w:hAnsi="宋体" w:cs="宋体" w:hint="eastAsia"/>
          <w:sz w:val="24"/>
        </w:rPr>
        <w:t>℃</w:t>
      </w:r>
      <w:r>
        <w:rPr>
          <w:rFonts w:ascii="宋体" w:hAnsi="宋体" w:hint="eastAsia"/>
          <w:sz w:val="24"/>
        </w:rPr>
        <w:t>和相对湿度</w:t>
      </w:r>
      <w:r>
        <w:rPr>
          <w:rFonts w:ascii="宋体" w:hAnsi="宋体"/>
          <w:sz w:val="24"/>
        </w:rPr>
        <w:t>40%-60%</w:t>
      </w:r>
      <w:r>
        <w:rPr>
          <w:rFonts w:ascii="宋体" w:hAnsi="宋体" w:hint="eastAsia"/>
          <w:sz w:val="24"/>
        </w:rPr>
        <w:t>环境条件下运行。</w:t>
      </w: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sz w:val="24"/>
        </w:rPr>
        <w:t>1.3</w:t>
      </w:r>
      <w:r>
        <w:rPr>
          <w:rFonts w:ascii="宋体" w:hAnsi="宋体" w:hint="eastAsia"/>
          <w:sz w:val="24"/>
        </w:rPr>
        <w:t>配置符合中国有关标准要求的插头，如果没有这样的插头，则需提供适当的转换插座。</w:t>
      </w:r>
    </w:p>
    <w:p w:rsidR="00624EB5" w:rsidRDefault="00624EB5" w:rsidP="00624EB5">
      <w:pPr>
        <w:adjustRightInd w:val="0"/>
        <w:snapToGrid w:val="0"/>
        <w:spacing w:line="360" w:lineRule="auto"/>
        <w:ind w:leftChars="50" w:left="105" w:rightChars="50" w:right="105"/>
        <w:rPr>
          <w:rFonts w:ascii="宋体" w:hAnsi="宋体"/>
          <w:b/>
          <w:sz w:val="24"/>
        </w:rPr>
      </w:pPr>
    </w:p>
    <w:p w:rsidR="00624EB5" w:rsidRDefault="00624EB5" w:rsidP="00624EB5">
      <w:pPr>
        <w:numPr>
          <w:ilvl w:val="0"/>
          <w:numId w:val="1"/>
        </w:numPr>
        <w:adjustRightInd w:val="0"/>
        <w:snapToGrid w:val="0"/>
        <w:spacing w:line="360" w:lineRule="auto"/>
        <w:ind w:rightChars="50" w:right="105"/>
        <w:rPr>
          <w:rFonts w:ascii="宋体" w:hAnsi="宋体"/>
          <w:b/>
          <w:sz w:val="24"/>
        </w:rPr>
      </w:pPr>
      <w:r>
        <w:rPr>
          <w:rFonts w:ascii="宋体" w:hAnsi="宋体" w:hint="eastAsia"/>
          <w:b/>
          <w:sz w:val="24"/>
        </w:rPr>
        <w:t>设备用途：</w:t>
      </w:r>
    </w:p>
    <w:p w:rsidR="00624EB5" w:rsidRDefault="00624EB5" w:rsidP="00624EB5">
      <w:pPr>
        <w:adjustRightInd w:val="0"/>
        <w:snapToGrid w:val="0"/>
        <w:spacing w:line="360" w:lineRule="auto"/>
        <w:ind w:firstLineChars="200" w:firstLine="480"/>
        <w:rPr>
          <w:rFonts w:ascii="宋体" w:hAnsi="宋体"/>
          <w:b/>
          <w:sz w:val="24"/>
        </w:rPr>
      </w:pPr>
      <w:r>
        <w:rPr>
          <w:rFonts w:ascii="宋体" w:hAnsi="宋体" w:hint="eastAsia"/>
          <w:sz w:val="24"/>
        </w:rPr>
        <w:t>电感耦合等离子体刻蚀机可应用于集成电路、半导体照明、</w:t>
      </w:r>
      <w:proofErr w:type="gramStart"/>
      <w:r>
        <w:rPr>
          <w:rFonts w:ascii="宋体" w:hAnsi="宋体" w:hint="eastAsia"/>
          <w:sz w:val="24"/>
        </w:rPr>
        <w:t>微机电</w:t>
      </w:r>
      <w:proofErr w:type="gramEnd"/>
      <w:r>
        <w:rPr>
          <w:rFonts w:ascii="宋体" w:hAnsi="宋体" w:hint="eastAsia"/>
          <w:sz w:val="24"/>
        </w:rPr>
        <w:t>系统、功率半导体等领域，可以用于等离子体清除浮渣、光</w:t>
      </w:r>
      <w:proofErr w:type="gramStart"/>
      <w:r>
        <w:rPr>
          <w:rFonts w:ascii="宋体" w:hAnsi="宋体" w:hint="eastAsia"/>
          <w:sz w:val="24"/>
        </w:rPr>
        <w:t>阻材料</w:t>
      </w:r>
      <w:proofErr w:type="gramEnd"/>
      <w:r>
        <w:rPr>
          <w:rFonts w:ascii="宋体" w:hAnsi="宋体" w:hint="eastAsia"/>
          <w:sz w:val="24"/>
        </w:rPr>
        <w:t>剥离、表面处理、钝化层蚀刻、</w:t>
      </w:r>
      <w:proofErr w:type="gramStart"/>
      <w:r>
        <w:rPr>
          <w:rFonts w:ascii="宋体" w:hAnsi="宋体" w:hint="eastAsia"/>
          <w:sz w:val="24"/>
        </w:rPr>
        <w:t>聚亚酰胺</w:t>
      </w:r>
      <w:proofErr w:type="gramEnd"/>
      <w:r>
        <w:rPr>
          <w:rFonts w:ascii="宋体" w:hAnsi="宋体" w:hint="eastAsia"/>
          <w:sz w:val="24"/>
        </w:rPr>
        <w:t>蚀刻、增强粘接力、生物医学应用、</w:t>
      </w:r>
      <w:proofErr w:type="gramStart"/>
      <w:r>
        <w:rPr>
          <w:rFonts w:ascii="宋体" w:hAnsi="宋体" w:hint="eastAsia"/>
          <w:sz w:val="24"/>
        </w:rPr>
        <w:t>预结合</w:t>
      </w:r>
      <w:proofErr w:type="gramEnd"/>
      <w:r>
        <w:rPr>
          <w:rFonts w:ascii="宋体" w:hAnsi="宋体" w:hint="eastAsia"/>
          <w:sz w:val="24"/>
        </w:rPr>
        <w:t>清洗等。</w:t>
      </w:r>
      <w:proofErr w:type="gramStart"/>
      <w:r>
        <w:rPr>
          <w:rFonts w:ascii="宋体" w:hAnsi="宋体" w:hint="eastAsia"/>
          <w:sz w:val="24"/>
        </w:rPr>
        <w:t>是微纳精细</w:t>
      </w:r>
      <w:proofErr w:type="gramEnd"/>
      <w:r>
        <w:rPr>
          <w:rFonts w:ascii="宋体" w:hAnsi="宋体" w:hint="eastAsia"/>
          <w:sz w:val="24"/>
        </w:rPr>
        <w:t>加工不可缺少的工具。</w:t>
      </w:r>
    </w:p>
    <w:p w:rsidR="00624EB5" w:rsidRDefault="00624EB5" w:rsidP="00624EB5">
      <w:pPr>
        <w:adjustRightInd w:val="0"/>
        <w:snapToGrid w:val="0"/>
        <w:spacing w:line="360" w:lineRule="auto"/>
        <w:ind w:leftChars="50" w:left="105" w:rightChars="50" w:right="105"/>
        <w:rPr>
          <w:rFonts w:ascii="宋体" w:hAnsi="宋体"/>
          <w:b/>
          <w:sz w:val="24"/>
        </w:rPr>
      </w:pPr>
      <w:r>
        <w:rPr>
          <w:rFonts w:ascii="宋体" w:hAnsi="宋体"/>
          <w:b/>
          <w:sz w:val="24"/>
        </w:rPr>
        <w:t xml:space="preserve">3. </w:t>
      </w:r>
      <w:r>
        <w:rPr>
          <w:rFonts w:ascii="宋体" w:hAnsi="宋体" w:hint="eastAsia"/>
          <w:b/>
          <w:sz w:val="24"/>
        </w:rPr>
        <w:t>技术规格参数要求和配置要求：</w:t>
      </w:r>
    </w:p>
    <w:p w:rsidR="00624EB5" w:rsidRDefault="00624EB5" w:rsidP="00624EB5">
      <w:pPr>
        <w:spacing w:line="360" w:lineRule="auto"/>
        <w:rPr>
          <w:rFonts w:ascii="宋体" w:hAnsi="宋体" w:cs="Helvetica"/>
          <w:b/>
          <w:color w:val="343434"/>
          <w:sz w:val="24"/>
        </w:rPr>
      </w:pPr>
      <w:r>
        <w:rPr>
          <w:rFonts w:ascii="宋体" w:hAnsi="宋体" w:cs="Helvetica" w:hint="eastAsia"/>
          <w:b/>
          <w:color w:val="343434"/>
          <w:sz w:val="24"/>
        </w:rPr>
        <w:t>一、工艺指标：</w:t>
      </w:r>
    </w:p>
    <w:p w:rsidR="00624EB5" w:rsidRDefault="00624EB5" w:rsidP="00624EB5">
      <w:pPr>
        <w:pStyle w:val="a5"/>
        <w:numPr>
          <w:ilvl w:val="0"/>
          <w:numId w:val="2"/>
        </w:numPr>
        <w:shd w:val="clear" w:color="auto" w:fill="FFFFFF"/>
        <w:spacing w:line="360" w:lineRule="auto"/>
        <w:ind w:firstLine="6"/>
        <w:rPr>
          <w:rFonts w:ascii="宋体" w:eastAsia="宋体" w:hAnsi="宋体" w:cs="Helvetica"/>
          <w:color w:val="343434"/>
        </w:rPr>
      </w:pPr>
      <w:r>
        <w:rPr>
          <w:rFonts w:ascii="宋体" w:eastAsia="宋体" w:hAnsi="宋体" w:cs="Helvetica" w:hint="eastAsia"/>
          <w:color w:val="343434"/>
        </w:rPr>
        <w:t>刻蚀均匀性（</w:t>
      </w:r>
      <w:r>
        <w:rPr>
          <w:rFonts w:ascii="宋体" w:eastAsia="宋体" w:hAnsi="宋体" w:cs="Helvetica"/>
          <w:color w:val="343434"/>
        </w:rPr>
        <w:t>8</w:t>
      </w:r>
      <w:r>
        <w:rPr>
          <w:rFonts w:ascii="宋体" w:eastAsia="宋体" w:hAnsi="宋体" w:cs="Helvetica" w:hint="eastAsia"/>
          <w:color w:val="343434"/>
        </w:rPr>
        <w:t>寸）</w:t>
      </w:r>
      <w:r>
        <w:rPr>
          <w:rFonts w:ascii="宋体" w:eastAsia="宋体" w:hAnsi="宋体" w:cs="Helvetica"/>
          <w:color w:val="343434"/>
        </w:rPr>
        <w:t xml:space="preserve"> </w:t>
      </w:r>
    </w:p>
    <w:p w:rsidR="00624EB5" w:rsidRDefault="00624EB5" w:rsidP="00624EB5">
      <w:pPr>
        <w:pStyle w:val="a5"/>
        <w:shd w:val="clear" w:color="auto" w:fill="FFFFFF"/>
        <w:spacing w:line="360" w:lineRule="auto"/>
        <w:ind w:left="426"/>
        <w:rPr>
          <w:rFonts w:ascii="宋体" w:eastAsia="宋体" w:hAnsi="宋体" w:cs="Helvetica"/>
          <w:color w:val="FF0000"/>
        </w:rPr>
      </w:pPr>
      <w:r>
        <w:rPr>
          <w:rFonts w:ascii="宋体" w:eastAsia="宋体" w:hAnsi="宋体" w:cs="Helvetica" w:hint="eastAsia"/>
          <w:color w:val="343434"/>
        </w:rPr>
        <w:t>氧化硅、氮化硅：不均匀性≤±</w:t>
      </w:r>
      <w:r>
        <w:rPr>
          <w:rFonts w:ascii="宋体" w:eastAsia="宋体" w:hAnsi="宋体" w:cs="Helvetica"/>
          <w:color w:val="343434"/>
        </w:rPr>
        <w:t>3</w:t>
      </w:r>
      <w:r>
        <w:rPr>
          <w:rFonts w:ascii="宋体" w:eastAsia="宋体" w:hAnsi="宋体" w:cs="Helvetica" w:hint="eastAsia"/>
          <w:color w:val="343434"/>
        </w:rPr>
        <w:t>％；</w:t>
      </w:r>
    </w:p>
    <w:p w:rsidR="00624EB5" w:rsidRDefault="00624EB5" w:rsidP="00624EB5">
      <w:pPr>
        <w:pStyle w:val="a5"/>
        <w:shd w:val="clear" w:color="auto" w:fill="FFFFFF"/>
        <w:spacing w:line="360" w:lineRule="auto"/>
        <w:ind w:left="426"/>
        <w:rPr>
          <w:rFonts w:ascii="宋体" w:eastAsia="宋体" w:hAnsi="宋体" w:cs="Helvetica"/>
          <w:color w:val="343434"/>
        </w:rPr>
      </w:pPr>
      <w:r>
        <w:rPr>
          <w:rFonts w:ascii="宋体" w:eastAsia="宋体" w:hAnsi="宋体" w:cs="Helvetica" w:hint="eastAsia"/>
          <w:color w:val="343434"/>
        </w:rPr>
        <w:t>硅、三五族材料、氮化物半导体材料等：不均匀性≤±</w:t>
      </w:r>
      <w:r>
        <w:rPr>
          <w:rFonts w:ascii="宋体" w:eastAsia="宋体" w:hAnsi="宋体" w:cs="Helvetica"/>
          <w:color w:val="343434"/>
        </w:rPr>
        <w:t>5</w:t>
      </w:r>
      <w:r>
        <w:rPr>
          <w:rFonts w:ascii="宋体" w:eastAsia="宋体" w:hAnsi="宋体" w:cs="Helvetica" w:hint="eastAsia"/>
          <w:color w:val="343434"/>
        </w:rPr>
        <w:t>％；</w:t>
      </w:r>
    </w:p>
    <w:p w:rsidR="00624EB5" w:rsidRDefault="00624EB5" w:rsidP="00624EB5">
      <w:pPr>
        <w:pStyle w:val="a5"/>
        <w:shd w:val="clear" w:color="auto" w:fill="FFFFFF"/>
        <w:spacing w:line="360" w:lineRule="auto"/>
        <w:ind w:left="426"/>
        <w:rPr>
          <w:rFonts w:ascii="宋体" w:eastAsia="宋体" w:hAnsi="宋体" w:cs="Helvetica"/>
          <w:color w:val="343434"/>
        </w:rPr>
      </w:pPr>
      <w:r>
        <w:rPr>
          <w:rFonts w:ascii="宋体" w:eastAsia="宋体" w:hAnsi="宋体" w:cs="Helvetica" w:hint="eastAsia"/>
          <w:color w:val="343434"/>
        </w:rPr>
        <w:t>定义：不均匀性</w:t>
      </w:r>
      <w:r>
        <w:rPr>
          <w:rFonts w:ascii="宋体" w:eastAsia="宋体" w:hAnsi="宋体" w:cs="Helvetica"/>
          <w:color w:val="343434"/>
        </w:rPr>
        <w:t>=</w:t>
      </w:r>
      <w:r>
        <w:rPr>
          <w:rFonts w:ascii="宋体" w:eastAsia="宋体" w:hAnsi="宋体" w:cs="Helvetica" w:hint="eastAsia"/>
          <w:color w:val="343434"/>
        </w:rPr>
        <w:t>±（最大值</w:t>
      </w:r>
      <w:r>
        <w:rPr>
          <w:rFonts w:ascii="宋体" w:eastAsia="宋体" w:hAnsi="宋体" w:cs="Helvetica"/>
          <w:color w:val="343434"/>
        </w:rPr>
        <w:t>-</w:t>
      </w:r>
      <w:r>
        <w:rPr>
          <w:rFonts w:ascii="宋体" w:eastAsia="宋体" w:hAnsi="宋体" w:cs="Helvetica" w:hint="eastAsia"/>
          <w:color w:val="343434"/>
        </w:rPr>
        <w:t>最小值）</w:t>
      </w:r>
      <w:r>
        <w:rPr>
          <w:rFonts w:ascii="宋体" w:eastAsia="宋体" w:hAnsi="宋体" w:cs="Helvetica"/>
          <w:color w:val="343434"/>
        </w:rPr>
        <w:t>/</w:t>
      </w:r>
      <w:r>
        <w:rPr>
          <w:rFonts w:ascii="宋体" w:eastAsia="宋体" w:hAnsi="宋体" w:cs="Helvetica" w:hint="eastAsia"/>
          <w:color w:val="343434"/>
        </w:rPr>
        <w:t>（</w:t>
      </w:r>
      <w:r>
        <w:rPr>
          <w:rFonts w:ascii="宋体" w:eastAsia="宋体" w:hAnsi="宋体" w:cs="Helvetica"/>
          <w:color w:val="343434"/>
        </w:rPr>
        <w:t>2*</w:t>
      </w:r>
      <w:r>
        <w:rPr>
          <w:rFonts w:ascii="宋体" w:eastAsia="宋体" w:hAnsi="宋体" w:cs="Helvetica" w:hint="eastAsia"/>
          <w:color w:val="343434"/>
        </w:rPr>
        <w:t>平均值）（不含</w:t>
      </w:r>
      <w:proofErr w:type="gramStart"/>
      <w:r>
        <w:rPr>
          <w:rFonts w:ascii="宋体" w:eastAsia="宋体" w:hAnsi="宋体" w:cs="Helvetica" w:hint="eastAsia"/>
          <w:color w:val="343434"/>
        </w:rPr>
        <w:t>靠近压环压住</w:t>
      </w:r>
      <w:proofErr w:type="gramEnd"/>
      <w:r>
        <w:rPr>
          <w:rFonts w:ascii="宋体" w:eastAsia="宋体" w:hAnsi="宋体" w:cs="Helvetica" w:hint="eastAsia"/>
          <w:color w:val="343434"/>
        </w:rPr>
        <w:t>边缘的</w:t>
      </w:r>
      <w:r>
        <w:rPr>
          <w:rFonts w:ascii="宋体" w:eastAsia="宋体" w:hAnsi="宋体" w:cs="Helvetica"/>
          <w:color w:val="343434"/>
        </w:rPr>
        <w:t>5mm</w:t>
      </w:r>
      <w:r>
        <w:rPr>
          <w:rFonts w:ascii="宋体" w:eastAsia="宋体" w:hAnsi="宋体" w:cs="Helvetica" w:hint="eastAsia"/>
          <w:color w:val="343434"/>
        </w:rPr>
        <w:t>区域）。</w:t>
      </w:r>
    </w:p>
    <w:p w:rsidR="00624EB5" w:rsidRDefault="00624EB5" w:rsidP="00624EB5">
      <w:pPr>
        <w:pStyle w:val="a5"/>
        <w:numPr>
          <w:ilvl w:val="0"/>
          <w:numId w:val="2"/>
        </w:numPr>
        <w:shd w:val="clear" w:color="auto" w:fill="FFFFFF"/>
        <w:spacing w:line="360" w:lineRule="auto"/>
        <w:ind w:firstLine="6"/>
        <w:rPr>
          <w:rFonts w:ascii="宋体" w:eastAsia="宋体" w:hAnsi="宋体" w:cs="Helvetica"/>
          <w:color w:val="343434"/>
        </w:rPr>
      </w:pPr>
      <w:r>
        <w:rPr>
          <w:rFonts w:ascii="宋体" w:eastAsia="宋体" w:hAnsi="宋体" w:cs="Helvetica"/>
          <w:color w:val="343434"/>
        </w:rPr>
        <w:t>Si</w:t>
      </w:r>
      <w:r>
        <w:rPr>
          <w:rFonts w:ascii="宋体" w:eastAsia="宋体" w:hAnsi="宋体" w:cs="Helvetica" w:hint="eastAsia"/>
          <w:color w:val="343434"/>
        </w:rPr>
        <w:t>刻蚀</w:t>
      </w:r>
    </w:p>
    <w:p w:rsidR="00624EB5" w:rsidRDefault="00624EB5" w:rsidP="00624EB5">
      <w:pPr>
        <w:pStyle w:val="a5"/>
        <w:numPr>
          <w:ilvl w:val="0"/>
          <w:numId w:val="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500nm/min</w:t>
      </w:r>
      <w:r>
        <w:rPr>
          <w:rFonts w:ascii="宋体" w:eastAsia="宋体" w:hAnsi="宋体" w:cs="Helvetica" w:hint="eastAsia"/>
          <w:color w:val="343434"/>
        </w:rPr>
        <w:t>；</w:t>
      </w:r>
    </w:p>
    <w:p w:rsidR="00624EB5" w:rsidRDefault="00624EB5" w:rsidP="00624EB5">
      <w:pPr>
        <w:pStyle w:val="a5"/>
        <w:numPr>
          <w:ilvl w:val="0"/>
          <w:numId w:val="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w:t>
      </w:r>
      <w:r>
        <w:rPr>
          <w:rFonts w:ascii="宋体" w:eastAsia="宋体" w:hAnsi="宋体" w:cs="Helvetica" w:hint="eastAsia"/>
          <w:color w:val="343434"/>
        </w:rPr>
        <w:t>与</w:t>
      </w:r>
      <w:r>
        <w:rPr>
          <w:rFonts w:ascii="宋体" w:eastAsia="宋体" w:hAnsi="宋体" w:cs="Helvetica"/>
          <w:color w:val="343434"/>
        </w:rPr>
        <w:t>SiO</w:t>
      </w:r>
      <w:r>
        <w:rPr>
          <w:rFonts w:ascii="宋体" w:eastAsia="宋体" w:hAnsi="宋体" w:cs="Helvetica"/>
          <w:color w:val="343434"/>
          <w:vertAlign w:val="subscript"/>
        </w:rPr>
        <w:t>2</w:t>
      </w:r>
      <w:r>
        <w:rPr>
          <w:rFonts w:ascii="宋体" w:eastAsia="宋体" w:hAnsi="宋体" w:cs="Helvetica" w:hint="eastAsia"/>
          <w:color w:val="343434"/>
        </w:rPr>
        <w:t>的选择比大于</w:t>
      </w:r>
      <w:r>
        <w:rPr>
          <w:rFonts w:ascii="宋体" w:eastAsia="宋体" w:hAnsi="宋体" w:cs="Helvetica"/>
          <w:color w:val="343434"/>
        </w:rPr>
        <w:t>10</w:t>
      </w:r>
      <w:r>
        <w:rPr>
          <w:rFonts w:ascii="宋体" w:eastAsia="宋体" w:hAnsi="宋体" w:cs="Helvetica" w:hint="eastAsia"/>
          <w:color w:val="343434"/>
        </w:rPr>
        <w:t>；</w:t>
      </w:r>
    </w:p>
    <w:p w:rsidR="00624EB5" w:rsidRDefault="00624EB5" w:rsidP="00624EB5">
      <w:pPr>
        <w:pStyle w:val="a5"/>
        <w:numPr>
          <w:ilvl w:val="0"/>
          <w:numId w:val="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w:t>
      </w:r>
      <w:r>
        <w:rPr>
          <w:rFonts w:ascii="宋体" w:eastAsia="宋体" w:hAnsi="宋体" w:cs="Helvetica" w:hint="eastAsia"/>
          <w:color w:val="343434"/>
        </w:rPr>
        <w:t>与光刻胶的选择比大于</w:t>
      </w:r>
      <w:r>
        <w:rPr>
          <w:rFonts w:ascii="宋体" w:eastAsia="宋体" w:hAnsi="宋体" w:cs="Helvetica"/>
          <w:color w:val="343434"/>
        </w:rPr>
        <w:t>2</w:t>
      </w:r>
      <w:r>
        <w:rPr>
          <w:rFonts w:ascii="宋体" w:eastAsia="宋体" w:hAnsi="宋体" w:cs="Helvetica" w:hint="eastAsia"/>
          <w:color w:val="343434"/>
        </w:rPr>
        <w:t>；</w:t>
      </w:r>
    </w:p>
    <w:p w:rsidR="00624EB5" w:rsidRDefault="00624EB5" w:rsidP="00624EB5">
      <w:pPr>
        <w:pStyle w:val="a5"/>
        <w:numPr>
          <w:ilvl w:val="0"/>
          <w:numId w:val="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1</w:t>
      </w:r>
      <w:r>
        <w:rPr>
          <w:rFonts w:ascii="宋体" w:eastAsia="宋体" w:hAnsi="宋体" w:cs="Helvetica" w:hint="eastAsia"/>
          <w:color w:val="343434"/>
        </w:rPr>
        <w:t>°。</w:t>
      </w:r>
    </w:p>
    <w:p w:rsidR="00624EB5" w:rsidRDefault="00624EB5" w:rsidP="00624EB5">
      <w:pPr>
        <w:pStyle w:val="a5"/>
        <w:numPr>
          <w:ilvl w:val="0"/>
          <w:numId w:val="2"/>
        </w:numPr>
        <w:shd w:val="clear" w:color="auto" w:fill="FFFFFF"/>
        <w:spacing w:line="360" w:lineRule="auto"/>
        <w:ind w:firstLine="6"/>
        <w:rPr>
          <w:rFonts w:ascii="宋体" w:eastAsia="宋体" w:hAnsi="宋体" w:cs="Helvetica"/>
          <w:color w:val="343434"/>
        </w:rPr>
      </w:pPr>
      <w:r>
        <w:rPr>
          <w:rFonts w:ascii="宋体" w:eastAsia="宋体" w:hAnsi="宋体" w:cs="Helvetica"/>
          <w:color w:val="343434"/>
        </w:rPr>
        <w:lastRenderedPageBreak/>
        <w:t>SiO</w:t>
      </w:r>
      <w:r>
        <w:rPr>
          <w:rFonts w:ascii="宋体" w:eastAsia="宋体" w:hAnsi="宋体" w:cs="Helvetica"/>
          <w:color w:val="343434"/>
          <w:vertAlign w:val="subscript"/>
        </w:rPr>
        <w:t>2</w:t>
      </w:r>
      <w:r>
        <w:rPr>
          <w:rFonts w:ascii="宋体" w:eastAsia="宋体" w:hAnsi="宋体" w:cs="Helvetica" w:hint="eastAsia"/>
          <w:color w:val="343434"/>
        </w:rPr>
        <w:t>刻蚀</w:t>
      </w:r>
    </w:p>
    <w:p w:rsidR="00624EB5" w:rsidRDefault="00624EB5" w:rsidP="00624EB5">
      <w:pPr>
        <w:pStyle w:val="a5"/>
        <w:numPr>
          <w:ilvl w:val="0"/>
          <w:numId w:val="4"/>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*薄膜刻蚀速率大于</w:t>
      </w:r>
      <w:r>
        <w:rPr>
          <w:rFonts w:ascii="宋体" w:eastAsia="宋体" w:hAnsi="宋体" w:cs="Helvetica"/>
          <w:color w:val="343434"/>
        </w:rPr>
        <w:t>200nm/min</w:t>
      </w:r>
      <w:r>
        <w:rPr>
          <w:rFonts w:ascii="宋体" w:eastAsia="宋体" w:hAnsi="宋体" w:cs="Helvetica" w:hint="eastAsia"/>
          <w:color w:val="343434"/>
        </w:rPr>
        <w:t>；</w:t>
      </w:r>
    </w:p>
    <w:p w:rsidR="00624EB5" w:rsidRDefault="00624EB5" w:rsidP="00624EB5">
      <w:pPr>
        <w:pStyle w:val="a5"/>
        <w:numPr>
          <w:ilvl w:val="0"/>
          <w:numId w:val="4"/>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SiO</w:t>
      </w:r>
      <w:r>
        <w:rPr>
          <w:rFonts w:ascii="宋体" w:eastAsia="宋体" w:hAnsi="宋体" w:cs="Helvetica"/>
          <w:color w:val="343434"/>
          <w:vertAlign w:val="subscript"/>
        </w:rPr>
        <w:t>2</w:t>
      </w:r>
      <w:r>
        <w:rPr>
          <w:rFonts w:ascii="宋体" w:eastAsia="宋体" w:hAnsi="宋体" w:cs="Helvetica" w:hint="eastAsia"/>
          <w:color w:val="343434"/>
        </w:rPr>
        <w:t>与光刻胶的选择比大于</w:t>
      </w:r>
      <w:r>
        <w:rPr>
          <w:rFonts w:ascii="宋体" w:eastAsia="宋体" w:hAnsi="宋体" w:cs="Helvetica"/>
          <w:color w:val="343434"/>
        </w:rPr>
        <w:t>1</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w:t>
      </w:r>
    </w:p>
    <w:p w:rsidR="00624EB5" w:rsidRDefault="00624EB5" w:rsidP="00624EB5">
      <w:pPr>
        <w:pStyle w:val="a5"/>
        <w:numPr>
          <w:ilvl w:val="0"/>
          <w:numId w:val="4"/>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3</w:t>
      </w:r>
      <w:r>
        <w:rPr>
          <w:rFonts w:ascii="宋体" w:eastAsia="宋体" w:hAnsi="宋体" w:cs="Helvetica" w:hint="eastAsia"/>
          <w:color w:val="343434"/>
        </w:rPr>
        <w:t>°。</w:t>
      </w:r>
    </w:p>
    <w:p w:rsidR="00624EB5" w:rsidRDefault="00624EB5" w:rsidP="00624EB5">
      <w:pPr>
        <w:pStyle w:val="a5"/>
        <w:numPr>
          <w:ilvl w:val="0"/>
          <w:numId w:val="2"/>
        </w:numPr>
        <w:shd w:val="clear" w:color="auto" w:fill="FFFFFF"/>
        <w:spacing w:line="360" w:lineRule="auto"/>
        <w:ind w:firstLine="6"/>
        <w:rPr>
          <w:rFonts w:ascii="宋体" w:eastAsia="宋体" w:hAnsi="宋体" w:cs="Helvetica"/>
          <w:color w:val="343434"/>
        </w:rPr>
      </w:pPr>
      <w:proofErr w:type="spellStart"/>
      <w:r>
        <w:rPr>
          <w:rFonts w:ascii="宋体" w:eastAsia="宋体" w:hAnsi="宋体" w:cs="Helvetica"/>
          <w:color w:val="343434"/>
        </w:rPr>
        <w:t>SiNx</w:t>
      </w:r>
      <w:proofErr w:type="spellEnd"/>
      <w:r>
        <w:rPr>
          <w:rFonts w:ascii="宋体" w:eastAsia="宋体" w:hAnsi="宋体" w:cs="Helvetica" w:hint="eastAsia"/>
          <w:color w:val="343434"/>
        </w:rPr>
        <w:t>刻蚀</w:t>
      </w:r>
    </w:p>
    <w:p w:rsidR="00624EB5" w:rsidRDefault="00624EB5" w:rsidP="00624EB5">
      <w:pPr>
        <w:pStyle w:val="a5"/>
        <w:numPr>
          <w:ilvl w:val="0"/>
          <w:numId w:val="5"/>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200nm/min</w:t>
      </w:r>
      <w:r>
        <w:rPr>
          <w:rFonts w:ascii="宋体" w:eastAsia="宋体" w:hAnsi="宋体" w:cs="Helvetica" w:hint="eastAsia"/>
          <w:color w:val="343434"/>
        </w:rPr>
        <w:t>；</w:t>
      </w:r>
    </w:p>
    <w:p w:rsidR="00624EB5" w:rsidRDefault="00624EB5" w:rsidP="00624EB5">
      <w:pPr>
        <w:pStyle w:val="a5"/>
        <w:numPr>
          <w:ilvl w:val="0"/>
          <w:numId w:val="5"/>
        </w:numPr>
        <w:shd w:val="clear" w:color="auto" w:fill="FFFFFF"/>
        <w:spacing w:line="360" w:lineRule="auto"/>
        <w:rPr>
          <w:rFonts w:ascii="宋体" w:eastAsia="宋体" w:hAnsi="宋体" w:cs="Helvetica"/>
          <w:color w:val="343434"/>
        </w:rPr>
      </w:pPr>
      <w:proofErr w:type="spellStart"/>
      <w:r>
        <w:rPr>
          <w:rFonts w:ascii="宋体" w:eastAsia="宋体" w:hAnsi="宋体" w:cs="Helvetica"/>
          <w:color w:val="343434"/>
        </w:rPr>
        <w:t>SiNx</w:t>
      </w:r>
      <w:proofErr w:type="spellEnd"/>
      <w:r>
        <w:rPr>
          <w:rFonts w:ascii="宋体" w:eastAsia="宋体" w:hAnsi="宋体" w:cs="Helvetica" w:hint="eastAsia"/>
          <w:color w:val="343434"/>
        </w:rPr>
        <w:t>与光刻胶的选择比大于</w:t>
      </w:r>
      <w:r>
        <w:rPr>
          <w:rFonts w:ascii="宋体" w:eastAsia="宋体" w:hAnsi="宋体" w:cs="Helvetica"/>
          <w:color w:val="343434"/>
        </w:rPr>
        <w:t>2</w:t>
      </w:r>
      <w:r>
        <w:rPr>
          <w:rFonts w:ascii="宋体" w:eastAsia="宋体" w:hAnsi="宋体" w:cs="Helvetica" w:hint="eastAsia"/>
          <w:color w:val="343434"/>
        </w:rPr>
        <w:t>；</w:t>
      </w:r>
    </w:p>
    <w:p w:rsidR="00624EB5" w:rsidRDefault="00624EB5" w:rsidP="00624EB5">
      <w:pPr>
        <w:pStyle w:val="a5"/>
        <w:numPr>
          <w:ilvl w:val="0"/>
          <w:numId w:val="5"/>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3</w:t>
      </w:r>
      <w:r>
        <w:rPr>
          <w:rFonts w:ascii="宋体" w:eastAsia="宋体" w:hAnsi="宋体" w:cs="Helvetica" w:hint="eastAsia"/>
          <w:color w:val="343434"/>
        </w:rPr>
        <w:t>°。</w:t>
      </w:r>
    </w:p>
    <w:p w:rsidR="00624EB5" w:rsidRDefault="00624EB5" w:rsidP="00624EB5">
      <w:pPr>
        <w:pStyle w:val="a5"/>
        <w:numPr>
          <w:ilvl w:val="0"/>
          <w:numId w:val="2"/>
        </w:numPr>
        <w:spacing w:line="360" w:lineRule="auto"/>
        <w:ind w:firstLine="6"/>
        <w:rPr>
          <w:rFonts w:ascii="宋体" w:eastAsia="宋体" w:hAnsi="宋体" w:cs="Times New Roman"/>
        </w:rPr>
      </w:pPr>
      <w:proofErr w:type="spellStart"/>
      <w:r>
        <w:rPr>
          <w:rFonts w:ascii="宋体" w:eastAsia="宋体" w:hAnsi="宋体" w:cs="Helvetica"/>
          <w:color w:val="343434"/>
        </w:rPr>
        <w:t>GaN</w:t>
      </w:r>
      <w:proofErr w:type="spellEnd"/>
      <w:r>
        <w:rPr>
          <w:rFonts w:ascii="宋体" w:eastAsia="宋体" w:hAnsi="宋体" w:cs="Helvetica" w:hint="eastAsia"/>
          <w:color w:val="343434"/>
        </w:rPr>
        <w:t>刻蚀</w:t>
      </w:r>
    </w:p>
    <w:p w:rsidR="00624EB5" w:rsidRDefault="00624EB5" w:rsidP="00624EB5">
      <w:pPr>
        <w:pStyle w:val="a5"/>
        <w:numPr>
          <w:ilvl w:val="0"/>
          <w:numId w:val="6"/>
        </w:numPr>
        <w:spacing w:line="360" w:lineRule="auto"/>
        <w:rPr>
          <w:rFonts w:ascii="宋体" w:eastAsia="宋体" w:hAnsi="宋体" w:cs="Helvetica"/>
          <w:color w:val="343434"/>
        </w:rPr>
      </w:pPr>
      <w:r>
        <w:rPr>
          <w:rFonts w:ascii="宋体" w:eastAsia="宋体" w:hAnsi="宋体" w:cs="Helvetica" w:hint="eastAsia"/>
          <w:color w:val="343434"/>
        </w:rPr>
        <w:t>*快速刻蚀：刻蚀速率大于</w:t>
      </w:r>
      <w:r>
        <w:rPr>
          <w:rFonts w:ascii="宋体" w:eastAsia="宋体" w:hAnsi="宋体" w:cs="Helvetica"/>
          <w:color w:val="343434"/>
        </w:rPr>
        <w:t>150nm/min</w:t>
      </w:r>
      <w:r>
        <w:rPr>
          <w:rFonts w:ascii="宋体" w:eastAsia="宋体" w:hAnsi="宋体" w:cs="Helvetica" w:hint="eastAsia"/>
          <w:color w:val="343434"/>
        </w:rPr>
        <w:t>；</w:t>
      </w:r>
    </w:p>
    <w:p w:rsidR="00624EB5" w:rsidRDefault="00624EB5" w:rsidP="00624EB5">
      <w:pPr>
        <w:pStyle w:val="a5"/>
        <w:numPr>
          <w:ilvl w:val="0"/>
          <w:numId w:val="6"/>
        </w:numPr>
        <w:spacing w:line="360" w:lineRule="auto"/>
        <w:rPr>
          <w:rFonts w:ascii="宋体" w:eastAsia="宋体" w:hAnsi="宋体" w:cs="Helvetica"/>
          <w:color w:val="343434"/>
        </w:rPr>
      </w:pPr>
      <w:r>
        <w:rPr>
          <w:rFonts w:ascii="宋体" w:eastAsia="宋体" w:hAnsi="宋体" w:cs="Helvetica" w:hint="eastAsia"/>
          <w:color w:val="343434"/>
        </w:rPr>
        <w:t>*慢速刻蚀（HEMT）：刻蚀速率小于</w:t>
      </w:r>
      <w:r>
        <w:rPr>
          <w:rFonts w:ascii="宋体" w:eastAsia="宋体" w:hAnsi="宋体" w:cs="Helvetica"/>
          <w:color w:val="343434"/>
        </w:rPr>
        <w:t>10nm/min</w:t>
      </w:r>
      <w:r>
        <w:rPr>
          <w:rFonts w:ascii="宋体" w:eastAsia="宋体" w:hAnsi="宋体" w:cs="Helvetica" w:hint="eastAsia"/>
          <w:color w:val="343434"/>
        </w:rPr>
        <w:t>；</w:t>
      </w:r>
    </w:p>
    <w:p w:rsidR="00624EB5" w:rsidRDefault="00624EB5" w:rsidP="00624EB5">
      <w:pPr>
        <w:pStyle w:val="a5"/>
        <w:numPr>
          <w:ilvl w:val="0"/>
          <w:numId w:val="6"/>
        </w:numPr>
        <w:spacing w:line="360" w:lineRule="auto"/>
        <w:rPr>
          <w:rFonts w:ascii="宋体" w:eastAsia="宋体" w:hAnsi="宋体" w:cs="Helvetica" w:hint="eastAsia"/>
          <w:color w:val="343434"/>
        </w:rPr>
      </w:pPr>
      <w:r>
        <w:rPr>
          <w:rFonts w:ascii="宋体" w:eastAsia="宋体" w:hAnsi="宋体" w:cs="Helvetica" w:hint="eastAsia"/>
          <w:color w:val="343434"/>
        </w:rPr>
        <w:t>*</w:t>
      </w:r>
      <w:proofErr w:type="spellStart"/>
      <w:r>
        <w:rPr>
          <w:rFonts w:ascii="宋体" w:eastAsia="宋体" w:hAnsi="宋体" w:cs="Helvetica"/>
          <w:color w:val="343434"/>
        </w:rPr>
        <w:t>GaN</w:t>
      </w:r>
      <w:proofErr w:type="spellEnd"/>
      <w:r>
        <w:rPr>
          <w:rFonts w:ascii="宋体" w:eastAsia="宋体" w:hAnsi="宋体" w:cs="Helvetica" w:hint="eastAsia"/>
          <w:color w:val="343434"/>
        </w:rPr>
        <w:t>与光刻胶的选择比大于</w:t>
      </w:r>
      <w:r>
        <w:rPr>
          <w:rFonts w:ascii="宋体" w:eastAsia="宋体" w:hAnsi="宋体" w:cs="Helvetica"/>
          <w:color w:val="343434"/>
        </w:rPr>
        <w:t>1</w:t>
      </w:r>
      <w:r>
        <w:rPr>
          <w:rFonts w:ascii="宋体" w:eastAsia="宋体" w:hAnsi="宋体" w:cs="Helvetica" w:hint="eastAsia"/>
          <w:color w:val="343434"/>
        </w:rPr>
        <w:t>；</w:t>
      </w:r>
    </w:p>
    <w:p w:rsidR="00624EB5" w:rsidRDefault="00624EB5" w:rsidP="00624EB5">
      <w:pPr>
        <w:pStyle w:val="a5"/>
        <w:numPr>
          <w:ilvl w:val="0"/>
          <w:numId w:val="6"/>
        </w:numPr>
        <w:spacing w:line="360" w:lineRule="auto"/>
        <w:rPr>
          <w:rFonts w:ascii="宋体" w:eastAsia="宋体" w:hAnsi="宋体" w:cs="Helvetica"/>
          <w:color w:val="343434"/>
        </w:rPr>
      </w:pPr>
      <w:r>
        <w:rPr>
          <w:rFonts w:ascii="宋体" w:eastAsia="宋体" w:hAnsi="宋体" w:cs="Helvetica" w:hint="eastAsia"/>
          <w:color w:val="343434"/>
        </w:rPr>
        <w:t>*</w:t>
      </w:r>
      <w:proofErr w:type="spellStart"/>
      <w:r>
        <w:rPr>
          <w:rFonts w:ascii="宋体" w:eastAsia="宋体" w:hAnsi="宋体" w:cs="Helvetica"/>
          <w:color w:val="343434"/>
        </w:rPr>
        <w:t>GaN</w:t>
      </w:r>
      <w:proofErr w:type="spellEnd"/>
      <w:r>
        <w:rPr>
          <w:rFonts w:ascii="宋体" w:eastAsia="宋体" w:hAnsi="宋体" w:cs="Helvetica" w:hint="eastAsia"/>
          <w:color w:val="343434"/>
        </w:rPr>
        <w:t>与氧化硅的选择比大于</w:t>
      </w:r>
      <w:r>
        <w:rPr>
          <w:rFonts w:ascii="宋体" w:eastAsia="宋体" w:hAnsi="宋体" w:cs="Helvetica"/>
          <w:color w:val="343434"/>
        </w:rPr>
        <w:t>4</w:t>
      </w:r>
      <w:r>
        <w:rPr>
          <w:rFonts w:ascii="宋体" w:eastAsia="宋体" w:hAnsi="宋体" w:cs="Helvetica" w:hint="eastAsia"/>
          <w:color w:val="343434"/>
        </w:rPr>
        <w:t>；</w:t>
      </w:r>
    </w:p>
    <w:p w:rsidR="00624EB5" w:rsidRDefault="00624EB5" w:rsidP="00624EB5">
      <w:pPr>
        <w:pStyle w:val="a5"/>
        <w:numPr>
          <w:ilvl w:val="0"/>
          <w:numId w:val="6"/>
        </w:numPr>
        <w:spacing w:line="360" w:lineRule="auto"/>
        <w:rPr>
          <w:rFonts w:ascii="宋体" w:eastAsia="宋体" w:hAnsi="宋体" w:cs="Helvetica"/>
          <w:color w:val="343434"/>
        </w:rPr>
      </w:pPr>
      <w:r>
        <w:rPr>
          <w:rFonts w:ascii="宋体" w:eastAsia="宋体" w:hAnsi="宋体" w:cs="Helvetica" w:hint="eastAsia"/>
          <w:color w:val="343434"/>
        </w:rPr>
        <w:t>*斜面刻蚀：侧面倾角</w:t>
      </w:r>
      <w:r>
        <w:rPr>
          <w:rFonts w:ascii="宋体" w:eastAsia="宋体" w:hAnsi="宋体" w:cs="Helvetica"/>
          <w:color w:val="343434"/>
        </w:rPr>
        <w:t>60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°（光刻胶6</w:t>
      </w:r>
      <w:r>
        <w:rPr>
          <w:rFonts w:ascii="宋体" w:eastAsia="宋体" w:hAnsi="宋体" w:cs="Helvetica"/>
          <w:color w:val="343434"/>
        </w:rPr>
        <w:t>0</w:t>
      </w:r>
      <w:r>
        <w:rPr>
          <w:rFonts w:ascii="宋体" w:eastAsia="宋体" w:hAnsi="宋体" w:cs="Helvetica" w:hint="eastAsia"/>
          <w:color w:val="343434"/>
        </w:rPr>
        <w:t>°）</w:t>
      </w:r>
    </w:p>
    <w:p w:rsidR="00624EB5" w:rsidRDefault="00624EB5" w:rsidP="00624EB5">
      <w:pPr>
        <w:pStyle w:val="a5"/>
        <w:numPr>
          <w:ilvl w:val="0"/>
          <w:numId w:val="6"/>
        </w:numPr>
        <w:spacing w:line="360" w:lineRule="auto"/>
        <w:rPr>
          <w:rFonts w:ascii="宋体" w:eastAsia="宋体" w:hAnsi="宋体" w:cs="Times New Roman"/>
        </w:rPr>
      </w:pPr>
      <w:r>
        <w:rPr>
          <w:rFonts w:ascii="宋体" w:eastAsia="宋体" w:hAnsi="宋体" w:cs="Helvetica" w:hint="eastAsia"/>
          <w:color w:val="343434"/>
        </w:rPr>
        <w:t>*垂直刻蚀：侧面倾角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°（光刻胶</w:t>
      </w:r>
      <w:r>
        <w:rPr>
          <w:rFonts w:ascii="宋体" w:eastAsia="宋体" w:hAnsi="宋体" w:cs="Helvetica"/>
          <w:color w:val="343434"/>
        </w:rPr>
        <w:t>90</w:t>
      </w:r>
      <w:r>
        <w:rPr>
          <w:rFonts w:ascii="宋体" w:eastAsia="宋体" w:hAnsi="宋体" w:cs="Helvetica" w:hint="eastAsia"/>
          <w:color w:val="343434"/>
        </w:rPr>
        <w:t>°）。</w:t>
      </w:r>
    </w:p>
    <w:p w:rsidR="00624EB5" w:rsidRDefault="00624EB5" w:rsidP="00624EB5">
      <w:pPr>
        <w:pStyle w:val="a5"/>
        <w:numPr>
          <w:ilvl w:val="0"/>
          <w:numId w:val="2"/>
        </w:numPr>
        <w:spacing w:line="360" w:lineRule="auto"/>
        <w:ind w:firstLine="6"/>
        <w:rPr>
          <w:rFonts w:ascii="宋体" w:eastAsia="宋体" w:hAnsi="宋体" w:cs="Times New Roman"/>
        </w:rPr>
      </w:pPr>
      <w:proofErr w:type="spellStart"/>
      <w:r>
        <w:rPr>
          <w:rFonts w:ascii="宋体" w:eastAsia="宋体" w:hAnsi="宋体" w:cs="Times New Roman"/>
        </w:rPr>
        <w:t>GaAs</w:t>
      </w:r>
      <w:proofErr w:type="spellEnd"/>
      <w:r>
        <w:rPr>
          <w:rFonts w:ascii="宋体" w:eastAsia="宋体" w:hAnsi="宋体" w:hint="eastAsia"/>
        </w:rPr>
        <w:t>刻蚀</w:t>
      </w:r>
    </w:p>
    <w:p w:rsidR="00624EB5" w:rsidRDefault="00624EB5" w:rsidP="00624EB5">
      <w:pPr>
        <w:pStyle w:val="a5"/>
        <w:numPr>
          <w:ilvl w:val="0"/>
          <w:numId w:val="7"/>
        </w:numPr>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 xml:space="preserve"> 200 nm/min</w:t>
      </w:r>
      <w:r>
        <w:rPr>
          <w:rFonts w:ascii="宋体" w:eastAsia="宋体" w:hAnsi="宋体" w:cs="Helvetica" w:hint="eastAsia"/>
          <w:color w:val="343434"/>
        </w:rPr>
        <w:t>；</w:t>
      </w:r>
    </w:p>
    <w:p w:rsidR="00624EB5" w:rsidRDefault="00624EB5" w:rsidP="00624EB5">
      <w:pPr>
        <w:pStyle w:val="a5"/>
        <w:numPr>
          <w:ilvl w:val="0"/>
          <w:numId w:val="7"/>
        </w:numPr>
        <w:spacing w:line="360" w:lineRule="auto"/>
        <w:rPr>
          <w:rFonts w:ascii="宋体" w:eastAsia="宋体" w:hAnsi="宋体" w:cs="Helvetica"/>
          <w:color w:val="343434"/>
        </w:rPr>
      </w:pPr>
      <w:proofErr w:type="spellStart"/>
      <w:r>
        <w:rPr>
          <w:rFonts w:ascii="宋体" w:eastAsia="宋体" w:hAnsi="宋体" w:cs="Helvetica"/>
          <w:color w:val="343434"/>
        </w:rPr>
        <w:t>GaAs</w:t>
      </w:r>
      <w:proofErr w:type="spellEnd"/>
      <w:r>
        <w:rPr>
          <w:rFonts w:ascii="宋体" w:eastAsia="宋体" w:hAnsi="宋体" w:cs="Helvetica" w:hint="eastAsia"/>
          <w:color w:val="343434"/>
        </w:rPr>
        <w:t>与光刻胶的选择比大于</w:t>
      </w:r>
      <w:r>
        <w:rPr>
          <w:rFonts w:ascii="宋体" w:eastAsia="宋体" w:hAnsi="宋体" w:cs="Helvetica"/>
          <w:color w:val="343434"/>
        </w:rPr>
        <w:t xml:space="preserve"> 1.5</w:t>
      </w:r>
      <w:r>
        <w:rPr>
          <w:rFonts w:ascii="宋体" w:eastAsia="宋体" w:hAnsi="宋体" w:cs="Helvetica" w:hint="eastAsia"/>
          <w:color w:val="343434"/>
        </w:rPr>
        <w:t>；</w:t>
      </w:r>
    </w:p>
    <w:p w:rsidR="00624EB5" w:rsidRDefault="00624EB5" w:rsidP="00624EB5">
      <w:pPr>
        <w:pStyle w:val="a5"/>
        <w:numPr>
          <w:ilvl w:val="0"/>
          <w:numId w:val="7"/>
        </w:numPr>
        <w:spacing w:line="360" w:lineRule="auto"/>
        <w:rPr>
          <w:rFonts w:ascii="宋体" w:eastAsia="宋体" w:hAnsi="宋体" w:cs="Helvetica"/>
          <w:color w:val="343434"/>
        </w:rPr>
      </w:pPr>
      <w:proofErr w:type="spellStart"/>
      <w:r>
        <w:rPr>
          <w:rFonts w:ascii="宋体" w:eastAsia="宋体" w:hAnsi="宋体" w:cs="Helvetica"/>
          <w:color w:val="343434"/>
        </w:rPr>
        <w:t>GaAs</w:t>
      </w:r>
      <w:proofErr w:type="spellEnd"/>
      <w:r>
        <w:rPr>
          <w:rFonts w:ascii="宋体" w:eastAsia="宋体" w:hAnsi="宋体" w:cs="Helvetica" w:hint="eastAsia"/>
          <w:color w:val="343434"/>
        </w:rPr>
        <w:t>与氧化硅的选择比大于</w:t>
      </w:r>
      <w:r>
        <w:rPr>
          <w:rFonts w:ascii="宋体" w:eastAsia="宋体" w:hAnsi="宋体" w:cs="Helvetica"/>
          <w:color w:val="343434"/>
        </w:rPr>
        <w:t xml:space="preserve"> 4</w:t>
      </w:r>
      <w:r>
        <w:rPr>
          <w:rFonts w:ascii="宋体" w:eastAsia="宋体" w:hAnsi="宋体" w:cs="Helvetica" w:hint="eastAsia"/>
          <w:color w:val="343434"/>
        </w:rPr>
        <w:t>；</w:t>
      </w:r>
    </w:p>
    <w:p w:rsidR="00624EB5" w:rsidRDefault="00624EB5" w:rsidP="00624EB5">
      <w:pPr>
        <w:pStyle w:val="a5"/>
        <w:numPr>
          <w:ilvl w:val="0"/>
          <w:numId w:val="7"/>
        </w:numPr>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w:t>
      </w:r>
    </w:p>
    <w:p w:rsidR="00624EB5" w:rsidRDefault="00624EB5" w:rsidP="00624EB5">
      <w:pPr>
        <w:pStyle w:val="a5"/>
        <w:numPr>
          <w:ilvl w:val="0"/>
          <w:numId w:val="2"/>
        </w:numPr>
        <w:spacing w:line="360" w:lineRule="auto"/>
        <w:ind w:firstLine="6"/>
        <w:rPr>
          <w:rFonts w:ascii="宋体" w:eastAsia="宋体" w:hAnsi="宋体" w:cs="Times New Roman"/>
        </w:rPr>
      </w:pPr>
      <w:r>
        <w:rPr>
          <w:rFonts w:ascii="宋体" w:eastAsia="宋体" w:hAnsi="宋体" w:cs="Helvetica" w:hint="eastAsia"/>
          <w:color w:val="343434"/>
        </w:rPr>
        <w:t>具有刻蚀</w:t>
      </w:r>
      <w:r>
        <w:rPr>
          <w:rFonts w:ascii="宋体" w:eastAsia="宋体" w:hAnsi="宋体" w:cs="Helvetica"/>
          <w:color w:val="343434"/>
        </w:rPr>
        <w:t>Ta</w:t>
      </w:r>
      <w:r>
        <w:rPr>
          <w:rFonts w:ascii="宋体" w:eastAsia="宋体" w:hAnsi="宋体" w:cs="Helvetica" w:hint="eastAsia"/>
          <w:color w:val="343434"/>
        </w:rPr>
        <w:t>、</w:t>
      </w:r>
      <w:proofErr w:type="spellStart"/>
      <w:r>
        <w:rPr>
          <w:rFonts w:ascii="宋体" w:eastAsia="宋体" w:hAnsi="宋体" w:cs="Helvetica"/>
          <w:color w:val="343434"/>
        </w:rPr>
        <w:t>TiN</w:t>
      </w:r>
      <w:proofErr w:type="spellEnd"/>
      <w:r>
        <w:rPr>
          <w:rFonts w:ascii="宋体" w:eastAsia="宋体" w:hAnsi="宋体" w:cs="Helvetica" w:hint="eastAsia"/>
          <w:color w:val="343434"/>
        </w:rPr>
        <w:t>、</w:t>
      </w:r>
      <w:proofErr w:type="spellStart"/>
      <w:r>
        <w:rPr>
          <w:rFonts w:ascii="宋体" w:eastAsia="宋体" w:hAnsi="宋体" w:cs="Helvetica"/>
          <w:color w:val="343434"/>
        </w:rPr>
        <w:t>InP</w:t>
      </w:r>
      <w:proofErr w:type="spellEnd"/>
      <w:r>
        <w:rPr>
          <w:rFonts w:ascii="宋体" w:eastAsia="宋体" w:hAnsi="宋体" w:cs="Helvetica" w:hint="eastAsia"/>
          <w:color w:val="343434"/>
        </w:rPr>
        <w:t>、磁性薄膜等材料的能力，具有推荐的工艺菜单，以备招标人后续开发新的工艺或研究方向。</w:t>
      </w:r>
    </w:p>
    <w:p w:rsidR="00624EB5" w:rsidRDefault="00624EB5" w:rsidP="00624EB5">
      <w:pPr>
        <w:spacing w:line="360" w:lineRule="auto"/>
        <w:rPr>
          <w:rFonts w:ascii="宋体" w:hAnsi="宋体"/>
          <w:b/>
          <w:sz w:val="24"/>
        </w:rPr>
      </w:pPr>
      <w:r>
        <w:rPr>
          <w:rFonts w:ascii="宋体" w:hAnsi="宋体" w:hint="eastAsia"/>
          <w:b/>
          <w:sz w:val="24"/>
        </w:rPr>
        <w:t>二、设备及配件</w:t>
      </w:r>
    </w:p>
    <w:p w:rsidR="00624EB5" w:rsidRDefault="00624EB5" w:rsidP="00624EB5">
      <w:pPr>
        <w:spacing w:line="360" w:lineRule="auto"/>
        <w:ind w:firstLineChars="200" w:firstLine="480"/>
        <w:rPr>
          <w:rFonts w:ascii="宋体" w:hAnsi="宋体"/>
          <w:sz w:val="24"/>
        </w:rPr>
      </w:pPr>
      <w:r>
        <w:rPr>
          <w:rFonts w:ascii="宋体" w:hAnsi="宋体" w:hint="eastAsia"/>
          <w:sz w:val="24"/>
        </w:rPr>
        <w:t>整套系统由反应室模块、射频电源、电极系统、真空泵组、真空阀门、气路</w:t>
      </w:r>
      <w:r>
        <w:rPr>
          <w:rFonts w:ascii="宋体" w:hAnsi="宋体" w:hint="eastAsia"/>
          <w:sz w:val="24"/>
        </w:rPr>
        <w:lastRenderedPageBreak/>
        <w:t>系统、控制系统和软件等组成。</w:t>
      </w:r>
    </w:p>
    <w:p w:rsidR="00624EB5" w:rsidRDefault="00624EB5" w:rsidP="00624EB5">
      <w:pPr>
        <w:pStyle w:val="a5"/>
        <w:numPr>
          <w:ilvl w:val="0"/>
          <w:numId w:val="8"/>
        </w:numPr>
        <w:spacing w:line="360" w:lineRule="auto"/>
        <w:rPr>
          <w:rFonts w:ascii="宋体" w:eastAsia="宋体" w:hAnsi="宋体" w:cs="Times New Roman"/>
        </w:rPr>
      </w:pPr>
      <w:r>
        <w:rPr>
          <w:rFonts w:ascii="宋体" w:eastAsia="宋体" w:hAnsi="宋体" w:hint="eastAsia"/>
        </w:rPr>
        <w:t>反应室模块：</w:t>
      </w:r>
    </w:p>
    <w:p w:rsidR="00624EB5" w:rsidRDefault="00624EB5" w:rsidP="00624EB5">
      <w:pPr>
        <w:pStyle w:val="a5"/>
        <w:numPr>
          <w:ilvl w:val="0"/>
          <w:numId w:val="9"/>
        </w:numPr>
        <w:spacing w:line="360" w:lineRule="auto"/>
        <w:rPr>
          <w:rFonts w:ascii="宋体" w:eastAsia="宋体" w:hAnsi="宋体" w:cs="Times New Roman"/>
        </w:rPr>
      </w:pPr>
      <w:r>
        <w:rPr>
          <w:rFonts w:ascii="宋体" w:eastAsia="宋体" w:hAnsi="宋体" w:hint="eastAsia"/>
        </w:rPr>
        <w:t>反应腔室采用</w:t>
      </w:r>
      <w:r>
        <w:rPr>
          <w:rFonts w:ascii="宋体" w:eastAsia="宋体" w:hAnsi="宋体" w:cs="Times New Roman"/>
        </w:rPr>
        <w:t>6061</w:t>
      </w:r>
      <w:r>
        <w:rPr>
          <w:rFonts w:ascii="宋体" w:eastAsia="宋体" w:hAnsi="宋体" w:hint="eastAsia"/>
        </w:rPr>
        <w:t>航空铝材，表面</w:t>
      </w:r>
      <w:r>
        <w:rPr>
          <w:rFonts w:ascii="宋体" w:eastAsia="宋体" w:hAnsi="宋体" w:cs="Times New Roman"/>
        </w:rPr>
        <w:t>100%</w:t>
      </w:r>
      <w:r>
        <w:rPr>
          <w:rFonts w:ascii="宋体" w:eastAsia="宋体" w:hAnsi="宋体" w:hint="eastAsia"/>
        </w:rPr>
        <w:t>硬质阳极化处理，带前后观察窗口，侧下方抽气，分子泵2200l/s以上，防腐磁悬浮泵；设备配置内衬结构，便于维护更换。</w:t>
      </w:r>
    </w:p>
    <w:p w:rsidR="00624EB5" w:rsidRDefault="00624EB5" w:rsidP="00624EB5">
      <w:pPr>
        <w:pStyle w:val="a5"/>
        <w:numPr>
          <w:ilvl w:val="0"/>
          <w:numId w:val="9"/>
        </w:numPr>
        <w:spacing w:line="360" w:lineRule="auto"/>
        <w:rPr>
          <w:rFonts w:ascii="宋体" w:eastAsia="宋体" w:hAnsi="宋体" w:cs="Times New Roman"/>
        </w:rPr>
      </w:pPr>
      <w:r>
        <w:rPr>
          <w:rFonts w:ascii="宋体" w:eastAsia="宋体" w:hAnsi="宋体" w:hint="eastAsia"/>
        </w:rPr>
        <w:t>本底真空≤</w:t>
      </w:r>
      <w:r>
        <w:rPr>
          <w:rFonts w:ascii="宋体" w:eastAsia="宋体" w:hAnsi="宋体" w:cs="Times New Roman" w:hint="eastAsia"/>
        </w:rPr>
        <w:t>1</w:t>
      </w:r>
      <w:r>
        <w:rPr>
          <w:rFonts w:ascii="宋体" w:eastAsia="宋体" w:hAnsi="宋体" w:cs="Times New Roman"/>
        </w:rPr>
        <w:t>×10</w:t>
      </w:r>
      <w:r>
        <w:rPr>
          <w:rFonts w:ascii="宋体" w:eastAsia="宋体" w:hAnsi="宋体" w:cs="Times New Roman"/>
          <w:vertAlign w:val="superscript"/>
        </w:rPr>
        <w:t>-</w:t>
      </w:r>
      <w:r>
        <w:rPr>
          <w:rFonts w:ascii="宋体" w:eastAsia="宋体" w:hAnsi="宋体" w:cs="Times New Roman" w:hint="eastAsia"/>
          <w:vertAlign w:val="superscript"/>
        </w:rPr>
        <w:t>3</w:t>
      </w:r>
      <w:r>
        <w:rPr>
          <w:rFonts w:ascii="宋体" w:eastAsia="宋体" w:hAnsi="宋体" w:cs="Times New Roman"/>
        </w:rPr>
        <w:t xml:space="preserve"> </w:t>
      </w:r>
      <w:proofErr w:type="spellStart"/>
      <w:r>
        <w:rPr>
          <w:rFonts w:ascii="宋体" w:eastAsia="宋体" w:hAnsi="宋体" w:cs="Times New Roman" w:hint="eastAsia"/>
        </w:rPr>
        <w:t>mT</w:t>
      </w:r>
      <w:proofErr w:type="spellEnd"/>
    </w:p>
    <w:p w:rsidR="00624EB5" w:rsidRDefault="00624EB5" w:rsidP="00624EB5">
      <w:pPr>
        <w:pStyle w:val="a5"/>
        <w:numPr>
          <w:ilvl w:val="0"/>
          <w:numId w:val="9"/>
        </w:numPr>
        <w:spacing w:line="360" w:lineRule="auto"/>
        <w:rPr>
          <w:rFonts w:ascii="宋体" w:eastAsia="宋体" w:hAnsi="宋体" w:cs="Times New Roman"/>
          <w:color w:val="000000"/>
        </w:rPr>
      </w:pPr>
      <w:r>
        <w:rPr>
          <w:rFonts w:ascii="宋体" w:eastAsia="宋体" w:hAnsi="宋体" w:hint="eastAsia"/>
          <w:color w:val="000000"/>
        </w:rPr>
        <w:t>腔室底座机架采用防腐材质，适用于半导体无尘室。</w:t>
      </w:r>
    </w:p>
    <w:p w:rsidR="00624EB5" w:rsidRDefault="00624EB5" w:rsidP="00624EB5">
      <w:pPr>
        <w:pStyle w:val="a5"/>
        <w:numPr>
          <w:ilvl w:val="0"/>
          <w:numId w:val="8"/>
        </w:numPr>
        <w:spacing w:line="360" w:lineRule="auto"/>
        <w:rPr>
          <w:rFonts w:ascii="宋体" w:eastAsia="宋体" w:hAnsi="宋体" w:cs="Times New Roman"/>
          <w:color w:val="000000"/>
        </w:rPr>
      </w:pPr>
      <w:r>
        <w:rPr>
          <w:rFonts w:ascii="宋体" w:eastAsia="宋体" w:hAnsi="宋体" w:hint="eastAsia"/>
          <w:color w:val="000000"/>
        </w:rPr>
        <w:t>射频电源：</w:t>
      </w:r>
    </w:p>
    <w:p w:rsidR="00624EB5" w:rsidRDefault="00624EB5" w:rsidP="00624EB5">
      <w:pPr>
        <w:pStyle w:val="a5"/>
        <w:numPr>
          <w:ilvl w:val="0"/>
          <w:numId w:val="10"/>
        </w:numPr>
        <w:spacing w:line="360" w:lineRule="auto"/>
        <w:rPr>
          <w:rFonts w:ascii="宋体" w:eastAsia="宋体" w:hAnsi="宋体" w:cs="Times New Roman"/>
          <w:color w:val="000000"/>
        </w:rPr>
      </w:pPr>
      <w:r>
        <w:rPr>
          <w:rFonts w:ascii="宋体" w:eastAsia="宋体" w:hAnsi="宋体" w:hint="eastAsia"/>
          <w:color w:val="000000"/>
        </w:rPr>
        <w:t>两套射频电源；</w:t>
      </w:r>
    </w:p>
    <w:p w:rsidR="00624EB5" w:rsidRDefault="00624EB5" w:rsidP="00624EB5">
      <w:pPr>
        <w:pStyle w:val="a5"/>
        <w:numPr>
          <w:ilvl w:val="0"/>
          <w:numId w:val="10"/>
        </w:numPr>
        <w:spacing w:line="360" w:lineRule="auto"/>
        <w:rPr>
          <w:rFonts w:ascii="宋体" w:eastAsia="宋体" w:hAnsi="宋体" w:cs="Times New Roman"/>
          <w:color w:val="000000"/>
        </w:rPr>
      </w:pPr>
      <w:r>
        <w:rPr>
          <w:rFonts w:ascii="宋体" w:eastAsia="宋体" w:hAnsi="宋体" w:cs="Times New Roman"/>
          <w:color w:val="000000"/>
        </w:rPr>
        <w:t>Source</w:t>
      </w:r>
      <w:r>
        <w:rPr>
          <w:rFonts w:ascii="宋体" w:eastAsia="宋体" w:hAnsi="宋体" w:hint="eastAsia"/>
          <w:color w:val="000000"/>
        </w:rPr>
        <w:t>电源功率不低于</w:t>
      </w:r>
      <w:r>
        <w:rPr>
          <w:rFonts w:ascii="宋体" w:eastAsia="宋体" w:hAnsi="宋体" w:cs="Times New Roman" w:hint="eastAsia"/>
          <w:color w:val="000000"/>
        </w:rPr>
        <w:t>15</w:t>
      </w:r>
      <w:r>
        <w:rPr>
          <w:rFonts w:ascii="宋体" w:eastAsia="宋体" w:hAnsi="宋体" w:cs="Times New Roman"/>
          <w:color w:val="000000"/>
        </w:rPr>
        <w:t>00w</w:t>
      </w:r>
      <w:r>
        <w:rPr>
          <w:rFonts w:ascii="宋体" w:eastAsia="宋体" w:hAnsi="宋体" w:hint="eastAsia"/>
          <w:color w:val="000000"/>
        </w:rPr>
        <w:t>，频率</w:t>
      </w:r>
      <w:r>
        <w:rPr>
          <w:rFonts w:ascii="宋体" w:eastAsia="宋体" w:hAnsi="宋体" w:cs="Times New Roman"/>
          <w:color w:val="000000"/>
        </w:rPr>
        <w:t xml:space="preserve"> 13.56MHz</w:t>
      </w:r>
      <w:r>
        <w:rPr>
          <w:rFonts w:ascii="宋体" w:eastAsia="宋体" w:hAnsi="宋体" w:hint="eastAsia"/>
          <w:color w:val="000000"/>
        </w:rPr>
        <w:t>，带自动匹配器的射频电源；</w:t>
      </w:r>
      <w:r>
        <w:rPr>
          <w:rFonts w:ascii="宋体" w:eastAsia="宋体" w:hAnsi="宋体" w:cs="Times New Roman"/>
          <w:color w:val="000000"/>
        </w:rPr>
        <w:t>source</w:t>
      </w:r>
      <w:r>
        <w:rPr>
          <w:rFonts w:ascii="宋体" w:eastAsia="宋体" w:hAnsi="宋体" w:hint="eastAsia"/>
          <w:color w:val="000000"/>
        </w:rPr>
        <w:t>电源采用平面螺旋结构；</w:t>
      </w:r>
    </w:p>
    <w:p w:rsidR="00624EB5" w:rsidRDefault="00624EB5" w:rsidP="00624EB5">
      <w:pPr>
        <w:pStyle w:val="a5"/>
        <w:numPr>
          <w:ilvl w:val="0"/>
          <w:numId w:val="10"/>
        </w:numPr>
        <w:spacing w:line="360" w:lineRule="auto"/>
        <w:rPr>
          <w:rFonts w:ascii="宋体" w:eastAsia="宋体" w:hAnsi="宋体" w:cs="Times New Roman"/>
          <w:color w:val="000000"/>
        </w:rPr>
      </w:pPr>
      <w:r>
        <w:rPr>
          <w:rFonts w:ascii="宋体" w:eastAsia="宋体" w:hAnsi="宋体" w:cs="Times New Roman"/>
          <w:color w:val="000000"/>
        </w:rPr>
        <w:t>Bias</w:t>
      </w:r>
      <w:r>
        <w:rPr>
          <w:rFonts w:ascii="宋体" w:eastAsia="宋体" w:hAnsi="宋体" w:hint="eastAsia"/>
          <w:color w:val="000000"/>
        </w:rPr>
        <w:t>电源功率不低于</w:t>
      </w:r>
      <w:r>
        <w:rPr>
          <w:rFonts w:ascii="宋体" w:eastAsia="宋体" w:hAnsi="宋体" w:cs="Times New Roman"/>
          <w:color w:val="000000"/>
        </w:rPr>
        <w:t>1000W</w:t>
      </w:r>
      <w:r>
        <w:rPr>
          <w:rFonts w:ascii="宋体" w:eastAsia="宋体" w:hAnsi="宋体" w:hint="eastAsia"/>
          <w:color w:val="000000"/>
        </w:rPr>
        <w:t>，频率</w:t>
      </w:r>
      <w:r>
        <w:rPr>
          <w:rFonts w:ascii="宋体" w:eastAsia="宋体" w:hAnsi="宋体" w:cs="Times New Roman"/>
          <w:color w:val="000000"/>
        </w:rPr>
        <w:t xml:space="preserve"> 13.56MHz</w:t>
      </w:r>
      <w:r>
        <w:rPr>
          <w:rFonts w:ascii="宋体" w:eastAsia="宋体" w:hAnsi="宋体" w:hint="eastAsia"/>
          <w:color w:val="000000"/>
        </w:rPr>
        <w:t>，带自动匹配器的射频电源。</w:t>
      </w:r>
    </w:p>
    <w:p w:rsidR="00624EB5" w:rsidRDefault="00624EB5" w:rsidP="00624EB5">
      <w:pPr>
        <w:pStyle w:val="a5"/>
        <w:numPr>
          <w:ilvl w:val="0"/>
          <w:numId w:val="8"/>
        </w:numPr>
        <w:spacing w:line="360" w:lineRule="auto"/>
        <w:rPr>
          <w:rFonts w:ascii="宋体" w:eastAsia="宋体" w:hAnsi="宋体" w:cs="Times New Roman"/>
          <w:color w:val="000000"/>
        </w:rPr>
      </w:pPr>
      <w:r>
        <w:rPr>
          <w:rFonts w:ascii="宋体" w:eastAsia="宋体" w:hAnsi="宋体" w:hint="eastAsia"/>
          <w:color w:val="000000"/>
        </w:rPr>
        <w:t>电极系统：</w:t>
      </w:r>
    </w:p>
    <w:p w:rsidR="00624EB5" w:rsidRDefault="00624EB5" w:rsidP="00624EB5">
      <w:pPr>
        <w:pStyle w:val="a5"/>
        <w:numPr>
          <w:ilvl w:val="0"/>
          <w:numId w:val="11"/>
        </w:numPr>
        <w:spacing w:line="360" w:lineRule="auto"/>
        <w:rPr>
          <w:rFonts w:ascii="宋体" w:eastAsia="宋体" w:hAnsi="宋体" w:cs="Times New Roman"/>
          <w:color w:val="000000"/>
        </w:rPr>
      </w:pPr>
      <w:r>
        <w:rPr>
          <w:rFonts w:ascii="宋体" w:eastAsia="宋体" w:hAnsi="宋体" w:hint="eastAsia"/>
          <w:color w:val="000000"/>
        </w:rPr>
        <w:t>包含机械卡盘压紧装置，</w:t>
      </w:r>
      <w:proofErr w:type="gramStart"/>
      <w:r>
        <w:rPr>
          <w:rFonts w:ascii="宋体" w:eastAsia="宋体" w:hAnsi="宋体" w:hint="eastAsia"/>
          <w:color w:val="000000"/>
        </w:rPr>
        <w:t>压环装置</w:t>
      </w:r>
      <w:proofErr w:type="gramEnd"/>
      <w:r>
        <w:rPr>
          <w:rFonts w:ascii="宋体" w:eastAsia="宋体" w:hAnsi="宋体" w:hint="eastAsia"/>
          <w:color w:val="000000"/>
        </w:rPr>
        <w:t>三杆支撑，底部设有配重块，</w:t>
      </w:r>
      <w:proofErr w:type="gramStart"/>
      <w:r>
        <w:rPr>
          <w:rFonts w:ascii="宋体" w:eastAsia="宋体" w:hAnsi="宋体" w:hint="eastAsia"/>
          <w:color w:val="000000"/>
        </w:rPr>
        <w:t>保证压环对</w:t>
      </w:r>
      <w:proofErr w:type="gramEnd"/>
      <w:r>
        <w:rPr>
          <w:rFonts w:ascii="宋体" w:eastAsia="宋体" w:hAnsi="宋体" w:hint="eastAsia"/>
          <w:color w:val="000000"/>
        </w:rPr>
        <w:t>基片的压紧。</w:t>
      </w:r>
    </w:p>
    <w:p w:rsidR="00624EB5" w:rsidRDefault="00624EB5" w:rsidP="00624EB5">
      <w:pPr>
        <w:pStyle w:val="a5"/>
        <w:numPr>
          <w:ilvl w:val="0"/>
          <w:numId w:val="11"/>
        </w:numPr>
        <w:spacing w:line="360" w:lineRule="auto"/>
        <w:rPr>
          <w:rFonts w:ascii="宋体" w:eastAsia="宋体" w:hAnsi="宋体" w:cs="Times New Roman"/>
          <w:color w:val="000000"/>
        </w:rPr>
      </w:pPr>
      <w:r>
        <w:rPr>
          <w:rFonts w:ascii="宋体" w:eastAsia="宋体" w:hAnsi="宋体" w:hint="eastAsia"/>
          <w:color w:val="000000"/>
        </w:rPr>
        <w:t>兼容</w:t>
      </w:r>
      <w:r>
        <w:rPr>
          <w:rFonts w:ascii="宋体" w:eastAsia="宋体" w:hAnsi="宋体" w:cs="Times New Roman"/>
          <w:color w:val="000000"/>
        </w:rPr>
        <w:t>8</w:t>
      </w:r>
      <w:r>
        <w:rPr>
          <w:rFonts w:ascii="宋体" w:eastAsia="宋体" w:hAnsi="宋体" w:hint="eastAsia"/>
          <w:color w:val="000000"/>
        </w:rPr>
        <w:t>寸及其</w:t>
      </w:r>
      <w:proofErr w:type="gramStart"/>
      <w:r>
        <w:rPr>
          <w:rFonts w:ascii="宋体" w:eastAsia="宋体" w:hAnsi="宋体" w:hint="eastAsia"/>
          <w:color w:val="000000"/>
        </w:rPr>
        <w:t>以下晶</w:t>
      </w:r>
      <w:proofErr w:type="gramEnd"/>
      <w:r>
        <w:rPr>
          <w:rFonts w:ascii="宋体" w:eastAsia="宋体" w:hAnsi="宋体" w:hint="eastAsia"/>
          <w:color w:val="000000"/>
        </w:rPr>
        <w:t>圆尺寸，同时可以用于更小基片或者碎片工艺，一次可刻蚀</w:t>
      </w:r>
      <w:r>
        <w:rPr>
          <w:rFonts w:ascii="宋体" w:eastAsia="宋体" w:hAnsi="宋体" w:cs="Times New Roman"/>
          <w:color w:val="000000"/>
        </w:rPr>
        <w:t>2</w:t>
      </w:r>
      <w:r>
        <w:rPr>
          <w:rFonts w:ascii="宋体" w:eastAsia="宋体" w:hAnsi="宋体" w:hint="eastAsia"/>
          <w:color w:val="000000"/>
        </w:rPr>
        <w:t>英寸</w:t>
      </w:r>
      <w:proofErr w:type="gramStart"/>
      <w:r>
        <w:rPr>
          <w:rFonts w:ascii="宋体" w:eastAsia="宋体" w:hAnsi="宋体" w:hint="eastAsia"/>
          <w:color w:val="000000"/>
        </w:rPr>
        <w:t>晶</w:t>
      </w:r>
      <w:proofErr w:type="gramEnd"/>
      <w:r>
        <w:rPr>
          <w:rFonts w:ascii="宋体" w:eastAsia="宋体" w:hAnsi="宋体" w:hint="eastAsia"/>
          <w:color w:val="000000"/>
        </w:rPr>
        <w:t>圆片的最大数量不少于</w:t>
      </w:r>
      <w:r>
        <w:rPr>
          <w:rFonts w:ascii="宋体" w:eastAsia="宋体" w:hAnsi="宋体" w:cs="Times New Roman"/>
          <w:color w:val="000000"/>
        </w:rPr>
        <w:t>6</w:t>
      </w:r>
      <w:r>
        <w:rPr>
          <w:rFonts w:ascii="宋体" w:eastAsia="宋体" w:hAnsi="宋体" w:hint="eastAsia"/>
          <w:color w:val="000000"/>
        </w:rPr>
        <w:t>片。</w:t>
      </w:r>
    </w:p>
    <w:p w:rsidR="00624EB5" w:rsidRDefault="00624EB5" w:rsidP="00624EB5">
      <w:pPr>
        <w:pStyle w:val="a5"/>
        <w:numPr>
          <w:ilvl w:val="0"/>
          <w:numId w:val="8"/>
        </w:numPr>
        <w:spacing w:line="360" w:lineRule="auto"/>
        <w:rPr>
          <w:rFonts w:ascii="宋体" w:eastAsia="宋体" w:hAnsi="宋体" w:cs="Times New Roman"/>
        </w:rPr>
      </w:pPr>
      <w:r>
        <w:rPr>
          <w:rFonts w:ascii="宋体" w:eastAsia="宋体" w:hAnsi="宋体" w:hint="eastAsia"/>
        </w:rPr>
        <w:t>分子泵：分子泵抽速不低于</w:t>
      </w:r>
      <w:r>
        <w:rPr>
          <w:rFonts w:ascii="宋体" w:eastAsia="宋体" w:hAnsi="宋体" w:cs="Times New Roman" w:hint="eastAsia"/>
        </w:rPr>
        <w:t>22</w:t>
      </w:r>
      <w:r>
        <w:rPr>
          <w:rFonts w:ascii="宋体" w:eastAsia="宋体" w:hAnsi="宋体" w:cs="Times New Roman"/>
        </w:rPr>
        <w:t>00L/s</w:t>
      </w:r>
      <w:r>
        <w:rPr>
          <w:rFonts w:ascii="宋体" w:eastAsia="宋体" w:hAnsi="宋体" w:hint="eastAsia"/>
        </w:rPr>
        <w:t>，口径</w:t>
      </w:r>
      <w:r>
        <w:rPr>
          <w:rFonts w:ascii="宋体" w:eastAsia="宋体" w:hAnsi="宋体" w:cs="Times New Roman"/>
        </w:rPr>
        <w:t>2</w:t>
      </w:r>
      <w:r>
        <w:rPr>
          <w:rFonts w:ascii="宋体" w:eastAsia="宋体" w:hAnsi="宋体" w:cs="Times New Roman" w:hint="eastAsia"/>
        </w:rPr>
        <w:t>5</w:t>
      </w:r>
      <w:r>
        <w:rPr>
          <w:rFonts w:ascii="宋体" w:eastAsia="宋体" w:hAnsi="宋体" w:cs="Times New Roman"/>
        </w:rPr>
        <w:t>0mm</w:t>
      </w:r>
      <w:r>
        <w:rPr>
          <w:rFonts w:ascii="宋体" w:eastAsia="宋体" w:hAnsi="宋体" w:hint="eastAsia"/>
        </w:rPr>
        <w:t>。</w:t>
      </w:r>
    </w:p>
    <w:p w:rsidR="00624EB5" w:rsidRDefault="00624EB5" w:rsidP="00624EB5">
      <w:pPr>
        <w:pStyle w:val="a5"/>
        <w:spacing w:line="360" w:lineRule="auto"/>
        <w:ind w:left="426"/>
        <w:rPr>
          <w:rFonts w:ascii="宋体" w:eastAsia="宋体" w:hAnsi="宋体" w:cs="Times New Roman"/>
        </w:rPr>
      </w:pPr>
      <w:r>
        <w:rPr>
          <w:rFonts w:ascii="宋体" w:eastAsia="宋体" w:hAnsi="宋体" w:hint="eastAsia"/>
        </w:rPr>
        <w:t>*5.干泵：抽速</w:t>
      </w:r>
      <w:r>
        <w:rPr>
          <w:rFonts w:ascii="宋体" w:eastAsia="宋体" w:hAnsi="宋体" w:cs="Times New Roman" w:hint="eastAsia"/>
        </w:rPr>
        <w:t>50</w:t>
      </w:r>
      <w:r>
        <w:rPr>
          <w:rFonts w:ascii="宋体" w:eastAsia="宋体" w:hAnsi="宋体" w:cs="Times New Roman"/>
        </w:rPr>
        <w:t>0m</w:t>
      </w:r>
      <w:r>
        <w:rPr>
          <w:rFonts w:ascii="宋体" w:eastAsia="宋体" w:hAnsi="宋体" w:cs="Times New Roman"/>
          <w:vertAlign w:val="superscript"/>
        </w:rPr>
        <w:t>3</w:t>
      </w:r>
      <w:r>
        <w:rPr>
          <w:rFonts w:ascii="宋体" w:eastAsia="宋体" w:hAnsi="宋体" w:cs="Times New Roman"/>
        </w:rPr>
        <w:t>/h</w:t>
      </w:r>
      <w:r>
        <w:rPr>
          <w:rFonts w:ascii="宋体" w:eastAsia="宋体" w:hAnsi="宋体" w:cs="Times New Roman" w:hint="eastAsia"/>
        </w:rPr>
        <w:t>；</w:t>
      </w:r>
    </w:p>
    <w:p w:rsidR="00624EB5" w:rsidRDefault="00624EB5" w:rsidP="00624EB5">
      <w:pPr>
        <w:pStyle w:val="a5"/>
        <w:spacing w:line="360" w:lineRule="auto"/>
        <w:ind w:left="426"/>
        <w:rPr>
          <w:rFonts w:ascii="宋体" w:eastAsia="宋体" w:hAnsi="宋体" w:cs="Times New Roman"/>
          <w:color w:val="000000"/>
        </w:rPr>
      </w:pPr>
      <w:r>
        <w:rPr>
          <w:rFonts w:ascii="宋体" w:eastAsia="宋体" w:hAnsi="宋体" w:hint="eastAsia"/>
          <w:color w:val="000000"/>
        </w:rPr>
        <w:t>6.摆阀：</w:t>
      </w:r>
    </w:p>
    <w:p w:rsidR="00624EB5" w:rsidRDefault="00624EB5" w:rsidP="00624EB5">
      <w:pPr>
        <w:pStyle w:val="a5"/>
        <w:numPr>
          <w:ilvl w:val="0"/>
          <w:numId w:val="12"/>
        </w:numPr>
        <w:spacing w:line="360" w:lineRule="auto"/>
        <w:rPr>
          <w:rFonts w:ascii="宋体" w:eastAsia="宋体" w:hAnsi="宋体" w:cs="Times New Roman"/>
          <w:color w:val="000000"/>
        </w:rPr>
      </w:pPr>
      <w:r>
        <w:rPr>
          <w:rFonts w:ascii="宋体" w:eastAsia="宋体" w:hAnsi="宋体" w:hint="eastAsia"/>
          <w:color w:val="000000"/>
        </w:rPr>
        <w:t>采用250mm口径摆阀；</w:t>
      </w:r>
    </w:p>
    <w:p w:rsidR="00624EB5" w:rsidRDefault="00624EB5" w:rsidP="00624EB5">
      <w:pPr>
        <w:pStyle w:val="a5"/>
        <w:numPr>
          <w:ilvl w:val="0"/>
          <w:numId w:val="12"/>
        </w:numPr>
        <w:spacing w:line="360" w:lineRule="auto"/>
        <w:rPr>
          <w:rFonts w:ascii="宋体" w:eastAsia="宋体" w:hAnsi="宋体" w:cs="Times New Roman"/>
          <w:color w:val="000000"/>
        </w:rPr>
      </w:pPr>
      <w:r>
        <w:rPr>
          <w:rFonts w:ascii="宋体" w:eastAsia="宋体" w:hAnsi="宋体" w:hint="eastAsia"/>
          <w:color w:val="000000"/>
        </w:rPr>
        <w:t>位置模式</w:t>
      </w:r>
      <w:r>
        <w:rPr>
          <w:rFonts w:ascii="宋体" w:eastAsia="宋体" w:hAnsi="宋体" w:cs="Times New Roman"/>
          <w:color w:val="000000"/>
        </w:rPr>
        <w:t>/</w:t>
      </w:r>
      <w:r>
        <w:rPr>
          <w:rFonts w:ascii="宋体" w:eastAsia="宋体" w:hAnsi="宋体" w:hint="eastAsia"/>
          <w:color w:val="000000"/>
        </w:rPr>
        <w:t>压力模式可任意切换，位置模式误差</w:t>
      </w:r>
      <w:r>
        <w:rPr>
          <w:rFonts w:ascii="宋体" w:eastAsia="宋体" w:hAnsi="宋体" w:cs="Times New Roman"/>
          <w:color w:val="000000"/>
        </w:rPr>
        <w:t>&lt;0.1%</w:t>
      </w:r>
      <w:r>
        <w:rPr>
          <w:rFonts w:ascii="宋体" w:eastAsia="宋体" w:hAnsi="宋体" w:hint="eastAsia"/>
          <w:color w:val="000000"/>
        </w:rPr>
        <w:t>，压力模式误差</w:t>
      </w:r>
      <w:r>
        <w:rPr>
          <w:rFonts w:ascii="宋体" w:eastAsia="宋体" w:hAnsi="宋体" w:cs="Times New Roman"/>
          <w:color w:val="000000"/>
        </w:rPr>
        <w:t>≤0.5mTorr</w:t>
      </w:r>
      <w:r>
        <w:rPr>
          <w:rFonts w:ascii="宋体" w:eastAsia="宋体" w:hAnsi="宋体" w:hint="eastAsia"/>
          <w:color w:val="000000"/>
        </w:rPr>
        <w:t>；</w:t>
      </w:r>
    </w:p>
    <w:p w:rsidR="00624EB5" w:rsidRDefault="00624EB5" w:rsidP="00624EB5">
      <w:pPr>
        <w:pStyle w:val="a5"/>
        <w:numPr>
          <w:ilvl w:val="0"/>
          <w:numId w:val="8"/>
        </w:numPr>
        <w:spacing w:line="360" w:lineRule="auto"/>
        <w:rPr>
          <w:rFonts w:ascii="宋体" w:eastAsia="宋体" w:hAnsi="宋体" w:cs="Times New Roman"/>
        </w:rPr>
      </w:pPr>
      <w:r>
        <w:rPr>
          <w:rFonts w:ascii="宋体" w:eastAsia="宋体" w:hAnsi="宋体" w:hint="eastAsia"/>
        </w:rPr>
        <w:lastRenderedPageBreak/>
        <w:t>气路配置：</w:t>
      </w:r>
    </w:p>
    <w:p w:rsidR="00624EB5" w:rsidRDefault="00624EB5" w:rsidP="00624EB5">
      <w:pPr>
        <w:pStyle w:val="a5"/>
        <w:numPr>
          <w:ilvl w:val="0"/>
          <w:numId w:val="13"/>
        </w:numPr>
        <w:spacing w:line="360" w:lineRule="auto"/>
        <w:rPr>
          <w:rFonts w:ascii="宋体" w:eastAsia="宋体" w:hAnsi="宋体" w:cs="Times New Roman"/>
        </w:rPr>
      </w:pPr>
      <w:r>
        <w:rPr>
          <w:rFonts w:ascii="宋体" w:eastAsia="宋体" w:hAnsi="宋体" w:hint="eastAsia"/>
        </w:rPr>
        <w:t>满足</w:t>
      </w:r>
      <w:r>
        <w:rPr>
          <w:rFonts w:ascii="宋体" w:eastAsia="宋体" w:hAnsi="宋体" w:cs="Times New Roman"/>
        </w:rPr>
        <w:t>Si</w:t>
      </w:r>
      <w:r>
        <w:rPr>
          <w:rFonts w:ascii="宋体" w:eastAsia="宋体" w:hAnsi="宋体" w:hint="eastAsia"/>
        </w:rPr>
        <w:t>、氧化硅、氮化硅、介质刻蚀、三五族、氮化物半导体材料刻蚀气路；</w:t>
      </w:r>
    </w:p>
    <w:p w:rsidR="00624EB5" w:rsidRDefault="00624EB5" w:rsidP="00624EB5">
      <w:pPr>
        <w:pStyle w:val="a5"/>
        <w:numPr>
          <w:ilvl w:val="0"/>
          <w:numId w:val="13"/>
        </w:numPr>
        <w:spacing w:line="360" w:lineRule="auto"/>
        <w:rPr>
          <w:rFonts w:ascii="宋体" w:eastAsia="宋体" w:hAnsi="宋体" w:cs="Times New Roman"/>
        </w:rPr>
      </w:pPr>
      <w:r>
        <w:rPr>
          <w:rFonts w:ascii="宋体" w:eastAsia="宋体" w:hAnsi="宋体" w:hint="eastAsia"/>
        </w:rPr>
        <w:t>*</w:t>
      </w:r>
      <w:proofErr w:type="gramStart"/>
      <w:r>
        <w:rPr>
          <w:rFonts w:ascii="宋体" w:eastAsia="宋体" w:hAnsi="宋体" w:hint="eastAsia"/>
        </w:rPr>
        <w:t>标配不</w:t>
      </w:r>
      <w:proofErr w:type="gramEnd"/>
      <w:r>
        <w:rPr>
          <w:rFonts w:ascii="宋体" w:eastAsia="宋体" w:hAnsi="宋体" w:hint="eastAsia"/>
        </w:rPr>
        <w:t>低于</w:t>
      </w:r>
      <w:r>
        <w:rPr>
          <w:rFonts w:ascii="宋体" w:eastAsia="宋体" w:hAnsi="宋体" w:cs="Times New Roman"/>
        </w:rPr>
        <w:t>8</w:t>
      </w:r>
      <w:r>
        <w:rPr>
          <w:rFonts w:ascii="宋体" w:eastAsia="宋体" w:hAnsi="宋体" w:hint="eastAsia"/>
        </w:rPr>
        <w:t>路气路，每路气体</w:t>
      </w:r>
      <w:proofErr w:type="gramStart"/>
      <w:r>
        <w:rPr>
          <w:rFonts w:ascii="宋体" w:eastAsia="宋体" w:hAnsi="宋体" w:hint="eastAsia"/>
        </w:rPr>
        <w:t>配独立</w:t>
      </w:r>
      <w:proofErr w:type="gramEnd"/>
      <w:r>
        <w:rPr>
          <w:rFonts w:ascii="宋体" w:eastAsia="宋体" w:hAnsi="宋体" w:hint="eastAsia"/>
        </w:rPr>
        <w:t>流量计，分辨率</w:t>
      </w:r>
      <w:r>
        <w:rPr>
          <w:rFonts w:ascii="宋体" w:eastAsia="宋体" w:hAnsi="宋体" w:cs="Times New Roman"/>
        </w:rPr>
        <w:t>0.1SCCM</w:t>
      </w:r>
      <w:r>
        <w:rPr>
          <w:rFonts w:ascii="宋体" w:eastAsia="宋体" w:hAnsi="宋体" w:hint="eastAsia"/>
        </w:rPr>
        <w:t>，满量程可选；</w:t>
      </w:r>
    </w:p>
    <w:p w:rsidR="00624EB5" w:rsidRDefault="00624EB5" w:rsidP="00624EB5">
      <w:pPr>
        <w:pStyle w:val="a5"/>
        <w:numPr>
          <w:ilvl w:val="0"/>
          <w:numId w:val="13"/>
        </w:numPr>
        <w:spacing w:line="360" w:lineRule="auto"/>
        <w:rPr>
          <w:rFonts w:ascii="宋体" w:eastAsia="宋体" w:hAnsi="宋体" w:cs="Times New Roman"/>
        </w:rPr>
      </w:pPr>
      <w:r>
        <w:rPr>
          <w:rFonts w:ascii="宋体" w:eastAsia="宋体" w:hAnsi="宋体" w:hint="eastAsia"/>
        </w:rPr>
        <w:t>气体流量的可调最小流量是满量程的</w:t>
      </w:r>
      <w:r>
        <w:rPr>
          <w:rFonts w:ascii="宋体" w:eastAsia="宋体" w:hAnsi="宋体" w:cs="Times New Roman"/>
        </w:rPr>
        <w:t>2%</w:t>
      </w:r>
      <w:r>
        <w:rPr>
          <w:rFonts w:ascii="宋体" w:eastAsia="宋体" w:hAnsi="宋体" w:hint="eastAsia"/>
        </w:rPr>
        <w:t>。并可实现流量控制和流量偏差报警。</w:t>
      </w:r>
    </w:p>
    <w:p w:rsidR="00624EB5" w:rsidRDefault="00624EB5" w:rsidP="00624EB5">
      <w:pPr>
        <w:pStyle w:val="a5"/>
        <w:numPr>
          <w:ilvl w:val="0"/>
          <w:numId w:val="13"/>
        </w:numPr>
        <w:spacing w:line="360" w:lineRule="auto"/>
        <w:rPr>
          <w:rFonts w:ascii="宋体" w:eastAsia="宋体" w:hAnsi="宋体" w:cs="Times New Roman"/>
        </w:rPr>
      </w:pPr>
      <w:r>
        <w:rPr>
          <w:rFonts w:ascii="宋体" w:eastAsia="宋体" w:hAnsi="宋体" w:hint="eastAsia"/>
        </w:rPr>
        <w:t>气路隔膜阀及接头：隔膜阀及气路焊接接头。</w:t>
      </w:r>
    </w:p>
    <w:p w:rsidR="00624EB5" w:rsidRDefault="00624EB5" w:rsidP="00624EB5">
      <w:pPr>
        <w:pStyle w:val="a5"/>
        <w:spacing w:line="360" w:lineRule="auto"/>
        <w:ind w:left="426"/>
        <w:rPr>
          <w:rFonts w:ascii="宋体" w:eastAsia="宋体" w:hAnsi="宋体" w:cs="Times New Roman"/>
          <w:color w:val="000000"/>
        </w:rPr>
      </w:pPr>
      <w:r>
        <w:rPr>
          <w:rFonts w:ascii="宋体" w:eastAsia="宋体" w:hAnsi="宋体" w:hint="eastAsia"/>
          <w:color w:val="000000"/>
        </w:rPr>
        <w:t>7.循环冷水机：冷缺水系统可通过软件自动实现监测冷却水缺水报警。</w:t>
      </w:r>
    </w:p>
    <w:p w:rsidR="00624EB5" w:rsidRDefault="00624EB5" w:rsidP="00624EB5">
      <w:pPr>
        <w:pStyle w:val="a5"/>
        <w:spacing w:line="360" w:lineRule="auto"/>
        <w:ind w:left="426"/>
        <w:rPr>
          <w:rFonts w:ascii="宋体" w:eastAsia="宋体" w:hAnsi="宋体"/>
          <w:color w:val="000000"/>
        </w:rPr>
      </w:pPr>
      <w:r>
        <w:rPr>
          <w:rFonts w:ascii="宋体" w:eastAsia="宋体" w:hAnsi="宋体" w:hint="eastAsia"/>
        </w:rPr>
        <w:t>8.Loadlock</w:t>
      </w:r>
      <w:proofErr w:type="gramStart"/>
      <w:r>
        <w:rPr>
          <w:rFonts w:ascii="宋体" w:eastAsia="宋体" w:hAnsi="宋体" w:hint="eastAsia"/>
        </w:rPr>
        <w:t>传片系统</w:t>
      </w:r>
      <w:proofErr w:type="gramEnd"/>
      <w:r>
        <w:rPr>
          <w:rFonts w:ascii="宋体" w:eastAsia="宋体" w:hAnsi="宋体" w:hint="eastAsia"/>
        </w:rPr>
        <w:t>：</w:t>
      </w:r>
    </w:p>
    <w:p w:rsidR="00624EB5" w:rsidRDefault="00624EB5" w:rsidP="00624EB5">
      <w:pPr>
        <w:pStyle w:val="a5"/>
        <w:numPr>
          <w:ilvl w:val="1"/>
          <w:numId w:val="14"/>
        </w:numPr>
        <w:spacing w:line="360" w:lineRule="auto"/>
        <w:rPr>
          <w:rFonts w:ascii="宋体" w:eastAsia="宋体" w:hAnsi="宋体" w:hint="eastAsia"/>
          <w:color w:val="000000"/>
        </w:rPr>
      </w:pPr>
      <w:r>
        <w:rPr>
          <w:rFonts w:ascii="宋体" w:eastAsia="宋体" w:hAnsi="宋体" w:hint="eastAsia"/>
          <w:color w:val="000000"/>
        </w:rPr>
        <w:t>采用钢带轮结构，保证传输稳定性</w:t>
      </w:r>
    </w:p>
    <w:p w:rsidR="00624EB5" w:rsidRDefault="00624EB5" w:rsidP="00624EB5">
      <w:pPr>
        <w:pStyle w:val="a5"/>
        <w:numPr>
          <w:ilvl w:val="1"/>
          <w:numId w:val="14"/>
        </w:numPr>
        <w:spacing w:line="360" w:lineRule="auto"/>
        <w:rPr>
          <w:rFonts w:ascii="宋体" w:eastAsia="宋体" w:hAnsi="宋体" w:hint="eastAsia"/>
          <w:color w:val="000000"/>
        </w:rPr>
      </w:pPr>
      <w:r>
        <w:rPr>
          <w:rFonts w:ascii="宋体" w:eastAsia="宋体" w:hAnsi="宋体" w:hint="eastAsia"/>
          <w:color w:val="000000"/>
        </w:rPr>
        <w:t>采用光电位置控制，保证传输精度</w:t>
      </w:r>
    </w:p>
    <w:p w:rsidR="00624EB5" w:rsidRDefault="00624EB5" w:rsidP="00624EB5">
      <w:pPr>
        <w:pStyle w:val="a5"/>
        <w:spacing w:line="360" w:lineRule="auto"/>
        <w:ind w:left="426"/>
        <w:rPr>
          <w:rFonts w:ascii="宋体" w:eastAsia="宋体" w:hAnsi="宋体" w:cs="Times New Roman" w:hint="eastAsia"/>
          <w:color w:val="000000"/>
        </w:rPr>
      </w:pPr>
      <w:r>
        <w:rPr>
          <w:rFonts w:ascii="宋体" w:eastAsia="宋体" w:hAnsi="宋体" w:hint="eastAsia"/>
          <w:color w:val="000000"/>
        </w:rPr>
        <w:t>9.工艺检测系统：</w:t>
      </w:r>
    </w:p>
    <w:p w:rsidR="00624EB5" w:rsidRDefault="00624EB5" w:rsidP="00624EB5">
      <w:pPr>
        <w:pStyle w:val="a5"/>
        <w:numPr>
          <w:ilvl w:val="0"/>
          <w:numId w:val="15"/>
        </w:numPr>
        <w:spacing w:line="360" w:lineRule="auto"/>
        <w:rPr>
          <w:rFonts w:ascii="宋体" w:eastAsia="宋体" w:hAnsi="宋体" w:cs="Times New Roman"/>
          <w:color w:val="000000"/>
        </w:rPr>
      </w:pPr>
      <w:r>
        <w:rPr>
          <w:rFonts w:ascii="宋体" w:eastAsia="宋体" w:hAnsi="宋体" w:hint="eastAsia"/>
          <w:color w:val="000000"/>
        </w:rPr>
        <w:t>真空计，满量程</w:t>
      </w:r>
      <w:r>
        <w:rPr>
          <w:rFonts w:ascii="宋体" w:eastAsia="宋体" w:hAnsi="宋体" w:cs="Times New Roman"/>
          <w:color w:val="000000"/>
        </w:rPr>
        <w:t>0.1Torr</w:t>
      </w:r>
      <w:r>
        <w:rPr>
          <w:rFonts w:ascii="宋体" w:eastAsia="宋体" w:hAnsi="宋体" w:hint="eastAsia"/>
          <w:color w:val="000000"/>
        </w:rPr>
        <w:t>；</w:t>
      </w:r>
    </w:p>
    <w:p w:rsidR="00624EB5" w:rsidRDefault="00624EB5" w:rsidP="00624EB5">
      <w:pPr>
        <w:pStyle w:val="a5"/>
        <w:numPr>
          <w:ilvl w:val="0"/>
          <w:numId w:val="15"/>
        </w:numPr>
        <w:spacing w:line="360" w:lineRule="auto"/>
        <w:rPr>
          <w:rFonts w:ascii="宋体" w:eastAsia="宋体" w:hAnsi="宋体" w:cs="Times New Roman"/>
          <w:color w:val="000000"/>
        </w:rPr>
      </w:pPr>
      <w:r>
        <w:rPr>
          <w:rFonts w:ascii="宋体" w:eastAsia="宋体" w:hAnsi="宋体" w:hint="eastAsia"/>
          <w:color w:val="000000"/>
        </w:rPr>
        <w:t>卓越的长期信号稳定性，电源接通后快速稳定，暴露于大气压后快速恢复；</w:t>
      </w:r>
    </w:p>
    <w:p w:rsidR="00624EB5" w:rsidRDefault="00624EB5" w:rsidP="00624EB5">
      <w:pPr>
        <w:pStyle w:val="a5"/>
        <w:numPr>
          <w:ilvl w:val="0"/>
          <w:numId w:val="15"/>
        </w:numPr>
        <w:spacing w:line="360" w:lineRule="auto"/>
        <w:rPr>
          <w:rFonts w:ascii="宋体" w:eastAsia="宋体" w:hAnsi="宋体" w:cs="Times New Roman"/>
          <w:color w:val="FF0000"/>
        </w:rPr>
      </w:pPr>
      <w:r>
        <w:rPr>
          <w:rFonts w:ascii="宋体" w:eastAsia="宋体" w:hAnsi="宋体" w:hint="eastAsia"/>
          <w:color w:val="000000"/>
        </w:rPr>
        <w:t>防腐传感器，传感器防污染保护；</w:t>
      </w:r>
      <w:r>
        <w:rPr>
          <w:rFonts w:ascii="宋体" w:eastAsia="宋体" w:hAnsi="宋体" w:cs="Times New Roman"/>
          <w:color w:val="FF0000"/>
        </w:rPr>
        <w:t xml:space="preserve"> </w:t>
      </w:r>
    </w:p>
    <w:p w:rsidR="00624EB5" w:rsidRDefault="00624EB5" w:rsidP="00624EB5">
      <w:pPr>
        <w:pStyle w:val="a5"/>
        <w:numPr>
          <w:ilvl w:val="0"/>
          <w:numId w:val="15"/>
        </w:numPr>
        <w:spacing w:line="360" w:lineRule="auto"/>
        <w:rPr>
          <w:rFonts w:ascii="宋体" w:eastAsia="宋体" w:hAnsi="宋体" w:cs="Times New Roman"/>
          <w:color w:val="000000"/>
        </w:rPr>
      </w:pPr>
      <w:r>
        <w:rPr>
          <w:rFonts w:ascii="宋体" w:eastAsia="宋体" w:hAnsi="宋体" w:hint="eastAsia"/>
          <w:color w:val="000000"/>
        </w:rPr>
        <w:t>一键调零功能；</w:t>
      </w:r>
    </w:p>
    <w:p w:rsidR="00624EB5" w:rsidRDefault="00624EB5" w:rsidP="00624EB5">
      <w:pPr>
        <w:pStyle w:val="a5"/>
        <w:numPr>
          <w:ilvl w:val="0"/>
          <w:numId w:val="15"/>
        </w:numPr>
        <w:spacing w:line="360" w:lineRule="auto"/>
        <w:rPr>
          <w:rFonts w:ascii="宋体" w:eastAsia="宋体" w:hAnsi="宋体" w:cs="Times New Roman"/>
          <w:color w:val="000000"/>
        </w:rPr>
      </w:pPr>
      <w:r>
        <w:rPr>
          <w:rFonts w:ascii="宋体" w:eastAsia="宋体" w:hAnsi="宋体" w:hint="eastAsia"/>
          <w:color w:val="000000"/>
        </w:rPr>
        <w:t>电压范围：</w:t>
      </w:r>
      <w:r>
        <w:rPr>
          <w:rFonts w:ascii="宋体" w:eastAsia="宋体" w:hAnsi="宋体" w:cs="Times New Roman"/>
          <w:color w:val="000000"/>
        </w:rPr>
        <w:t>-5</w:t>
      </w:r>
      <w:r>
        <w:rPr>
          <w:rFonts w:ascii="宋体" w:eastAsia="宋体" w:hAnsi="宋体" w:hint="eastAsia"/>
          <w:color w:val="000000"/>
        </w:rPr>
        <w:t>～</w:t>
      </w:r>
      <w:r>
        <w:rPr>
          <w:rFonts w:ascii="宋体" w:eastAsia="宋体" w:hAnsi="宋体" w:cs="Times New Roman"/>
          <w:color w:val="000000"/>
        </w:rPr>
        <w:t>+12V</w:t>
      </w:r>
      <w:r>
        <w:rPr>
          <w:rFonts w:ascii="宋体" w:eastAsia="宋体" w:hAnsi="宋体" w:hint="eastAsia"/>
          <w:color w:val="000000"/>
        </w:rPr>
        <w:t>，响应时间：</w:t>
      </w:r>
      <w:r>
        <w:rPr>
          <w:rFonts w:ascii="宋体" w:eastAsia="宋体" w:hAnsi="宋体" w:cs="Times New Roman"/>
          <w:color w:val="000000"/>
        </w:rPr>
        <w:t>30</w:t>
      </w:r>
      <w:r>
        <w:rPr>
          <w:rFonts w:ascii="宋体" w:eastAsia="宋体" w:hAnsi="宋体" w:hint="eastAsia"/>
          <w:color w:val="000000"/>
        </w:rPr>
        <w:t>毫秒，负载阻抗：</w:t>
      </w:r>
      <w:r>
        <w:rPr>
          <w:rFonts w:ascii="宋体" w:eastAsia="宋体" w:hAnsi="宋体" w:cs="Times New Roman"/>
          <w:color w:val="000000"/>
        </w:rPr>
        <w:t>&gt;10K</w:t>
      </w:r>
      <w:r>
        <w:rPr>
          <w:rFonts w:ascii="宋体" w:eastAsia="宋体" w:hAnsi="宋体" w:hint="eastAsia"/>
          <w:color w:val="000000"/>
        </w:rPr>
        <w:t>欧姆，电源电压：</w:t>
      </w:r>
      <w:r>
        <w:rPr>
          <w:rFonts w:ascii="宋体" w:eastAsia="宋体" w:hAnsi="宋体" w:cs="Times New Roman"/>
          <w:color w:val="000000"/>
        </w:rPr>
        <w:t>+14</w:t>
      </w:r>
      <w:r>
        <w:rPr>
          <w:rFonts w:ascii="宋体" w:eastAsia="宋体" w:hAnsi="宋体" w:hint="eastAsia"/>
          <w:color w:val="000000"/>
        </w:rPr>
        <w:t>～</w:t>
      </w:r>
      <w:r>
        <w:rPr>
          <w:rFonts w:ascii="宋体" w:eastAsia="宋体" w:hAnsi="宋体" w:cs="Times New Roman"/>
          <w:color w:val="000000"/>
        </w:rPr>
        <w:t>+30VDC</w:t>
      </w:r>
      <w:r>
        <w:rPr>
          <w:rFonts w:ascii="宋体" w:eastAsia="宋体" w:hAnsi="宋体" w:hint="eastAsia"/>
          <w:color w:val="000000"/>
        </w:rPr>
        <w:t>，纹波</w:t>
      </w:r>
      <w:r>
        <w:rPr>
          <w:rFonts w:ascii="宋体" w:eastAsia="宋体" w:hAnsi="宋体" w:cs="Times New Roman"/>
          <w:color w:val="000000"/>
        </w:rPr>
        <w:t>&lt;1Vpp</w:t>
      </w:r>
      <w:r>
        <w:rPr>
          <w:rFonts w:ascii="宋体" w:eastAsia="宋体" w:hAnsi="宋体" w:hint="eastAsia"/>
          <w:color w:val="000000"/>
        </w:rPr>
        <w:t>，电流</w:t>
      </w:r>
      <w:r>
        <w:rPr>
          <w:rFonts w:ascii="宋体" w:eastAsia="宋体" w:hAnsi="宋体" w:cs="Times New Roman"/>
          <w:color w:val="000000"/>
        </w:rPr>
        <w:t>&lt;500</w:t>
      </w:r>
      <w:r>
        <w:rPr>
          <w:rFonts w:ascii="宋体" w:eastAsia="宋体" w:hAnsi="宋体" w:hint="eastAsia"/>
          <w:color w:val="000000"/>
        </w:rPr>
        <w:t>毫安。</w:t>
      </w:r>
    </w:p>
    <w:p w:rsidR="00624EB5" w:rsidRDefault="00624EB5" w:rsidP="00624EB5">
      <w:pPr>
        <w:pStyle w:val="a5"/>
        <w:spacing w:line="360" w:lineRule="auto"/>
        <w:ind w:left="426"/>
        <w:rPr>
          <w:rFonts w:ascii="宋体" w:eastAsia="宋体" w:hAnsi="宋体" w:cs="Times New Roman"/>
          <w:color w:val="000000"/>
        </w:rPr>
      </w:pPr>
      <w:r>
        <w:rPr>
          <w:rFonts w:ascii="宋体" w:eastAsia="宋体" w:hAnsi="宋体" w:hint="eastAsia"/>
          <w:color w:val="000000"/>
        </w:rPr>
        <w:t>10.控制系统及软件：</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整体具备</w:t>
      </w:r>
      <w:r>
        <w:rPr>
          <w:rFonts w:ascii="宋体" w:eastAsia="宋体" w:hAnsi="宋体" w:cs="Times New Roman"/>
        </w:rPr>
        <w:t>PC</w:t>
      </w:r>
      <w:r>
        <w:rPr>
          <w:rFonts w:ascii="宋体" w:eastAsia="宋体" w:hAnsi="宋体" w:hint="eastAsia"/>
        </w:rPr>
        <w:t>界面操作能力，工艺自动控制，操作按钮的功能指示应当清晰，方便识别。</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数字化软件界面。</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在操作界面中应当可以设定压力，流量，射频，温度，泵送时间等。</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lastRenderedPageBreak/>
        <w:t>软件菜单可以支持多步操作，每个</w:t>
      </w:r>
      <w:r>
        <w:rPr>
          <w:rFonts w:ascii="宋体" w:eastAsia="宋体" w:hAnsi="宋体" w:cs="Times New Roman"/>
          <w:color w:val="000000"/>
        </w:rPr>
        <w:t>RECIPE</w:t>
      </w:r>
      <w:r>
        <w:rPr>
          <w:rFonts w:ascii="宋体" w:eastAsia="宋体" w:hAnsi="宋体" w:hint="eastAsia"/>
          <w:color w:val="000000"/>
        </w:rPr>
        <w:t>可以支持多个步骤。</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切换至手动操作后，在屏幕的手动操作，设备具有自锁保护模式，即在误操作情况下，会自动保护核心关键部件，并且可以防止误触发命令。</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设备可以随时监控流量等参数，超过安全范围后可以立即报警，同时具有</w:t>
      </w:r>
      <w:r>
        <w:rPr>
          <w:rFonts w:ascii="宋体" w:eastAsia="宋体" w:hAnsi="宋体" w:cs="Times New Roman"/>
          <w:color w:val="000000"/>
        </w:rPr>
        <w:t>EMO</w:t>
      </w:r>
      <w:r>
        <w:rPr>
          <w:rFonts w:ascii="宋体" w:eastAsia="宋体" w:hAnsi="宋体" w:hint="eastAsia"/>
          <w:color w:val="000000"/>
        </w:rPr>
        <w:t>。</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操作过程可以给操作员提示和步骤确认功能。</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color w:val="000000"/>
        </w:rPr>
        <w:t>自动运行过程，所有菜单动作均有历史数据记录，便于用户数据分析和问题追</w:t>
      </w:r>
      <w:r>
        <w:rPr>
          <w:rFonts w:ascii="宋体" w:eastAsia="宋体" w:hAnsi="宋体" w:hint="eastAsia"/>
        </w:rPr>
        <w:t>溯。</w:t>
      </w:r>
    </w:p>
    <w:p w:rsidR="00624EB5" w:rsidRDefault="00624EB5" w:rsidP="00624EB5">
      <w:pPr>
        <w:pStyle w:val="a5"/>
        <w:numPr>
          <w:ilvl w:val="0"/>
          <w:numId w:val="16"/>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关键参数可直接在操作界面观察曲线和图表。</w:t>
      </w:r>
    </w:p>
    <w:p w:rsidR="00624EB5" w:rsidRDefault="00624EB5" w:rsidP="00624EB5">
      <w:pPr>
        <w:pStyle w:val="a5"/>
        <w:autoSpaceDE w:val="0"/>
        <w:autoSpaceDN w:val="0"/>
        <w:adjustRightInd w:val="0"/>
        <w:spacing w:line="360" w:lineRule="auto"/>
        <w:ind w:left="426"/>
        <w:rPr>
          <w:rFonts w:ascii="宋体" w:eastAsia="宋体" w:hAnsi="宋体"/>
          <w:color w:val="000000"/>
        </w:rPr>
      </w:pPr>
      <w:r>
        <w:rPr>
          <w:rFonts w:ascii="宋体" w:eastAsia="宋体" w:hAnsi="宋体" w:hint="eastAsia"/>
          <w:color w:val="000000"/>
        </w:rPr>
        <w:t>1</w:t>
      </w:r>
      <w:r>
        <w:rPr>
          <w:rFonts w:ascii="宋体" w:eastAsia="宋体" w:hAnsi="宋体"/>
          <w:color w:val="000000"/>
        </w:rPr>
        <w:t>1.</w:t>
      </w:r>
      <w:r>
        <w:rPr>
          <w:rFonts w:ascii="宋体" w:eastAsia="宋体" w:hAnsi="宋体" w:hint="eastAsia"/>
          <w:color w:val="000000"/>
        </w:rPr>
        <w:t>其他要求：</w:t>
      </w:r>
    </w:p>
    <w:p w:rsidR="00624EB5" w:rsidRDefault="00624EB5" w:rsidP="00624EB5">
      <w:pPr>
        <w:pStyle w:val="a5"/>
        <w:numPr>
          <w:ilvl w:val="0"/>
          <w:numId w:val="17"/>
        </w:numPr>
        <w:autoSpaceDE w:val="0"/>
        <w:autoSpaceDN w:val="0"/>
        <w:adjustRightInd w:val="0"/>
        <w:spacing w:line="360" w:lineRule="auto"/>
        <w:rPr>
          <w:rFonts w:ascii="宋体" w:eastAsia="宋体" w:hAnsi="宋体"/>
        </w:rPr>
      </w:pPr>
      <w:r>
        <w:rPr>
          <w:rFonts w:ascii="宋体" w:eastAsia="宋体" w:hAnsi="宋体" w:hint="eastAsia"/>
        </w:rPr>
        <w:t>投标</w:t>
      </w:r>
      <w:r>
        <w:rPr>
          <w:rFonts w:ascii="宋体" w:eastAsia="宋体" w:hAnsi="宋体"/>
        </w:rPr>
        <w:t>设备</w:t>
      </w:r>
      <w:r>
        <w:rPr>
          <w:rFonts w:ascii="宋体" w:eastAsia="宋体" w:hAnsi="宋体" w:hint="eastAsia"/>
        </w:rPr>
        <w:t>的</w:t>
      </w:r>
      <w:r>
        <w:rPr>
          <w:rFonts w:ascii="宋体" w:eastAsia="宋体" w:hAnsi="宋体"/>
        </w:rPr>
        <w:t>制造商或其代理商在</w:t>
      </w:r>
      <w:r>
        <w:rPr>
          <w:rFonts w:ascii="宋体" w:eastAsia="宋体" w:hAnsi="宋体" w:hint="eastAsia"/>
        </w:rPr>
        <w:t>华北</w:t>
      </w:r>
      <w:r>
        <w:rPr>
          <w:rFonts w:ascii="宋体" w:eastAsia="宋体" w:hAnsi="宋体"/>
        </w:rPr>
        <w:t>地区</w:t>
      </w:r>
      <w:r>
        <w:rPr>
          <w:rFonts w:ascii="宋体" w:eastAsia="宋体" w:hAnsi="宋体" w:hint="eastAsia"/>
        </w:rPr>
        <w:t>设有专门</w:t>
      </w:r>
      <w:r>
        <w:rPr>
          <w:rFonts w:ascii="宋体" w:eastAsia="宋体" w:hAnsi="宋体"/>
        </w:rPr>
        <w:t>的售后服务机构，并配备专业的售后服务人员，</w:t>
      </w:r>
      <w:r>
        <w:rPr>
          <w:rFonts w:ascii="宋体" w:eastAsia="宋体" w:hAnsi="宋体" w:hint="eastAsia"/>
        </w:rPr>
        <w:t>且</w:t>
      </w:r>
      <w:r>
        <w:rPr>
          <w:rFonts w:ascii="宋体" w:eastAsia="宋体" w:hAnsi="宋体"/>
        </w:rPr>
        <w:t>其服务</w:t>
      </w:r>
      <w:r>
        <w:rPr>
          <w:rFonts w:ascii="宋体" w:eastAsia="宋体" w:hAnsi="宋体" w:hint="eastAsia"/>
        </w:rPr>
        <w:t>人员</w:t>
      </w:r>
      <w:r>
        <w:rPr>
          <w:rFonts w:ascii="宋体" w:eastAsia="宋体" w:hAnsi="宋体"/>
        </w:rPr>
        <w:t>的从业经验不得少于</w:t>
      </w:r>
      <w:r>
        <w:rPr>
          <w:rFonts w:ascii="宋体" w:eastAsia="宋体" w:hAnsi="宋体" w:hint="eastAsia"/>
        </w:rPr>
        <w:t>3年</w:t>
      </w:r>
      <w:r>
        <w:rPr>
          <w:rFonts w:ascii="宋体" w:eastAsia="宋体" w:hAnsi="宋体"/>
        </w:rPr>
        <w:t>。</w:t>
      </w:r>
    </w:p>
    <w:p w:rsidR="00624EB5" w:rsidRDefault="00624EB5" w:rsidP="00624EB5">
      <w:pPr>
        <w:pStyle w:val="a5"/>
        <w:autoSpaceDE w:val="0"/>
        <w:autoSpaceDN w:val="0"/>
        <w:adjustRightInd w:val="0"/>
        <w:spacing w:line="360" w:lineRule="auto"/>
        <w:ind w:firstLineChars="300" w:firstLine="720"/>
        <w:rPr>
          <w:rFonts w:ascii="宋体" w:eastAsia="宋体" w:hAnsi="宋体"/>
          <w:b/>
        </w:rPr>
      </w:pPr>
      <w:r>
        <w:rPr>
          <w:rFonts w:ascii="宋体" w:eastAsia="宋体" w:hAnsi="宋体"/>
        </w:rPr>
        <w:t>2</w:t>
      </w:r>
      <w:r>
        <w:rPr>
          <w:rFonts w:ascii="宋体" w:eastAsia="宋体" w:hAnsi="宋体" w:hint="eastAsia"/>
        </w:rPr>
        <w:t>）</w:t>
      </w:r>
      <w:r>
        <w:rPr>
          <w:rFonts w:ascii="宋体" w:eastAsia="宋体" w:hAnsi="宋体"/>
        </w:rPr>
        <w:t>与投标设备同型号同配置的设备在客户端使用五年以上，提供合同复印件证明，合同销售</w:t>
      </w:r>
      <w:proofErr w:type="gramStart"/>
      <w:r>
        <w:rPr>
          <w:rFonts w:ascii="宋体" w:eastAsia="宋体" w:hAnsi="宋体"/>
        </w:rPr>
        <w:t>方主体</w:t>
      </w:r>
      <w:proofErr w:type="gramEnd"/>
      <w:r>
        <w:rPr>
          <w:rFonts w:ascii="宋体" w:eastAsia="宋体" w:hAnsi="宋体"/>
        </w:rPr>
        <w:t>应与投标人主体一致。</w:t>
      </w:r>
    </w:p>
    <w:p w:rsidR="00624EB5" w:rsidRDefault="00624EB5" w:rsidP="00624EB5">
      <w:pPr>
        <w:adjustRightInd w:val="0"/>
        <w:snapToGrid w:val="0"/>
        <w:spacing w:line="360" w:lineRule="auto"/>
        <w:ind w:leftChars="50" w:left="105" w:rightChars="50" w:right="105"/>
        <w:rPr>
          <w:rFonts w:ascii="宋体" w:hAnsi="宋体"/>
          <w:b/>
          <w:color w:val="000000"/>
          <w:sz w:val="24"/>
        </w:rPr>
      </w:pPr>
    </w:p>
    <w:p w:rsidR="00624EB5" w:rsidRDefault="00624EB5" w:rsidP="00624EB5">
      <w:pPr>
        <w:adjustRightInd w:val="0"/>
        <w:snapToGrid w:val="0"/>
        <w:spacing w:line="360" w:lineRule="auto"/>
        <w:ind w:leftChars="50" w:left="105" w:rightChars="50" w:right="105"/>
        <w:rPr>
          <w:rFonts w:ascii="宋体" w:hAnsi="宋体"/>
          <w:b/>
          <w:color w:val="000000"/>
          <w:sz w:val="24"/>
        </w:rPr>
      </w:pPr>
      <w:r>
        <w:rPr>
          <w:rFonts w:ascii="宋体" w:hAnsi="宋体"/>
          <w:b/>
          <w:color w:val="000000"/>
          <w:sz w:val="24"/>
        </w:rPr>
        <w:t>4.</w:t>
      </w:r>
      <w:r>
        <w:rPr>
          <w:rFonts w:ascii="宋体" w:hAnsi="宋体" w:hint="eastAsia"/>
          <w:b/>
          <w:color w:val="000000"/>
          <w:sz w:val="24"/>
        </w:rPr>
        <w:t>选购附件、备件及消耗品：</w:t>
      </w:r>
    </w:p>
    <w:p w:rsidR="00624EB5" w:rsidRDefault="00624EB5" w:rsidP="00624EB5">
      <w:pPr>
        <w:spacing w:line="360" w:lineRule="auto"/>
        <w:ind w:firstLineChars="200" w:firstLine="480"/>
        <w:rPr>
          <w:rFonts w:ascii="宋体" w:hAnsi="宋体"/>
          <w:b/>
          <w:color w:val="000000"/>
          <w:sz w:val="24"/>
        </w:rPr>
      </w:pPr>
      <w:r>
        <w:rPr>
          <w:rFonts w:ascii="宋体" w:hAnsi="宋体" w:hint="eastAsia"/>
          <w:color w:val="000000"/>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r>
        <w:rPr>
          <w:rFonts w:ascii="宋体" w:hAnsi="宋体"/>
          <w:b/>
          <w:color w:val="000000"/>
          <w:sz w:val="24"/>
        </w:rPr>
        <w:t xml:space="preserve"> </w:t>
      </w:r>
      <w:r>
        <w:rPr>
          <w:rFonts w:ascii="宋体" w:hAnsi="宋体" w:hint="eastAsia"/>
          <w:b/>
          <w:color w:val="000000"/>
          <w:sz w:val="24"/>
        </w:rPr>
        <w:t>补充合同不可超过原合同的</w:t>
      </w:r>
      <w:r>
        <w:rPr>
          <w:rFonts w:ascii="宋体" w:hAnsi="宋体"/>
          <w:b/>
          <w:color w:val="000000"/>
          <w:sz w:val="24"/>
        </w:rPr>
        <w:t>10%</w:t>
      </w:r>
    </w:p>
    <w:p w:rsidR="00624EB5" w:rsidRDefault="00624EB5" w:rsidP="00624EB5">
      <w:pPr>
        <w:adjustRightInd w:val="0"/>
        <w:snapToGrid w:val="0"/>
        <w:spacing w:line="360" w:lineRule="auto"/>
        <w:ind w:leftChars="50" w:left="105" w:rightChars="50" w:right="105"/>
        <w:rPr>
          <w:rFonts w:ascii="宋体" w:hAnsi="宋体"/>
          <w:color w:val="000000"/>
          <w:sz w:val="24"/>
        </w:rPr>
      </w:pPr>
    </w:p>
    <w:p w:rsidR="00624EB5" w:rsidRDefault="00624EB5" w:rsidP="00624EB5">
      <w:pPr>
        <w:numPr>
          <w:ilvl w:val="0"/>
          <w:numId w:val="18"/>
        </w:numPr>
        <w:adjustRightInd w:val="0"/>
        <w:snapToGrid w:val="0"/>
        <w:spacing w:line="360" w:lineRule="auto"/>
        <w:ind w:rightChars="50" w:right="105"/>
        <w:rPr>
          <w:rFonts w:ascii="宋体" w:hAnsi="宋体"/>
          <w:b/>
          <w:color w:val="000000"/>
          <w:sz w:val="24"/>
        </w:rPr>
      </w:pPr>
      <w:r>
        <w:rPr>
          <w:rFonts w:ascii="宋体" w:hAnsi="宋体" w:hint="eastAsia"/>
          <w:b/>
          <w:color w:val="000000"/>
          <w:sz w:val="24"/>
        </w:rPr>
        <w:t>技术文件：</w:t>
      </w:r>
    </w:p>
    <w:p w:rsidR="00624EB5" w:rsidRDefault="00624EB5" w:rsidP="00624EB5">
      <w:pPr>
        <w:adjustRightInd w:val="0"/>
        <w:snapToGrid w:val="0"/>
        <w:spacing w:line="360" w:lineRule="auto"/>
        <w:ind w:left="465" w:rightChars="50" w:right="105"/>
        <w:rPr>
          <w:rFonts w:ascii="宋体" w:hAnsi="宋体"/>
          <w:color w:val="000000"/>
          <w:sz w:val="24"/>
        </w:rPr>
      </w:pPr>
      <w:r>
        <w:rPr>
          <w:rFonts w:ascii="宋体" w:hAnsi="宋体"/>
          <w:color w:val="000000"/>
          <w:sz w:val="24"/>
        </w:rPr>
        <w:t>5.1</w:t>
      </w:r>
      <w:r>
        <w:rPr>
          <w:rFonts w:ascii="宋体" w:hAnsi="宋体" w:hint="eastAsia"/>
          <w:color w:val="000000"/>
          <w:sz w:val="24"/>
        </w:rPr>
        <w:t>投标人提供的产品资料、彩页、图纸等都应清晰易读。买方有权不付任何附加费用复制这些资料以供参考。</w:t>
      </w:r>
    </w:p>
    <w:p w:rsidR="00624EB5" w:rsidRDefault="00624EB5" w:rsidP="00624EB5">
      <w:pPr>
        <w:adjustRightInd w:val="0"/>
        <w:snapToGrid w:val="0"/>
        <w:spacing w:line="360" w:lineRule="auto"/>
        <w:ind w:leftChars="50" w:left="105" w:rightChars="50" w:right="105"/>
        <w:rPr>
          <w:rFonts w:ascii="宋体" w:hAnsi="宋体"/>
          <w:color w:val="000000"/>
          <w:sz w:val="24"/>
        </w:rPr>
      </w:pPr>
      <w:r>
        <w:rPr>
          <w:rFonts w:ascii="宋体" w:hAnsi="宋体"/>
          <w:color w:val="000000"/>
          <w:sz w:val="24"/>
        </w:rPr>
        <w:t xml:space="preserve">   5.2</w:t>
      </w:r>
      <w:r>
        <w:rPr>
          <w:rFonts w:ascii="宋体" w:hAnsi="宋体" w:hint="eastAsia"/>
          <w:color w:val="000000"/>
          <w:sz w:val="24"/>
        </w:rPr>
        <w:t>上述资料应在交货时随货包装提供给用户，这些费用应计入投标价中。</w:t>
      </w:r>
    </w:p>
    <w:p w:rsidR="00624EB5" w:rsidRDefault="00624EB5" w:rsidP="00624EB5">
      <w:pPr>
        <w:adjustRightInd w:val="0"/>
        <w:snapToGrid w:val="0"/>
        <w:spacing w:line="360" w:lineRule="auto"/>
        <w:ind w:leftChars="50" w:left="105" w:rightChars="50" w:right="105"/>
        <w:rPr>
          <w:rFonts w:ascii="宋体" w:hAnsi="宋体"/>
          <w:sz w:val="24"/>
        </w:rPr>
      </w:pPr>
    </w:p>
    <w:p w:rsidR="00624EB5" w:rsidRDefault="00624EB5" w:rsidP="00624EB5">
      <w:pPr>
        <w:numPr>
          <w:ilvl w:val="0"/>
          <w:numId w:val="18"/>
        </w:numPr>
        <w:adjustRightInd w:val="0"/>
        <w:snapToGrid w:val="0"/>
        <w:spacing w:line="360" w:lineRule="auto"/>
        <w:ind w:rightChars="50" w:right="105"/>
        <w:rPr>
          <w:rFonts w:ascii="宋体" w:hAnsi="宋体"/>
          <w:b/>
          <w:sz w:val="24"/>
        </w:rPr>
      </w:pPr>
      <w:r>
        <w:rPr>
          <w:rFonts w:ascii="宋体" w:hAnsi="宋体" w:hint="eastAsia"/>
          <w:b/>
          <w:sz w:val="24"/>
        </w:rPr>
        <w:t>技术服务：</w:t>
      </w:r>
    </w:p>
    <w:p w:rsidR="00624EB5" w:rsidRDefault="00624EB5" w:rsidP="00624EB5">
      <w:pPr>
        <w:adjustRightInd w:val="0"/>
        <w:snapToGrid w:val="0"/>
        <w:spacing w:line="360" w:lineRule="auto"/>
        <w:ind w:leftChars="250" w:left="525" w:rightChars="50" w:right="105"/>
        <w:rPr>
          <w:rFonts w:ascii="宋体" w:hAnsi="宋体"/>
          <w:sz w:val="24"/>
        </w:rPr>
      </w:pPr>
      <w:r>
        <w:rPr>
          <w:rFonts w:ascii="宋体" w:hAnsi="宋体"/>
          <w:sz w:val="24"/>
        </w:rPr>
        <w:t>6.1</w:t>
      </w:r>
      <w:r>
        <w:rPr>
          <w:rFonts w:ascii="宋体" w:hAnsi="宋体" w:hint="eastAsia"/>
          <w:sz w:val="24"/>
        </w:rPr>
        <w:t>设备安装调试</w:t>
      </w:r>
    </w:p>
    <w:p w:rsidR="00624EB5" w:rsidRDefault="00624EB5" w:rsidP="00624EB5">
      <w:pPr>
        <w:adjustRightInd w:val="0"/>
        <w:snapToGrid w:val="0"/>
        <w:spacing w:line="360" w:lineRule="auto"/>
        <w:ind w:leftChars="250" w:left="525" w:rightChars="50" w:right="105"/>
        <w:rPr>
          <w:rFonts w:ascii="宋体" w:hAnsi="宋体"/>
          <w:sz w:val="24"/>
        </w:rPr>
      </w:pPr>
      <w:r>
        <w:rPr>
          <w:rFonts w:ascii="宋体" w:hAnsi="宋体"/>
          <w:color w:val="000000"/>
          <w:sz w:val="24"/>
        </w:rPr>
        <w:t>6.1.1</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r>
        <w:rPr>
          <w:rFonts w:ascii="宋体" w:hAnsi="宋体" w:hint="eastAsia"/>
          <w:sz w:val="24"/>
        </w:rPr>
        <w:t>投标人承担有关费用。</w:t>
      </w:r>
    </w:p>
    <w:p w:rsidR="00624EB5" w:rsidRDefault="00624EB5" w:rsidP="00624EB5">
      <w:pPr>
        <w:adjustRightInd w:val="0"/>
        <w:snapToGrid w:val="0"/>
        <w:spacing w:line="360" w:lineRule="auto"/>
        <w:ind w:leftChars="250" w:left="525" w:rightChars="50" w:right="105"/>
        <w:rPr>
          <w:rFonts w:ascii="宋体" w:hAnsi="宋体"/>
          <w:color w:val="000000"/>
          <w:sz w:val="24"/>
        </w:rPr>
      </w:pPr>
      <w:r>
        <w:rPr>
          <w:rFonts w:ascii="宋体" w:hAnsi="宋体"/>
          <w:color w:val="000000"/>
          <w:sz w:val="24"/>
        </w:rPr>
        <w:t>6.1.2</w:t>
      </w:r>
      <w:r>
        <w:rPr>
          <w:rFonts w:ascii="宋体" w:hAnsi="宋体" w:hint="eastAsia"/>
          <w:color w:val="000000"/>
          <w:sz w:val="24"/>
        </w:rPr>
        <w:t>安装调试之前需向用户详细明确告知用户准备工作。</w:t>
      </w:r>
    </w:p>
    <w:p w:rsidR="00624EB5" w:rsidRDefault="00624EB5" w:rsidP="00624EB5">
      <w:pPr>
        <w:adjustRightInd w:val="0"/>
        <w:snapToGrid w:val="0"/>
        <w:spacing w:line="360" w:lineRule="auto"/>
        <w:ind w:leftChars="50" w:left="105" w:rightChars="50" w:right="105"/>
        <w:rPr>
          <w:rFonts w:ascii="宋体" w:hAnsi="宋体"/>
          <w:sz w:val="24"/>
        </w:rPr>
      </w:pPr>
    </w:p>
    <w:p w:rsidR="00624EB5" w:rsidRDefault="00624EB5" w:rsidP="00624EB5">
      <w:pPr>
        <w:adjustRightInd w:val="0"/>
        <w:snapToGrid w:val="0"/>
        <w:spacing w:line="360" w:lineRule="auto"/>
        <w:ind w:leftChars="50" w:left="105" w:rightChars="50" w:right="105"/>
        <w:rPr>
          <w:rFonts w:ascii="宋体" w:hAnsi="宋体"/>
          <w:b/>
          <w:sz w:val="24"/>
        </w:rPr>
      </w:pPr>
      <w:r>
        <w:rPr>
          <w:rFonts w:ascii="宋体" w:hAnsi="宋体"/>
          <w:b/>
          <w:sz w:val="24"/>
        </w:rPr>
        <w:t xml:space="preserve">7. </w:t>
      </w:r>
      <w:r>
        <w:rPr>
          <w:rFonts w:ascii="宋体" w:hAnsi="宋体" w:hint="eastAsia"/>
          <w:b/>
          <w:sz w:val="24"/>
        </w:rPr>
        <w:t>技术培训</w:t>
      </w:r>
    </w:p>
    <w:p w:rsidR="00624EB5" w:rsidRDefault="00624EB5" w:rsidP="00624EB5">
      <w:pPr>
        <w:adjustRightInd w:val="0"/>
        <w:snapToGrid w:val="0"/>
        <w:spacing w:line="360" w:lineRule="auto"/>
        <w:ind w:leftChars="250" w:left="525" w:rightChars="50" w:right="105"/>
        <w:rPr>
          <w:rFonts w:ascii="宋体" w:hAnsi="宋体"/>
          <w:sz w:val="24"/>
        </w:rPr>
      </w:pPr>
      <w:r>
        <w:rPr>
          <w:rFonts w:ascii="宋体" w:hAnsi="宋体"/>
          <w:sz w:val="24"/>
        </w:rPr>
        <w:t>7.1</w:t>
      </w:r>
      <w:r>
        <w:rPr>
          <w:rFonts w:ascii="宋体" w:hAnsi="宋体" w:hint="eastAsia"/>
          <w:sz w:val="24"/>
        </w:rPr>
        <w:t>在用户所在地对用户进行</w:t>
      </w:r>
      <w:r>
        <w:rPr>
          <w:rFonts w:ascii="宋体" w:hAnsi="宋体"/>
          <w:sz w:val="24"/>
        </w:rPr>
        <w:t>2-3</w:t>
      </w:r>
      <w:r>
        <w:rPr>
          <w:rFonts w:ascii="宋体" w:hAnsi="宋体" w:hint="eastAsia"/>
          <w:sz w:val="24"/>
        </w:rPr>
        <w:t>人、不少于</w:t>
      </w:r>
      <w:r>
        <w:rPr>
          <w:rFonts w:ascii="宋体" w:hAnsi="宋体"/>
          <w:sz w:val="24"/>
        </w:rPr>
        <w:t>2</w:t>
      </w:r>
      <w:r>
        <w:rPr>
          <w:rFonts w:ascii="宋体" w:hAnsi="宋体" w:hint="eastAsia"/>
          <w:sz w:val="24"/>
        </w:rPr>
        <w:t>次的免费培训。培训内容包括仪器的技术原理、操作、数据处理、基本维护等。培训费用应包括在投标总价之内。</w:t>
      </w:r>
    </w:p>
    <w:p w:rsidR="00624EB5" w:rsidRDefault="00624EB5" w:rsidP="00624EB5">
      <w:pPr>
        <w:adjustRightInd w:val="0"/>
        <w:snapToGrid w:val="0"/>
        <w:spacing w:line="360" w:lineRule="auto"/>
        <w:ind w:leftChars="250" w:left="525" w:rightChars="50" w:right="105"/>
        <w:rPr>
          <w:rFonts w:ascii="宋体" w:hAnsi="宋体"/>
          <w:sz w:val="24"/>
        </w:rPr>
      </w:pPr>
      <w:r>
        <w:rPr>
          <w:rFonts w:ascii="宋体" w:hAnsi="宋体"/>
          <w:sz w:val="24"/>
        </w:rPr>
        <w:t>7.2</w:t>
      </w:r>
      <w:r>
        <w:rPr>
          <w:rFonts w:ascii="宋体" w:hAnsi="宋体" w:hint="eastAsia"/>
          <w:sz w:val="24"/>
        </w:rPr>
        <w:t>质保期</w:t>
      </w:r>
      <w:r>
        <w:rPr>
          <w:rFonts w:ascii="宋体" w:hAnsi="宋体" w:hint="eastAsia"/>
          <w:color w:val="000000"/>
          <w:sz w:val="24"/>
        </w:rPr>
        <w:t>提供</w:t>
      </w:r>
      <w:r>
        <w:rPr>
          <w:rFonts w:ascii="宋体" w:hAnsi="宋体"/>
          <w:color w:val="000000"/>
          <w:sz w:val="24"/>
        </w:rPr>
        <w:t>1</w:t>
      </w:r>
      <w:r>
        <w:rPr>
          <w:rFonts w:ascii="宋体" w:hAnsi="宋体" w:hint="eastAsia"/>
          <w:color w:val="000000"/>
          <w:sz w:val="24"/>
        </w:rPr>
        <w:t>年或</w:t>
      </w:r>
      <w:r>
        <w:rPr>
          <w:rFonts w:ascii="宋体" w:hAnsi="宋体"/>
          <w:color w:val="000000"/>
          <w:sz w:val="24"/>
        </w:rPr>
        <w:t>1</w:t>
      </w:r>
      <w:r>
        <w:rPr>
          <w:rFonts w:ascii="宋体" w:hAnsi="宋体" w:hint="eastAsia"/>
          <w:color w:val="000000"/>
          <w:sz w:val="24"/>
        </w:rPr>
        <w:t>年以上的免费保修，质保期自验收合格之日起计算。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624EB5" w:rsidRDefault="00624EB5" w:rsidP="00624EB5">
      <w:pPr>
        <w:adjustRightInd w:val="0"/>
        <w:snapToGrid w:val="0"/>
        <w:spacing w:line="360" w:lineRule="auto"/>
        <w:ind w:leftChars="250" w:left="525" w:rightChars="50" w:right="105"/>
        <w:rPr>
          <w:rFonts w:ascii="宋体" w:hAnsi="宋体"/>
          <w:color w:val="000000"/>
          <w:sz w:val="24"/>
        </w:rPr>
      </w:pPr>
      <w:r>
        <w:rPr>
          <w:rFonts w:ascii="宋体" w:hAnsi="宋体"/>
          <w:sz w:val="24"/>
        </w:rPr>
        <w:t>7.3</w:t>
      </w:r>
      <w:r>
        <w:rPr>
          <w:rFonts w:ascii="宋体" w:hAnsi="宋体" w:hint="eastAsia"/>
          <w:sz w:val="24"/>
        </w:rPr>
        <w:t>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小时内对用户的服务要求做出响应，一般问题应在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小时内解决，重大问题或其它无法迅速解决的问题应在一周内解决或提出明确解决方案，否则用户提供则卖方应赔偿相应损失。</w:t>
      </w:r>
    </w:p>
    <w:p w:rsidR="00624EB5" w:rsidRDefault="00624EB5" w:rsidP="00624EB5">
      <w:pPr>
        <w:adjustRightInd w:val="0"/>
        <w:snapToGrid w:val="0"/>
        <w:spacing w:line="360" w:lineRule="auto"/>
        <w:ind w:leftChars="250" w:left="525" w:rightChars="50" w:right="105"/>
        <w:rPr>
          <w:rFonts w:ascii="宋体" w:hAnsi="宋体" w:hint="eastAsia"/>
          <w:color w:val="000000"/>
          <w:sz w:val="24"/>
        </w:rPr>
      </w:pPr>
      <w:r>
        <w:rPr>
          <w:rFonts w:ascii="宋体" w:hAnsi="宋体"/>
          <w:color w:val="000000"/>
          <w:sz w:val="24"/>
        </w:rPr>
        <w:t>7.4</w:t>
      </w:r>
      <w:r>
        <w:rPr>
          <w:rFonts w:ascii="宋体" w:hAnsi="宋体" w:hint="eastAsia"/>
          <w:color w:val="000000"/>
          <w:sz w:val="24"/>
        </w:rPr>
        <w:t>软、硬件升级：卖方应免费向自验收之后未来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624EB5" w:rsidRDefault="00624EB5" w:rsidP="00624EB5">
      <w:pPr>
        <w:adjustRightInd w:val="0"/>
        <w:snapToGrid w:val="0"/>
        <w:spacing w:line="360" w:lineRule="auto"/>
        <w:ind w:leftChars="250" w:left="525" w:rightChars="50" w:right="105"/>
        <w:rPr>
          <w:rFonts w:ascii="宋体" w:hAnsi="宋体"/>
          <w:sz w:val="24"/>
        </w:rPr>
      </w:pPr>
    </w:p>
    <w:p w:rsidR="00624EB5" w:rsidRDefault="00624EB5" w:rsidP="00624EB5">
      <w:pPr>
        <w:adjustRightInd w:val="0"/>
        <w:snapToGrid w:val="0"/>
        <w:spacing w:line="360" w:lineRule="auto"/>
        <w:ind w:leftChars="50" w:left="105" w:rightChars="50" w:right="105"/>
        <w:rPr>
          <w:rFonts w:ascii="宋体" w:hAnsi="宋体" w:hint="eastAsia"/>
          <w:sz w:val="24"/>
        </w:rPr>
      </w:pPr>
      <w:r>
        <w:rPr>
          <w:rFonts w:ascii="宋体" w:hAnsi="宋体"/>
          <w:sz w:val="24"/>
        </w:rPr>
        <w:t xml:space="preserve">8. </w:t>
      </w:r>
      <w:r>
        <w:rPr>
          <w:rFonts w:ascii="宋体" w:hAnsi="宋体" w:hint="eastAsia"/>
          <w:sz w:val="24"/>
        </w:rPr>
        <w:t>订货数量：一套</w:t>
      </w:r>
    </w:p>
    <w:p w:rsidR="00624EB5" w:rsidRDefault="00624EB5" w:rsidP="00624EB5">
      <w:pPr>
        <w:spacing w:line="360" w:lineRule="auto"/>
        <w:ind w:firstLineChars="50" w:firstLine="120"/>
        <w:rPr>
          <w:rFonts w:ascii="宋体" w:hAnsi="宋体" w:hint="eastAsia"/>
          <w:b/>
          <w:sz w:val="24"/>
        </w:rPr>
      </w:pPr>
      <w:r>
        <w:rPr>
          <w:rFonts w:ascii="宋体" w:hAnsi="宋体" w:hint="eastAsia"/>
          <w:b/>
          <w:sz w:val="24"/>
        </w:rPr>
        <w:t>9.目的港：</w:t>
      </w:r>
      <w:r>
        <w:rPr>
          <w:rFonts w:ascii="宋体" w:hAnsi="宋体" w:hint="eastAsia"/>
          <w:sz w:val="24"/>
        </w:rPr>
        <w:t xml:space="preserve">CIP北京机场 </w:t>
      </w:r>
    </w:p>
    <w:p w:rsidR="00624EB5" w:rsidRDefault="00624EB5" w:rsidP="00624EB5">
      <w:pPr>
        <w:adjustRightInd w:val="0"/>
        <w:snapToGrid w:val="0"/>
        <w:spacing w:line="360" w:lineRule="auto"/>
        <w:ind w:leftChars="50" w:left="105" w:rightChars="50" w:right="105"/>
        <w:rPr>
          <w:rFonts w:ascii="宋体" w:hAnsi="宋体"/>
          <w:sz w:val="24"/>
        </w:rPr>
      </w:pP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hint="eastAsia"/>
          <w:sz w:val="24"/>
        </w:rPr>
        <w:t>10．交货地址：用户指定地点</w:t>
      </w:r>
    </w:p>
    <w:p w:rsidR="00624EB5" w:rsidRDefault="00624EB5" w:rsidP="00624EB5">
      <w:pPr>
        <w:adjustRightInd w:val="0"/>
        <w:snapToGrid w:val="0"/>
        <w:spacing w:line="360" w:lineRule="auto"/>
        <w:ind w:leftChars="50" w:left="105" w:rightChars="50" w:right="105"/>
        <w:rPr>
          <w:rFonts w:ascii="宋体" w:hAnsi="宋体"/>
          <w:sz w:val="24"/>
        </w:rPr>
      </w:pP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sz w:val="24"/>
        </w:rPr>
        <w:t>1</w:t>
      </w:r>
      <w:r>
        <w:rPr>
          <w:rFonts w:ascii="宋体" w:hAnsi="宋体" w:hint="eastAsia"/>
          <w:sz w:val="24"/>
        </w:rPr>
        <w:t>1</w:t>
      </w:r>
      <w:r>
        <w:rPr>
          <w:rFonts w:ascii="宋体" w:hAnsi="宋体"/>
          <w:sz w:val="24"/>
        </w:rPr>
        <w:t xml:space="preserve">. </w:t>
      </w:r>
      <w:r>
        <w:rPr>
          <w:rFonts w:ascii="宋体" w:hAnsi="宋体" w:hint="eastAsia"/>
          <w:sz w:val="24"/>
        </w:rPr>
        <w:t>交货日期：签订合同后12个月内</w:t>
      </w:r>
    </w:p>
    <w:p w:rsidR="00624EB5" w:rsidRDefault="00624EB5" w:rsidP="00624EB5">
      <w:pPr>
        <w:adjustRightInd w:val="0"/>
        <w:snapToGrid w:val="0"/>
        <w:spacing w:line="360" w:lineRule="auto"/>
        <w:ind w:firstLineChars="50" w:firstLine="120"/>
        <w:rPr>
          <w:rFonts w:ascii="宋体" w:hAnsi="宋体" w:hint="eastAsia"/>
          <w:color w:val="FF0000"/>
          <w:sz w:val="24"/>
        </w:rPr>
      </w:pPr>
      <w:r>
        <w:rPr>
          <w:rFonts w:ascii="宋体" w:hAnsi="宋体" w:hint="eastAsia"/>
          <w:kern w:val="0"/>
          <w:sz w:val="24"/>
        </w:rPr>
        <w:t>12. 付款方式：</w:t>
      </w:r>
      <w:r>
        <w:rPr>
          <w:rFonts w:ascii="宋体" w:hAnsi="宋体" w:hint="eastAsia"/>
          <w:sz w:val="24"/>
        </w:rPr>
        <w:t>合同签订后预付款90%，验收合格后付款10%；</w:t>
      </w:r>
    </w:p>
    <w:p w:rsidR="00624EB5" w:rsidRDefault="00624EB5" w:rsidP="00624EB5">
      <w:pPr>
        <w:adjustRightInd w:val="0"/>
        <w:snapToGrid w:val="0"/>
        <w:spacing w:line="360" w:lineRule="auto"/>
        <w:ind w:leftChars="50" w:left="105" w:rightChars="50" w:right="105"/>
        <w:rPr>
          <w:rFonts w:ascii="宋体" w:hAnsi="宋体"/>
          <w:sz w:val="24"/>
        </w:rPr>
      </w:pPr>
      <w:r>
        <w:rPr>
          <w:rFonts w:ascii="宋体" w:hAnsi="宋体"/>
          <w:sz w:val="24"/>
        </w:rPr>
        <w:t>1</w:t>
      </w:r>
      <w:r>
        <w:rPr>
          <w:rFonts w:ascii="宋体" w:hAnsi="宋体" w:hint="eastAsia"/>
          <w:sz w:val="24"/>
        </w:rPr>
        <w:t>3．执行的相关标准</w:t>
      </w:r>
    </w:p>
    <w:p w:rsidR="00624EB5" w:rsidRDefault="00624EB5" w:rsidP="00624EB5">
      <w:pPr>
        <w:adjustRightInd w:val="0"/>
        <w:snapToGrid w:val="0"/>
        <w:spacing w:line="360" w:lineRule="auto"/>
        <w:ind w:leftChars="50" w:left="105" w:rightChars="50" w:right="105"/>
        <w:rPr>
          <w:rFonts w:ascii="宋体" w:hAnsi="宋体" w:hint="eastAsia"/>
          <w:sz w:val="24"/>
        </w:rPr>
      </w:pPr>
      <w:r>
        <w:rPr>
          <w:rFonts w:ascii="宋体" w:hAnsi="宋体" w:hint="eastAsia"/>
          <w:sz w:val="24"/>
        </w:rPr>
        <w:t>无</w:t>
      </w:r>
      <w:bookmarkStart w:id="0" w:name="_GoBack"/>
      <w:bookmarkEnd w:id="0"/>
    </w:p>
    <w:sectPr w:rsidR="00624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7E" w:rsidRDefault="00BE757E" w:rsidP="00624EB5">
      <w:r>
        <w:separator/>
      </w:r>
    </w:p>
  </w:endnote>
  <w:endnote w:type="continuationSeparator" w:id="0">
    <w:p w:rsidR="00BE757E" w:rsidRDefault="00BE757E" w:rsidP="0062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7E" w:rsidRDefault="00BE757E" w:rsidP="00624EB5">
      <w:r>
        <w:separator/>
      </w:r>
    </w:p>
  </w:footnote>
  <w:footnote w:type="continuationSeparator" w:id="0">
    <w:p w:rsidR="00BE757E" w:rsidRDefault="00BE757E" w:rsidP="00624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DD6"/>
    <w:multiLevelType w:val="multilevel"/>
    <w:tmpl w:val="07347D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86B78DE"/>
    <w:multiLevelType w:val="multilevel"/>
    <w:tmpl w:val="186B78DE"/>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2005048C"/>
    <w:multiLevelType w:val="multilevel"/>
    <w:tmpl w:val="200504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A730D2"/>
    <w:multiLevelType w:val="multilevel"/>
    <w:tmpl w:val="21A730D2"/>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4">
    <w:nsid w:val="22595F01"/>
    <w:multiLevelType w:val="multilevel"/>
    <w:tmpl w:val="22595F01"/>
    <w:lvl w:ilvl="0">
      <w:start w:val="5"/>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5">
    <w:nsid w:val="258B78AB"/>
    <w:multiLevelType w:val="multilevel"/>
    <w:tmpl w:val="258B78AB"/>
    <w:lvl w:ilvl="0">
      <w:start w:val="1"/>
      <w:numFmt w:val="decimal"/>
      <w:lvlText w:val="%1)"/>
      <w:lvlJc w:val="left"/>
      <w:pPr>
        <w:ind w:left="1266" w:hanging="420"/>
      </w:pPr>
      <w:rPr>
        <w:color w:val="auto"/>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6">
    <w:nsid w:val="3195554E"/>
    <w:multiLevelType w:val="multilevel"/>
    <w:tmpl w:val="3195554E"/>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7">
    <w:nsid w:val="3A8F451E"/>
    <w:multiLevelType w:val="multilevel"/>
    <w:tmpl w:val="3A8F451E"/>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41B80206"/>
    <w:multiLevelType w:val="multilevel"/>
    <w:tmpl w:val="41B80206"/>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CC3629"/>
    <w:multiLevelType w:val="multilevel"/>
    <w:tmpl w:val="46CC3629"/>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50940D42"/>
    <w:multiLevelType w:val="multilevel"/>
    <w:tmpl w:val="50940D42"/>
    <w:lvl w:ilvl="0">
      <w:start w:val="2"/>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1">
    <w:nsid w:val="53286F2D"/>
    <w:multiLevelType w:val="multilevel"/>
    <w:tmpl w:val="53286F2D"/>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2">
    <w:nsid w:val="55A85310"/>
    <w:multiLevelType w:val="multilevel"/>
    <w:tmpl w:val="55A85310"/>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7F2305F"/>
    <w:multiLevelType w:val="multilevel"/>
    <w:tmpl w:val="57F2305F"/>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6220274F"/>
    <w:multiLevelType w:val="multilevel"/>
    <w:tmpl w:val="6220274F"/>
    <w:lvl w:ilvl="0">
      <w:start w:val="1"/>
      <w:numFmt w:val="decimal"/>
      <w:lvlText w:val="%1)"/>
      <w:lvlJc w:val="left"/>
      <w:pPr>
        <w:ind w:left="1266" w:hanging="420"/>
      </w:p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5">
    <w:nsid w:val="62523E05"/>
    <w:multiLevelType w:val="multilevel"/>
    <w:tmpl w:val="62523E05"/>
    <w:lvl w:ilvl="0">
      <w:start w:val="1"/>
      <w:numFmt w:val="decimal"/>
      <w:lvlText w:val="%1."/>
      <w:lvlJc w:val="left"/>
      <w:pPr>
        <w:ind w:left="846" w:hanging="420"/>
      </w:pPr>
    </w:lvl>
    <w:lvl w:ilvl="1">
      <w:start w:val="1"/>
      <w:numFmt w:val="decimal"/>
      <w:lvlText w:val="%2)"/>
      <w:lvlJc w:val="left"/>
      <w:pPr>
        <w:ind w:left="1266" w:hanging="420"/>
      </w:pPr>
      <w:rPr>
        <w:sz w:val="22"/>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750C25A5"/>
    <w:multiLevelType w:val="multilevel"/>
    <w:tmpl w:val="750C25A5"/>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7A514729"/>
    <w:multiLevelType w:val="multilevel"/>
    <w:tmpl w:val="7A514729"/>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D2"/>
    <w:rsid w:val="001315D2"/>
    <w:rsid w:val="00624EB5"/>
    <w:rsid w:val="00852762"/>
    <w:rsid w:val="00BE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EB5"/>
    <w:rPr>
      <w:sz w:val="18"/>
      <w:szCs w:val="18"/>
    </w:rPr>
  </w:style>
  <w:style w:type="paragraph" w:styleId="a4">
    <w:name w:val="footer"/>
    <w:basedOn w:val="a"/>
    <w:link w:val="Char0"/>
    <w:uiPriority w:val="99"/>
    <w:unhideWhenUsed/>
    <w:rsid w:val="00624EB5"/>
    <w:pPr>
      <w:tabs>
        <w:tab w:val="center" w:pos="4153"/>
        <w:tab w:val="right" w:pos="8306"/>
      </w:tabs>
      <w:snapToGrid w:val="0"/>
      <w:jc w:val="left"/>
    </w:pPr>
    <w:rPr>
      <w:sz w:val="18"/>
      <w:szCs w:val="18"/>
    </w:rPr>
  </w:style>
  <w:style w:type="character" w:customStyle="1" w:styleId="Char0">
    <w:name w:val="页脚 Char"/>
    <w:basedOn w:val="a0"/>
    <w:link w:val="a4"/>
    <w:uiPriority w:val="99"/>
    <w:rsid w:val="00624EB5"/>
    <w:rPr>
      <w:sz w:val="18"/>
      <w:szCs w:val="18"/>
    </w:rPr>
  </w:style>
  <w:style w:type="paragraph" w:styleId="a5">
    <w:name w:val="Normal (Web)"/>
    <w:basedOn w:val="a"/>
    <w:uiPriority w:val="99"/>
    <w:rsid w:val="00624EB5"/>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EB5"/>
    <w:rPr>
      <w:sz w:val="18"/>
      <w:szCs w:val="18"/>
    </w:rPr>
  </w:style>
  <w:style w:type="paragraph" w:styleId="a4">
    <w:name w:val="footer"/>
    <w:basedOn w:val="a"/>
    <w:link w:val="Char0"/>
    <w:uiPriority w:val="99"/>
    <w:unhideWhenUsed/>
    <w:rsid w:val="00624EB5"/>
    <w:pPr>
      <w:tabs>
        <w:tab w:val="center" w:pos="4153"/>
        <w:tab w:val="right" w:pos="8306"/>
      </w:tabs>
      <w:snapToGrid w:val="0"/>
      <w:jc w:val="left"/>
    </w:pPr>
    <w:rPr>
      <w:sz w:val="18"/>
      <w:szCs w:val="18"/>
    </w:rPr>
  </w:style>
  <w:style w:type="character" w:customStyle="1" w:styleId="Char0">
    <w:name w:val="页脚 Char"/>
    <w:basedOn w:val="a0"/>
    <w:link w:val="a4"/>
    <w:uiPriority w:val="99"/>
    <w:rsid w:val="00624EB5"/>
    <w:rPr>
      <w:sz w:val="18"/>
      <w:szCs w:val="18"/>
    </w:rPr>
  </w:style>
  <w:style w:type="paragraph" w:styleId="a5">
    <w:name w:val="Normal (Web)"/>
    <w:basedOn w:val="a"/>
    <w:uiPriority w:val="99"/>
    <w:rsid w:val="00624EB5"/>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2018-11-13T08:57:00Z</dcterms:created>
  <dcterms:modified xsi:type="dcterms:W3CDTF">2018-11-13T08:58:00Z</dcterms:modified>
</cp:coreProperties>
</file>