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4E" w:rsidRDefault="00A73D4E" w:rsidP="00A73D4E">
      <w:pPr>
        <w:spacing w:line="360" w:lineRule="auto"/>
        <w:jc w:val="center"/>
        <w:rPr>
          <w:rFonts w:hint="eastAsia"/>
          <w:b/>
          <w:color w:val="000000"/>
          <w:sz w:val="28"/>
          <w:szCs w:val="28"/>
        </w:rPr>
      </w:pPr>
      <w:r>
        <w:rPr>
          <w:rFonts w:hint="eastAsia"/>
          <w:b/>
          <w:color w:val="000000"/>
          <w:sz w:val="28"/>
          <w:szCs w:val="28"/>
        </w:rPr>
        <w:t>极低温扫描隧道原子力显微镜冷台</w:t>
      </w:r>
    </w:p>
    <w:p w:rsidR="00A73D4E" w:rsidRDefault="00A73D4E" w:rsidP="00A73D4E">
      <w:pPr>
        <w:spacing w:line="360" w:lineRule="auto"/>
        <w:rPr>
          <w:rFonts w:ascii="宋体" w:hAnsi="宋体"/>
          <w:sz w:val="24"/>
        </w:rPr>
      </w:pPr>
      <w:r>
        <w:rPr>
          <w:rFonts w:ascii="宋体" w:hAnsi="宋体"/>
          <w:sz w:val="24"/>
        </w:rPr>
        <w:t>1.</w:t>
      </w:r>
      <w:r>
        <w:rPr>
          <w:rFonts w:ascii="宋体" w:hAnsi="宋体"/>
          <w:sz w:val="24"/>
        </w:rPr>
        <w:tab/>
        <w:t>工作条件：</w:t>
      </w:r>
    </w:p>
    <w:p w:rsidR="00A73D4E" w:rsidRDefault="00A73D4E" w:rsidP="00A73D4E">
      <w:pPr>
        <w:spacing w:line="360" w:lineRule="auto"/>
        <w:rPr>
          <w:rFonts w:ascii="宋体" w:hAnsi="宋体"/>
          <w:sz w:val="24"/>
        </w:rPr>
      </w:pPr>
      <w:r>
        <w:rPr>
          <w:rFonts w:ascii="宋体" w:hAnsi="宋体"/>
          <w:sz w:val="24"/>
        </w:rPr>
        <w:t>1.1 见总则第3条。</w:t>
      </w:r>
    </w:p>
    <w:p w:rsidR="00A73D4E" w:rsidRDefault="00A73D4E" w:rsidP="00A73D4E">
      <w:pPr>
        <w:spacing w:line="360" w:lineRule="auto"/>
        <w:rPr>
          <w:rFonts w:ascii="宋体" w:hAnsi="宋体"/>
          <w:sz w:val="24"/>
        </w:rPr>
      </w:pPr>
      <w:r>
        <w:rPr>
          <w:rFonts w:ascii="宋体" w:hAnsi="宋体"/>
          <w:sz w:val="24"/>
        </w:rPr>
        <w:t>1.2 适于在气温为摄氏20℃～25℃和相对湿度小于60％的环境条件下运输和贮存。</w:t>
      </w:r>
    </w:p>
    <w:p w:rsidR="00A73D4E" w:rsidRDefault="00A73D4E" w:rsidP="00A73D4E">
      <w:pPr>
        <w:spacing w:line="360" w:lineRule="auto"/>
        <w:rPr>
          <w:rFonts w:ascii="宋体" w:hAnsi="宋体"/>
          <w:sz w:val="24"/>
        </w:rPr>
      </w:pPr>
      <w:r>
        <w:rPr>
          <w:rFonts w:ascii="宋体" w:hAnsi="宋体"/>
          <w:sz w:val="24"/>
        </w:rPr>
        <w:t>1.3 适于在电源220V（</w:t>
      </w:r>
      <w:r>
        <w:rPr>
          <w:rFonts w:ascii="宋体" w:hAnsi="宋体"/>
          <w:sz w:val="24"/>
        </w:rPr>
        <w:t>10％）/ 50Hz、气温摄氏+20℃～＋25℃和相对湿度小于60％ 的环境条件下运行。能够连续正常工作。</w:t>
      </w:r>
    </w:p>
    <w:p w:rsidR="00A73D4E" w:rsidRDefault="00A73D4E" w:rsidP="00A73D4E">
      <w:pPr>
        <w:spacing w:line="360" w:lineRule="auto"/>
        <w:rPr>
          <w:rFonts w:ascii="宋体" w:hAnsi="宋体"/>
          <w:sz w:val="24"/>
        </w:rPr>
      </w:pPr>
      <w:r>
        <w:rPr>
          <w:rFonts w:ascii="宋体" w:hAnsi="宋体"/>
          <w:sz w:val="24"/>
        </w:rPr>
        <w:t>1.4 环境温度20~ 25℃</w:t>
      </w:r>
    </w:p>
    <w:p w:rsidR="00A73D4E" w:rsidRDefault="00A73D4E" w:rsidP="00A73D4E">
      <w:pPr>
        <w:spacing w:line="360" w:lineRule="auto"/>
        <w:rPr>
          <w:rFonts w:ascii="宋体" w:hAnsi="宋体"/>
          <w:sz w:val="24"/>
        </w:rPr>
      </w:pPr>
    </w:p>
    <w:p w:rsidR="00A73D4E" w:rsidRDefault="00A73D4E" w:rsidP="00A73D4E">
      <w:pPr>
        <w:spacing w:line="360" w:lineRule="auto"/>
        <w:rPr>
          <w:rFonts w:ascii="宋体" w:hAnsi="宋体"/>
          <w:sz w:val="24"/>
        </w:rPr>
      </w:pPr>
      <w:r>
        <w:rPr>
          <w:rFonts w:ascii="宋体" w:hAnsi="宋体"/>
          <w:sz w:val="24"/>
        </w:rPr>
        <w:t>2.</w:t>
      </w:r>
      <w:r>
        <w:rPr>
          <w:rFonts w:ascii="宋体" w:hAnsi="宋体"/>
          <w:sz w:val="24"/>
        </w:rPr>
        <w:tab/>
        <w:t>设备用途：</w:t>
      </w:r>
    </w:p>
    <w:p w:rsidR="00A73D4E" w:rsidRDefault="00A73D4E" w:rsidP="00A73D4E">
      <w:pPr>
        <w:spacing w:line="360" w:lineRule="auto"/>
        <w:rPr>
          <w:rFonts w:ascii="宋体" w:hAnsi="宋体"/>
          <w:sz w:val="24"/>
        </w:rPr>
      </w:pPr>
      <w:r>
        <w:rPr>
          <w:rFonts w:ascii="宋体" w:hAnsi="宋体"/>
          <w:sz w:val="24"/>
        </w:rPr>
        <w:t>2.1设备具有</w:t>
      </w:r>
      <w:r>
        <w:rPr>
          <w:rFonts w:ascii="宋体" w:hAnsi="宋体" w:hint="eastAsia"/>
          <w:sz w:val="24"/>
        </w:rPr>
        <w:t>获得超低温的功能，超高真空配置，用于扫描隧道原子力显微镜测试</w:t>
      </w:r>
      <w:r>
        <w:rPr>
          <w:rFonts w:ascii="宋体" w:hAnsi="宋体"/>
          <w:sz w:val="24"/>
        </w:rPr>
        <w:t>。</w:t>
      </w:r>
    </w:p>
    <w:p w:rsidR="00A73D4E" w:rsidRDefault="00A73D4E" w:rsidP="00A73D4E">
      <w:pPr>
        <w:spacing w:line="360" w:lineRule="auto"/>
        <w:rPr>
          <w:rFonts w:ascii="宋体" w:hAnsi="宋体"/>
          <w:sz w:val="24"/>
        </w:rPr>
      </w:pPr>
    </w:p>
    <w:p w:rsidR="00A73D4E" w:rsidRDefault="00A73D4E" w:rsidP="00A73D4E">
      <w:pPr>
        <w:spacing w:line="360" w:lineRule="auto"/>
        <w:rPr>
          <w:rFonts w:ascii="宋体" w:hAnsi="宋体"/>
          <w:sz w:val="24"/>
        </w:rPr>
      </w:pPr>
      <w:r>
        <w:rPr>
          <w:rFonts w:ascii="宋体" w:hAnsi="宋体"/>
          <w:sz w:val="24"/>
        </w:rPr>
        <w:t>3.</w:t>
      </w:r>
      <w:r>
        <w:rPr>
          <w:rFonts w:ascii="宋体" w:hAnsi="宋体"/>
          <w:sz w:val="24"/>
        </w:rPr>
        <w:tab/>
        <w:t>技术规格：</w:t>
      </w:r>
    </w:p>
    <w:p w:rsidR="00A73D4E" w:rsidRDefault="00A73D4E" w:rsidP="00A73D4E">
      <w:pPr>
        <w:pStyle w:val="a5"/>
        <w:spacing w:line="360" w:lineRule="auto"/>
        <w:ind w:firstLineChars="0" w:firstLine="0"/>
        <w:rPr>
          <w:rFonts w:ascii="宋体" w:hAnsi="宋体"/>
          <w:sz w:val="24"/>
          <w:szCs w:val="24"/>
        </w:rPr>
      </w:pPr>
      <w:r>
        <w:rPr>
          <w:rFonts w:ascii="宋体" w:hAnsi="宋体" w:hint="eastAsia"/>
          <w:sz w:val="24"/>
          <w:szCs w:val="24"/>
        </w:rPr>
        <w:t>#3.1 零磁场下最低温度：</w:t>
      </w:r>
      <w:r>
        <w:rPr>
          <w:rFonts w:ascii="宋体" w:hAnsi="宋体"/>
          <w:sz w:val="24"/>
          <w:szCs w:val="24"/>
        </w:rPr>
        <w:t>≤</w:t>
      </w:r>
      <w:r>
        <w:rPr>
          <w:rFonts w:ascii="宋体" w:hAnsi="宋体" w:hint="eastAsia"/>
          <w:sz w:val="24"/>
          <w:szCs w:val="24"/>
        </w:rPr>
        <w:t>9mK（无负载）</w:t>
      </w:r>
    </w:p>
    <w:p w:rsidR="00A73D4E" w:rsidRDefault="00A73D4E" w:rsidP="00A73D4E">
      <w:pPr>
        <w:pStyle w:val="a5"/>
        <w:spacing w:line="360" w:lineRule="auto"/>
        <w:ind w:firstLineChars="0" w:firstLine="0"/>
        <w:rPr>
          <w:rFonts w:ascii="宋体" w:hAnsi="宋体"/>
          <w:sz w:val="24"/>
          <w:szCs w:val="24"/>
        </w:rPr>
      </w:pPr>
      <w:r>
        <w:rPr>
          <w:rFonts w:ascii="宋体" w:hAnsi="宋体" w:hint="eastAsia"/>
          <w:sz w:val="24"/>
          <w:szCs w:val="24"/>
        </w:rPr>
        <w:t>*3.2 零场下100mK的制冷量：≥400microwatt（无负载）</w:t>
      </w:r>
    </w:p>
    <w:p w:rsidR="00A73D4E" w:rsidRDefault="00A73D4E" w:rsidP="00A73D4E">
      <w:pPr>
        <w:pStyle w:val="a5"/>
        <w:spacing w:line="360" w:lineRule="auto"/>
        <w:ind w:firstLineChars="0" w:firstLine="0"/>
        <w:rPr>
          <w:rFonts w:ascii="宋体" w:hAnsi="宋体"/>
          <w:sz w:val="24"/>
          <w:szCs w:val="24"/>
        </w:rPr>
      </w:pPr>
      <w:r>
        <w:rPr>
          <w:rFonts w:ascii="宋体" w:hAnsi="宋体" w:hint="eastAsia"/>
          <w:sz w:val="24"/>
          <w:szCs w:val="24"/>
        </w:rPr>
        <w:t>*3.3 UHV兼容插件，采用无铟，无黄铜，无软性焊料技术（</w:t>
      </w:r>
      <w:proofErr w:type="spellStart"/>
      <w:r>
        <w:rPr>
          <w:rFonts w:ascii="宋体" w:hAnsi="宋体" w:hint="eastAsia"/>
          <w:sz w:val="24"/>
          <w:szCs w:val="24"/>
        </w:rPr>
        <w:t>CuNi</w:t>
      </w:r>
      <w:proofErr w:type="spellEnd"/>
      <w:r>
        <w:rPr>
          <w:rFonts w:ascii="宋体" w:hAnsi="宋体" w:hint="eastAsia"/>
          <w:sz w:val="24"/>
          <w:szCs w:val="24"/>
        </w:rPr>
        <w:t xml:space="preserve">阻抗安装在铜毛细管时使用430 </w:t>
      </w:r>
      <w:proofErr w:type="spellStart"/>
      <w:r>
        <w:rPr>
          <w:rFonts w:ascii="宋体" w:hAnsi="宋体" w:hint="eastAsia"/>
          <w:sz w:val="24"/>
          <w:szCs w:val="24"/>
        </w:rPr>
        <w:t>Sn</w:t>
      </w:r>
      <w:proofErr w:type="spellEnd"/>
      <w:r>
        <w:rPr>
          <w:rFonts w:ascii="宋体" w:hAnsi="宋体" w:hint="eastAsia"/>
          <w:sz w:val="24"/>
          <w:szCs w:val="24"/>
        </w:rPr>
        <w:t>-Ag 合金除外）</w:t>
      </w:r>
    </w:p>
    <w:p w:rsidR="00A73D4E" w:rsidRDefault="00A73D4E" w:rsidP="00A73D4E">
      <w:pPr>
        <w:pStyle w:val="a5"/>
        <w:spacing w:line="360" w:lineRule="auto"/>
        <w:ind w:firstLineChars="0" w:firstLine="0"/>
        <w:rPr>
          <w:rFonts w:ascii="宋体" w:hAnsi="宋体"/>
          <w:sz w:val="24"/>
          <w:szCs w:val="24"/>
        </w:rPr>
      </w:pPr>
      <w:r>
        <w:rPr>
          <w:rFonts w:ascii="宋体" w:hAnsi="宋体" w:hint="eastAsia"/>
          <w:sz w:val="24"/>
          <w:szCs w:val="24"/>
        </w:rPr>
        <w:t>*3.4 可以在特殊超高真空环境下烘烤，</w:t>
      </w:r>
      <w:r>
        <w:rPr>
          <w:rFonts w:ascii="宋体" w:hAnsi="宋体"/>
          <w:sz w:val="24"/>
          <w:szCs w:val="24"/>
        </w:rPr>
        <w:t>CMN and FPD sensors</w:t>
      </w:r>
      <w:r>
        <w:rPr>
          <w:rFonts w:ascii="宋体" w:hAnsi="宋体" w:hint="eastAsia"/>
          <w:sz w:val="24"/>
          <w:szCs w:val="24"/>
        </w:rPr>
        <w:t>安装时，烘烤温度&lt;40℃，如果温度计移除，烘烤温度&lt;90℃</w:t>
      </w:r>
    </w:p>
    <w:p w:rsidR="00A73D4E" w:rsidRDefault="00A73D4E" w:rsidP="00A73D4E">
      <w:pPr>
        <w:pStyle w:val="a5"/>
        <w:numPr>
          <w:ilvl w:val="1"/>
          <w:numId w:val="1"/>
        </w:numPr>
        <w:spacing w:line="360" w:lineRule="auto"/>
        <w:ind w:firstLineChars="0"/>
        <w:rPr>
          <w:rFonts w:ascii="宋体" w:hAnsi="宋体"/>
          <w:sz w:val="24"/>
          <w:szCs w:val="24"/>
        </w:rPr>
      </w:pPr>
      <w:r>
        <w:rPr>
          <w:rFonts w:ascii="宋体" w:hAnsi="宋体" w:hint="eastAsia"/>
          <w:sz w:val="24"/>
          <w:szCs w:val="24"/>
        </w:rPr>
        <w:t>UHV兼容插件上安装镀金红外挡板和特殊的泡沫嵌件</w:t>
      </w:r>
    </w:p>
    <w:p w:rsidR="00A73D4E" w:rsidRDefault="00A73D4E" w:rsidP="00A73D4E">
      <w:pPr>
        <w:pStyle w:val="a5"/>
        <w:numPr>
          <w:ilvl w:val="1"/>
          <w:numId w:val="1"/>
        </w:numPr>
        <w:spacing w:line="360" w:lineRule="auto"/>
        <w:ind w:firstLineChars="0"/>
        <w:rPr>
          <w:rFonts w:ascii="宋体" w:hAnsi="宋体"/>
          <w:sz w:val="24"/>
          <w:szCs w:val="24"/>
        </w:rPr>
      </w:pPr>
      <w:r>
        <w:rPr>
          <w:rFonts w:ascii="宋体" w:hAnsi="宋体" w:hint="eastAsia"/>
          <w:sz w:val="24"/>
          <w:szCs w:val="24"/>
        </w:rPr>
        <w:t>1.5英寸中心入口，带有CF法兰和VAT Mini HV闸板阀，顶部集成多个CF接口</w:t>
      </w:r>
    </w:p>
    <w:p w:rsidR="00A73D4E" w:rsidRDefault="00A73D4E" w:rsidP="00A73D4E">
      <w:pPr>
        <w:pStyle w:val="a5"/>
        <w:numPr>
          <w:ilvl w:val="1"/>
          <w:numId w:val="1"/>
        </w:numPr>
        <w:spacing w:line="360" w:lineRule="auto"/>
        <w:ind w:firstLineChars="0"/>
        <w:rPr>
          <w:rFonts w:ascii="宋体" w:hAnsi="宋体"/>
          <w:sz w:val="24"/>
          <w:szCs w:val="24"/>
        </w:rPr>
      </w:pPr>
      <w:r>
        <w:rPr>
          <w:rFonts w:ascii="宋体" w:hAnsi="宋体" w:hint="eastAsia"/>
          <w:sz w:val="24"/>
          <w:szCs w:val="24"/>
        </w:rPr>
        <w:t>1K pot</w:t>
      </w:r>
      <w:proofErr w:type="gramStart"/>
      <w:r>
        <w:rPr>
          <w:rFonts w:ascii="宋体" w:hAnsi="宋体" w:hint="eastAsia"/>
          <w:sz w:val="24"/>
          <w:szCs w:val="24"/>
        </w:rPr>
        <w:t>泵抽管</w:t>
      </w:r>
      <w:proofErr w:type="gramEnd"/>
      <w:r>
        <w:rPr>
          <w:rFonts w:ascii="宋体" w:hAnsi="宋体" w:hint="eastAsia"/>
          <w:sz w:val="24"/>
          <w:szCs w:val="24"/>
        </w:rPr>
        <w:t>安装有复合压力表，安全阀和隔断阀</w:t>
      </w:r>
    </w:p>
    <w:p w:rsidR="00A73D4E" w:rsidRDefault="00A73D4E" w:rsidP="00A73D4E">
      <w:pPr>
        <w:pStyle w:val="a5"/>
        <w:spacing w:line="360" w:lineRule="auto"/>
        <w:ind w:firstLineChars="0" w:firstLine="0"/>
        <w:rPr>
          <w:rFonts w:ascii="宋体" w:hAnsi="宋体"/>
          <w:sz w:val="24"/>
          <w:szCs w:val="24"/>
        </w:rPr>
      </w:pPr>
      <w:r>
        <w:rPr>
          <w:rFonts w:ascii="宋体" w:hAnsi="宋体" w:hint="eastAsia"/>
          <w:sz w:val="24"/>
          <w:szCs w:val="24"/>
        </w:rPr>
        <w:t>3.8</w:t>
      </w:r>
      <w:proofErr w:type="gramStart"/>
      <w:r>
        <w:rPr>
          <w:rFonts w:ascii="宋体" w:hAnsi="宋体" w:hint="eastAsia"/>
          <w:sz w:val="24"/>
          <w:szCs w:val="24"/>
        </w:rPr>
        <w:t>两个</w:t>
      </w:r>
      <w:proofErr w:type="gramEnd"/>
      <w:r>
        <w:rPr>
          <w:rFonts w:ascii="宋体" w:hAnsi="宋体"/>
          <w:sz w:val="24"/>
          <w:szCs w:val="24"/>
        </w:rPr>
        <w:t xml:space="preserve">25针UHV </w:t>
      </w:r>
      <w:r>
        <w:rPr>
          <w:rFonts w:ascii="宋体" w:hAnsi="宋体" w:hint="eastAsia"/>
          <w:sz w:val="24"/>
          <w:szCs w:val="24"/>
        </w:rPr>
        <w:t>D</w:t>
      </w:r>
      <w:r>
        <w:rPr>
          <w:rFonts w:ascii="宋体" w:hAnsi="宋体"/>
          <w:sz w:val="24"/>
          <w:szCs w:val="24"/>
        </w:rPr>
        <w:t>型的</w:t>
      </w:r>
      <w:r>
        <w:rPr>
          <w:rFonts w:ascii="宋体" w:hAnsi="宋体" w:hint="eastAsia"/>
          <w:sz w:val="24"/>
          <w:szCs w:val="24"/>
        </w:rPr>
        <w:t>接头,20个UHV SAM接头及对应的</w:t>
      </w:r>
      <w:proofErr w:type="spellStart"/>
      <w:r>
        <w:rPr>
          <w:rFonts w:ascii="宋体" w:hAnsi="宋体"/>
          <w:sz w:val="24"/>
          <w:szCs w:val="24"/>
        </w:rPr>
        <w:t>CuNi</w:t>
      </w:r>
      <w:proofErr w:type="spellEnd"/>
      <w:r>
        <w:rPr>
          <w:rFonts w:ascii="宋体" w:hAnsi="宋体"/>
          <w:sz w:val="24"/>
          <w:szCs w:val="24"/>
        </w:rPr>
        <w:t xml:space="preserve"> clad </w:t>
      </w:r>
      <w:proofErr w:type="spellStart"/>
      <w:r>
        <w:rPr>
          <w:rFonts w:ascii="宋体" w:hAnsi="宋体"/>
          <w:sz w:val="24"/>
          <w:szCs w:val="24"/>
        </w:rPr>
        <w:t>NbTi</w:t>
      </w:r>
      <w:proofErr w:type="spellEnd"/>
      <w:r>
        <w:rPr>
          <w:rFonts w:ascii="宋体" w:hAnsi="宋体" w:hint="eastAsia"/>
          <w:sz w:val="24"/>
          <w:szCs w:val="24"/>
        </w:rPr>
        <w:t>双绞屏蔽线，充分热锚</w:t>
      </w:r>
    </w:p>
    <w:p w:rsidR="00A73D4E" w:rsidRDefault="00A73D4E" w:rsidP="00A73D4E">
      <w:pPr>
        <w:pStyle w:val="a5"/>
        <w:numPr>
          <w:ilvl w:val="1"/>
          <w:numId w:val="2"/>
        </w:numPr>
        <w:spacing w:line="360" w:lineRule="auto"/>
        <w:ind w:firstLineChars="0"/>
        <w:rPr>
          <w:rFonts w:ascii="宋体" w:hAnsi="宋体"/>
          <w:sz w:val="24"/>
          <w:szCs w:val="24"/>
        </w:rPr>
      </w:pPr>
      <w:r>
        <w:rPr>
          <w:rFonts w:ascii="宋体" w:hAnsi="宋体" w:hint="eastAsia"/>
          <w:sz w:val="24"/>
          <w:szCs w:val="24"/>
        </w:rPr>
        <w:t>4根UHV兼容的UT85-SS-SS高频线及对应接头</w:t>
      </w:r>
    </w:p>
    <w:p w:rsidR="00A73D4E" w:rsidRDefault="00A73D4E" w:rsidP="00A73D4E">
      <w:pPr>
        <w:pStyle w:val="a5"/>
        <w:spacing w:line="360" w:lineRule="auto"/>
        <w:ind w:firstLineChars="0" w:firstLine="0"/>
        <w:rPr>
          <w:rFonts w:ascii="宋体" w:hAnsi="宋体"/>
          <w:sz w:val="24"/>
          <w:szCs w:val="24"/>
        </w:rPr>
      </w:pPr>
      <w:r>
        <w:rPr>
          <w:rFonts w:ascii="宋体" w:hAnsi="宋体" w:hint="eastAsia"/>
          <w:sz w:val="24"/>
          <w:szCs w:val="24"/>
        </w:rPr>
        <w:t>3.10密封式步进电机</w:t>
      </w:r>
      <w:r>
        <w:rPr>
          <w:rFonts w:ascii="宋体" w:hAnsi="宋体"/>
          <w:sz w:val="24"/>
          <w:szCs w:val="24"/>
        </w:rPr>
        <w:t>PID</w:t>
      </w:r>
      <w:r>
        <w:rPr>
          <w:rFonts w:ascii="宋体" w:hAnsi="宋体" w:hint="eastAsia"/>
          <w:sz w:val="24"/>
          <w:szCs w:val="24"/>
        </w:rPr>
        <w:t>控制</w:t>
      </w:r>
      <w:r>
        <w:rPr>
          <w:rFonts w:ascii="宋体" w:hAnsi="宋体"/>
          <w:sz w:val="24"/>
          <w:szCs w:val="24"/>
        </w:rPr>
        <w:t xml:space="preserve">1K Pot </w:t>
      </w:r>
      <w:r>
        <w:rPr>
          <w:rFonts w:ascii="宋体" w:hAnsi="宋体" w:hint="eastAsia"/>
          <w:sz w:val="24"/>
          <w:szCs w:val="24"/>
        </w:rPr>
        <w:t>针阀</w:t>
      </w:r>
    </w:p>
    <w:p w:rsidR="00A73D4E" w:rsidRDefault="00A73D4E" w:rsidP="00A73D4E">
      <w:pPr>
        <w:pStyle w:val="a5"/>
        <w:autoSpaceDE w:val="0"/>
        <w:autoSpaceDN w:val="0"/>
        <w:adjustRightInd w:val="0"/>
        <w:spacing w:line="360" w:lineRule="auto"/>
        <w:ind w:firstLineChars="0" w:firstLine="0"/>
        <w:jc w:val="left"/>
        <w:rPr>
          <w:rFonts w:ascii="宋体" w:hAnsi="宋体"/>
          <w:sz w:val="24"/>
          <w:szCs w:val="24"/>
        </w:rPr>
      </w:pPr>
      <w:r>
        <w:rPr>
          <w:rFonts w:ascii="宋体" w:hAnsi="宋体" w:hint="eastAsia"/>
          <w:sz w:val="24"/>
          <w:szCs w:val="24"/>
        </w:rPr>
        <w:t>3.11可拆卸的混和冷凝单元（MCU），含JT热交换器</w:t>
      </w:r>
    </w:p>
    <w:p w:rsidR="00A73D4E" w:rsidRDefault="00A73D4E" w:rsidP="00A73D4E">
      <w:pPr>
        <w:pStyle w:val="a5"/>
        <w:autoSpaceDE w:val="0"/>
        <w:autoSpaceDN w:val="0"/>
        <w:adjustRightInd w:val="0"/>
        <w:spacing w:line="360" w:lineRule="auto"/>
        <w:ind w:firstLineChars="0" w:firstLine="0"/>
        <w:jc w:val="left"/>
        <w:rPr>
          <w:rFonts w:ascii="宋体" w:hAnsi="宋体"/>
          <w:sz w:val="24"/>
          <w:szCs w:val="24"/>
        </w:rPr>
      </w:pPr>
      <w:r>
        <w:rPr>
          <w:rFonts w:ascii="宋体" w:hAnsi="宋体" w:hint="eastAsia"/>
          <w:sz w:val="24"/>
          <w:szCs w:val="24"/>
        </w:rPr>
        <w:lastRenderedPageBreak/>
        <w:t>3.12不锈钢Still，为镀金铜底部，超流体膜消除器和热交换器回流管</w:t>
      </w:r>
    </w:p>
    <w:p w:rsidR="00A73D4E" w:rsidRDefault="00A73D4E" w:rsidP="00A73D4E">
      <w:pPr>
        <w:pStyle w:val="a5"/>
        <w:autoSpaceDE w:val="0"/>
        <w:autoSpaceDN w:val="0"/>
        <w:adjustRightInd w:val="0"/>
        <w:spacing w:line="360" w:lineRule="auto"/>
        <w:ind w:firstLineChars="0" w:firstLine="0"/>
        <w:jc w:val="left"/>
        <w:rPr>
          <w:rFonts w:ascii="宋体" w:hAnsi="宋体"/>
          <w:sz w:val="24"/>
          <w:szCs w:val="24"/>
        </w:rPr>
      </w:pPr>
      <w:r>
        <w:rPr>
          <w:rFonts w:ascii="宋体" w:hAnsi="宋体" w:hint="eastAsia"/>
          <w:sz w:val="24"/>
          <w:szCs w:val="24"/>
        </w:rPr>
        <w:t>3.13冷台上有UHV兼容不锈钢螺旋管式逆流热交换器</w:t>
      </w:r>
    </w:p>
    <w:p w:rsidR="00A73D4E" w:rsidRDefault="00A73D4E" w:rsidP="00A73D4E">
      <w:pPr>
        <w:pStyle w:val="a5"/>
        <w:autoSpaceDE w:val="0"/>
        <w:autoSpaceDN w:val="0"/>
        <w:adjustRightInd w:val="0"/>
        <w:spacing w:line="360" w:lineRule="auto"/>
        <w:ind w:firstLineChars="0" w:firstLine="0"/>
        <w:jc w:val="left"/>
        <w:rPr>
          <w:rFonts w:ascii="宋体" w:hAnsi="宋体"/>
          <w:sz w:val="24"/>
          <w:szCs w:val="24"/>
        </w:rPr>
      </w:pPr>
      <w:r>
        <w:rPr>
          <w:rFonts w:ascii="宋体" w:hAnsi="宋体" w:hint="eastAsia"/>
          <w:sz w:val="24"/>
          <w:szCs w:val="24"/>
        </w:rPr>
        <w:t>3.14镀金铜中间冷板（ICP), 含银粉末热交换器</w:t>
      </w:r>
    </w:p>
    <w:p w:rsidR="00A73D4E" w:rsidRDefault="00A73D4E" w:rsidP="00A73D4E">
      <w:pPr>
        <w:pStyle w:val="a5"/>
        <w:autoSpaceDE w:val="0"/>
        <w:autoSpaceDN w:val="0"/>
        <w:adjustRightInd w:val="0"/>
        <w:spacing w:line="360" w:lineRule="auto"/>
        <w:ind w:firstLineChars="0" w:firstLine="0"/>
        <w:jc w:val="left"/>
        <w:rPr>
          <w:rFonts w:ascii="宋体" w:hAnsi="宋体"/>
          <w:sz w:val="24"/>
          <w:szCs w:val="24"/>
        </w:rPr>
      </w:pPr>
      <w:r>
        <w:rPr>
          <w:rFonts w:ascii="宋体" w:hAnsi="宋体" w:hint="eastAsia"/>
          <w:sz w:val="24"/>
          <w:szCs w:val="24"/>
        </w:rPr>
        <w:t>3.15带有超细银粉的UHV兼容焊接不锈钢逆流热交换器</w:t>
      </w:r>
    </w:p>
    <w:p w:rsidR="00A73D4E" w:rsidRDefault="00A73D4E" w:rsidP="00A73D4E">
      <w:pPr>
        <w:pStyle w:val="a5"/>
        <w:numPr>
          <w:ilvl w:val="1"/>
          <w:numId w:val="3"/>
        </w:numPr>
        <w:autoSpaceDE w:val="0"/>
        <w:autoSpaceDN w:val="0"/>
        <w:adjustRightInd w:val="0"/>
        <w:spacing w:line="360" w:lineRule="auto"/>
        <w:ind w:firstLineChars="0"/>
        <w:jc w:val="left"/>
        <w:rPr>
          <w:rFonts w:ascii="宋体" w:hAnsi="宋体"/>
          <w:sz w:val="24"/>
          <w:szCs w:val="24"/>
        </w:rPr>
      </w:pPr>
      <w:r>
        <w:rPr>
          <w:rFonts w:ascii="宋体" w:hAnsi="宋体" w:hint="eastAsia"/>
          <w:sz w:val="24"/>
          <w:szCs w:val="24"/>
        </w:rPr>
        <w:t>UHV兼容的不锈钢混合室，镀金铜底部，超细银粉热交换器，STM中心孔1.5英寸</w:t>
      </w:r>
    </w:p>
    <w:p w:rsidR="00A73D4E" w:rsidRDefault="00A73D4E" w:rsidP="00A73D4E">
      <w:pPr>
        <w:pStyle w:val="a5"/>
        <w:numPr>
          <w:ilvl w:val="1"/>
          <w:numId w:val="3"/>
        </w:numPr>
        <w:autoSpaceDE w:val="0"/>
        <w:autoSpaceDN w:val="0"/>
        <w:adjustRightInd w:val="0"/>
        <w:spacing w:line="360" w:lineRule="auto"/>
        <w:ind w:firstLineChars="0"/>
        <w:jc w:val="left"/>
        <w:rPr>
          <w:rFonts w:ascii="宋体" w:hAnsi="宋体"/>
          <w:sz w:val="24"/>
          <w:szCs w:val="24"/>
        </w:rPr>
      </w:pPr>
      <w:r>
        <w:rPr>
          <w:rFonts w:ascii="宋体" w:hAnsi="宋体" w:hint="eastAsia"/>
          <w:sz w:val="24"/>
          <w:szCs w:val="24"/>
        </w:rPr>
        <w:t>1K pot，Still，ICP，Mixing chamber上安装超高真空兼容的校准型电阻温度计</w:t>
      </w:r>
    </w:p>
    <w:p w:rsidR="00A73D4E" w:rsidRDefault="00A73D4E" w:rsidP="00A73D4E">
      <w:pPr>
        <w:pStyle w:val="a5"/>
        <w:numPr>
          <w:ilvl w:val="1"/>
          <w:numId w:val="3"/>
        </w:numPr>
        <w:autoSpaceDE w:val="0"/>
        <w:autoSpaceDN w:val="0"/>
        <w:adjustRightInd w:val="0"/>
        <w:spacing w:line="360" w:lineRule="auto"/>
        <w:ind w:firstLineChars="0"/>
        <w:jc w:val="left"/>
        <w:rPr>
          <w:rFonts w:ascii="宋体" w:hAnsi="宋体"/>
          <w:sz w:val="24"/>
          <w:szCs w:val="24"/>
        </w:rPr>
      </w:pPr>
      <w:r>
        <w:rPr>
          <w:rFonts w:ascii="宋体" w:hAnsi="宋体" w:hint="eastAsia"/>
          <w:sz w:val="24"/>
          <w:szCs w:val="24"/>
        </w:rPr>
        <w:t>STM样品座上安装两个UHV兼容的校准型电阻温度计，温度范围10K-0.03K</w:t>
      </w:r>
    </w:p>
    <w:p w:rsidR="00A73D4E" w:rsidRDefault="00A73D4E" w:rsidP="00A73D4E">
      <w:pPr>
        <w:pStyle w:val="a5"/>
        <w:numPr>
          <w:ilvl w:val="1"/>
          <w:numId w:val="3"/>
        </w:numPr>
        <w:autoSpaceDE w:val="0"/>
        <w:autoSpaceDN w:val="0"/>
        <w:adjustRightInd w:val="0"/>
        <w:spacing w:line="360" w:lineRule="auto"/>
        <w:ind w:firstLineChars="0"/>
        <w:jc w:val="left"/>
        <w:rPr>
          <w:rFonts w:ascii="宋体" w:hAnsi="宋体"/>
          <w:sz w:val="24"/>
          <w:szCs w:val="24"/>
        </w:rPr>
      </w:pPr>
      <w:r>
        <w:rPr>
          <w:rFonts w:ascii="宋体" w:hAnsi="宋体" w:hint="eastAsia"/>
          <w:sz w:val="24"/>
          <w:szCs w:val="24"/>
        </w:rPr>
        <w:t>超高真空兼容的校准型CMN温度计，用于5-700mK测试</w:t>
      </w:r>
    </w:p>
    <w:p w:rsidR="00A73D4E" w:rsidRDefault="00A73D4E" w:rsidP="00A73D4E">
      <w:pPr>
        <w:pStyle w:val="a5"/>
        <w:autoSpaceDE w:val="0"/>
        <w:autoSpaceDN w:val="0"/>
        <w:adjustRightInd w:val="0"/>
        <w:spacing w:line="360" w:lineRule="auto"/>
        <w:ind w:firstLineChars="0" w:firstLine="0"/>
        <w:jc w:val="left"/>
        <w:rPr>
          <w:rFonts w:ascii="宋体" w:hAnsi="宋体"/>
          <w:sz w:val="24"/>
          <w:szCs w:val="24"/>
        </w:rPr>
      </w:pPr>
      <w:r>
        <w:rPr>
          <w:rFonts w:ascii="宋体" w:hAnsi="宋体" w:hint="eastAsia"/>
          <w:sz w:val="24"/>
          <w:szCs w:val="24"/>
        </w:rPr>
        <w:t>*3.20 STM专用样品台，由银样品台和无磁刚性支撑组成，纯银材质，减少涡流损耗，具有低涡流特点</w:t>
      </w:r>
    </w:p>
    <w:p w:rsidR="00A73D4E" w:rsidRDefault="00A73D4E" w:rsidP="00A73D4E">
      <w:pPr>
        <w:pStyle w:val="a5"/>
        <w:spacing w:line="360" w:lineRule="auto"/>
        <w:ind w:firstLineChars="0" w:firstLine="0"/>
        <w:jc w:val="left"/>
        <w:rPr>
          <w:rFonts w:ascii="宋体" w:hAnsi="宋体"/>
          <w:sz w:val="24"/>
          <w:szCs w:val="24"/>
        </w:rPr>
      </w:pPr>
      <w:r>
        <w:rPr>
          <w:rFonts w:ascii="宋体" w:hAnsi="宋体" w:hint="eastAsia"/>
          <w:sz w:val="24"/>
          <w:szCs w:val="24"/>
        </w:rPr>
        <w:t>3.21手动操作的热开关,含超高真空兼容的线性平移台，通过弹簧支撑与冷台热</w:t>
      </w:r>
      <w:proofErr w:type="gramStart"/>
      <w:r>
        <w:rPr>
          <w:rFonts w:ascii="宋体" w:hAnsi="宋体" w:hint="eastAsia"/>
          <w:sz w:val="24"/>
          <w:szCs w:val="24"/>
        </w:rPr>
        <w:t>锚</w:t>
      </w:r>
      <w:proofErr w:type="gramEnd"/>
    </w:p>
    <w:p w:rsidR="00A73D4E" w:rsidRDefault="00A73D4E" w:rsidP="00A73D4E">
      <w:pPr>
        <w:pStyle w:val="a5"/>
        <w:spacing w:line="360" w:lineRule="auto"/>
        <w:ind w:firstLineChars="0" w:firstLine="0"/>
        <w:jc w:val="left"/>
        <w:rPr>
          <w:rFonts w:ascii="宋体" w:hAnsi="宋体"/>
          <w:sz w:val="24"/>
          <w:szCs w:val="24"/>
        </w:rPr>
      </w:pPr>
      <w:r>
        <w:rPr>
          <w:rFonts w:ascii="宋体" w:hAnsi="宋体" w:hint="eastAsia"/>
          <w:sz w:val="24"/>
          <w:szCs w:val="24"/>
        </w:rPr>
        <w:t>*3.22 手动挡板由一个双绞密封连接杆和四组挡板焊接而成</w:t>
      </w:r>
    </w:p>
    <w:p w:rsidR="00A73D4E" w:rsidRDefault="00A73D4E" w:rsidP="00A73D4E">
      <w:pPr>
        <w:pStyle w:val="a5"/>
        <w:spacing w:line="360" w:lineRule="auto"/>
        <w:ind w:firstLineChars="0" w:firstLine="0"/>
        <w:jc w:val="left"/>
        <w:rPr>
          <w:rFonts w:ascii="宋体" w:hAnsi="宋体"/>
          <w:sz w:val="24"/>
          <w:szCs w:val="24"/>
        </w:rPr>
      </w:pPr>
      <w:r>
        <w:rPr>
          <w:rFonts w:ascii="宋体" w:hAnsi="宋体" w:hint="eastAsia"/>
          <w:sz w:val="24"/>
          <w:szCs w:val="24"/>
        </w:rPr>
        <w:t>3.23挡板分别</w:t>
      </w:r>
      <w:proofErr w:type="gramStart"/>
      <w:r>
        <w:rPr>
          <w:rFonts w:ascii="宋体" w:hAnsi="宋体" w:hint="eastAsia"/>
          <w:sz w:val="24"/>
          <w:szCs w:val="24"/>
        </w:rPr>
        <w:t>用铜辫和</w:t>
      </w:r>
      <w:proofErr w:type="gramEnd"/>
      <w:r>
        <w:rPr>
          <w:rFonts w:ascii="宋体" w:hAnsi="宋体"/>
          <w:sz w:val="24"/>
          <w:szCs w:val="24"/>
        </w:rPr>
        <w:t>PEEK</w:t>
      </w:r>
      <w:r>
        <w:rPr>
          <w:rFonts w:ascii="宋体" w:hAnsi="宋体" w:hint="eastAsia"/>
          <w:sz w:val="24"/>
          <w:szCs w:val="24"/>
        </w:rPr>
        <w:t>连接稀释制冷机</w:t>
      </w:r>
      <w:r>
        <w:rPr>
          <w:rFonts w:ascii="宋体" w:hAnsi="宋体"/>
          <w:sz w:val="24"/>
          <w:szCs w:val="24"/>
        </w:rPr>
        <w:t>4K</w:t>
      </w:r>
      <w:r>
        <w:rPr>
          <w:rFonts w:ascii="宋体" w:hAnsi="宋体" w:hint="eastAsia"/>
          <w:sz w:val="24"/>
          <w:szCs w:val="24"/>
        </w:rPr>
        <w:t>冷台、</w:t>
      </w:r>
      <w:r>
        <w:rPr>
          <w:rFonts w:ascii="宋体" w:hAnsi="宋体"/>
          <w:sz w:val="24"/>
          <w:szCs w:val="24"/>
        </w:rPr>
        <w:t>Still</w:t>
      </w:r>
      <w:r>
        <w:rPr>
          <w:rFonts w:ascii="宋体" w:hAnsi="宋体" w:hint="eastAsia"/>
          <w:sz w:val="24"/>
          <w:szCs w:val="24"/>
        </w:rPr>
        <w:t>台、</w:t>
      </w:r>
      <w:r>
        <w:rPr>
          <w:rFonts w:ascii="宋体" w:hAnsi="宋体"/>
          <w:sz w:val="24"/>
          <w:szCs w:val="24"/>
        </w:rPr>
        <w:t>ICP</w:t>
      </w:r>
      <w:proofErr w:type="gramStart"/>
      <w:r>
        <w:rPr>
          <w:rFonts w:ascii="宋体" w:hAnsi="宋体" w:hint="eastAsia"/>
          <w:sz w:val="24"/>
          <w:szCs w:val="24"/>
        </w:rPr>
        <w:t>冷台中央</w:t>
      </w:r>
      <w:proofErr w:type="gramEnd"/>
    </w:p>
    <w:p w:rsidR="00A73D4E" w:rsidRDefault="00A73D4E" w:rsidP="00A73D4E">
      <w:pPr>
        <w:pStyle w:val="a5"/>
        <w:spacing w:line="360" w:lineRule="auto"/>
        <w:ind w:firstLineChars="0" w:firstLine="0"/>
        <w:jc w:val="left"/>
        <w:rPr>
          <w:rFonts w:ascii="宋体" w:hAnsi="宋体"/>
          <w:sz w:val="24"/>
          <w:szCs w:val="24"/>
        </w:rPr>
      </w:pPr>
      <w:r>
        <w:rPr>
          <w:rFonts w:ascii="宋体" w:hAnsi="宋体" w:hint="eastAsia"/>
          <w:sz w:val="24"/>
          <w:szCs w:val="24"/>
        </w:rPr>
        <w:t>#3.24 在北京至少有1套已经安装成功用于STM的超高真空</w:t>
      </w:r>
      <w:proofErr w:type="gramStart"/>
      <w:r>
        <w:rPr>
          <w:rFonts w:ascii="宋体" w:hAnsi="宋体" w:hint="eastAsia"/>
          <w:sz w:val="24"/>
          <w:szCs w:val="24"/>
        </w:rPr>
        <w:t>极</w:t>
      </w:r>
      <w:proofErr w:type="gramEnd"/>
      <w:r>
        <w:rPr>
          <w:rFonts w:ascii="宋体" w:hAnsi="宋体" w:hint="eastAsia"/>
          <w:sz w:val="24"/>
          <w:szCs w:val="24"/>
        </w:rPr>
        <w:t>低温稀释</w:t>
      </w:r>
      <w:proofErr w:type="gramStart"/>
      <w:r>
        <w:rPr>
          <w:rFonts w:ascii="宋体" w:hAnsi="宋体" w:hint="eastAsia"/>
          <w:sz w:val="24"/>
          <w:szCs w:val="24"/>
        </w:rPr>
        <w:t>制冷台</w:t>
      </w:r>
      <w:proofErr w:type="gramEnd"/>
      <w:r>
        <w:rPr>
          <w:rFonts w:ascii="宋体" w:hAnsi="宋体" w:hint="eastAsia"/>
          <w:sz w:val="24"/>
          <w:szCs w:val="24"/>
        </w:rPr>
        <w:t>的安装案例(最低温度小于9mK)</w:t>
      </w:r>
    </w:p>
    <w:p w:rsidR="00A73D4E" w:rsidRDefault="00A73D4E" w:rsidP="00A73D4E">
      <w:pPr>
        <w:pStyle w:val="a5"/>
        <w:spacing w:line="360" w:lineRule="auto"/>
        <w:ind w:left="420" w:firstLineChars="0" w:firstLine="0"/>
        <w:jc w:val="left"/>
        <w:rPr>
          <w:rFonts w:ascii="宋体" w:hAnsi="宋体"/>
          <w:sz w:val="24"/>
          <w:szCs w:val="24"/>
        </w:rPr>
      </w:pPr>
    </w:p>
    <w:p w:rsidR="00A73D4E" w:rsidRDefault="00A73D4E" w:rsidP="00A73D4E">
      <w:pPr>
        <w:spacing w:line="360" w:lineRule="auto"/>
        <w:rPr>
          <w:rFonts w:ascii="宋体" w:hAnsi="宋体"/>
          <w:sz w:val="24"/>
        </w:rPr>
      </w:pPr>
      <w:r>
        <w:rPr>
          <w:rFonts w:ascii="宋体" w:hAnsi="宋体"/>
          <w:sz w:val="24"/>
        </w:rPr>
        <w:t>4.</w:t>
      </w:r>
      <w:r>
        <w:rPr>
          <w:rFonts w:ascii="宋体" w:hAnsi="宋体"/>
          <w:sz w:val="24"/>
        </w:rPr>
        <w:tab/>
        <w:t>产品配置要求</w:t>
      </w:r>
    </w:p>
    <w:p w:rsidR="00A73D4E" w:rsidRDefault="00A73D4E" w:rsidP="00A73D4E">
      <w:pPr>
        <w:spacing w:line="360" w:lineRule="auto"/>
        <w:rPr>
          <w:rFonts w:ascii="宋体" w:hAnsi="宋体"/>
          <w:sz w:val="24"/>
        </w:rPr>
      </w:pPr>
      <w:r>
        <w:rPr>
          <w:rFonts w:ascii="宋体" w:hAnsi="宋体" w:hint="eastAsia"/>
          <w:color w:val="000000"/>
          <w:sz w:val="24"/>
        </w:rPr>
        <w:t>极低温扫描隧道原子力</w:t>
      </w:r>
      <w:proofErr w:type="gramStart"/>
      <w:r>
        <w:rPr>
          <w:rFonts w:ascii="宋体" w:hAnsi="宋体" w:hint="eastAsia"/>
          <w:color w:val="000000"/>
          <w:sz w:val="24"/>
        </w:rPr>
        <w:t>显微镜冷台</w:t>
      </w:r>
      <w:proofErr w:type="gramEnd"/>
      <w:r>
        <w:rPr>
          <w:rFonts w:ascii="宋体" w:hAnsi="宋体"/>
          <w:sz w:val="24"/>
        </w:rPr>
        <w:t xml:space="preserve">    1套</w:t>
      </w:r>
    </w:p>
    <w:p w:rsidR="00A73D4E" w:rsidRDefault="00A73D4E" w:rsidP="00A73D4E">
      <w:pPr>
        <w:spacing w:line="360" w:lineRule="auto"/>
        <w:rPr>
          <w:rFonts w:ascii="宋体" w:hAnsi="宋体"/>
          <w:sz w:val="24"/>
        </w:rPr>
      </w:pPr>
    </w:p>
    <w:p w:rsidR="00A73D4E" w:rsidRDefault="00A73D4E" w:rsidP="00A73D4E">
      <w:pPr>
        <w:spacing w:line="360" w:lineRule="auto"/>
        <w:rPr>
          <w:rFonts w:ascii="宋体" w:hAnsi="宋体" w:hint="eastAsia"/>
          <w:sz w:val="24"/>
        </w:rPr>
      </w:pPr>
      <w:r>
        <w:rPr>
          <w:rFonts w:ascii="宋体" w:hAnsi="宋体"/>
          <w:sz w:val="24"/>
        </w:rPr>
        <w:t>5. 选购附件、备件及消耗品</w:t>
      </w:r>
    </w:p>
    <w:p w:rsidR="00A73D4E" w:rsidRDefault="00A73D4E" w:rsidP="00A73D4E">
      <w:pPr>
        <w:spacing w:line="360" w:lineRule="auto"/>
        <w:rPr>
          <w:rFonts w:ascii="宋体" w:hAnsi="宋体"/>
          <w:sz w:val="24"/>
        </w:rPr>
      </w:pPr>
      <w:r>
        <w:rPr>
          <w:rFonts w:ascii="宋体" w:hAnsi="宋体" w:hint="eastAsia"/>
          <w:sz w:val="24"/>
        </w:rPr>
        <w:t>无</w:t>
      </w:r>
    </w:p>
    <w:p w:rsidR="00A73D4E" w:rsidRDefault="00A73D4E" w:rsidP="00A73D4E">
      <w:pPr>
        <w:spacing w:line="360" w:lineRule="auto"/>
        <w:rPr>
          <w:rFonts w:ascii="宋体" w:hAnsi="宋体"/>
          <w:sz w:val="24"/>
        </w:rPr>
      </w:pPr>
    </w:p>
    <w:p w:rsidR="00A73D4E" w:rsidRDefault="00A73D4E" w:rsidP="00A73D4E">
      <w:pPr>
        <w:spacing w:line="360" w:lineRule="auto"/>
        <w:rPr>
          <w:rFonts w:ascii="宋体" w:hAnsi="宋体"/>
          <w:sz w:val="24"/>
        </w:rPr>
      </w:pPr>
      <w:r>
        <w:rPr>
          <w:rFonts w:ascii="宋体" w:hAnsi="宋体"/>
          <w:sz w:val="24"/>
        </w:rPr>
        <w:t>6.  技术文件：</w:t>
      </w:r>
    </w:p>
    <w:p w:rsidR="00A73D4E" w:rsidRDefault="00A73D4E" w:rsidP="00A73D4E">
      <w:pPr>
        <w:spacing w:line="360" w:lineRule="auto"/>
        <w:rPr>
          <w:rFonts w:ascii="宋体" w:hAnsi="宋体"/>
          <w:sz w:val="24"/>
        </w:rPr>
      </w:pPr>
      <w:r>
        <w:rPr>
          <w:rFonts w:ascii="宋体" w:hAnsi="宋体"/>
          <w:sz w:val="24"/>
        </w:rPr>
        <w:t>6.</w:t>
      </w:r>
      <w:r>
        <w:rPr>
          <w:rFonts w:ascii="宋体" w:hAnsi="宋体" w:hint="eastAsia"/>
          <w:sz w:val="24"/>
        </w:rPr>
        <w:t>1</w:t>
      </w:r>
      <w:proofErr w:type="gramStart"/>
      <w:r>
        <w:rPr>
          <w:rFonts w:ascii="宋体" w:hAnsi="宋体"/>
          <w:sz w:val="24"/>
        </w:rPr>
        <w:t>一</w:t>
      </w:r>
      <w:proofErr w:type="gramEnd"/>
      <w:r>
        <w:rPr>
          <w:rFonts w:ascii="宋体" w:hAnsi="宋体"/>
          <w:sz w:val="24"/>
        </w:rPr>
        <w:t>套中文或英文说明书在合同</w:t>
      </w:r>
      <w:proofErr w:type="gramStart"/>
      <w:r>
        <w:rPr>
          <w:rFonts w:ascii="宋体" w:hAnsi="宋体"/>
          <w:sz w:val="24"/>
        </w:rPr>
        <w:t>签定</w:t>
      </w:r>
      <w:proofErr w:type="gramEnd"/>
      <w:r>
        <w:rPr>
          <w:rFonts w:ascii="宋体" w:hAnsi="宋体"/>
          <w:sz w:val="24"/>
        </w:rPr>
        <w:t>后45天内提供给用户。另一套完整的中文或英文说明书、维修说明书、线路图随仪器包装提供给用户。︰</w:t>
      </w:r>
    </w:p>
    <w:p w:rsidR="00A73D4E" w:rsidRDefault="00A73D4E" w:rsidP="00A73D4E">
      <w:pPr>
        <w:spacing w:line="360" w:lineRule="auto"/>
        <w:rPr>
          <w:rFonts w:ascii="宋体" w:hAnsi="宋体"/>
          <w:sz w:val="24"/>
        </w:rPr>
      </w:pPr>
    </w:p>
    <w:p w:rsidR="00A73D4E" w:rsidRDefault="00A73D4E" w:rsidP="00A73D4E">
      <w:pPr>
        <w:spacing w:line="360" w:lineRule="auto"/>
        <w:rPr>
          <w:rFonts w:ascii="宋体" w:hAnsi="宋体"/>
          <w:sz w:val="24"/>
        </w:rPr>
      </w:pPr>
      <w:r>
        <w:rPr>
          <w:rFonts w:ascii="宋体" w:hAnsi="宋体"/>
          <w:sz w:val="24"/>
        </w:rPr>
        <w:lastRenderedPageBreak/>
        <w:t>7.  技术服务：</w:t>
      </w:r>
    </w:p>
    <w:p w:rsidR="00A73D4E" w:rsidRDefault="00A73D4E" w:rsidP="00A73D4E">
      <w:pPr>
        <w:spacing w:line="360" w:lineRule="auto"/>
        <w:rPr>
          <w:rFonts w:ascii="宋体" w:hAnsi="宋体"/>
          <w:sz w:val="24"/>
        </w:rPr>
      </w:pPr>
      <w:r>
        <w:rPr>
          <w:rFonts w:ascii="宋体" w:hAnsi="宋体"/>
          <w:sz w:val="24"/>
        </w:rPr>
        <w:t>7.1 设备安装调试</w:t>
      </w:r>
    </w:p>
    <w:p w:rsidR="00A73D4E" w:rsidRDefault="00A73D4E" w:rsidP="00A73D4E">
      <w:pPr>
        <w:spacing w:line="360" w:lineRule="auto"/>
        <w:rPr>
          <w:rFonts w:ascii="宋体" w:hAnsi="宋体"/>
          <w:sz w:val="24"/>
        </w:rPr>
      </w:pPr>
      <w:r>
        <w:rPr>
          <w:rFonts w:ascii="宋体" w:hAnsi="宋体"/>
          <w:sz w:val="24"/>
        </w:rPr>
        <w:t xml:space="preserve">   7.1.1 仪器到达用户所在地后, 在接到用户通知后2周内执行安装调试直至达到验收指标。</w:t>
      </w:r>
    </w:p>
    <w:p w:rsidR="00A73D4E" w:rsidRDefault="00A73D4E" w:rsidP="00A73D4E">
      <w:pPr>
        <w:spacing w:line="360" w:lineRule="auto"/>
        <w:rPr>
          <w:rFonts w:ascii="宋体" w:hAnsi="宋体"/>
          <w:sz w:val="24"/>
        </w:rPr>
      </w:pPr>
      <w:r>
        <w:rPr>
          <w:rFonts w:ascii="宋体" w:hAnsi="宋体"/>
          <w:sz w:val="24"/>
        </w:rPr>
        <w:t xml:space="preserve">   7.1.2每台仪器的安装调试-验收期不应长于30个工作日。</w:t>
      </w:r>
    </w:p>
    <w:p w:rsidR="00A73D4E" w:rsidRDefault="00A73D4E" w:rsidP="00A73D4E">
      <w:pPr>
        <w:spacing w:line="360" w:lineRule="auto"/>
        <w:rPr>
          <w:rFonts w:ascii="宋体" w:hAnsi="宋体"/>
          <w:sz w:val="24"/>
        </w:rPr>
      </w:pPr>
      <w:r>
        <w:rPr>
          <w:rFonts w:ascii="宋体" w:hAnsi="宋体"/>
          <w:sz w:val="24"/>
        </w:rPr>
        <w:t>7.2  技术培训</w:t>
      </w:r>
    </w:p>
    <w:p w:rsidR="00A73D4E" w:rsidRDefault="00A73D4E" w:rsidP="00A73D4E">
      <w:pPr>
        <w:spacing w:line="360" w:lineRule="auto"/>
        <w:rPr>
          <w:rFonts w:ascii="宋体" w:hAnsi="宋体"/>
          <w:sz w:val="24"/>
        </w:rPr>
      </w:pPr>
      <w:r>
        <w:rPr>
          <w:rFonts w:ascii="宋体" w:hAnsi="宋体"/>
          <w:sz w:val="24"/>
        </w:rPr>
        <w:t>7.2.1 在用户所在地对用户进行1人、为期1周的免费培训。培训内容包括仪器的技术原理、操作、数据处理、基本维护等。</w:t>
      </w:r>
    </w:p>
    <w:p w:rsidR="00A73D4E" w:rsidRDefault="00A73D4E" w:rsidP="00A73D4E">
      <w:pPr>
        <w:spacing w:line="360" w:lineRule="auto"/>
        <w:rPr>
          <w:rFonts w:ascii="宋体" w:hAnsi="宋体"/>
          <w:sz w:val="24"/>
        </w:rPr>
      </w:pPr>
      <w:r>
        <w:rPr>
          <w:rFonts w:ascii="宋体" w:hAnsi="宋体"/>
          <w:sz w:val="24"/>
        </w:rPr>
        <w:t>7.3 保修期：提供1年或1年以上的免费保修，保修期自验收签字之日起计算。保修期满前1个月内卖方应负责一次免费全面检查，并写出正式报告，如发现潜在问题，应负责排除。</w:t>
      </w:r>
    </w:p>
    <w:p w:rsidR="00A73D4E" w:rsidRDefault="00A73D4E" w:rsidP="00A73D4E">
      <w:pPr>
        <w:spacing w:line="360" w:lineRule="auto"/>
        <w:rPr>
          <w:rFonts w:ascii="宋体" w:hAnsi="宋体"/>
          <w:sz w:val="24"/>
        </w:rPr>
      </w:pPr>
      <w:r>
        <w:rPr>
          <w:rFonts w:ascii="宋体" w:hAnsi="宋体"/>
          <w:sz w:val="24"/>
        </w:rPr>
        <w:t>7.4 维修响应时间：卖方应在24小时内对用户的服务要求</w:t>
      </w:r>
      <w:proofErr w:type="gramStart"/>
      <w:r>
        <w:rPr>
          <w:rFonts w:ascii="宋体" w:hAnsi="宋体"/>
          <w:sz w:val="24"/>
        </w:rPr>
        <w:t>作出</w:t>
      </w:r>
      <w:proofErr w:type="gramEnd"/>
      <w:r>
        <w:rPr>
          <w:rFonts w:ascii="宋体" w:hAnsi="宋体"/>
          <w:sz w:val="24"/>
        </w:rPr>
        <w:t>响应，一般问题应在48小时内解决，重大问题或其它无法迅速解决的问题应在一周内解决或提出明确解决方案。</w:t>
      </w:r>
    </w:p>
    <w:p w:rsidR="00A73D4E" w:rsidRDefault="00A73D4E" w:rsidP="00A73D4E">
      <w:pPr>
        <w:spacing w:line="360" w:lineRule="auto"/>
        <w:rPr>
          <w:rFonts w:ascii="宋体" w:hAnsi="宋体"/>
          <w:sz w:val="24"/>
        </w:rPr>
      </w:pPr>
      <w:r>
        <w:rPr>
          <w:rFonts w:ascii="宋体" w:hAnsi="宋体"/>
          <w:sz w:val="24"/>
        </w:rPr>
        <w:t>7.5 软、硬件升级：卖方应免费向用户提供自验收之后未来</w:t>
      </w:r>
      <w:r>
        <w:rPr>
          <w:rFonts w:ascii="宋体" w:hAnsi="宋体" w:hint="eastAsia"/>
          <w:sz w:val="24"/>
        </w:rPr>
        <w:t>1</w:t>
      </w:r>
      <w:r>
        <w:rPr>
          <w:rFonts w:ascii="宋体" w:hAnsi="宋体"/>
          <w:sz w:val="24"/>
        </w:rPr>
        <w:t>年的仪器软件升级和优惠提供与之相关的硬件升级。</w:t>
      </w:r>
    </w:p>
    <w:p w:rsidR="00A73D4E" w:rsidRDefault="00A73D4E" w:rsidP="00A73D4E">
      <w:pPr>
        <w:spacing w:line="360" w:lineRule="auto"/>
        <w:rPr>
          <w:rFonts w:ascii="宋体" w:hAnsi="宋体"/>
          <w:sz w:val="24"/>
        </w:rPr>
      </w:pPr>
    </w:p>
    <w:p w:rsidR="00A73D4E" w:rsidRDefault="00A73D4E" w:rsidP="00A73D4E">
      <w:pPr>
        <w:spacing w:line="360" w:lineRule="auto"/>
        <w:rPr>
          <w:rFonts w:ascii="宋体" w:hAnsi="宋体"/>
          <w:sz w:val="24"/>
        </w:rPr>
      </w:pPr>
      <w:r>
        <w:rPr>
          <w:rFonts w:ascii="宋体" w:hAnsi="宋体"/>
          <w:sz w:val="24"/>
        </w:rPr>
        <w:t>8. 订货数量：</w:t>
      </w:r>
    </w:p>
    <w:p w:rsidR="00A73D4E" w:rsidRDefault="00A73D4E" w:rsidP="00A73D4E">
      <w:pPr>
        <w:spacing w:line="360" w:lineRule="auto"/>
        <w:rPr>
          <w:rFonts w:ascii="宋体" w:hAnsi="宋体"/>
          <w:sz w:val="24"/>
        </w:rPr>
      </w:pPr>
      <w:r>
        <w:rPr>
          <w:rFonts w:ascii="宋体" w:hAnsi="宋体"/>
          <w:sz w:val="24"/>
        </w:rPr>
        <w:t xml:space="preserve"> 一套。</w:t>
      </w:r>
    </w:p>
    <w:p w:rsidR="00A73D4E" w:rsidRDefault="00A73D4E" w:rsidP="00A73D4E">
      <w:pPr>
        <w:spacing w:line="360" w:lineRule="auto"/>
        <w:rPr>
          <w:rFonts w:ascii="宋体" w:hAnsi="宋体"/>
          <w:sz w:val="24"/>
        </w:rPr>
      </w:pPr>
    </w:p>
    <w:p w:rsidR="00A73D4E" w:rsidRDefault="00A73D4E" w:rsidP="00A73D4E">
      <w:pPr>
        <w:spacing w:line="360" w:lineRule="auto"/>
        <w:rPr>
          <w:rFonts w:ascii="宋体" w:hAnsi="宋体"/>
          <w:sz w:val="24"/>
        </w:rPr>
      </w:pPr>
      <w:r>
        <w:rPr>
          <w:rFonts w:ascii="宋体" w:hAnsi="宋体"/>
          <w:sz w:val="24"/>
        </w:rPr>
        <w:t>9. 目的港：</w:t>
      </w:r>
    </w:p>
    <w:p w:rsidR="00A73D4E" w:rsidRDefault="00A73D4E" w:rsidP="00A73D4E">
      <w:pPr>
        <w:spacing w:line="360" w:lineRule="auto"/>
        <w:rPr>
          <w:rFonts w:ascii="宋体" w:hAnsi="宋体"/>
          <w:sz w:val="24"/>
        </w:rPr>
      </w:pPr>
      <w:r>
        <w:rPr>
          <w:rFonts w:ascii="宋体" w:hAnsi="宋体" w:hint="eastAsia"/>
          <w:sz w:val="24"/>
        </w:rPr>
        <w:t>北京空港</w:t>
      </w:r>
      <w:r>
        <w:rPr>
          <w:rFonts w:ascii="宋体" w:hAnsi="宋体"/>
          <w:sz w:val="24"/>
        </w:rPr>
        <w:t>，1套</w:t>
      </w:r>
    </w:p>
    <w:p w:rsidR="00A73D4E" w:rsidRDefault="00A73D4E" w:rsidP="00A73D4E">
      <w:pPr>
        <w:spacing w:line="360" w:lineRule="auto"/>
        <w:rPr>
          <w:rFonts w:ascii="宋体" w:hAnsi="宋体"/>
          <w:sz w:val="24"/>
        </w:rPr>
      </w:pPr>
    </w:p>
    <w:p w:rsidR="00A73D4E" w:rsidRDefault="00A73D4E" w:rsidP="00A73D4E">
      <w:pPr>
        <w:spacing w:line="360" w:lineRule="auto"/>
        <w:rPr>
          <w:rFonts w:ascii="宋体" w:hAnsi="宋体"/>
          <w:sz w:val="24"/>
        </w:rPr>
      </w:pPr>
      <w:r>
        <w:rPr>
          <w:rFonts w:ascii="宋体" w:hAnsi="宋体"/>
          <w:sz w:val="24"/>
        </w:rPr>
        <w:t>10. 交货日期：</w:t>
      </w:r>
    </w:p>
    <w:p w:rsidR="00A73D4E" w:rsidRDefault="00A73D4E" w:rsidP="00A73D4E">
      <w:pPr>
        <w:spacing w:line="360" w:lineRule="auto"/>
        <w:rPr>
          <w:rFonts w:ascii="宋体" w:hAnsi="宋体" w:hint="eastAsia"/>
          <w:sz w:val="24"/>
        </w:rPr>
      </w:pPr>
      <w:r>
        <w:rPr>
          <w:rFonts w:ascii="宋体" w:hAnsi="宋体"/>
          <w:sz w:val="24"/>
        </w:rPr>
        <w:t xml:space="preserve">  合同生效且收到预付款后</w:t>
      </w:r>
      <w:r>
        <w:rPr>
          <w:rFonts w:ascii="宋体" w:hAnsi="宋体" w:hint="eastAsia"/>
          <w:sz w:val="24"/>
        </w:rPr>
        <w:t>12</w:t>
      </w:r>
      <w:r>
        <w:rPr>
          <w:rFonts w:ascii="宋体" w:hAnsi="宋体"/>
          <w:sz w:val="24"/>
        </w:rPr>
        <w:t>个月内。</w:t>
      </w:r>
    </w:p>
    <w:p w:rsidR="00A73D4E" w:rsidRDefault="00A73D4E" w:rsidP="00A73D4E">
      <w:pPr>
        <w:spacing w:line="360" w:lineRule="auto"/>
        <w:rPr>
          <w:rFonts w:ascii="宋体" w:hAnsi="宋体"/>
          <w:sz w:val="24"/>
        </w:rPr>
      </w:pPr>
    </w:p>
    <w:p w:rsidR="00A73D4E" w:rsidRDefault="00A73D4E" w:rsidP="00A73D4E">
      <w:pPr>
        <w:spacing w:line="360" w:lineRule="auto"/>
        <w:rPr>
          <w:rFonts w:ascii="宋体" w:hAnsi="宋体"/>
          <w:sz w:val="24"/>
        </w:rPr>
      </w:pPr>
      <w:r>
        <w:rPr>
          <w:rFonts w:ascii="宋体" w:hAnsi="宋体"/>
          <w:sz w:val="24"/>
        </w:rPr>
        <w:t>11．执行的相关标准</w:t>
      </w:r>
    </w:p>
    <w:p w:rsidR="00A73D4E" w:rsidRDefault="00A73D4E" w:rsidP="00A73D4E">
      <w:pPr>
        <w:spacing w:line="360" w:lineRule="auto"/>
        <w:rPr>
          <w:rFonts w:ascii="宋体" w:hAnsi="宋体"/>
          <w:sz w:val="24"/>
        </w:rPr>
      </w:pPr>
      <w:r>
        <w:rPr>
          <w:rFonts w:ascii="宋体" w:hAnsi="宋体" w:hint="eastAsia"/>
          <w:sz w:val="24"/>
        </w:rPr>
        <w:t>无。</w:t>
      </w:r>
    </w:p>
    <w:p w:rsidR="00226B8D" w:rsidRDefault="00226B8D">
      <w:bookmarkStart w:id="0" w:name="_GoBack"/>
      <w:bookmarkEnd w:id="0"/>
    </w:p>
    <w:sectPr w:rsidR="00226B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7E" w:rsidRDefault="001D5D7E" w:rsidP="00A73D4E">
      <w:r>
        <w:separator/>
      </w:r>
    </w:p>
  </w:endnote>
  <w:endnote w:type="continuationSeparator" w:id="0">
    <w:p w:rsidR="001D5D7E" w:rsidRDefault="001D5D7E" w:rsidP="00A7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7E" w:rsidRDefault="001D5D7E" w:rsidP="00A73D4E">
      <w:r>
        <w:separator/>
      </w:r>
    </w:p>
  </w:footnote>
  <w:footnote w:type="continuationSeparator" w:id="0">
    <w:p w:rsidR="001D5D7E" w:rsidRDefault="001D5D7E" w:rsidP="00A73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3594"/>
    <w:multiLevelType w:val="multilevel"/>
    <w:tmpl w:val="335A359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2454B30"/>
    <w:multiLevelType w:val="multilevel"/>
    <w:tmpl w:val="62454B3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598158F"/>
    <w:multiLevelType w:val="multilevel"/>
    <w:tmpl w:val="7598158F"/>
    <w:lvl w:ilvl="0">
      <w:start w:val="3"/>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8D"/>
    <w:rsid w:val="001D5D7E"/>
    <w:rsid w:val="00226B8D"/>
    <w:rsid w:val="00A7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4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D4E"/>
    <w:rPr>
      <w:sz w:val="18"/>
      <w:szCs w:val="18"/>
    </w:rPr>
  </w:style>
  <w:style w:type="paragraph" w:styleId="a4">
    <w:name w:val="footer"/>
    <w:basedOn w:val="a"/>
    <w:link w:val="Char0"/>
    <w:uiPriority w:val="99"/>
    <w:unhideWhenUsed/>
    <w:rsid w:val="00A73D4E"/>
    <w:pPr>
      <w:tabs>
        <w:tab w:val="center" w:pos="4153"/>
        <w:tab w:val="right" w:pos="8306"/>
      </w:tabs>
      <w:snapToGrid w:val="0"/>
      <w:jc w:val="left"/>
    </w:pPr>
    <w:rPr>
      <w:sz w:val="18"/>
      <w:szCs w:val="18"/>
    </w:rPr>
  </w:style>
  <w:style w:type="character" w:customStyle="1" w:styleId="Char0">
    <w:name w:val="页脚 Char"/>
    <w:basedOn w:val="a0"/>
    <w:link w:val="a4"/>
    <w:uiPriority w:val="99"/>
    <w:rsid w:val="00A73D4E"/>
    <w:rPr>
      <w:sz w:val="18"/>
      <w:szCs w:val="18"/>
    </w:rPr>
  </w:style>
  <w:style w:type="paragraph" w:styleId="a5">
    <w:basedOn w:val="a"/>
    <w:next w:val="a6"/>
    <w:uiPriority w:val="34"/>
    <w:qFormat/>
    <w:rsid w:val="00A73D4E"/>
    <w:pPr>
      <w:ind w:firstLineChars="200" w:firstLine="420"/>
    </w:pPr>
    <w:rPr>
      <w:szCs w:val="22"/>
    </w:rPr>
  </w:style>
  <w:style w:type="paragraph" w:styleId="a6">
    <w:name w:val="List Paragraph"/>
    <w:basedOn w:val="a"/>
    <w:uiPriority w:val="34"/>
    <w:qFormat/>
    <w:rsid w:val="00A73D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4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D4E"/>
    <w:rPr>
      <w:sz w:val="18"/>
      <w:szCs w:val="18"/>
    </w:rPr>
  </w:style>
  <w:style w:type="paragraph" w:styleId="a4">
    <w:name w:val="footer"/>
    <w:basedOn w:val="a"/>
    <w:link w:val="Char0"/>
    <w:uiPriority w:val="99"/>
    <w:unhideWhenUsed/>
    <w:rsid w:val="00A73D4E"/>
    <w:pPr>
      <w:tabs>
        <w:tab w:val="center" w:pos="4153"/>
        <w:tab w:val="right" w:pos="8306"/>
      </w:tabs>
      <w:snapToGrid w:val="0"/>
      <w:jc w:val="left"/>
    </w:pPr>
    <w:rPr>
      <w:sz w:val="18"/>
      <w:szCs w:val="18"/>
    </w:rPr>
  </w:style>
  <w:style w:type="character" w:customStyle="1" w:styleId="Char0">
    <w:name w:val="页脚 Char"/>
    <w:basedOn w:val="a0"/>
    <w:link w:val="a4"/>
    <w:uiPriority w:val="99"/>
    <w:rsid w:val="00A73D4E"/>
    <w:rPr>
      <w:sz w:val="18"/>
      <w:szCs w:val="18"/>
    </w:rPr>
  </w:style>
  <w:style w:type="paragraph" w:styleId="a5">
    <w:basedOn w:val="a"/>
    <w:next w:val="a6"/>
    <w:uiPriority w:val="34"/>
    <w:qFormat/>
    <w:rsid w:val="00A73D4E"/>
    <w:pPr>
      <w:ind w:firstLineChars="200" w:firstLine="420"/>
    </w:pPr>
    <w:rPr>
      <w:szCs w:val="22"/>
    </w:rPr>
  </w:style>
  <w:style w:type="paragraph" w:styleId="a6">
    <w:name w:val="List Paragraph"/>
    <w:basedOn w:val="a"/>
    <w:uiPriority w:val="34"/>
    <w:qFormat/>
    <w:rsid w:val="00A73D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2018-08-24T09:42:00Z</dcterms:created>
  <dcterms:modified xsi:type="dcterms:W3CDTF">2018-08-24T09:42:00Z</dcterms:modified>
</cp:coreProperties>
</file>