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39" w:rsidRPr="00211639" w:rsidRDefault="00211639" w:rsidP="00B20F50">
      <w:pPr>
        <w:ind w:leftChars="-1" w:left="-2"/>
        <w:jc w:val="center"/>
        <w:rPr>
          <w:b/>
          <w:sz w:val="32"/>
        </w:rPr>
      </w:pPr>
      <w:r w:rsidRPr="00211639">
        <w:rPr>
          <w:rFonts w:hint="eastAsia"/>
          <w:b/>
          <w:sz w:val="32"/>
        </w:rPr>
        <w:t>获取招标文件的方式、时间、招标文件售价及相关备注</w:t>
      </w:r>
    </w:p>
    <w:p w:rsidR="0072304D" w:rsidRDefault="00211639" w:rsidP="00B20F50">
      <w:pPr>
        <w:spacing w:line="360" w:lineRule="auto"/>
        <w:jc w:val="left"/>
      </w:pPr>
      <w:r w:rsidRPr="00211639">
        <w:rPr>
          <w:rFonts w:hint="eastAsia"/>
        </w:rPr>
        <w:br/>
        <w:t xml:space="preserve">  </w:t>
      </w:r>
      <w:r w:rsidRPr="00211639">
        <w:rPr>
          <w:rFonts w:hint="eastAsia"/>
          <w:bCs/>
        </w:rPr>
        <w:t xml:space="preserve"> </w:t>
      </w:r>
      <w:r w:rsidRPr="00211639">
        <w:rPr>
          <w:rFonts w:hint="eastAsia"/>
          <w:b/>
          <w:bCs/>
        </w:rPr>
        <w:t>1.</w:t>
      </w:r>
      <w:r w:rsidRPr="00211639">
        <w:rPr>
          <w:rFonts w:hint="eastAsia"/>
          <w:b/>
          <w:bCs/>
        </w:rPr>
        <w:t>获取招标文件的方式：</w:t>
      </w:r>
      <w:r w:rsidRPr="000F5F01">
        <w:rPr>
          <w:rFonts w:hint="eastAsia"/>
          <w:b/>
          <w:bCs/>
          <w:color w:val="FF0000"/>
        </w:rPr>
        <w:t>---</w:t>
      </w:r>
      <w:r w:rsidRPr="000F5F01">
        <w:rPr>
          <w:rFonts w:hint="eastAsia"/>
          <w:b/>
          <w:bCs/>
          <w:color w:val="FF0000"/>
        </w:rPr>
        <w:t>请认真阅读</w:t>
      </w:r>
      <w:r w:rsidRPr="00211639">
        <w:rPr>
          <w:rFonts w:hint="eastAsia"/>
          <w:bCs/>
        </w:rPr>
        <w:br/>
        <w:t xml:space="preserve">    </w:t>
      </w:r>
      <w:r w:rsidRPr="00211639">
        <w:rPr>
          <w:rFonts w:hint="eastAsia"/>
          <w:bCs/>
        </w:rPr>
        <w:t>供应商须先在招标中心网站招投标系统注册，审核通过后，供应商点击有意参与的项目，按要求将相关资料上传并通过招标中心审核后，即可下载招标文件；若需招标文件纸质版本，可以在购买招标文件时备注，我中心将用快递到付的方式，及时寄去纸质版招标文件，但在任何情况下招标机构对邮寄过程中发生的迟交或遗失都不承担责任。</w:t>
      </w:r>
      <w:r w:rsidRPr="00211639">
        <w:rPr>
          <w:rFonts w:hint="eastAsia"/>
        </w:rPr>
        <w:br/>
        <w:t xml:space="preserve"> </w:t>
      </w:r>
      <w:r w:rsidRPr="00211639">
        <w:rPr>
          <w:rFonts w:hint="eastAsia"/>
          <w:b/>
        </w:rPr>
        <w:t xml:space="preserve">   </w:t>
      </w:r>
      <w:r w:rsidR="00043D4B">
        <w:rPr>
          <w:rFonts w:hint="eastAsia"/>
          <w:b/>
        </w:rPr>
        <w:t>2</w:t>
      </w:r>
      <w:r w:rsidRPr="00211639">
        <w:rPr>
          <w:rFonts w:hint="eastAsia"/>
          <w:b/>
        </w:rPr>
        <w:t>.</w:t>
      </w:r>
      <w:r w:rsidRPr="00211639">
        <w:rPr>
          <w:rFonts w:hint="eastAsia"/>
          <w:b/>
        </w:rPr>
        <w:t>招标文件的售价：</w:t>
      </w:r>
      <w:r w:rsidRPr="00211639">
        <w:rPr>
          <w:rFonts w:hint="eastAsia"/>
        </w:rPr>
        <w:t>人民币</w:t>
      </w:r>
      <w:r w:rsidRPr="00211639">
        <w:rPr>
          <w:rFonts w:hint="eastAsia"/>
        </w:rPr>
        <w:t xml:space="preserve"> 150 </w:t>
      </w:r>
      <w:r w:rsidRPr="00211639">
        <w:rPr>
          <w:rFonts w:hint="eastAsia"/>
        </w:rPr>
        <w:t>元</w:t>
      </w:r>
      <w:r w:rsidRPr="00211639">
        <w:rPr>
          <w:rFonts w:hint="eastAsia"/>
        </w:rPr>
        <w:t>/</w:t>
      </w:r>
      <w:r w:rsidRPr="00211639">
        <w:rPr>
          <w:rFonts w:hint="eastAsia"/>
        </w:rPr>
        <w:t>套（不接受个人名义转账，只接受单位网银转账方式购买，购买时请备注招标编号）；</w:t>
      </w:r>
      <w:r w:rsidRPr="00211639">
        <w:t xml:space="preserve"> </w:t>
      </w:r>
      <w:r w:rsidRPr="00211639">
        <w:br/>
      </w:r>
      <w:r w:rsidRPr="00211639">
        <w:rPr>
          <w:rFonts w:hint="eastAsia"/>
        </w:rPr>
        <w:t xml:space="preserve">    </w:t>
      </w:r>
      <w:r w:rsidRPr="00211639">
        <w:rPr>
          <w:rFonts w:hint="eastAsia"/>
        </w:rPr>
        <w:t>收款人：广东华工工程建设监理有限公司</w:t>
      </w:r>
      <w:r w:rsidRPr="00211639">
        <w:rPr>
          <w:rFonts w:hint="eastAsia"/>
          <w:b/>
        </w:rPr>
        <w:br/>
      </w:r>
      <w:r w:rsidRPr="00211639">
        <w:rPr>
          <w:rFonts w:hint="eastAsia"/>
        </w:rPr>
        <w:t xml:space="preserve">    </w:t>
      </w:r>
      <w:r w:rsidRPr="00211639">
        <w:rPr>
          <w:rFonts w:hint="eastAsia"/>
        </w:rPr>
        <w:t>开户行：工行广州华南理工大学支行</w:t>
      </w:r>
      <w:r w:rsidRPr="00211639">
        <w:rPr>
          <w:rFonts w:hint="eastAsia"/>
        </w:rPr>
        <w:br/>
        <w:t xml:space="preserve">    </w:t>
      </w:r>
      <w:r w:rsidRPr="00211639">
        <w:rPr>
          <w:rFonts w:hint="eastAsia"/>
        </w:rPr>
        <w:t>账</w:t>
      </w:r>
      <w:r w:rsidRPr="00211639">
        <w:rPr>
          <w:rFonts w:hint="eastAsia"/>
        </w:rPr>
        <w:t xml:space="preserve">  </w:t>
      </w:r>
      <w:r w:rsidRPr="00211639">
        <w:rPr>
          <w:rFonts w:hint="eastAsia"/>
        </w:rPr>
        <w:t>号：</w:t>
      </w:r>
      <w:r w:rsidRPr="00211639">
        <w:rPr>
          <w:rFonts w:hint="eastAsia"/>
        </w:rPr>
        <w:t>3602014219200030863</w:t>
      </w:r>
      <w:r w:rsidRPr="00211639">
        <w:rPr>
          <w:rFonts w:hint="eastAsia"/>
        </w:rPr>
        <w:br/>
      </w:r>
      <w:r w:rsidRPr="00211639">
        <w:rPr>
          <w:rFonts w:hint="eastAsia"/>
          <w:b/>
        </w:rPr>
        <w:t xml:space="preserve">  </w:t>
      </w:r>
      <w:r w:rsidR="00043D4B">
        <w:rPr>
          <w:rFonts w:hint="eastAsia"/>
          <w:b/>
        </w:rPr>
        <w:t>3</w:t>
      </w:r>
      <w:r w:rsidRPr="00211639">
        <w:rPr>
          <w:rFonts w:hint="eastAsia"/>
          <w:b/>
        </w:rPr>
        <w:t>.</w:t>
      </w:r>
      <w:r w:rsidRPr="00211639">
        <w:rPr>
          <w:rFonts w:hint="eastAsia"/>
          <w:b/>
        </w:rPr>
        <w:t>投标报名注册的方式：</w:t>
      </w:r>
      <w:r w:rsidRPr="000F5F01">
        <w:rPr>
          <w:rFonts w:hint="eastAsia"/>
          <w:b/>
          <w:color w:val="FF0000"/>
        </w:rPr>
        <w:t>----</w:t>
      </w:r>
      <w:r w:rsidRPr="000F5F01">
        <w:rPr>
          <w:rFonts w:hint="eastAsia"/>
          <w:b/>
          <w:color w:val="FF0000"/>
        </w:rPr>
        <w:t>请认真阅读</w:t>
      </w:r>
      <w:r w:rsidRPr="00211639">
        <w:rPr>
          <w:rFonts w:hint="eastAsia"/>
          <w:b/>
        </w:rPr>
        <w:br/>
      </w:r>
      <w:r w:rsidRPr="00211639">
        <w:rPr>
          <w:rFonts w:hint="eastAsia"/>
        </w:rPr>
        <w:t xml:space="preserve">   </w:t>
      </w:r>
      <w:r w:rsidR="00043D4B">
        <w:rPr>
          <w:rFonts w:hint="eastAsia"/>
        </w:rPr>
        <w:t>3</w:t>
      </w:r>
      <w:r w:rsidRPr="00211639">
        <w:rPr>
          <w:rFonts w:hint="eastAsia"/>
        </w:rPr>
        <w:t>.1</w:t>
      </w:r>
      <w:r w:rsidRPr="00211639">
        <w:rPr>
          <w:rFonts w:hint="eastAsia"/>
        </w:rPr>
        <w:t>华南理工大学招投标系统地址：</w:t>
      </w:r>
      <w:r w:rsidR="00B20F50" w:rsidRPr="00B20F50">
        <w:t>http://zbzx.99uo6.cas.scut.edu.cn:8889/tenders/login.jsp</w:t>
      </w:r>
      <w:r w:rsidRPr="00211639">
        <w:rPr>
          <w:rFonts w:hint="eastAsia"/>
        </w:rPr>
        <w:t>（或点击招标中心主页左下角链接）；</w:t>
      </w:r>
      <w:r w:rsidRPr="00211639">
        <w:rPr>
          <w:rFonts w:hint="eastAsia"/>
        </w:rPr>
        <w:t xml:space="preserve">  </w:t>
      </w:r>
      <w:r w:rsidRPr="00211639">
        <w:rPr>
          <w:rFonts w:hint="eastAsia"/>
        </w:rPr>
        <w:br/>
        <w:t xml:space="preserve">   </w:t>
      </w:r>
      <w:r w:rsidR="00043D4B">
        <w:rPr>
          <w:rFonts w:hint="eastAsia"/>
        </w:rPr>
        <w:t>3</w:t>
      </w:r>
      <w:r w:rsidRPr="00211639">
        <w:rPr>
          <w:rFonts w:hint="eastAsia"/>
        </w:rPr>
        <w:t>.2</w:t>
      </w:r>
      <w:r w:rsidRPr="00211639">
        <w:rPr>
          <w:rFonts w:hint="eastAsia"/>
        </w:rPr>
        <w:t>供应商注册时，将最新的“三证”（营业执照或其他有效的证明、税务登记证、组织机构代码证）上传，并将相关资料准确填写后提交（已注册过的单位不需进行该步骤，只需用注册的账号、密码登陆即可）；</w:t>
      </w:r>
      <w:r w:rsidRPr="00211639">
        <w:rPr>
          <w:rFonts w:hint="eastAsia"/>
        </w:rPr>
        <w:br/>
        <w:t xml:space="preserve">   </w:t>
      </w:r>
      <w:r w:rsidR="00043D4B">
        <w:rPr>
          <w:rFonts w:hint="eastAsia"/>
        </w:rPr>
        <w:t>3</w:t>
      </w:r>
      <w:r w:rsidRPr="00211639">
        <w:rPr>
          <w:rFonts w:hint="eastAsia"/>
        </w:rPr>
        <w:t>.3</w:t>
      </w:r>
      <w:r w:rsidRPr="00211639">
        <w:rPr>
          <w:rFonts w:hint="eastAsia"/>
        </w:rPr>
        <w:t>注册成功并登陆系统后，供应商参与项目时，应按要求将相关资料上传。（注：上述资料均需加盖公章及法人代表印章或签名，已上传过</w:t>
      </w:r>
      <w:r w:rsidRPr="00211639">
        <w:rPr>
          <w:rFonts w:hint="eastAsia"/>
        </w:rPr>
        <w:t xml:space="preserve"> </w:t>
      </w:r>
      <w:r w:rsidRPr="00211639">
        <w:rPr>
          <w:rFonts w:hint="eastAsia"/>
        </w:rPr>
        <w:t>“三证”资料的无需再上传，但应自行保持每年度资料更新）；</w:t>
      </w:r>
      <w:r w:rsidRPr="00211639">
        <w:rPr>
          <w:rFonts w:hint="eastAsia"/>
        </w:rPr>
        <w:br/>
      </w:r>
      <w:r w:rsidRPr="00211639">
        <w:rPr>
          <w:rFonts w:hint="eastAsia"/>
          <w:b/>
        </w:rPr>
        <w:t xml:space="preserve">  </w:t>
      </w:r>
      <w:r w:rsidR="00043D4B">
        <w:rPr>
          <w:rFonts w:hint="eastAsia"/>
        </w:rPr>
        <w:t>3</w:t>
      </w:r>
      <w:r w:rsidRPr="00211639">
        <w:rPr>
          <w:rFonts w:hint="eastAsia"/>
        </w:rPr>
        <w:t>.4</w:t>
      </w:r>
      <w:r w:rsidRPr="00211639">
        <w:rPr>
          <w:rFonts w:hint="eastAsia"/>
        </w:rPr>
        <w:t>本项目不接受供应商到招标中心现场提交报名资料。</w:t>
      </w:r>
    </w:p>
    <w:p w:rsidR="00837404" w:rsidRDefault="00837404" w:rsidP="00211639">
      <w:pPr>
        <w:spacing w:line="360" w:lineRule="auto"/>
      </w:pPr>
    </w:p>
    <w:p w:rsidR="00201AC4" w:rsidRPr="00201AC4" w:rsidRDefault="00837404" w:rsidP="00211639">
      <w:pPr>
        <w:spacing w:line="360" w:lineRule="auto"/>
        <w:rPr>
          <w:b/>
          <w:color w:val="FF0000"/>
          <w:sz w:val="22"/>
        </w:rPr>
      </w:pPr>
      <w:r w:rsidRPr="00201AC4">
        <w:rPr>
          <w:rFonts w:hint="eastAsia"/>
          <w:b/>
          <w:color w:val="FF0000"/>
          <w:sz w:val="22"/>
        </w:rPr>
        <w:t>报名咨询电话：</w:t>
      </w:r>
      <w:r w:rsidRPr="00201AC4">
        <w:rPr>
          <w:rFonts w:hint="eastAsia"/>
          <w:b/>
          <w:color w:val="FF0000"/>
          <w:sz w:val="22"/>
        </w:rPr>
        <w:t>020-22236966</w:t>
      </w:r>
      <w:r w:rsidR="00201AC4">
        <w:rPr>
          <w:rFonts w:hint="eastAsia"/>
          <w:b/>
          <w:color w:val="FF0000"/>
          <w:sz w:val="22"/>
        </w:rPr>
        <w:t>（潘老师）</w:t>
      </w:r>
      <w:r w:rsidR="00B20F50" w:rsidRPr="00201AC4">
        <w:rPr>
          <w:rFonts w:hint="eastAsia"/>
          <w:b/>
          <w:color w:val="FF0000"/>
          <w:sz w:val="22"/>
        </w:rPr>
        <w:t>，</w:t>
      </w:r>
      <w:r w:rsidR="00B20F50" w:rsidRPr="00201AC4">
        <w:rPr>
          <w:rFonts w:hint="eastAsia"/>
          <w:b/>
          <w:color w:val="FF0000"/>
          <w:sz w:val="22"/>
        </w:rPr>
        <w:t xml:space="preserve"> </w:t>
      </w:r>
      <w:r w:rsidR="00B20F50" w:rsidRPr="00201AC4">
        <w:rPr>
          <w:rFonts w:hint="eastAsia"/>
          <w:b/>
          <w:color w:val="FF0000"/>
          <w:sz w:val="22"/>
        </w:rPr>
        <w:t>报名咨询</w:t>
      </w:r>
      <w:r w:rsidR="00B20F50" w:rsidRPr="00201AC4">
        <w:rPr>
          <w:rFonts w:hint="eastAsia"/>
          <w:b/>
          <w:color w:val="FF0000"/>
          <w:sz w:val="22"/>
        </w:rPr>
        <w:t>QQ</w:t>
      </w:r>
      <w:r w:rsidR="00B20F50" w:rsidRPr="00201AC4">
        <w:rPr>
          <w:rFonts w:hint="eastAsia"/>
          <w:b/>
          <w:color w:val="FF0000"/>
          <w:sz w:val="22"/>
        </w:rPr>
        <w:t>：</w:t>
      </w:r>
      <w:r w:rsidR="00B20F50" w:rsidRPr="00201AC4">
        <w:rPr>
          <w:b/>
          <w:color w:val="FF0000"/>
          <w:sz w:val="22"/>
        </w:rPr>
        <w:t>1431411833</w:t>
      </w:r>
    </w:p>
    <w:sectPr w:rsidR="00201AC4" w:rsidRPr="00201AC4" w:rsidSect="00B20F50">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266" w:rsidRDefault="002B2266" w:rsidP="00211639">
      <w:r>
        <w:separator/>
      </w:r>
    </w:p>
  </w:endnote>
  <w:endnote w:type="continuationSeparator" w:id="1">
    <w:p w:rsidR="002B2266" w:rsidRDefault="002B2266" w:rsidP="00211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266" w:rsidRDefault="002B2266" w:rsidP="00211639">
      <w:r>
        <w:separator/>
      </w:r>
    </w:p>
  </w:footnote>
  <w:footnote w:type="continuationSeparator" w:id="1">
    <w:p w:rsidR="002B2266" w:rsidRDefault="002B2266" w:rsidP="00211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639"/>
    <w:rsid w:val="000354B2"/>
    <w:rsid w:val="00043D4B"/>
    <w:rsid w:val="000F5F01"/>
    <w:rsid w:val="00107592"/>
    <w:rsid w:val="00114197"/>
    <w:rsid w:val="00201AC4"/>
    <w:rsid w:val="00211639"/>
    <w:rsid w:val="002B2266"/>
    <w:rsid w:val="003E7E44"/>
    <w:rsid w:val="0072304D"/>
    <w:rsid w:val="007E6117"/>
    <w:rsid w:val="00837404"/>
    <w:rsid w:val="00870F73"/>
    <w:rsid w:val="00A00415"/>
    <w:rsid w:val="00A33A6E"/>
    <w:rsid w:val="00B20F50"/>
    <w:rsid w:val="00E00FEB"/>
    <w:rsid w:val="00F44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1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1639"/>
    <w:rPr>
      <w:sz w:val="18"/>
      <w:szCs w:val="18"/>
    </w:rPr>
  </w:style>
  <w:style w:type="paragraph" w:styleId="a4">
    <w:name w:val="footer"/>
    <w:basedOn w:val="a"/>
    <w:link w:val="Char0"/>
    <w:uiPriority w:val="99"/>
    <w:semiHidden/>
    <w:unhideWhenUsed/>
    <w:rsid w:val="002116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1639"/>
    <w:rPr>
      <w:sz w:val="18"/>
      <w:szCs w:val="18"/>
    </w:rPr>
  </w:style>
  <w:style w:type="character" w:styleId="a5">
    <w:name w:val="Hyperlink"/>
    <w:basedOn w:val="a0"/>
    <w:uiPriority w:val="99"/>
    <w:unhideWhenUsed/>
    <w:rsid w:val="002116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622</Characters>
  <Application>Microsoft Office Word</Application>
  <DocSecurity>0</DocSecurity>
  <Lines>5</Lines>
  <Paragraphs>1</Paragraphs>
  <ScaleCrop>false</ScaleCrop>
  <Company>Sky123.Org</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cp:revision>
  <dcterms:created xsi:type="dcterms:W3CDTF">2016-04-12T00:21:00Z</dcterms:created>
  <dcterms:modified xsi:type="dcterms:W3CDTF">2016-10-19T09:21:00Z</dcterms:modified>
</cp:coreProperties>
</file>